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88BD" w14:textId="1D0FB4B8" w:rsidR="008A2EE1" w:rsidRDefault="008A2EE1" w:rsidP="008A2EE1">
      <w:pPr>
        <w:tabs>
          <w:tab w:val="left" w:pos="14330"/>
          <w:tab w:val="left" w:pos="14850"/>
          <w:tab w:val="left" w:pos="15370"/>
        </w:tabs>
        <w:spacing w:after="0" w:line="240" w:lineRule="auto"/>
        <w:ind w:left="113"/>
        <w:jc w:val="center"/>
        <w:rPr>
          <w:rFonts w:ascii="Calibri" w:eastAsia="Times New Roman" w:hAnsi="Calibri" w:cs="Calibri"/>
          <w:b/>
          <w:bCs/>
          <w:color w:val="0070C0"/>
          <w:sz w:val="36"/>
          <w:szCs w:val="36"/>
        </w:rPr>
      </w:pPr>
      <w:r>
        <w:rPr>
          <w:noProof/>
        </w:rPr>
        <w:drawing>
          <wp:inline distT="0" distB="0" distL="0" distR="0" wp14:anchorId="65439571" wp14:editId="6CC90649">
            <wp:extent cx="2707005" cy="1256030"/>
            <wp:effectExtent l="0" t="0" r="0"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2707005" cy="1256030"/>
                    </a:xfrm>
                    <a:prstGeom prst="rect">
                      <a:avLst/>
                    </a:prstGeom>
                  </pic:spPr>
                </pic:pic>
              </a:graphicData>
            </a:graphic>
          </wp:inline>
        </w:drawing>
      </w:r>
    </w:p>
    <w:p w14:paraId="19D10AB3" w14:textId="442D6873" w:rsidR="00C67DF7" w:rsidRDefault="00C67DF7" w:rsidP="00BE0780">
      <w:pPr>
        <w:rPr>
          <w:b/>
          <w:bCs/>
          <w:sz w:val="32"/>
          <w:szCs w:val="32"/>
        </w:rPr>
      </w:pPr>
    </w:p>
    <w:p w14:paraId="297BE3F2" w14:textId="1D0CEF01" w:rsidR="00BE0780" w:rsidRDefault="00D84F68" w:rsidP="00C67DF7">
      <w:pPr>
        <w:spacing w:after="0" w:line="240" w:lineRule="auto"/>
        <w:ind w:left="567"/>
        <w:rPr>
          <w:b/>
          <w:bCs/>
          <w:sz w:val="32"/>
          <w:szCs w:val="32"/>
        </w:rPr>
      </w:pPr>
      <w:r>
        <w:rPr>
          <w:noProof/>
        </w:rPr>
        <mc:AlternateContent>
          <mc:Choice Requires="wps">
            <w:drawing>
              <wp:anchor distT="45720" distB="45720" distL="114300" distR="114300" simplePos="0" relativeHeight="251658240" behindDoc="0" locked="0" layoutInCell="1" allowOverlap="1" wp14:anchorId="681CCDBB" wp14:editId="0871020A">
                <wp:simplePos x="0" y="0"/>
                <wp:positionH relativeFrom="column">
                  <wp:posOffset>920750</wp:posOffset>
                </wp:positionH>
                <wp:positionV relativeFrom="paragraph">
                  <wp:posOffset>11430</wp:posOffset>
                </wp:positionV>
                <wp:extent cx="8221345" cy="4848225"/>
                <wp:effectExtent l="19050" t="19050" r="273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1345" cy="4848225"/>
                        </a:xfrm>
                        <a:prstGeom prst="rect">
                          <a:avLst/>
                        </a:prstGeom>
                        <a:solidFill>
                          <a:srgbClr val="FFFFFF"/>
                        </a:solidFill>
                        <a:ln w="28575">
                          <a:solidFill>
                            <a:srgbClr val="000000"/>
                          </a:solidFill>
                          <a:miter lim="800000"/>
                          <a:headEnd/>
                          <a:tailEnd/>
                        </a:ln>
                      </wps:spPr>
                      <wps:txbx>
                        <w:txbxContent>
                          <w:p w14:paraId="33988F92" w14:textId="4E02AF3A" w:rsidR="00892420" w:rsidRPr="00FD1CF2" w:rsidRDefault="00892420" w:rsidP="008A2EE1">
                            <w:pPr>
                              <w:spacing w:before="120"/>
                              <w:jc w:val="center"/>
                              <w:rPr>
                                <w:b/>
                                <w:bCs/>
                                <w:color w:val="4472C4" w:themeColor="accent1"/>
                                <w:sz w:val="56"/>
                                <w:szCs w:val="56"/>
                              </w:rPr>
                            </w:pPr>
                            <w:r w:rsidRPr="00FD1CF2">
                              <w:rPr>
                                <w:b/>
                                <w:bCs/>
                                <w:color w:val="4472C4" w:themeColor="accent1"/>
                                <w:sz w:val="56"/>
                                <w:szCs w:val="56"/>
                              </w:rPr>
                              <w:t>SQAS 2022 Core</w:t>
                            </w:r>
                            <w:r w:rsidR="00160177">
                              <w:rPr>
                                <w:b/>
                                <w:bCs/>
                                <w:color w:val="4472C4" w:themeColor="accent1"/>
                                <w:sz w:val="56"/>
                                <w:szCs w:val="56"/>
                              </w:rPr>
                              <w:t xml:space="preserve"> </w:t>
                            </w:r>
                            <w:r w:rsidR="00160177" w:rsidRPr="00160177">
                              <w:rPr>
                                <w:b/>
                                <w:bCs/>
                                <w:color w:val="00B050"/>
                                <w:sz w:val="56"/>
                                <w:szCs w:val="56"/>
                              </w:rPr>
                              <w:t>Revisado</w:t>
                            </w:r>
                            <w:r w:rsidR="00BD5E90">
                              <w:rPr>
                                <w:b/>
                                <w:bCs/>
                                <w:color w:val="00B050"/>
                                <w:sz w:val="56"/>
                                <w:szCs w:val="56"/>
                              </w:rPr>
                              <w:t xml:space="preserve"> </w:t>
                            </w:r>
                            <w:r w:rsidR="00BD5E90" w:rsidRPr="00061717">
                              <w:rPr>
                                <w:b/>
                                <w:bCs/>
                                <w:color w:val="FF0000"/>
                                <w:sz w:val="56"/>
                                <w:szCs w:val="56"/>
                              </w:rPr>
                              <w:t>version 2</w:t>
                            </w:r>
                          </w:p>
                          <w:p w14:paraId="7EC8A2A3" w14:textId="2A34E200" w:rsidR="00892420" w:rsidRPr="00FD1CF2" w:rsidRDefault="00892420" w:rsidP="008A2EE1">
                            <w:pPr>
                              <w:jc w:val="center"/>
                              <w:rPr>
                                <w:rFonts w:ascii="Calibri" w:eastAsia="Times New Roman" w:hAnsi="Calibri" w:cs="Calibri"/>
                                <w:b/>
                                <w:bCs/>
                                <w:color w:val="4472C4" w:themeColor="accent1"/>
                                <w:sz w:val="56"/>
                                <w:szCs w:val="56"/>
                              </w:rPr>
                            </w:pPr>
                            <w:r w:rsidRPr="00FD1CF2">
                              <w:rPr>
                                <w:rFonts w:ascii="Calibri" w:eastAsia="Times New Roman" w:hAnsi="Calibri" w:cs="Calibri"/>
                                <w:b/>
                                <w:bCs/>
                                <w:color w:val="4472C4" w:themeColor="accent1"/>
                                <w:sz w:val="56"/>
                                <w:szCs w:val="56"/>
                              </w:rPr>
                              <w:t>Cuestionario &amp; Guías</w:t>
                            </w:r>
                          </w:p>
                          <w:p w14:paraId="721435CE" w14:textId="77777777" w:rsidR="00892420" w:rsidRPr="00FD1CF2" w:rsidRDefault="00892420" w:rsidP="008A2EE1">
                            <w:pPr>
                              <w:jc w:val="center"/>
                              <w:rPr>
                                <w:rFonts w:ascii="Calibri" w:eastAsia="Times New Roman" w:hAnsi="Calibri" w:cs="Calibri"/>
                                <w:b/>
                                <w:bCs/>
                                <w:color w:val="4472C4" w:themeColor="accent1"/>
                                <w:sz w:val="48"/>
                                <w:szCs w:val="48"/>
                              </w:rPr>
                            </w:pPr>
                          </w:p>
                          <w:p w14:paraId="05AC6AA9" w14:textId="27ED0E7A" w:rsidR="00892420" w:rsidRPr="00FD1CF2" w:rsidRDefault="00892420" w:rsidP="008A2EE1">
                            <w:pPr>
                              <w:jc w:val="center"/>
                              <w:rPr>
                                <w:rFonts w:ascii="Calibri" w:eastAsia="Times New Roman" w:hAnsi="Calibri" w:cs="Calibri"/>
                                <w:b/>
                                <w:bCs/>
                                <w:color w:val="4472C4" w:themeColor="accent1"/>
                                <w:sz w:val="48"/>
                                <w:szCs w:val="48"/>
                              </w:rPr>
                            </w:pPr>
                          </w:p>
                          <w:p w14:paraId="4C5130E4" w14:textId="77777777" w:rsidR="00892420" w:rsidRPr="00FD1CF2" w:rsidRDefault="00892420" w:rsidP="008A2EE1">
                            <w:pPr>
                              <w:jc w:val="center"/>
                              <w:rPr>
                                <w:rFonts w:ascii="Calibri" w:eastAsia="Times New Roman" w:hAnsi="Calibri" w:cs="Calibri"/>
                                <w:b/>
                                <w:bCs/>
                                <w:color w:val="4472C4" w:themeColor="accent1"/>
                                <w:sz w:val="48"/>
                                <w:szCs w:val="48"/>
                              </w:rPr>
                            </w:pPr>
                          </w:p>
                          <w:p w14:paraId="428478E9" w14:textId="4EFD4CFF" w:rsidR="00892420" w:rsidRPr="00FD1CF2" w:rsidRDefault="00E34DEB" w:rsidP="008A2EE1">
                            <w:pPr>
                              <w:rPr>
                                <w:rFonts w:ascii="Calibri" w:eastAsia="Times New Roman" w:hAnsi="Calibri" w:cs="Calibri"/>
                                <w:b/>
                                <w:bCs/>
                                <w:color w:val="4472C4" w:themeColor="accent1"/>
                                <w:sz w:val="56"/>
                                <w:szCs w:val="56"/>
                              </w:rPr>
                            </w:pPr>
                            <w:r>
                              <w:rPr>
                                <w:noProof/>
                              </w:rPr>
                              <w:tab/>
                            </w:r>
                            <w:r w:rsidR="00892420" w:rsidRPr="00FD1CF2">
                              <w:rPr>
                                <w:noProof/>
                              </w:rPr>
                              <w:drawing>
                                <wp:inline distT="0" distB="0" distL="0" distR="0" wp14:anchorId="589D66B6" wp14:editId="41620D4A">
                                  <wp:extent cx="2197100" cy="14299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057" cy="1481297"/>
                                          </a:xfrm>
                                          <a:prstGeom prst="rect">
                                            <a:avLst/>
                                          </a:prstGeom>
                                          <a:noFill/>
                                          <a:ln>
                                            <a:noFill/>
                                          </a:ln>
                                        </pic:spPr>
                                      </pic:pic>
                                    </a:graphicData>
                                  </a:graphic>
                                </wp:inline>
                              </w:drawing>
                            </w:r>
                            <w:r w:rsidR="00892420" w:rsidRPr="00FD1CF2">
                              <w:rPr>
                                <w:noProof/>
                              </w:rPr>
                              <w:t xml:space="preserve"> </w:t>
                            </w:r>
                            <w:r w:rsidR="00892420" w:rsidRPr="00FD1CF2">
                              <w:rPr>
                                <w:noProof/>
                              </w:rPr>
                              <w:tab/>
                            </w:r>
                            <w:r w:rsidR="00892420" w:rsidRPr="00FD1CF2">
                              <w:rPr>
                                <w:noProof/>
                              </w:rPr>
                              <w:tab/>
                            </w:r>
                            <w:r w:rsidR="00892420" w:rsidRPr="00FD1CF2">
                              <w:rPr>
                                <w:noProof/>
                              </w:rPr>
                              <w:tab/>
                            </w:r>
                            <w:r w:rsidR="00892420" w:rsidRPr="00FD1CF2">
                              <w:rPr>
                                <w:noProof/>
                              </w:rPr>
                              <w:tab/>
                            </w:r>
                            <w:r w:rsidR="00892420" w:rsidRPr="00FD1CF2">
                              <w:rPr>
                                <w:noProof/>
                              </w:rPr>
                              <w:tab/>
                            </w:r>
                            <w:r w:rsidR="00892420" w:rsidRPr="00FD1CF2">
                              <w:rPr>
                                <w:noProof/>
                              </w:rPr>
                              <w:tab/>
                            </w:r>
                            <w:r w:rsidR="00892420" w:rsidRPr="00FD1CF2">
                              <w:rPr>
                                <w:noProof/>
                              </w:rPr>
                              <w:drawing>
                                <wp:inline distT="0" distB="0" distL="0" distR="0" wp14:anchorId="39A9AEB7" wp14:editId="3DA07640">
                                  <wp:extent cx="2512800" cy="867600"/>
                                  <wp:effectExtent l="0" t="0" r="190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2800" cy="867600"/>
                                          </a:xfrm>
                                          <a:prstGeom prst="rect">
                                            <a:avLst/>
                                          </a:prstGeom>
                                        </pic:spPr>
                                      </pic:pic>
                                    </a:graphicData>
                                  </a:graphic>
                                </wp:inline>
                              </w:drawing>
                            </w:r>
                          </w:p>
                          <w:p w14:paraId="6F1F603A" w14:textId="7A3579BB" w:rsidR="00892420" w:rsidRPr="002726A9" w:rsidRDefault="00892420" w:rsidP="00D84F68">
                            <w:pPr>
                              <w:jc w:val="right"/>
                              <w:rPr>
                                <w:color w:val="00B050"/>
                                <w:sz w:val="28"/>
                                <w:szCs w:val="28"/>
                              </w:rPr>
                            </w:pPr>
                            <w:r w:rsidRPr="002726A9">
                              <w:rPr>
                                <w:color w:val="00B050"/>
                                <w:sz w:val="28"/>
                                <w:szCs w:val="28"/>
                              </w:rPr>
                              <w:t xml:space="preserve">Versión </w:t>
                            </w:r>
                            <w:r w:rsidR="00BD5E90">
                              <w:rPr>
                                <w:color w:val="FF0000"/>
                                <w:sz w:val="28"/>
                                <w:szCs w:val="28"/>
                              </w:rPr>
                              <w:t>13/01/23</w:t>
                            </w:r>
                            <w:r w:rsidRPr="002726A9">
                              <w:rPr>
                                <w:color w:val="00B050"/>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CCDBB" id="_x0000_t202" coordsize="21600,21600" o:spt="202" path="m,l,21600r21600,l21600,xe">
                <v:stroke joinstyle="miter"/>
                <v:path gradientshapeok="t" o:connecttype="rect"/>
              </v:shapetype>
              <v:shape id="Text Box 2" o:spid="_x0000_s1026" type="#_x0000_t202" style="position:absolute;left:0;text-align:left;margin-left:72.5pt;margin-top:.9pt;width:647.35pt;height:38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0CEAIAACEEAAAOAAAAZHJzL2Uyb0RvYy54bWysU9tu2zAMfR+wfxD0vjjxnDUz4hRdugwD&#10;ugvQ7QNkWY6FSaImKbGzry8lu2l2exmmB4EUqUPykFxfD1qRo3BegqnoYjanRBgOjTT7in79snux&#10;osQHZhqmwIiKnoSn15vnz9a9LUUOHahGOIIgxpe9rWgXgi2zzPNOaOZnYIVBYwtOs4Cq22eNYz2i&#10;a5Xl8/mrrAfXWAdceI+vt6ORbhJ+2woePrWtF4GoimJuId0u3XW8s82alXvHbCf5lAb7hyw0kwaD&#10;nqFuWWDk4ORvUFpyBx7aMOOgM2hbyUWqAatZzH+p5r5jVqRakBxvzzT5/wfLPx7v7WdHwvAGBmxg&#10;KsLbO+DfPDGw7ZjZixvnoO8EazDwIlKW9daX09dItS99BKn7D9Bgk9khQAIaWqcjK1gnQXRswOlM&#10;uhgC4fi4yvPFy2JJCUdbsSpQX6YYrHz8bp0P7wRoEoWKOuxqgmfHOx9iOqx8dInRPCjZ7KRSSXH7&#10;eqscOTKcgF06E/pPbsqQvqL5anm1HCn4K8Y8nT9haBlwlpXUWNTZiZWRuLemSZMWmFSjjDkrMzEZ&#10;yRtpDEM9oGNktIbmhJw6GGcWdwyFDtwPSnqc14r67wfmBCXqvcG+vF4URRzwpBTLqxwVd2mpLy3M&#10;cISqaKBkFLchLUVkzMAN9q+VidmnTKZccQ4T4dPOxEG/1JPX02ZvHgAAAP//AwBQSwMEFAAGAAgA&#10;AAAhAA1JvI3gAAAACgEAAA8AAABkcnMvZG93bnJldi54bWxMj8FuwjAQRO+V+g/WVuqtOC2QlDQO&#10;Qi1VDxyqEj7AiZckEK+j2ED6911O9LajGc3Oy5aj7cQZB986UvA8iUAgVc60VCvYFZ9PryB80GR0&#10;5wgV/KKHZX5/l+nUuAv94HkbasEl5FOtoAmhT6X0VYNW+4nrkdjbu8HqwHKopRn0hcttJ1+iKJZW&#10;t8QfGt3je4PVcXuyCg5YFvVmtRmK7yT+WH/p9TE57JR6fBhXbyACjuEWhut8ng45byrdiYwXHevZ&#10;nFkCH0xw9WfTRQKiVJDE8ynIPJP/EfI/AAAA//8DAFBLAQItABQABgAIAAAAIQC2gziS/gAAAOEB&#10;AAATAAAAAAAAAAAAAAAAAAAAAABbQ29udGVudF9UeXBlc10ueG1sUEsBAi0AFAAGAAgAAAAhADj9&#10;If/WAAAAlAEAAAsAAAAAAAAAAAAAAAAALwEAAF9yZWxzLy5yZWxzUEsBAi0AFAAGAAgAAAAhAE54&#10;3QIQAgAAIQQAAA4AAAAAAAAAAAAAAAAALgIAAGRycy9lMm9Eb2MueG1sUEsBAi0AFAAGAAgAAAAh&#10;AA1JvI3gAAAACgEAAA8AAAAAAAAAAAAAAAAAagQAAGRycy9kb3ducmV2LnhtbFBLBQYAAAAABAAE&#10;APMAAAB3BQAAAAA=&#10;" strokeweight="2.25pt">
                <v:textbox>
                  <w:txbxContent>
                    <w:p w14:paraId="33988F92" w14:textId="4E02AF3A" w:rsidR="00892420" w:rsidRPr="00FD1CF2" w:rsidRDefault="00892420" w:rsidP="008A2EE1">
                      <w:pPr>
                        <w:spacing w:before="120"/>
                        <w:jc w:val="center"/>
                        <w:rPr>
                          <w:b/>
                          <w:bCs/>
                          <w:color w:val="4472C4" w:themeColor="accent1"/>
                          <w:sz w:val="56"/>
                          <w:szCs w:val="56"/>
                        </w:rPr>
                      </w:pPr>
                      <w:r w:rsidRPr="00FD1CF2">
                        <w:rPr>
                          <w:b/>
                          <w:bCs/>
                          <w:color w:val="4472C4" w:themeColor="accent1"/>
                          <w:sz w:val="56"/>
                          <w:szCs w:val="56"/>
                        </w:rPr>
                        <w:t>SQAS 2022 Core</w:t>
                      </w:r>
                      <w:r w:rsidR="00160177">
                        <w:rPr>
                          <w:b/>
                          <w:bCs/>
                          <w:color w:val="4472C4" w:themeColor="accent1"/>
                          <w:sz w:val="56"/>
                          <w:szCs w:val="56"/>
                        </w:rPr>
                        <w:t xml:space="preserve"> </w:t>
                      </w:r>
                      <w:r w:rsidR="00160177" w:rsidRPr="00160177">
                        <w:rPr>
                          <w:b/>
                          <w:bCs/>
                          <w:color w:val="00B050"/>
                          <w:sz w:val="56"/>
                          <w:szCs w:val="56"/>
                        </w:rPr>
                        <w:t>Revisado</w:t>
                      </w:r>
                      <w:r w:rsidR="00BD5E90">
                        <w:rPr>
                          <w:b/>
                          <w:bCs/>
                          <w:color w:val="00B050"/>
                          <w:sz w:val="56"/>
                          <w:szCs w:val="56"/>
                        </w:rPr>
                        <w:t xml:space="preserve"> </w:t>
                      </w:r>
                      <w:r w:rsidR="00BD5E90" w:rsidRPr="00061717">
                        <w:rPr>
                          <w:b/>
                          <w:bCs/>
                          <w:color w:val="FF0000"/>
                          <w:sz w:val="56"/>
                          <w:szCs w:val="56"/>
                        </w:rPr>
                        <w:t>version 2</w:t>
                      </w:r>
                    </w:p>
                    <w:p w14:paraId="7EC8A2A3" w14:textId="2A34E200" w:rsidR="00892420" w:rsidRPr="00FD1CF2" w:rsidRDefault="00892420" w:rsidP="008A2EE1">
                      <w:pPr>
                        <w:jc w:val="center"/>
                        <w:rPr>
                          <w:rFonts w:ascii="Calibri" w:eastAsia="Times New Roman" w:hAnsi="Calibri" w:cs="Calibri"/>
                          <w:b/>
                          <w:bCs/>
                          <w:color w:val="4472C4" w:themeColor="accent1"/>
                          <w:sz w:val="56"/>
                          <w:szCs w:val="56"/>
                        </w:rPr>
                      </w:pPr>
                      <w:r w:rsidRPr="00FD1CF2">
                        <w:rPr>
                          <w:rFonts w:ascii="Calibri" w:eastAsia="Times New Roman" w:hAnsi="Calibri" w:cs="Calibri"/>
                          <w:b/>
                          <w:bCs/>
                          <w:color w:val="4472C4" w:themeColor="accent1"/>
                          <w:sz w:val="56"/>
                          <w:szCs w:val="56"/>
                        </w:rPr>
                        <w:t>Cuestionario &amp; Guías</w:t>
                      </w:r>
                    </w:p>
                    <w:p w14:paraId="721435CE" w14:textId="77777777" w:rsidR="00892420" w:rsidRPr="00FD1CF2" w:rsidRDefault="00892420" w:rsidP="008A2EE1">
                      <w:pPr>
                        <w:jc w:val="center"/>
                        <w:rPr>
                          <w:rFonts w:ascii="Calibri" w:eastAsia="Times New Roman" w:hAnsi="Calibri" w:cs="Calibri"/>
                          <w:b/>
                          <w:bCs/>
                          <w:color w:val="4472C4" w:themeColor="accent1"/>
                          <w:sz w:val="48"/>
                          <w:szCs w:val="48"/>
                        </w:rPr>
                      </w:pPr>
                    </w:p>
                    <w:p w14:paraId="05AC6AA9" w14:textId="27ED0E7A" w:rsidR="00892420" w:rsidRPr="00FD1CF2" w:rsidRDefault="00892420" w:rsidP="008A2EE1">
                      <w:pPr>
                        <w:jc w:val="center"/>
                        <w:rPr>
                          <w:rFonts w:ascii="Calibri" w:eastAsia="Times New Roman" w:hAnsi="Calibri" w:cs="Calibri"/>
                          <w:b/>
                          <w:bCs/>
                          <w:color w:val="4472C4" w:themeColor="accent1"/>
                          <w:sz w:val="48"/>
                          <w:szCs w:val="48"/>
                        </w:rPr>
                      </w:pPr>
                    </w:p>
                    <w:p w14:paraId="4C5130E4" w14:textId="77777777" w:rsidR="00892420" w:rsidRPr="00FD1CF2" w:rsidRDefault="00892420" w:rsidP="008A2EE1">
                      <w:pPr>
                        <w:jc w:val="center"/>
                        <w:rPr>
                          <w:rFonts w:ascii="Calibri" w:eastAsia="Times New Roman" w:hAnsi="Calibri" w:cs="Calibri"/>
                          <w:b/>
                          <w:bCs/>
                          <w:color w:val="4472C4" w:themeColor="accent1"/>
                          <w:sz w:val="48"/>
                          <w:szCs w:val="48"/>
                        </w:rPr>
                      </w:pPr>
                    </w:p>
                    <w:p w14:paraId="428478E9" w14:textId="4EFD4CFF" w:rsidR="00892420" w:rsidRPr="00FD1CF2" w:rsidRDefault="00E34DEB" w:rsidP="008A2EE1">
                      <w:pPr>
                        <w:rPr>
                          <w:rFonts w:ascii="Calibri" w:eastAsia="Times New Roman" w:hAnsi="Calibri" w:cs="Calibri"/>
                          <w:b/>
                          <w:bCs/>
                          <w:color w:val="4472C4" w:themeColor="accent1"/>
                          <w:sz w:val="56"/>
                          <w:szCs w:val="56"/>
                        </w:rPr>
                      </w:pPr>
                      <w:r>
                        <w:rPr>
                          <w:noProof/>
                        </w:rPr>
                        <w:tab/>
                      </w:r>
                      <w:r w:rsidR="00892420" w:rsidRPr="00FD1CF2">
                        <w:rPr>
                          <w:noProof/>
                        </w:rPr>
                        <w:drawing>
                          <wp:inline distT="0" distB="0" distL="0" distR="0" wp14:anchorId="589D66B6" wp14:editId="41620D4A">
                            <wp:extent cx="2197100" cy="14299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057" cy="1481297"/>
                                    </a:xfrm>
                                    <a:prstGeom prst="rect">
                                      <a:avLst/>
                                    </a:prstGeom>
                                    <a:noFill/>
                                    <a:ln>
                                      <a:noFill/>
                                    </a:ln>
                                  </pic:spPr>
                                </pic:pic>
                              </a:graphicData>
                            </a:graphic>
                          </wp:inline>
                        </w:drawing>
                      </w:r>
                      <w:r w:rsidR="00892420" w:rsidRPr="00FD1CF2">
                        <w:rPr>
                          <w:noProof/>
                        </w:rPr>
                        <w:t xml:space="preserve"> </w:t>
                      </w:r>
                      <w:r w:rsidR="00892420" w:rsidRPr="00FD1CF2">
                        <w:rPr>
                          <w:noProof/>
                        </w:rPr>
                        <w:tab/>
                      </w:r>
                      <w:r w:rsidR="00892420" w:rsidRPr="00FD1CF2">
                        <w:rPr>
                          <w:noProof/>
                        </w:rPr>
                        <w:tab/>
                      </w:r>
                      <w:r w:rsidR="00892420" w:rsidRPr="00FD1CF2">
                        <w:rPr>
                          <w:noProof/>
                        </w:rPr>
                        <w:tab/>
                      </w:r>
                      <w:r w:rsidR="00892420" w:rsidRPr="00FD1CF2">
                        <w:rPr>
                          <w:noProof/>
                        </w:rPr>
                        <w:tab/>
                      </w:r>
                      <w:r w:rsidR="00892420" w:rsidRPr="00FD1CF2">
                        <w:rPr>
                          <w:noProof/>
                        </w:rPr>
                        <w:tab/>
                      </w:r>
                      <w:r w:rsidR="00892420" w:rsidRPr="00FD1CF2">
                        <w:rPr>
                          <w:noProof/>
                        </w:rPr>
                        <w:tab/>
                      </w:r>
                      <w:r w:rsidR="00892420" w:rsidRPr="00FD1CF2">
                        <w:rPr>
                          <w:noProof/>
                        </w:rPr>
                        <w:drawing>
                          <wp:inline distT="0" distB="0" distL="0" distR="0" wp14:anchorId="39A9AEB7" wp14:editId="3DA07640">
                            <wp:extent cx="2512800" cy="867600"/>
                            <wp:effectExtent l="0" t="0" r="190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2800" cy="867600"/>
                                    </a:xfrm>
                                    <a:prstGeom prst="rect">
                                      <a:avLst/>
                                    </a:prstGeom>
                                  </pic:spPr>
                                </pic:pic>
                              </a:graphicData>
                            </a:graphic>
                          </wp:inline>
                        </w:drawing>
                      </w:r>
                    </w:p>
                    <w:p w14:paraId="6F1F603A" w14:textId="7A3579BB" w:rsidR="00892420" w:rsidRPr="002726A9" w:rsidRDefault="00892420" w:rsidP="00D84F68">
                      <w:pPr>
                        <w:jc w:val="right"/>
                        <w:rPr>
                          <w:color w:val="00B050"/>
                          <w:sz w:val="28"/>
                          <w:szCs w:val="28"/>
                        </w:rPr>
                      </w:pPr>
                      <w:r w:rsidRPr="002726A9">
                        <w:rPr>
                          <w:color w:val="00B050"/>
                          <w:sz w:val="28"/>
                          <w:szCs w:val="28"/>
                        </w:rPr>
                        <w:t xml:space="preserve">Versión </w:t>
                      </w:r>
                      <w:r w:rsidR="00BD5E90">
                        <w:rPr>
                          <w:color w:val="FF0000"/>
                          <w:sz w:val="28"/>
                          <w:szCs w:val="28"/>
                        </w:rPr>
                        <w:t>13/01/23</w:t>
                      </w:r>
                      <w:r w:rsidRPr="002726A9">
                        <w:rPr>
                          <w:color w:val="00B050"/>
                          <w:sz w:val="28"/>
                          <w:szCs w:val="28"/>
                        </w:rPr>
                        <w:t xml:space="preserve"> </w:t>
                      </w:r>
                    </w:p>
                  </w:txbxContent>
                </v:textbox>
                <w10:wrap type="square"/>
              </v:shape>
            </w:pict>
          </mc:Fallback>
        </mc:AlternateContent>
      </w:r>
    </w:p>
    <w:p w14:paraId="2C7EDE09" w14:textId="77777777" w:rsidR="00BE0780" w:rsidRDefault="00BE0780" w:rsidP="00C67DF7">
      <w:pPr>
        <w:spacing w:after="0" w:line="240" w:lineRule="auto"/>
        <w:ind w:left="567"/>
        <w:rPr>
          <w:b/>
          <w:bCs/>
          <w:sz w:val="32"/>
          <w:szCs w:val="32"/>
        </w:rPr>
      </w:pPr>
    </w:p>
    <w:p w14:paraId="45930140" w14:textId="77777777" w:rsidR="00BE0780" w:rsidRDefault="00BE0780" w:rsidP="00C67DF7">
      <w:pPr>
        <w:spacing w:after="0" w:line="240" w:lineRule="auto"/>
        <w:ind w:left="567"/>
        <w:rPr>
          <w:b/>
          <w:bCs/>
          <w:sz w:val="32"/>
          <w:szCs w:val="32"/>
        </w:rPr>
      </w:pPr>
    </w:p>
    <w:p w14:paraId="2DFAFBF8" w14:textId="77777777" w:rsidR="00BE0780" w:rsidRDefault="00BE0780" w:rsidP="00C67DF7">
      <w:pPr>
        <w:spacing w:after="0" w:line="240" w:lineRule="auto"/>
        <w:ind w:left="567"/>
        <w:rPr>
          <w:b/>
          <w:bCs/>
          <w:sz w:val="32"/>
          <w:szCs w:val="32"/>
        </w:rPr>
      </w:pPr>
    </w:p>
    <w:p w14:paraId="10DE8703" w14:textId="77777777" w:rsidR="00BE0780" w:rsidRDefault="00BE0780" w:rsidP="00C67DF7">
      <w:pPr>
        <w:spacing w:after="0" w:line="240" w:lineRule="auto"/>
        <w:ind w:left="567"/>
        <w:rPr>
          <w:b/>
          <w:bCs/>
          <w:sz w:val="32"/>
          <w:szCs w:val="32"/>
        </w:rPr>
      </w:pPr>
    </w:p>
    <w:p w14:paraId="23FEB8B4" w14:textId="77777777" w:rsidR="00BE0780" w:rsidRDefault="00BE0780" w:rsidP="00C67DF7">
      <w:pPr>
        <w:spacing w:after="0" w:line="240" w:lineRule="auto"/>
        <w:ind w:left="567"/>
        <w:rPr>
          <w:b/>
          <w:bCs/>
          <w:sz w:val="32"/>
          <w:szCs w:val="32"/>
        </w:rPr>
      </w:pPr>
    </w:p>
    <w:p w14:paraId="778E0C71" w14:textId="77777777" w:rsidR="00BE0780" w:rsidRDefault="00BE0780" w:rsidP="00C67DF7">
      <w:pPr>
        <w:spacing w:after="0" w:line="240" w:lineRule="auto"/>
        <w:ind w:left="567"/>
        <w:rPr>
          <w:b/>
          <w:bCs/>
          <w:sz w:val="32"/>
          <w:szCs w:val="32"/>
        </w:rPr>
      </w:pPr>
    </w:p>
    <w:p w14:paraId="18D682B9" w14:textId="77777777" w:rsidR="00BE0780" w:rsidRDefault="00BE0780" w:rsidP="00C67DF7">
      <w:pPr>
        <w:spacing w:after="0" w:line="240" w:lineRule="auto"/>
        <w:ind w:left="567"/>
        <w:rPr>
          <w:b/>
          <w:bCs/>
          <w:sz w:val="32"/>
          <w:szCs w:val="32"/>
        </w:rPr>
      </w:pPr>
    </w:p>
    <w:p w14:paraId="58271802" w14:textId="77777777" w:rsidR="00BE0780" w:rsidRDefault="00BE0780" w:rsidP="00C67DF7">
      <w:pPr>
        <w:spacing w:after="0" w:line="240" w:lineRule="auto"/>
        <w:ind w:left="567"/>
        <w:rPr>
          <w:b/>
          <w:bCs/>
          <w:sz w:val="32"/>
          <w:szCs w:val="32"/>
        </w:rPr>
      </w:pPr>
    </w:p>
    <w:p w14:paraId="602A9900" w14:textId="77777777" w:rsidR="00BE0780" w:rsidRDefault="00BE0780" w:rsidP="00C67DF7">
      <w:pPr>
        <w:spacing w:after="0" w:line="240" w:lineRule="auto"/>
        <w:ind w:left="567"/>
        <w:rPr>
          <w:b/>
          <w:bCs/>
          <w:sz w:val="32"/>
          <w:szCs w:val="32"/>
        </w:rPr>
      </w:pPr>
    </w:p>
    <w:p w14:paraId="721903EA" w14:textId="77777777" w:rsidR="00BE0780" w:rsidRDefault="00BE0780" w:rsidP="00C67DF7">
      <w:pPr>
        <w:spacing w:after="0" w:line="240" w:lineRule="auto"/>
        <w:ind w:left="567"/>
        <w:rPr>
          <w:b/>
          <w:bCs/>
          <w:sz w:val="32"/>
          <w:szCs w:val="32"/>
        </w:rPr>
      </w:pPr>
    </w:p>
    <w:p w14:paraId="649E5762" w14:textId="77777777" w:rsidR="00BE0780" w:rsidRDefault="00BE0780" w:rsidP="00C67DF7">
      <w:pPr>
        <w:spacing w:after="0" w:line="240" w:lineRule="auto"/>
        <w:ind w:left="567"/>
        <w:rPr>
          <w:b/>
          <w:bCs/>
          <w:sz w:val="32"/>
          <w:szCs w:val="32"/>
        </w:rPr>
      </w:pPr>
    </w:p>
    <w:p w14:paraId="5E5482EE" w14:textId="77777777" w:rsidR="00BE0780" w:rsidRDefault="00BE0780" w:rsidP="00C67DF7">
      <w:pPr>
        <w:spacing w:after="0" w:line="240" w:lineRule="auto"/>
        <w:ind w:left="567"/>
        <w:rPr>
          <w:b/>
          <w:bCs/>
          <w:sz w:val="32"/>
          <w:szCs w:val="32"/>
        </w:rPr>
      </w:pPr>
    </w:p>
    <w:p w14:paraId="2544D7E0" w14:textId="77777777" w:rsidR="00BE0780" w:rsidRDefault="00BE0780" w:rsidP="00C67DF7">
      <w:pPr>
        <w:spacing w:after="0" w:line="240" w:lineRule="auto"/>
        <w:ind w:left="567"/>
        <w:rPr>
          <w:b/>
          <w:bCs/>
          <w:sz w:val="32"/>
          <w:szCs w:val="32"/>
        </w:rPr>
      </w:pPr>
    </w:p>
    <w:p w14:paraId="598B2C78" w14:textId="77777777" w:rsidR="00BE0780" w:rsidRDefault="00BE0780" w:rsidP="00C67DF7">
      <w:pPr>
        <w:spacing w:after="0" w:line="240" w:lineRule="auto"/>
        <w:ind w:left="567"/>
        <w:rPr>
          <w:b/>
          <w:bCs/>
          <w:sz w:val="32"/>
          <w:szCs w:val="32"/>
        </w:rPr>
      </w:pPr>
    </w:p>
    <w:p w14:paraId="69F86945" w14:textId="77777777" w:rsidR="00BE0780" w:rsidRDefault="00BE0780" w:rsidP="00C67DF7">
      <w:pPr>
        <w:spacing w:after="0" w:line="240" w:lineRule="auto"/>
        <w:ind w:left="567"/>
        <w:rPr>
          <w:b/>
          <w:bCs/>
          <w:sz w:val="32"/>
          <w:szCs w:val="32"/>
        </w:rPr>
      </w:pPr>
    </w:p>
    <w:p w14:paraId="5941FDCA" w14:textId="77777777" w:rsidR="00BE0780" w:rsidRDefault="00BE0780" w:rsidP="00C67DF7">
      <w:pPr>
        <w:spacing w:after="0" w:line="240" w:lineRule="auto"/>
        <w:ind w:left="567"/>
        <w:rPr>
          <w:b/>
          <w:bCs/>
          <w:sz w:val="32"/>
          <w:szCs w:val="32"/>
        </w:rPr>
      </w:pPr>
    </w:p>
    <w:p w14:paraId="72DDA2C0" w14:textId="77777777" w:rsidR="00BE0780" w:rsidRDefault="00BE0780" w:rsidP="00C67DF7">
      <w:pPr>
        <w:spacing w:after="0" w:line="240" w:lineRule="auto"/>
        <w:ind w:left="567"/>
        <w:rPr>
          <w:b/>
          <w:bCs/>
          <w:sz w:val="32"/>
          <w:szCs w:val="32"/>
        </w:rPr>
      </w:pPr>
    </w:p>
    <w:p w14:paraId="5B906182" w14:textId="77777777" w:rsidR="00BE0780" w:rsidRDefault="00BE0780" w:rsidP="00C67DF7">
      <w:pPr>
        <w:spacing w:after="0" w:line="240" w:lineRule="auto"/>
        <w:ind w:left="567"/>
        <w:rPr>
          <w:b/>
          <w:bCs/>
          <w:sz w:val="32"/>
          <w:szCs w:val="32"/>
        </w:rPr>
      </w:pPr>
    </w:p>
    <w:p w14:paraId="1D17CB58" w14:textId="77777777" w:rsidR="00BE0780" w:rsidRDefault="00BE0780" w:rsidP="00C67DF7">
      <w:pPr>
        <w:spacing w:after="0" w:line="240" w:lineRule="auto"/>
        <w:ind w:left="567"/>
        <w:rPr>
          <w:b/>
          <w:bCs/>
          <w:sz w:val="32"/>
          <w:szCs w:val="32"/>
        </w:rPr>
      </w:pPr>
    </w:p>
    <w:p w14:paraId="2820E876" w14:textId="77777777" w:rsidR="00BE0780" w:rsidRDefault="00BE0780" w:rsidP="00C67DF7">
      <w:pPr>
        <w:spacing w:after="0" w:line="240" w:lineRule="auto"/>
        <w:ind w:left="567"/>
        <w:rPr>
          <w:b/>
          <w:bCs/>
          <w:sz w:val="32"/>
          <w:szCs w:val="32"/>
        </w:rPr>
      </w:pPr>
    </w:p>
    <w:p w14:paraId="4213F80C" w14:textId="4D82E898" w:rsidR="00C67DF7" w:rsidRPr="00062F5D" w:rsidRDefault="00C67DF7" w:rsidP="00C67DF7">
      <w:pPr>
        <w:spacing w:after="0" w:line="240" w:lineRule="auto"/>
        <w:ind w:left="567"/>
        <w:rPr>
          <w:b/>
          <w:bCs/>
          <w:sz w:val="32"/>
          <w:szCs w:val="32"/>
        </w:rPr>
      </w:pPr>
      <w:r>
        <w:rPr>
          <w:b/>
          <w:bCs/>
          <w:sz w:val="32"/>
          <w:szCs w:val="32"/>
        </w:rPr>
        <w:t>1</w:t>
      </w:r>
      <w:r w:rsidRPr="00C246B8">
        <w:rPr>
          <w:b/>
          <w:bCs/>
          <w:sz w:val="32"/>
          <w:szCs w:val="32"/>
        </w:rPr>
        <w:t>.</w:t>
      </w:r>
      <w:r w:rsidRPr="00C246B8">
        <w:rPr>
          <w:b/>
          <w:bCs/>
          <w:sz w:val="32"/>
          <w:szCs w:val="32"/>
        </w:rPr>
        <w:tab/>
      </w:r>
      <w:hyperlink w:anchor="_Sistema_de_gestión" w:history="1">
        <w:r w:rsidR="00062F5D" w:rsidRPr="00892420">
          <w:rPr>
            <w:rStyle w:val="Hyperlink"/>
            <w:b/>
            <w:bCs/>
            <w:color w:val="auto"/>
            <w:sz w:val="32"/>
            <w:szCs w:val="32"/>
          </w:rPr>
          <w:t>Sistema de gestión y responsabilidad</w:t>
        </w:r>
      </w:hyperlink>
    </w:p>
    <w:p w14:paraId="131FAF37" w14:textId="263A7D2E"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1.1</w:t>
      </w:r>
      <w:r w:rsidRPr="00062F5D">
        <w:rPr>
          <w:sz w:val="32"/>
          <w:szCs w:val="32"/>
        </w:rPr>
        <w:tab/>
      </w:r>
      <w:hyperlink w:anchor="_Responsabilidad_de_la" w:history="1">
        <w:r w:rsidR="004F5AB3" w:rsidRPr="00062F5D">
          <w:rPr>
            <w:rStyle w:val="Hyperlink"/>
            <w:color w:val="auto"/>
            <w:sz w:val="32"/>
            <w:szCs w:val="32"/>
          </w:rPr>
          <w:t>Responsabilidad</w:t>
        </w:r>
        <w:r w:rsidR="004F5AB3" w:rsidRPr="00892420">
          <w:rPr>
            <w:rStyle w:val="Hyperlink"/>
            <w:color w:val="auto"/>
            <w:sz w:val="32"/>
            <w:szCs w:val="32"/>
          </w:rPr>
          <w:t xml:space="preserve"> de la Dirección</w:t>
        </w:r>
      </w:hyperlink>
    </w:p>
    <w:p w14:paraId="41919611" w14:textId="77C3CD41" w:rsidR="00C67DF7" w:rsidRPr="00062F5D" w:rsidRDefault="00C67DF7" w:rsidP="00C67DF7">
      <w:pPr>
        <w:spacing w:before="120" w:after="0" w:line="240" w:lineRule="auto"/>
        <w:ind w:left="567"/>
        <w:rPr>
          <w:b/>
          <w:bCs/>
          <w:sz w:val="32"/>
          <w:szCs w:val="32"/>
        </w:rPr>
      </w:pPr>
      <w:r w:rsidRPr="00062F5D">
        <w:rPr>
          <w:b/>
          <w:bCs/>
          <w:sz w:val="32"/>
          <w:szCs w:val="32"/>
        </w:rPr>
        <w:t>2.</w:t>
      </w:r>
      <w:r w:rsidRPr="00062F5D">
        <w:rPr>
          <w:b/>
          <w:bCs/>
          <w:sz w:val="32"/>
          <w:szCs w:val="32"/>
        </w:rPr>
        <w:tab/>
      </w:r>
      <w:hyperlink w:anchor="_Gestión_del_riesgo" w:history="1">
        <w:r w:rsidR="004F5AB3" w:rsidRPr="00062F5D">
          <w:rPr>
            <w:rStyle w:val="Hyperlink"/>
            <w:b/>
            <w:bCs/>
            <w:color w:val="auto"/>
            <w:sz w:val="32"/>
            <w:szCs w:val="32"/>
          </w:rPr>
          <w:t>Gestión</w:t>
        </w:r>
        <w:r w:rsidR="004F5AB3" w:rsidRPr="00892420">
          <w:rPr>
            <w:rStyle w:val="Hyperlink"/>
            <w:b/>
            <w:bCs/>
            <w:color w:val="auto"/>
            <w:sz w:val="32"/>
            <w:szCs w:val="32"/>
          </w:rPr>
          <w:t xml:space="preserve"> del riesgo</w:t>
        </w:r>
      </w:hyperlink>
    </w:p>
    <w:p w14:paraId="0936CFCA" w14:textId="45BB4601"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2.1</w:t>
      </w:r>
      <w:r w:rsidRPr="00062F5D">
        <w:rPr>
          <w:sz w:val="32"/>
          <w:szCs w:val="32"/>
        </w:rPr>
        <w:tab/>
      </w:r>
      <w:hyperlink w:anchor="_Evaluación_de_riesgos" w:history="1">
        <w:r w:rsidR="004F5AB3" w:rsidRPr="00062F5D">
          <w:rPr>
            <w:rStyle w:val="Hyperlink"/>
            <w:color w:val="auto"/>
            <w:sz w:val="32"/>
            <w:szCs w:val="32"/>
          </w:rPr>
          <w:t>Evaluación</w:t>
        </w:r>
        <w:r w:rsidR="004F5AB3" w:rsidRPr="00892420">
          <w:rPr>
            <w:rStyle w:val="Hyperlink"/>
            <w:color w:val="auto"/>
            <w:sz w:val="32"/>
            <w:szCs w:val="32"/>
          </w:rPr>
          <w:t xml:space="preserve"> de riesgos y medidas de mitigación</w:t>
        </w:r>
      </w:hyperlink>
    </w:p>
    <w:p w14:paraId="16CE220C" w14:textId="10E3D32A"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2.2</w:t>
      </w:r>
      <w:r w:rsidRPr="00062F5D">
        <w:rPr>
          <w:sz w:val="32"/>
          <w:szCs w:val="32"/>
        </w:rPr>
        <w:tab/>
      </w:r>
      <w:hyperlink w:anchor="_Seguridad" w:history="1">
        <w:r w:rsidR="004F5AB3" w:rsidRPr="00062F5D">
          <w:rPr>
            <w:rStyle w:val="Hyperlink"/>
            <w:color w:val="auto"/>
            <w:sz w:val="32"/>
            <w:szCs w:val="32"/>
          </w:rPr>
          <w:t>Seguridad</w:t>
        </w:r>
      </w:hyperlink>
    </w:p>
    <w:p w14:paraId="7CFCD988" w14:textId="0F28A1C4"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2.3</w:t>
      </w:r>
      <w:r w:rsidRPr="00062F5D">
        <w:rPr>
          <w:sz w:val="32"/>
          <w:szCs w:val="32"/>
        </w:rPr>
        <w:tab/>
      </w:r>
      <w:hyperlink w:anchor="_Salud" w:history="1">
        <w:r w:rsidR="004F5AB3" w:rsidRPr="00062F5D">
          <w:rPr>
            <w:rStyle w:val="Hyperlink"/>
            <w:color w:val="auto"/>
            <w:sz w:val="32"/>
            <w:szCs w:val="32"/>
          </w:rPr>
          <w:t>Salud</w:t>
        </w:r>
      </w:hyperlink>
    </w:p>
    <w:p w14:paraId="0B3238EF" w14:textId="24D295D3"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2.4</w:t>
      </w:r>
      <w:r w:rsidRPr="00062F5D">
        <w:rPr>
          <w:sz w:val="32"/>
          <w:szCs w:val="32"/>
        </w:rPr>
        <w:tab/>
      </w:r>
      <w:hyperlink w:anchor="_Protección" w:history="1">
        <w:r w:rsidR="004F5AB3" w:rsidRPr="00062F5D">
          <w:rPr>
            <w:rStyle w:val="Hyperlink"/>
            <w:color w:val="auto"/>
            <w:sz w:val="32"/>
            <w:szCs w:val="32"/>
          </w:rPr>
          <w:t>Protección</w:t>
        </w:r>
      </w:hyperlink>
    </w:p>
    <w:p w14:paraId="20BEEC7D" w14:textId="2004C6B8"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2.5</w:t>
      </w:r>
      <w:r w:rsidRPr="00062F5D">
        <w:rPr>
          <w:sz w:val="32"/>
          <w:szCs w:val="32"/>
        </w:rPr>
        <w:tab/>
      </w:r>
      <w:hyperlink w:anchor="_Prácticas_de_negocio" w:history="1">
        <w:r w:rsidR="004F5AB3" w:rsidRPr="00062F5D">
          <w:rPr>
            <w:rStyle w:val="Hyperlink"/>
            <w:color w:val="auto"/>
            <w:sz w:val="32"/>
            <w:szCs w:val="32"/>
          </w:rPr>
          <w:t>Prácticas</w:t>
        </w:r>
        <w:r w:rsidR="004F5AB3" w:rsidRPr="00892420">
          <w:rPr>
            <w:rStyle w:val="Hyperlink"/>
            <w:color w:val="auto"/>
            <w:sz w:val="32"/>
            <w:szCs w:val="32"/>
          </w:rPr>
          <w:t xml:space="preserve"> de negocio justo</w:t>
        </w:r>
      </w:hyperlink>
    </w:p>
    <w:p w14:paraId="57832BB6" w14:textId="451342AB"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2.6</w:t>
      </w:r>
      <w:r w:rsidRPr="00062F5D">
        <w:rPr>
          <w:sz w:val="32"/>
          <w:szCs w:val="32"/>
        </w:rPr>
        <w:tab/>
      </w:r>
      <w:hyperlink w:anchor="_Medio_Ambiente" w:history="1">
        <w:r w:rsidR="004F5AB3" w:rsidRPr="00062F5D">
          <w:rPr>
            <w:rStyle w:val="Hyperlink"/>
            <w:color w:val="auto"/>
            <w:sz w:val="32"/>
            <w:szCs w:val="32"/>
          </w:rPr>
          <w:t>Medio</w:t>
        </w:r>
        <w:r w:rsidR="004F5AB3" w:rsidRPr="00892420">
          <w:rPr>
            <w:rStyle w:val="Hyperlink"/>
            <w:color w:val="auto"/>
            <w:sz w:val="32"/>
            <w:szCs w:val="32"/>
          </w:rPr>
          <w:t xml:space="preserve"> Ambiente</w:t>
        </w:r>
      </w:hyperlink>
    </w:p>
    <w:p w14:paraId="5E30B6B6" w14:textId="63CA107F" w:rsidR="00C67DF7" w:rsidRPr="00062F5D" w:rsidRDefault="00C67DF7" w:rsidP="00C67DF7">
      <w:pPr>
        <w:spacing w:before="120" w:after="0" w:line="240" w:lineRule="auto"/>
        <w:ind w:left="567"/>
        <w:rPr>
          <w:b/>
          <w:bCs/>
          <w:sz w:val="32"/>
          <w:szCs w:val="32"/>
        </w:rPr>
      </w:pPr>
      <w:r w:rsidRPr="00062F5D">
        <w:rPr>
          <w:b/>
          <w:bCs/>
          <w:sz w:val="32"/>
          <w:szCs w:val="32"/>
        </w:rPr>
        <w:t>3.</w:t>
      </w:r>
      <w:r w:rsidRPr="00062F5D">
        <w:rPr>
          <w:b/>
          <w:bCs/>
          <w:sz w:val="32"/>
          <w:szCs w:val="32"/>
        </w:rPr>
        <w:tab/>
      </w:r>
      <w:hyperlink w:anchor="_Recursos_Humanos" w:history="1">
        <w:r w:rsidR="004F5AB3" w:rsidRPr="00062F5D">
          <w:rPr>
            <w:rStyle w:val="Hyperlink"/>
            <w:b/>
            <w:bCs/>
            <w:color w:val="auto"/>
            <w:sz w:val="32"/>
            <w:szCs w:val="32"/>
          </w:rPr>
          <w:t>Recursos</w:t>
        </w:r>
        <w:r w:rsidR="004F5AB3" w:rsidRPr="00892420">
          <w:rPr>
            <w:rStyle w:val="Hyperlink"/>
            <w:b/>
            <w:bCs/>
            <w:color w:val="auto"/>
            <w:sz w:val="32"/>
            <w:szCs w:val="32"/>
          </w:rPr>
          <w:t xml:space="preserve"> humanos</w:t>
        </w:r>
      </w:hyperlink>
    </w:p>
    <w:p w14:paraId="0DDE5CE8" w14:textId="3DCA8D47"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3.1</w:t>
      </w:r>
      <w:r w:rsidRPr="00062F5D">
        <w:rPr>
          <w:sz w:val="32"/>
          <w:szCs w:val="32"/>
        </w:rPr>
        <w:tab/>
      </w:r>
      <w:hyperlink w:anchor="_Contratación" w:history="1">
        <w:r w:rsidR="004F5AB3" w:rsidRPr="00062F5D">
          <w:rPr>
            <w:rStyle w:val="Hyperlink"/>
            <w:color w:val="auto"/>
            <w:sz w:val="32"/>
            <w:szCs w:val="32"/>
          </w:rPr>
          <w:t>Contratación</w:t>
        </w:r>
      </w:hyperlink>
    </w:p>
    <w:p w14:paraId="269EDC44" w14:textId="1E9ABD87"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3.2</w:t>
      </w:r>
      <w:r w:rsidRPr="00062F5D">
        <w:rPr>
          <w:sz w:val="32"/>
          <w:szCs w:val="32"/>
        </w:rPr>
        <w:tab/>
      </w:r>
      <w:hyperlink w:anchor="_Formación" w:history="1">
        <w:r w:rsidR="000C0757" w:rsidRPr="00062F5D">
          <w:rPr>
            <w:rStyle w:val="Hyperlink"/>
            <w:color w:val="auto"/>
            <w:sz w:val="32"/>
            <w:szCs w:val="32"/>
          </w:rPr>
          <w:t>Formación</w:t>
        </w:r>
      </w:hyperlink>
    </w:p>
    <w:p w14:paraId="3774E815" w14:textId="3165AAA0"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3.3</w:t>
      </w:r>
      <w:r w:rsidRPr="00062F5D">
        <w:rPr>
          <w:sz w:val="32"/>
          <w:szCs w:val="32"/>
        </w:rPr>
        <w:tab/>
      </w:r>
      <w:hyperlink w:anchor="_Conducta_sobre_seguridad" w:history="1">
        <w:r w:rsidR="000C0757" w:rsidRPr="00062F5D">
          <w:rPr>
            <w:rStyle w:val="Hyperlink"/>
            <w:color w:val="auto"/>
            <w:sz w:val="32"/>
            <w:szCs w:val="32"/>
          </w:rPr>
          <w:t>Conducta sobre seguridad</w:t>
        </w:r>
        <w:r w:rsidRPr="00062F5D">
          <w:rPr>
            <w:rStyle w:val="Hyperlink"/>
            <w:color w:val="auto"/>
            <w:sz w:val="32"/>
            <w:szCs w:val="32"/>
          </w:rPr>
          <w:t xml:space="preserve"> (BBS)</w:t>
        </w:r>
      </w:hyperlink>
    </w:p>
    <w:p w14:paraId="1AF83D21" w14:textId="67E37D63"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3.4</w:t>
      </w:r>
      <w:r w:rsidRPr="00062F5D">
        <w:rPr>
          <w:sz w:val="32"/>
          <w:szCs w:val="32"/>
        </w:rPr>
        <w:tab/>
      </w:r>
      <w:hyperlink w:anchor="_Política_Laboral_y" w:history="1">
        <w:r w:rsidR="000C0757" w:rsidRPr="00062F5D">
          <w:rPr>
            <w:rStyle w:val="Hyperlink"/>
            <w:color w:val="auto"/>
            <w:sz w:val="32"/>
            <w:szCs w:val="32"/>
          </w:rPr>
          <w:t>Política</w:t>
        </w:r>
        <w:r w:rsidR="000C0757" w:rsidRPr="00892420">
          <w:rPr>
            <w:rStyle w:val="Hyperlink"/>
            <w:color w:val="auto"/>
            <w:sz w:val="32"/>
            <w:szCs w:val="32"/>
          </w:rPr>
          <w:t xml:space="preserve"> laboral y derechos humanos</w:t>
        </w:r>
      </w:hyperlink>
    </w:p>
    <w:p w14:paraId="404DEA1D" w14:textId="3FC41718" w:rsidR="00C67DF7" w:rsidRPr="00062F5D" w:rsidRDefault="00C67DF7" w:rsidP="00C67DF7">
      <w:pPr>
        <w:spacing w:before="120" w:after="0" w:line="240" w:lineRule="auto"/>
        <w:ind w:left="567"/>
        <w:rPr>
          <w:b/>
          <w:bCs/>
          <w:sz w:val="32"/>
          <w:szCs w:val="32"/>
        </w:rPr>
      </w:pPr>
      <w:r w:rsidRPr="00062F5D">
        <w:rPr>
          <w:b/>
          <w:bCs/>
          <w:sz w:val="32"/>
          <w:szCs w:val="32"/>
        </w:rPr>
        <w:t>4.</w:t>
      </w:r>
      <w:r w:rsidRPr="00062F5D">
        <w:rPr>
          <w:b/>
          <w:bCs/>
          <w:sz w:val="32"/>
          <w:szCs w:val="32"/>
        </w:rPr>
        <w:tab/>
      </w:r>
      <w:hyperlink w:anchor="_Preparación_y_Respuesta" w:history="1">
        <w:r w:rsidR="000C0757" w:rsidRPr="00062F5D">
          <w:rPr>
            <w:rStyle w:val="Hyperlink"/>
            <w:b/>
            <w:bCs/>
            <w:color w:val="auto"/>
            <w:sz w:val="32"/>
            <w:szCs w:val="32"/>
          </w:rPr>
          <w:t>Preparación</w:t>
        </w:r>
        <w:r w:rsidR="000C0757" w:rsidRPr="00892420">
          <w:rPr>
            <w:rStyle w:val="Hyperlink"/>
            <w:b/>
            <w:bCs/>
            <w:color w:val="auto"/>
            <w:sz w:val="32"/>
            <w:szCs w:val="32"/>
          </w:rPr>
          <w:t xml:space="preserve"> y respuesta ante emergencias internas (</w:t>
        </w:r>
        <w:proofErr w:type="spellStart"/>
        <w:r w:rsidR="000C0757" w:rsidRPr="00892420">
          <w:rPr>
            <w:rStyle w:val="Hyperlink"/>
            <w:b/>
            <w:bCs/>
            <w:color w:val="auto"/>
            <w:sz w:val="32"/>
            <w:szCs w:val="32"/>
          </w:rPr>
          <w:t>on</w:t>
        </w:r>
        <w:proofErr w:type="spellEnd"/>
        <w:r w:rsidR="000C0757" w:rsidRPr="00892420">
          <w:rPr>
            <w:rStyle w:val="Hyperlink"/>
            <w:b/>
            <w:bCs/>
            <w:color w:val="auto"/>
            <w:sz w:val="32"/>
            <w:szCs w:val="32"/>
          </w:rPr>
          <w:t xml:space="preserve"> site) y externas (off site)</w:t>
        </w:r>
      </w:hyperlink>
    </w:p>
    <w:p w14:paraId="081B2D2F" w14:textId="7BDDA1D9" w:rsidR="00C67DF7" w:rsidRPr="00062F5D" w:rsidRDefault="00C67DF7" w:rsidP="00C67DF7">
      <w:pPr>
        <w:spacing w:before="120" w:after="0" w:line="240" w:lineRule="auto"/>
        <w:ind w:left="567"/>
        <w:rPr>
          <w:b/>
          <w:bCs/>
          <w:sz w:val="32"/>
          <w:szCs w:val="32"/>
        </w:rPr>
      </w:pPr>
      <w:r w:rsidRPr="00062F5D">
        <w:rPr>
          <w:b/>
          <w:bCs/>
          <w:sz w:val="32"/>
          <w:szCs w:val="32"/>
        </w:rPr>
        <w:t>5.</w:t>
      </w:r>
      <w:r w:rsidRPr="00062F5D">
        <w:rPr>
          <w:b/>
          <w:bCs/>
          <w:sz w:val="32"/>
          <w:szCs w:val="32"/>
        </w:rPr>
        <w:tab/>
      </w:r>
      <w:hyperlink w:anchor="_Análisis_de_desempeño" w:history="1">
        <w:r w:rsidR="00AE4008" w:rsidRPr="00062F5D">
          <w:rPr>
            <w:rStyle w:val="Hyperlink"/>
            <w:b/>
            <w:bCs/>
            <w:color w:val="auto"/>
            <w:sz w:val="32"/>
            <w:szCs w:val="32"/>
          </w:rPr>
          <w:t>Análisis</w:t>
        </w:r>
        <w:r w:rsidR="000C0757" w:rsidRPr="00892420">
          <w:rPr>
            <w:rStyle w:val="Hyperlink"/>
            <w:b/>
            <w:bCs/>
            <w:color w:val="auto"/>
            <w:sz w:val="32"/>
            <w:szCs w:val="32"/>
          </w:rPr>
          <w:t xml:space="preserve"> del desempeño y revisión por la dirección</w:t>
        </w:r>
      </w:hyperlink>
    </w:p>
    <w:p w14:paraId="15A124F7" w14:textId="1FA9CD9A"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5.1</w:t>
      </w:r>
      <w:r w:rsidRPr="00062F5D">
        <w:rPr>
          <w:sz w:val="32"/>
          <w:szCs w:val="32"/>
        </w:rPr>
        <w:tab/>
      </w:r>
      <w:hyperlink w:anchor="_Informes,_Investigación_y" w:history="1">
        <w:r w:rsidR="00AE4008" w:rsidRPr="00062F5D">
          <w:rPr>
            <w:rStyle w:val="Hyperlink"/>
            <w:color w:val="auto"/>
            <w:sz w:val="32"/>
            <w:szCs w:val="32"/>
          </w:rPr>
          <w:t>Informes,</w:t>
        </w:r>
        <w:r w:rsidR="00AE4008" w:rsidRPr="00892420">
          <w:rPr>
            <w:rStyle w:val="Hyperlink"/>
            <w:color w:val="auto"/>
            <w:sz w:val="32"/>
            <w:szCs w:val="32"/>
          </w:rPr>
          <w:t xml:space="preserve"> investigación y análisis de no conformidades y acciones correctivas</w:t>
        </w:r>
      </w:hyperlink>
    </w:p>
    <w:p w14:paraId="6213D6BE" w14:textId="7E764287"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5.2</w:t>
      </w:r>
      <w:r w:rsidRPr="00062F5D">
        <w:rPr>
          <w:sz w:val="32"/>
          <w:szCs w:val="32"/>
        </w:rPr>
        <w:tab/>
      </w:r>
      <w:hyperlink w:anchor="_Objetivos_y_Análisis" w:history="1">
        <w:r w:rsidR="00AE4008" w:rsidRPr="00892420">
          <w:rPr>
            <w:rStyle w:val="Hyperlink"/>
            <w:color w:val="auto"/>
            <w:sz w:val="32"/>
            <w:szCs w:val="32"/>
          </w:rPr>
          <w:t>Objetivos y análisis de tendencias sobre calidad, medio ambiente, seguridad y salud, protección y RSC (</w:t>
        </w:r>
        <w:r w:rsidRPr="00062F5D">
          <w:rPr>
            <w:rStyle w:val="Hyperlink"/>
            <w:color w:val="auto"/>
            <w:sz w:val="32"/>
            <w:szCs w:val="32"/>
          </w:rPr>
          <w:t>SHEQ&amp;Sec &amp; CSR</w:t>
        </w:r>
        <w:r w:rsidR="00AE4008" w:rsidRPr="00062F5D">
          <w:rPr>
            <w:rStyle w:val="Hyperlink"/>
            <w:color w:val="auto"/>
            <w:sz w:val="32"/>
            <w:szCs w:val="32"/>
          </w:rPr>
          <w:t>)</w:t>
        </w:r>
      </w:hyperlink>
    </w:p>
    <w:p w14:paraId="2E222E03" w14:textId="4899244D" w:rsidR="00C67DF7" w:rsidRPr="00062F5D" w:rsidRDefault="00C67DF7" w:rsidP="00C67DF7">
      <w:pPr>
        <w:spacing w:after="0" w:line="240" w:lineRule="auto"/>
        <w:ind w:left="567"/>
        <w:rPr>
          <w:sz w:val="32"/>
          <w:szCs w:val="32"/>
        </w:rPr>
      </w:pPr>
      <w:r w:rsidRPr="00062F5D">
        <w:rPr>
          <w:sz w:val="32"/>
          <w:szCs w:val="32"/>
        </w:rPr>
        <w:tab/>
      </w:r>
      <w:r w:rsidRPr="00062F5D">
        <w:rPr>
          <w:sz w:val="32"/>
          <w:szCs w:val="32"/>
        </w:rPr>
        <w:tab/>
        <w:t>5.3</w:t>
      </w:r>
      <w:r w:rsidRPr="00062F5D">
        <w:rPr>
          <w:sz w:val="32"/>
          <w:szCs w:val="32"/>
        </w:rPr>
        <w:tab/>
      </w:r>
      <w:hyperlink w:anchor="_Auditoría_Interna" w:history="1">
        <w:r w:rsidR="0080054D" w:rsidRPr="00062F5D">
          <w:rPr>
            <w:rStyle w:val="Hyperlink"/>
            <w:color w:val="auto"/>
            <w:sz w:val="32"/>
            <w:szCs w:val="32"/>
          </w:rPr>
          <w:t>Auditoría</w:t>
        </w:r>
        <w:r w:rsidR="00AE4008" w:rsidRPr="00892420">
          <w:rPr>
            <w:rStyle w:val="Hyperlink"/>
            <w:color w:val="auto"/>
            <w:sz w:val="32"/>
            <w:szCs w:val="32"/>
          </w:rPr>
          <w:t xml:space="preserve"> interna</w:t>
        </w:r>
      </w:hyperlink>
    </w:p>
    <w:p w14:paraId="704BEDA6" w14:textId="2ECF113B" w:rsidR="00C67DF7" w:rsidRDefault="00C67DF7" w:rsidP="00C67DF7">
      <w:pPr>
        <w:spacing w:after="0" w:line="240" w:lineRule="auto"/>
        <w:ind w:left="567"/>
        <w:rPr>
          <w:rStyle w:val="Hyperlink"/>
          <w:color w:val="auto"/>
          <w:sz w:val="32"/>
          <w:szCs w:val="32"/>
        </w:rPr>
      </w:pPr>
      <w:r w:rsidRPr="00062F5D">
        <w:rPr>
          <w:sz w:val="32"/>
          <w:szCs w:val="32"/>
        </w:rPr>
        <w:tab/>
      </w:r>
      <w:r w:rsidRPr="00062F5D">
        <w:rPr>
          <w:sz w:val="32"/>
          <w:szCs w:val="32"/>
        </w:rPr>
        <w:tab/>
        <w:t>5.4</w:t>
      </w:r>
      <w:r w:rsidRPr="00062F5D">
        <w:rPr>
          <w:sz w:val="32"/>
          <w:szCs w:val="32"/>
        </w:rPr>
        <w:tab/>
      </w:r>
      <w:hyperlink w:anchor="_Reuniones_de_revisión" w:history="1">
        <w:r w:rsidR="00AE4008" w:rsidRPr="00062F5D">
          <w:rPr>
            <w:rStyle w:val="Hyperlink"/>
            <w:color w:val="auto"/>
            <w:sz w:val="32"/>
            <w:szCs w:val="32"/>
          </w:rPr>
          <w:t>Reuniones</w:t>
        </w:r>
        <w:r w:rsidR="00AE4008" w:rsidRPr="00892420">
          <w:rPr>
            <w:rStyle w:val="Hyperlink"/>
            <w:color w:val="auto"/>
            <w:sz w:val="32"/>
            <w:szCs w:val="32"/>
          </w:rPr>
          <w:t xml:space="preserve"> de revisión por parte de la dirección</w:t>
        </w:r>
      </w:hyperlink>
    </w:p>
    <w:p w14:paraId="58D4E0F8" w14:textId="68BDBBFE" w:rsidR="008C752A" w:rsidRPr="008C752A" w:rsidRDefault="008C752A" w:rsidP="00C67DF7">
      <w:pPr>
        <w:spacing w:after="0" w:line="240" w:lineRule="auto"/>
        <w:ind w:left="567"/>
        <w:rPr>
          <w:color w:val="FF0000"/>
          <w:sz w:val="32"/>
          <w:szCs w:val="32"/>
        </w:rPr>
      </w:pPr>
      <w:r>
        <w:rPr>
          <w:color w:val="FF0000"/>
          <w:sz w:val="32"/>
          <w:szCs w:val="32"/>
        </w:rPr>
        <w:t>Anexo: Definiciones relacionadas con las preguntas de pérdida de pellets</w:t>
      </w:r>
    </w:p>
    <w:p w14:paraId="349FD21B" w14:textId="77777777" w:rsidR="00C67DF7" w:rsidRPr="00AE4008" w:rsidRDefault="00C67DF7" w:rsidP="00C67DF7">
      <w:pPr>
        <w:spacing w:after="0" w:line="240" w:lineRule="auto"/>
        <w:ind w:left="567"/>
        <w:rPr>
          <w:sz w:val="32"/>
          <w:szCs w:val="32"/>
        </w:rPr>
      </w:pPr>
    </w:p>
    <w:p w14:paraId="0ECA39CE" w14:textId="3A6B3A68" w:rsidR="00815E1B" w:rsidRPr="00AE4008" w:rsidRDefault="00815E1B" w:rsidP="00C86BDC">
      <w:pPr>
        <w:tabs>
          <w:tab w:val="left" w:pos="14330"/>
          <w:tab w:val="left" w:pos="14850"/>
          <w:tab w:val="left" w:pos="15370"/>
        </w:tabs>
        <w:spacing w:after="0" w:line="240" w:lineRule="auto"/>
        <w:ind w:left="113"/>
        <w:rPr>
          <w:rFonts w:ascii="Calibri" w:eastAsia="Times New Roman" w:hAnsi="Calibri" w:cs="Calibri"/>
          <w:b/>
          <w:bCs/>
          <w:sz w:val="18"/>
          <w:szCs w:val="18"/>
        </w:rPr>
      </w:pPr>
      <w:r w:rsidRPr="00AE4008">
        <w:rPr>
          <w:rFonts w:ascii="Calibri" w:eastAsia="Times New Roman" w:hAnsi="Calibri" w:cs="Calibri"/>
          <w:b/>
          <w:bCs/>
          <w:color w:val="0070C0"/>
          <w:sz w:val="36"/>
          <w:szCs w:val="36"/>
        </w:rPr>
        <w:lastRenderedPageBreak/>
        <w:tab/>
      </w:r>
      <w:r w:rsidRPr="00AE4008">
        <w:rPr>
          <w:rFonts w:ascii="Calibri" w:eastAsia="Times New Roman" w:hAnsi="Calibri" w:cs="Calibri"/>
          <w:b/>
          <w:bCs/>
          <w:sz w:val="18"/>
          <w:szCs w:val="18"/>
        </w:rPr>
        <w:tab/>
      </w:r>
      <w:r w:rsidRPr="00AE4008">
        <w:rPr>
          <w:rFonts w:ascii="Calibri" w:eastAsia="Times New Roman" w:hAnsi="Calibri" w:cs="Calibri"/>
          <w:b/>
          <w:bCs/>
          <w:sz w:val="18"/>
          <w:szCs w:val="18"/>
        </w:rPr>
        <w:tab/>
      </w:r>
    </w:p>
    <w:tbl>
      <w:tblPr>
        <w:tblW w:w="15524" w:type="dxa"/>
        <w:jc w:val="center"/>
        <w:shd w:val="clear" w:color="auto" w:fill="FFFFFF" w:themeFill="background1"/>
        <w:tblLook w:val="04A0" w:firstRow="1" w:lastRow="0" w:firstColumn="1" w:lastColumn="0" w:noHBand="0" w:noVBand="1"/>
      </w:tblPr>
      <w:tblGrid>
        <w:gridCol w:w="1885"/>
        <w:gridCol w:w="3032"/>
        <w:gridCol w:w="271"/>
        <w:gridCol w:w="9515"/>
        <w:gridCol w:w="821"/>
      </w:tblGrid>
      <w:tr w:rsidR="00AC2F76" w:rsidRPr="003F3482" w14:paraId="57EDBBCE" w14:textId="2FA69B54" w:rsidTr="00CE248E">
        <w:trPr>
          <w:trHeight w:val="840"/>
          <w:jc w:val="center"/>
        </w:trPr>
        <w:tc>
          <w:tcPr>
            <w:tcW w:w="147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AC3FCB" w14:textId="1F299583" w:rsidR="00AC2F76" w:rsidRPr="002B4A2A" w:rsidRDefault="00AC2F76" w:rsidP="003A2717">
            <w:pPr>
              <w:spacing w:after="0" w:line="240" w:lineRule="auto"/>
              <w:jc w:val="center"/>
              <w:rPr>
                <w:rFonts w:ascii="Calibri" w:eastAsia="Times New Roman" w:hAnsi="Calibri" w:cs="Calibri"/>
                <w:b/>
                <w:bCs/>
                <w:color w:val="0066CC"/>
                <w:sz w:val="36"/>
                <w:szCs w:val="36"/>
              </w:rPr>
            </w:pPr>
            <w:r w:rsidRPr="002B4A2A">
              <w:rPr>
                <w:rFonts w:ascii="Calibri" w:eastAsia="Times New Roman" w:hAnsi="Calibri" w:cs="Calibri"/>
                <w:b/>
                <w:bCs/>
                <w:sz w:val="36"/>
                <w:szCs w:val="36"/>
              </w:rPr>
              <w:t xml:space="preserve">SQAS Core </w:t>
            </w:r>
            <w:r w:rsidRPr="002B4A2A">
              <w:rPr>
                <w:rFonts w:ascii="Calibri" w:eastAsia="Times New Roman" w:hAnsi="Calibri" w:cs="Calibri"/>
                <w:b/>
                <w:bCs/>
                <w:color w:val="0066CC"/>
                <w:sz w:val="36"/>
                <w:szCs w:val="36"/>
              </w:rPr>
              <w:t xml:space="preserve">2022 </w:t>
            </w:r>
            <w:r w:rsidRPr="008C752A">
              <w:rPr>
                <w:rFonts w:ascii="Calibri" w:eastAsia="Times New Roman" w:hAnsi="Calibri" w:cs="Calibri"/>
                <w:b/>
                <w:bCs/>
                <w:color w:val="FF0000"/>
                <w:sz w:val="36"/>
                <w:szCs w:val="36"/>
              </w:rPr>
              <w:t>Revisado versión 2</w:t>
            </w:r>
            <w:r w:rsidRPr="002B4A2A">
              <w:rPr>
                <w:rFonts w:ascii="Calibri" w:eastAsia="Times New Roman" w:hAnsi="Calibri" w:cs="Calibri"/>
                <w:b/>
                <w:bCs/>
                <w:color w:val="00B050"/>
                <w:sz w:val="36"/>
                <w:szCs w:val="36"/>
              </w:rPr>
              <w:t xml:space="preserve"> </w:t>
            </w:r>
            <w:r w:rsidRPr="002B4A2A">
              <w:rPr>
                <w:rFonts w:ascii="Calibri" w:eastAsia="Times New Roman" w:hAnsi="Calibri" w:cs="Calibri"/>
                <w:b/>
                <w:bCs/>
                <w:sz w:val="36"/>
                <w:szCs w:val="36"/>
              </w:rPr>
              <w:t>– Cuestionario y Guías – Versión Castellano</w:t>
            </w:r>
            <w:r w:rsidRPr="002B4A2A">
              <w:rPr>
                <w:rFonts w:ascii="Calibri" w:eastAsia="Times New Roman" w:hAnsi="Calibri" w:cs="Calibri"/>
                <w:b/>
                <w:bCs/>
                <w:color w:val="0066CC"/>
                <w:sz w:val="36"/>
                <w:szCs w:val="36"/>
              </w:rPr>
              <w:t xml:space="preserve"> </w:t>
            </w:r>
          </w:p>
          <w:p w14:paraId="00C0B1BA" w14:textId="0D6C9EAA" w:rsidR="00AC2F76" w:rsidRPr="008C752A" w:rsidRDefault="00AC2F76" w:rsidP="008C752A">
            <w:pPr>
              <w:spacing w:after="0" w:line="240" w:lineRule="auto"/>
              <w:jc w:val="center"/>
              <w:rPr>
                <w:rFonts w:ascii="Calibri" w:eastAsia="Times New Roman" w:hAnsi="Calibri" w:cs="Calibri"/>
                <w:b/>
                <w:bCs/>
                <w:color w:val="00B050"/>
                <w:sz w:val="32"/>
                <w:szCs w:val="32"/>
              </w:rPr>
            </w:pPr>
            <w:r w:rsidRPr="008C752A">
              <w:rPr>
                <w:rFonts w:ascii="Calibri" w:eastAsia="Times New Roman" w:hAnsi="Calibri" w:cs="Calibri"/>
                <w:b/>
                <w:bCs/>
                <w:color w:val="0066CC"/>
                <w:sz w:val="32"/>
                <w:szCs w:val="32"/>
              </w:rPr>
              <w:t xml:space="preserve">Nuevo texto </w:t>
            </w:r>
            <w:r w:rsidRPr="008C752A">
              <w:rPr>
                <w:rFonts w:ascii="Calibri" w:eastAsia="Times New Roman" w:hAnsi="Calibri" w:cs="Calibri"/>
                <w:b/>
                <w:bCs/>
                <w:color w:val="00B050"/>
                <w:sz w:val="32"/>
                <w:szCs w:val="32"/>
              </w:rPr>
              <w:t xml:space="preserve">con respecto a la versión 2019 está </w:t>
            </w:r>
            <w:r w:rsidRPr="008C752A">
              <w:rPr>
                <w:rFonts w:ascii="Calibri" w:eastAsia="Times New Roman" w:hAnsi="Calibri" w:cs="Calibri"/>
                <w:b/>
                <w:bCs/>
                <w:color w:val="0066CC"/>
                <w:sz w:val="32"/>
                <w:szCs w:val="32"/>
              </w:rPr>
              <w:t xml:space="preserve">en azul . </w:t>
            </w:r>
            <w:r w:rsidRPr="008C752A">
              <w:rPr>
                <w:rFonts w:ascii="Calibri" w:eastAsia="Times New Roman" w:hAnsi="Calibri" w:cs="Calibri"/>
                <w:b/>
                <w:bCs/>
                <w:color w:val="00B050"/>
                <w:sz w:val="32"/>
                <w:szCs w:val="32"/>
              </w:rPr>
              <w:t>Nuevo texto revisado está en verde.</w:t>
            </w:r>
          </w:p>
          <w:p w14:paraId="1B0F9E1A" w14:textId="1924EB9F" w:rsidR="00AC2F76" w:rsidRPr="008C752A" w:rsidRDefault="00AC2F76" w:rsidP="008C752A">
            <w:pPr>
              <w:spacing w:after="0" w:line="240" w:lineRule="auto"/>
              <w:jc w:val="center"/>
              <w:rPr>
                <w:rFonts w:ascii="Calibri" w:eastAsia="Times New Roman" w:hAnsi="Calibri" w:cs="Calibri"/>
                <w:b/>
                <w:bCs/>
                <w:color w:val="FF0000"/>
                <w:sz w:val="32"/>
                <w:szCs w:val="32"/>
              </w:rPr>
            </w:pPr>
            <w:r w:rsidRPr="008C752A">
              <w:rPr>
                <w:rFonts w:ascii="Calibri" w:eastAsia="Times New Roman" w:hAnsi="Calibri" w:cs="Calibri"/>
                <w:b/>
                <w:bCs/>
                <w:color w:val="FF0000"/>
                <w:sz w:val="32"/>
                <w:szCs w:val="32"/>
              </w:rPr>
              <w:t>El nuevo texto de la versión 2 está en rojo</w:t>
            </w:r>
          </w:p>
          <w:p w14:paraId="386FE8B6" w14:textId="230DD626" w:rsidR="00AC2F76" w:rsidRPr="008C752A" w:rsidRDefault="00AC2F76" w:rsidP="008C752A">
            <w:pPr>
              <w:spacing w:after="0" w:line="240" w:lineRule="auto"/>
              <w:jc w:val="center"/>
              <w:rPr>
                <w:rFonts w:ascii="Calibri" w:eastAsia="Times New Roman" w:hAnsi="Calibri" w:cs="Calibri"/>
                <w:b/>
                <w:bCs/>
                <w:color w:val="FF0000"/>
                <w:sz w:val="36"/>
                <w:szCs w:val="36"/>
              </w:rPr>
            </w:pPr>
            <w:r w:rsidRPr="008C752A">
              <w:rPr>
                <w:rFonts w:ascii="Calibri" w:eastAsia="Times New Roman" w:hAnsi="Calibri" w:cs="Calibri"/>
                <w:b/>
                <w:bCs/>
                <w:color w:val="FF0000"/>
                <w:sz w:val="32"/>
                <w:szCs w:val="32"/>
              </w:rPr>
              <w:t>(*) La letra “M” en esta columna identifica una pregunta correspondiente a los requisitos OCS obligatorios</w:t>
            </w:r>
          </w:p>
          <w:p w14:paraId="34E85F07" w14:textId="5F2DF299" w:rsidR="00AC2F76" w:rsidRPr="002B4A2A" w:rsidRDefault="00AC2F76" w:rsidP="005E35C9">
            <w:pPr>
              <w:spacing w:after="0" w:line="240" w:lineRule="auto"/>
              <w:jc w:val="center"/>
              <w:rPr>
                <w:rFonts w:ascii="Calibri" w:eastAsia="Times New Roman" w:hAnsi="Calibri" w:cs="Calibri"/>
                <w:b/>
                <w:bCs/>
                <w:sz w:val="36"/>
                <w:szCs w:val="36"/>
              </w:rPr>
            </w:pP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14:paraId="25C1C967" w14:textId="77777777" w:rsidR="00AC2F76" w:rsidRDefault="00C36A6C" w:rsidP="003A2717">
            <w:pPr>
              <w:spacing w:after="0" w:line="240" w:lineRule="auto"/>
              <w:jc w:val="center"/>
              <w:rPr>
                <w:rFonts w:ascii="Calibri" w:eastAsia="Times New Roman" w:hAnsi="Calibri" w:cs="Calibri"/>
                <w:b/>
                <w:bCs/>
                <w:color w:val="FF0000"/>
                <w:sz w:val="36"/>
                <w:szCs w:val="36"/>
              </w:rPr>
            </w:pPr>
            <w:r>
              <w:rPr>
                <w:rFonts w:ascii="Calibri" w:eastAsia="Times New Roman" w:hAnsi="Calibri" w:cs="Calibri"/>
                <w:b/>
                <w:bCs/>
                <w:color w:val="FF0000"/>
                <w:sz w:val="36"/>
                <w:szCs w:val="36"/>
              </w:rPr>
              <w:t>OCS</w:t>
            </w:r>
          </w:p>
          <w:p w14:paraId="25A1A4AF" w14:textId="7A222C00" w:rsidR="00C36A6C" w:rsidRPr="00C36A6C" w:rsidRDefault="00C36A6C" w:rsidP="003A2717">
            <w:pPr>
              <w:spacing w:after="0" w:line="240" w:lineRule="auto"/>
              <w:jc w:val="center"/>
              <w:rPr>
                <w:rFonts w:ascii="Calibri" w:eastAsia="Times New Roman" w:hAnsi="Calibri" w:cs="Calibri"/>
                <w:b/>
                <w:bCs/>
                <w:color w:val="FF0000"/>
                <w:sz w:val="36"/>
                <w:szCs w:val="36"/>
              </w:rPr>
            </w:pPr>
            <w:r>
              <w:rPr>
                <w:rFonts w:ascii="Calibri" w:eastAsia="Times New Roman" w:hAnsi="Calibri" w:cs="Calibri"/>
                <w:b/>
                <w:bCs/>
                <w:color w:val="FF0000"/>
                <w:sz w:val="36"/>
                <w:szCs w:val="36"/>
              </w:rPr>
              <w:t>(*)</w:t>
            </w:r>
          </w:p>
        </w:tc>
      </w:tr>
      <w:tr w:rsidR="00AC2F76" w:rsidRPr="003F3482" w14:paraId="18928238" w14:textId="59B2C3E5" w:rsidTr="00CE248E">
        <w:trPr>
          <w:trHeight w:val="31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564AB1CA"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Item N°</w:t>
            </w:r>
          </w:p>
        </w:tc>
        <w:tc>
          <w:tcPr>
            <w:tcW w:w="3032" w:type="dxa"/>
            <w:tcBorders>
              <w:top w:val="nil"/>
              <w:left w:val="nil"/>
              <w:bottom w:val="single" w:sz="4" w:space="0" w:color="auto"/>
              <w:right w:val="single" w:sz="4" w:space="0" w:color="auto"/>
            </w:tcBorders>
            <w:shd w:val="clear" w:color="auto" w:fill="FFFFFF" w:themeFill="background1"/>
            <w:hideMark/>
          </w:tcPr>
          <w:p w14:paraId="0A937810" w14:textId="6425DB4C" w:rsidR="00AC2F76" w:rsidRPr="003F3482" w:rsidRDefault="00AC2F76" w:rsidP="003A2717">
            <w:pPr>
              <w:spacing w:after="0" w:line="240" w:lineRule="auto"/>
              <w:rPr>
                <w:rFonts w:ascii="Calibri" w:eastAsia="Times New Roman" w:hAnsi="Calibri" w:cs="Calibri"/>
                <w:b/>
                <w:bCs/>
                <w:sz w:val="24"/>
                <w:szCs w:val="24"/>
                <w:lang w:val="en-GB"/>
              </w:rPr>
            </w:pPr>
            <w:r w:rsidRPr="00A2686A">
              <w:rPr>
                <w:rFonts w:ascii="Calibri" w:eastAsia="Times New Roman" w:hAnsi="Calibri" w:cs="Calibri"/>
                <w:b/>
                <w:bCs/>
                <w:sz w:val="24"/>
                <w:szCs w:val="24"/>
              </w:rPr>
              <w:t>Pregunta</w:t>
            </w:r>
          </w:p>
        </w:tc>
        <w:tc>
          <w:tcPr>
            <w:tcW w:w="271" w:type="dxa"/>
            <w:tcBorders>
              <w:top w:val="nil"/>
              <w:left w:val="nil"/>
              <w:bottom w:val="single" w:sz="4" w:space="0" w:color="auto"/>
              <w:right w:val="single" w:sz="4" w:space="0" w:color="auto"/>
            </w:tcBorders>
            <w:shd w:val="clear" w:color="auto" w:fill="FFFFFF" w:themeFill="background1"/>
            <w:hideMark/>
          </w:tcPr>
          <w:p w14:paraId="5671C3F2"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6576F55A" w14:textId="0E9D0969" w:rsidR="00AC2F76" w:rsidRPr="003F3482" w:rsidRDefault="00AC2F76" w:rsidP="003A2717">
            <w:pPr>
              <w:spacing w:after="0" w:line="240" w:lineRule="auto"/>
              <w:rPr>
                <w:rFonts w:ascii="Calibri" w:eastAsia="Times New Roman" w:hAnsi="Calibri" w:cs="Calibri"/>
                <w:b/>
                <w:bCs/>
                <w:sz w:val="24"/>
                <w:szCs w:val="24"/>
                <w:lang w:val="en-GB"/>
              </w:rPr>
            </w:pPr>
            <w:r w:rsidRPr="00A2686A">
              <w:rPr>
                <w:rFonts w:ascii="Calibri" w:eastAsia="Times New Roman" w:hAnsi="Calibri" w:cs="Calibri"/>
                <w:b/>
                <w:bCs/>
                <w:sz w:val="24"/>
                <w:szCs w:val="24"/>
              </w:rPr>
              <w:t>Guía</w:t>
            </w:r>
          </w:p>
        </w:tc>
        <w:tc>
          <w:tcPr>
            <w:tcW w:w="821" w:type="dxa"/>
            <w:tcBorders>
              <w:top w:val="nil"/>
              <w:left w:val="nil"/>
              <w:bottom w:val="single" w:sz="4" w:space="0" w:color="auto"/>
              <w:right w:val="single" w:sz="4" w:space="0" w:color="auto"/>
            </w:tcBorders>
            <w:shd w:val="clear" w:color="auto" w:fill="FFFFFF" w:themeFill="background1"/>
          </w:tcPr>
          <w:p w14:paraId="3A120F38" w14:textId="77777777" w:rsidR="00AC2F76" w:rsidRPr="00A2686A" w:rsidRDefault="00AC2F76" w:rsidP="003A2717">
            <w:pPr>
              <w:spacing w:after="0" w:line="240" w:lineRule="auto"/>
              <w:rPr>
                <w:rFonts w:ascii="Calibri" w:eastAsia="Times New Roman" w:hAnsi="Calibri" w:cs="Calibri"/>
                <w:b/>
                <w:bCs/>
                <w:sz w:val="24"/>
                <w:szCs w:val="24"/>
              </w:rPr>
            </w:pPr>
          </w:p>
        </w:tc>
      </w:tr>
      <w:tr w:rsidR="00AC2F76" w:rsidRPr="003F3482" w14:paraId="338FE72D" w14:textId="5B2CA971" w:rsidTr="00CE248E">
        <w:trPr>
          <w:trHeight w:val="31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479A5EEF"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3032" w:type="dxa"/>
            <w:tcBorders>
              <w:top w:val="nil"/>
              <w:left w:val="nil"/>
              <w:bottom w:val="nil"/>
              <w:right w:val="nil"/>
            </w:tcBorders>
            <w:shd w:val="clear" w:color="auto" w:fill="FFFFFF" w:themeFill="background1"/>
            <w:hideMark/>
          </w:tcPr>
          <w:p w14:paraId="0838C055"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w:t>
            </w:r>
          </w:p>
        </w:tc>
        <w:tc>
          <w:tcPr>
            <w:tcW w:w="271" w:type="dxa"/>
            <w:tcBorders>
              <w:top w:val="nil"/>
              <w:left w:val="single" w:sz="4" w:space="0" w:color="auto"/>
              <w:bottom w:val="nil"/>
              <w:right w:val="single" w:sz="4" w:space="0" w:color="auto"/>
            </w:tcBorders>
            <w:shd w:val="clear" w:color="auto" w:fill="FFFFFF" w:themeFill="background1"/>
            <w:hideMark/>
          </w:tcPr>
          <w:p w14:paraId="043737A0"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9515" w:type="dxa"/>
            <w:tcBorders>
              <w:top w:val="nil"/>
              <w:left w:val="nil"/>
              <w:bottom w:val="single" w:sz="4" w:space="0" w:color="auto"/>
              <w:right w:val="single" w:sz="4" w:space="0" w:color="auto"/>
            </w:tcBorders>
            <w:shd w:val="clear" w:color="auto" w:fill="FFFFFF" w:themeFill="background1"/>
            <w:hideMark/>
          </w:tcPr>
          <w:p w14:paraId="555DB82F"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821" w:type="dxa"/>
            <w:tcBorders>
              <w:top w:val="nil"/>
              <w:left w:val="nil"/>
              <w:bottom w:val="single" w:sz="4" w:space="0" w:color="auto"/>
              <w:right w:val="single" w:sz="4" w:space="0" w:color="auto"/>
            </w:tcBorders>
            <w:shd w:val="clear" w:color="auto" w:fill="FFFFFF" w:themeFill="background1"/>
          </w:tcPr>
          <w:p w14:paraId="5B6D402C" w14:textId="77777777" w:rsidR="00AC2F76" w:rsidRPr="003F3482" w:rsidRDefault="00AC2F76" w:rsidP="003A2717">
            <w:pPr>
              <w:spacing w:after="0" w:line="240" w:lineRule="auto"/>
              <w:rPr>
                <w:rFonts w:ascii="Calibri" w:eastAsia="Times New Roman" w:hAnsi="Calibri" w:cs="Calibri"/>
                <w:b/>
                <w:bCs/>
                <w:sz w:val="24"/>
                <w:szCs w:val="24"/>
                <w:lang w:val="en-GB"/>
              </w:rPr>
            </w:pPr>
          </w:p>
        </w:tc>
      </w:tr>
      <w:tr w:rsidR="00AC2F76" w:rsidRPr="003F3482" w14:paraId="08680E80" w14:textId="12D1B288" w:rsidTr="00CE248E">
        <w:trPr>
          <w:trHeight w:val="42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32A4801E" w14:textId="77777777" w:rsidR="00AC2F76" w:rsidRPr="003F3482" w:rsidRDefault="00AC2F76" w:rsidP="003A2717">
            <w:pPr>
              <w:spacing w:after="0" w:line="240" w:lineRule="auto"/>
              <w:rPr>
                <w:rFonts w:ascii="Calibri" w:eastAsia="Times New Roman" w:hAnsi="Calibri" w:cs="Calibri"/>
                <w:b/>
                <w:bCs/>
                <w:sz w:val="32"/>
                <w:szCs w:val="32"/>
                <w:lang w:val="en-GB"/>
              </w:rPr>
            </w:pPr>
            <w:r w:rsidRPr="003F3482">
              <w:rPr>
                <w:rFonts w:ascii="Calibri" w:eastAsia="Times New Roman" w:hAnsi="Calibri" w:cs="Calibri"/>
                <w:b/>
                <w:bCs/>
                <w:sz w:val="32"/>
                <w:szCs w:val="32"/>
                <w:lang w:val="en-GB"/>
              </w:rPr>
              <w:t>1</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6BD3BF69" w14:textId="12F18C47" w:rsidR="00AC2F76" w:rsidRPr="003E5BD5" w:rsidRDefault="00AC2F76" w:rsidP="00892420">
            <w:pPr>
              <w:pStyle w:val="Heading1"/>
              <w:rPr>
                <w:b w:val="0"/>
                <w:bCs w:val="0"/>
              </w:rPr>
            </w:pPr>
            <w:bookmarkStart w:id="0" w:name="_Sistema_de_gestión"/>
            <w:bookmarkStart w:id="1" w:name="ManagementResponsibility"/>
            <w:bookmarkStart w:id="2" w:name="ManagementSystemandResponsibility"/>
            <w:bookmarkEnd w:id="0"/>
            <w:r w:rsidRPr="003E5BD5">
              <w:t>Sistema de gestión y responsabilidad</w:t>
            </w:r>
            <w:bookmarkEnd w:id="1"/>
            <w:bookmarkEnd w:id="2"/>
          </w:p>
        </w:tc>
        <w:tc>
          <w:tcPr>
            <w:tcW w:w="271" w:type="dxa"/>
            <w:tcBorders>
              <w:top w:val="nil"/>
              <w:left w:val="nil"/>
              <w:bottom w:val="nil"/>
              <w:right w:val="single" w:sz="4" w:space="0" w:color="auto"/>
            </w:tcBorders>
            <w:shd w:val="clear" w:color="auto" w:fill="FFFFFF" w:themeFill="background1"/>
            <w:hideMark/>
          </w:tcPr>
          <w:p w14:paraId="3563080C" w14:textId="77777777" w:rsidR="00AC2F76" w:rsidRPr="00AE4008" w:rsidRDefault="00AC2F76" w:rsidP="003A2717">
            <w:pPr>
              <w:spacing w:after="0" w:line="240" w:lineRule="auto"/>
              <w:rPr>
                <w:rFonts w:ascii="Calibri" w:eastAsia="Times New Roman" w:hAnsi="Calibri" w:cs="Calibri"/>
                <w:b/>
                <w:bCs/>
                <w:sz w:val="32"/>
                <w:szCs w:val="32"/>
              </w:rPr>
            </w:pPr>
            <w:r w:rsidRPr="00AE4008">
              <w:rPr>
                <w:rFonts w:ascii="Calibri" w:eastAsia="Times New Roman" w:hAnsi="Calibri" w:cs="Calibri"/>
                <w:b/>
                <w:bCs/>
                <w:sz w:val="32"/>
                <w:szCs w:val="32"/>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3338733A" w14:textId="71AE735B" w:rsidR="00AC2F76" w:rsidRPr="00F53B2B" w:rsidRDefault="00AC2F76" w:rsidP="003A2717">
            <w:pPr>
              <w:spacing w:after="0" w:line="240" w:lineRule="auto"/>
              <w:rPr>
                <w:rFonts w:ascii="Calibri" w:eastAsia="Times New Roman" w:hAnsi="Calibri" w:cs="Calibri"/>
                <w:b/>
                <w:bCs/>
                <w:sz w:val="32"/>
                <w:szCs w:val="32"/>
                <w:u w:val="single"/>
              </w:rPr>
            </w:pPr>
            <w:r w:rsidRPr="00F53B2B">
              <w:rPr>
                <w:rFonts w:ascii="Calibri" w:eastAsia="Times New Roman" w:hAnsi="Calibri" w:cs="Calibri"/>
                <w:b/>
                <w:bCs/>
                <w:sz w:val="32"/>
                <w:szCs w:val="32"/>
                <w:u w:val="single"/>
              </w:rPr>
              <w:t xml:space="preserve">Sistema de gestión y responsabilidad </w:t>
            </w:r>
          </w:p>
        </w:tc>
        <w:tc>
          <w:tcPr>
            <w:tcW w:w="821" w:type="dxa"/>
            <w:tcBorders>
              <w:top w:val="nil"/>
              <w:left w:val="nil"/>
              <w:bottom w:val="single" w:sz="4" w:space="0" w:color="auto"/>
              <w:right w:val="single" w:sz="4" w:space="0" w:color="auto"/>
            </w:tcBorders>
            <w:shd w:val="clear" w:color="auto" w:fill="FFFFFF" w:themeFill="background1"/>
          </w:tcPr>
          <w:p w14:paraId="11BAC7E0" w14:textId="77777777" w:rsidR="00AC2F76" w:rsidRPr="00F53B2B" w:rsidRDefault="00AC2F76" w:rsidP="003A2717">
            <w:pPr>
              <w:spacing w:after="0" w:line="240" w:lineRule="auto"/>
              <w:rPr>
                <w:rFonts w:ascii="Calibri" w:eastAsia="Times New Roman" w:hAnsi="Calibri" w:cs="Calibri"/>
                <w:b/>
                <w:bCs/>
                <w:sz w:val="32"/>
                <w:szCs w:val="32"/>
                <w:u w:val="single"/>
              </w:rPr>
            </w:pPr>
          </w:p>
        </w:tc>
      </w:tr>
      <w:tr w:rsidR="00AC2F76" w:rsidRPr="003F3482" w14:paraId="64906AA7" w14:textId="0BFF1E5A" w:rsidTr="00CE248E">
        <w:trPr>
          <w:trHeight w:val="31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1B00F7FA"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1.1.</w:t>
            </w:r>
          </w:p>
        </w:tc>
        <w:tc>
          <w:tcPr>
            <w:tcW w:w="3032" w:type="dxa"/>
            <w:tcBorders>
              <w:top w:val="nil"/>
              <w:left w:val="nil"/>
              <w:bottom w:val="single" w:sz="4" w:space="0" w:color="auto"/>
              <w:right w:val="single" w:sz="4" w:space="0" w:color="auto"/>
            </w:tcBorders>
            <w:shd w:val="clear" w:color="auto" w:fill="FFFFFF" w:themeFill="background1"/>
            <w:hideMark/>
          </w:tcPr>
          <w:p w14:paraId="0F36037F" w14:textId="376B3CF2" w:rsidR="00AC2F76" w:rsidRPr="00892420" w:rsidRDefault="00AC2F76" w:rsidP="00892420">
            <w:pPr>
              <w:pStyle w:val="Heading2"/>
            </w:pPr>
            <w:bookmarkStart w:id="3" w:name="_Responsabilidad_de_la"/>
            <w:bookmarkEnd w:id="3"/>
            <w:r w:rsidRPr="00892420">
              <w:t>Responsabilidad de la dirección</w:t>
            </w:r>
          </w:p>
        </w:tc>
        <w:tc>
          <w:tcPr>
            <w:tcW w:w="271" w:type="dxa"/>
            <w:tcBorders>
              <w:top w:val="nil"/>
              <w:left w:val="nil"/>
              <w:bottom w:val="nil"/>
              <w:right w:val="single" w:sz="4" w:space="0" w:color="auto"/>
            </w:tcBorders>
            <w:shd w:val="clear" w:color="auto" w:fill="FFFFFF" w:themeFill="background1"/>
            <w:hideMark/>
          </w:tcPr>
          <w:p w14:paraId="2630D22A"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39FB637C" w14:textId="63E9970E" w:rsidR="00AC2F76" w:rsidRPr="003F3482" w:rsidRDefault="00AC2F76" w:rsidP="003A2717">
            <w:pPr>
              <w:spacing w:after="0" w:line="240" w:lineRule="auto"/>
              <w:rPr>
                <w:rFonts w:ascii="Calibri" w:eastAsia="Times New Roman" w:hAnsi="Calibri" w:cs="Calibri"/>
                <w:sz w:val="24"/>
                <w:szCs w:val="24"/>
                <w:u w:val="single"/>
                <w:lang w:val="en-GB"/>
              </w:rPr>
            </w:pPr>
            <w:r w:rsidRPr="00A2686A">
              <w:rPr>
                <w:rFonts w:ascii="Calibri" w:eastAsia="Times New Roman" w:hAnsi="Calibri" w:cs="Calibri"/>
                <w:sz w:val="24"/>
                <w:szCs w:val="24"/>
                <w:u w:val="single"/>
              </w:rPr>
              <w:t>Responsabilidad</w:t>
            </w:r>
            <w:r>
              <w:rPr>
                <w:rFonts w:ascii="Calibri" w:eastAsia="Times New Roman" w:hAnsi="Calibri" w:cs="Calibri"/>
                <w:sz w:val="24"/>
                <w:szCs w:val="24"/>
                <w:u w:val="single"/>
                <w:lang w:val="en-GB"/>
              </w:rPr>
              <w:t xml:space="preserve"> de la </w:t>
            </w:r>
            <w:r w:rsidRPr="00A2686A">
              <w:rPr>
                <w:rFonts w:ascii="Calibri" w:eastAsia="Times New Roman" w:hAnsi="Calibri" w:cs="Calibri"/>
                <w:sz w:val="24"/>
                <w:szCs w:val="24"/>
                <w:u w:val="single"/>
              </w:rPr>
              <w:t>dirección</w:t>
            </w:r>
          </w:p>
        </w:tc>
        <w:tc>
          <w:tcPr>
            <w:tcW w:w="821" w:type="dxa"/>
            <w:tcBorders>
              <w:top w:val="nil"/>
              <w:left w:val="nil"/>
              <w:bottom w:val="single" w:sz="4" w:space="0" w:color="auto"/>
              <w:right w:val="single" w:sz="4" w:space="0" w:color="auto"/>
            </w:tcBorders>
            <w:shd w:val="clear" w:color="auto" w:fill="FFFFFF" w:themeFill="background1"/>
          </w:tcPr>
          <w:p w14:paraId="553C077C" w14:textId="77777777" w:rsidR="00AC2F76" w:rsidRPr="00A2686A" w:rsidRDefault="00AC2F76" w:rsidP="003A2717">
            <w:pPr>
              <w:spacing w:after="0" w:line="240" w:lineRule="auto"/>
              <w:rPr>
                <w:rFonts w:ascii="Calibri" w:eastAsia="Times New Roman" w:hAnsi="Calibri" w:cs="Calibri"/>
                <w:sz w:val="24"/>
                <w:szCs w:val="24"/>
                <w:u w:val="single"/>
              </w:rPr>
            </w:pPr>
          </w:p>
        </w:tc>
      </w:tr>
      <w:tr w:rsidR="00AC2F76" w:rsidRPr="003F3482" w14:paraId="40388FE9" w14:textId="4182A2CB" w:rsidTr="00CE248E">
        <w:trPr>
          <w:trHeight w:val="31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13587C6F"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1.1.1.</w:t>
            </w:r>
          </w:p>
        </w:tc>
        <w:tc>
          <w:tcPr>
            <w:tcW w:w="3032" w:type="dxa"/>
            <w:tcBorders>
              <w:top w:val="nil"/>
              <w:left w:val="nil"/>
              <w:bottom w:val="single" w:sz="4" w:space="0" w:color="auto"/>
              <w:right w:val="single" w:sz="4" w:space="0" w:color="auto"/>
            </w:tcBorders>
            <w:shd w:val="clear" w:color="auto" w:fill="FFFFFF" w:themeFill="background1"/>
            <w:hideMark/>
          </w:tcPr>
          <w:p w14:paraId="44AA7A27" w14:textId="08ACEAB8" w:rsidR="00AC2F76" w:rsidRPr="003F3482" w:rsidRDefault="00AC2F76" w:rsidP="003A2717">
            <w:pPr>
              <w:spacing w:after="0" w:line="240" w:lineRule="auto"/>
              <w:rPr>
                <w:rFonts w:ascii="Calibri" w:eastAsia="Times New Roman" w:hAnsi="Calibri" w:cs="Calibri"/>
                <w:b/>
                <w:bCs/>
                <w:sz w:val="24"/>
                <w:szCs w:val="24"/>
                <w:lang w:val="en-GB"/>
              </w:rPr>
            </w:pPr>
            <w:r w:rsidRPr="00A2686A">
              <w:rPr>
                <w:rFonts w:ascii="Calibri" w:eastAsia="Times New Roman" w:hAnsi="Calibri" w:cs="Calibri"/>
                <w:b/>
                <w:bCs/>
                <w:sz w:val="24"/>
                <w:szCs w:val="24"/>
              </w:rPr>
              <w:t>Políticas</w:t>
            </w:r>
            <w:r>
              <w:rPr>
                <w:rFonts w:ascii="Calibri" w:eastAsia="Times New Roman" w:hAnsi="Calibri" w:cs="Calibri"/>
                <w:b/>
                <w:bCs/>
                <w:sz w:val="24"/>
                <w:szCs w:val="24"/>
                <w:lang w:val="en-GB"/>
              </w:rPr>
              <w:t xml:space="preserve"> de la </w:t>
            </w:r>
            <w:r w:rsidRPr="00A2686A">
              <w:rPr>
                <w:rFonts w:ascii="Calibri" w:eastAsia="Times New Roman" w:hAnsi="Calibri" w:cs="Calibri"/>
                <w:b/>
                <w:bCs/>
                <w:sz w:val="24"/>
                <w:szCs w:val="24"/>
              </w:rPr>
              <w:t>organización</w:t>
            </w:r>
          </w:p>
        </w:tc>
        <w:tc>
          <w:tcPr>
            <w:tcW w:w="271" w:type="dxa"/>
            <w:tcBorders>
              <w:top w:val="nil"/>
              <w:left w:val="nil"/>
              <w:bottom w:val="nil"/>
              <w:right w:val="single" w:sz="4" w:space="0" w:color="auto"/>
            </w:tcBorders>
            <w:shd w:val="clear" w:color="auto" w:fill="FFFFFF" w:themeFill="background1"/>
            <w:hideMark/>
          </w:tcPr>
          <w:p w14:paraId="5B1CFD1D"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02271E4D" w14:textId="54AB5E2D" w:rsidR="00AC2F76" w:rsidRPr="003F3482" w:rsidRDefault="00AC2F76" w:rsidP="003A2717">
            <w:pPr>
              <w:spacing w:after="0" w:line="240" w:lineRule="auto"/>
              <w:rPr>
                <w:rFonts w:ascii="Calibri" w:eastAsia="Times New Roman" w:hAnsi="Calibri" w:cs="Calibri"/>
                <w:b/>
                <w:bCs/>
                <w:sz w:val="24"/>
                <w:szCs w:val="24"/>
                <w:lang w:val="en-GB"/>
              </w:rPr>
            </w:pPr>
            <w:r w:rsidRPr="00A2686A">
              <w:rPr>
                <w:rFonts w:ascii="Calibri" w:eastAsia="Times New Roman" w:hAnsi="Calibri" w:cs="Calibri"/>
                <w:b/>
                <w:bCs/>
                <w:sz w:val="24"/>
                <w:szCs w:val="24"/>
              </w:rPr>
              <w:t>Políticas</w:t>
            </w:r>
            <w:r w:rsidRPr="00F53B2B">
              <w:rPr>
                <w:rFonts w:ascii="Calibri" w:eastAsia="Times New Roman" w:hAnsi="Calibri" w:cs="Calibri"/>
                <w:b/>
                <w:bCs/>
                <w:sz w:val="24"/>
                <w:szCs w:val="24"/>
                <w:lang w:val="en-GB"/>
              </w:rPr>
              <w:t xml:space="preserve"> de la </w:t>
            </w:r>
            <w:r w:rsidRPr="00A2686A">
              <w:rPr>
                <w:rFonts w:ascii="Calibri" w:eastAsia="Times New Roman" w:hAnsi="Calibri" w:cs="Calibri"/>
                <w:b/>
                <w:bCs/>
                <w:sz w:val="24"/>
                <w:szCs w:val="24"/>
              </w:rPr>
              <w:t>organización</w:t>
            </w:r>
          </w:p>
        </w:tc>
        <w:tc>
          <w:tcPr>
            <w:tcW w:w="821" w:type="dxa"/>
            <w:tcBorders>
              <w:top w:val="nil"/>
              <w:left w:val="nil"/>
              <w:bottom w:val="single" w:sz="4" w:space="0" w:color="auto"/>
              <w:right w:val="single" w:sz="4" w:space="0" w:color="auto"/>
            </w:tcBorders>
            <w:shd w:val="clear" w:color="auto" w:fill="FFFFFF" w:themeFill="background1"/>
          </w:tcPr>
          <w:p w14:paraId="4BAC182B" w14:textId="77777777" w:rsidR="00AC2F76" w:rsidRPr="00A2686A" w:rsidRDefault="00AC2F76" w:rsidP="003A2717">
            <w:pPr>
              <w:spacing w:after="0" w:line="240" w:lineRule="auto"/>
              <w:rPr>
                <w:rFonts w:ascii="Calibri" w:eastAsia="Times New Roman" w:hAnsi="Calibri" w:cs="Calibri"/>
                <w:b/>
                <w:bCs/>
                <w:sz w:val="24"/>
                <w:szCs w:val="24"/>
              </w:rPr>
            </w:pPr>
          </w:p>
        </w:tc>
      </w:tr>
      <w:tr w:rsidR="00AC2F76" w:rsidRPr="003F3482" w14:paraId="0417AB14" w14:textId="13560576" w:rsidTr="00CE248E">
        <w:trPr>
          <w:trHeight w:val="102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54F5BA7B" w14:textId="77777777" w:rsidR="00AC2F76" w:rsidRPr="003F3482" w:rsidRDefault="00AC2F76" w:rsidP="003A2717">
            <w:pPr>
              <w:spacing w:after="0" w:line="240" w:lineRule="auto"/>
              <w:rPr>
                <w:rFonts w:ascii="Calibri" w:eastAsia="Times New Roman" w:hAnsi="Calibri" w:cs="Calibri"/>
                <w:sz w:val="24"/>
                <w:szCs w:val="24"/>
                <w:lang w:val="en-GB"/>
              </w:rPr>
            </w:pPr>
          </w:p>
        </w:tc>
        <w:tc>
          <w:tcPr>
            <w:tcW w:w="3032" w:type="dxa"/>
            <w:tcBorders>
              <w:top w:val="nil"/>
              <w:left w:val="nil"/>
              <w:bottom w:val="single" w:sz="4" w:space="0" w:color="auto"/>
              <w:right w:val="single" w:sz="4" w:space="0" w:color="auto"/>
            </w:tcBorders>
            <w:shd w:val="clear" w:color="auto" w:fill="FFFFFF" w:themeFill="background1"/>
            <w:hideMark/>
          </w:tcPr>
          <w:p w14:paraId="71FFDC8B" w14:textId="77777777" w:rsidR="00AC2F76" w:rsidRPr="003F3482" w:rsidRDefault="00AC2F76" w:rsidP="003A2717">
            <w:pPr>
              <w:spacing w:after="0" w:line="240" w:lineRule="auto"/>
              <w:rPr>
                <w:rFonts w:ascii="Calibri" w:eastAsia="Times New Roman" w:hAnsi="Calibri" w:cs="Calibri"/>
                <w:sz w:val="24"/>
                <w:szCs w:val="24"/>
                <w:lang w:val="en-GB"/>
              </w:rPr>
            </w:pPr>
          </w:p>
        </w:tc>
        <w:tc>
          <w:tcPr>
            <w:tcW w:w="271" w:type="dxa"/>
            <w:tcBorders>
              <w:top w:val="nil"/>
              <w:left w:val="nil"/>
              <w:bottom w:val="single" w:sz="4" w:space="0" w:color="auto"/>
              <w:right w:val="single" w:sz="4" w:space="0" w:color="auto"/>
            </w:tcBorders>
            <w:shd w:val="clear" w:color="auto" w:fill="FFFFFF" w:themeFill="background1"/>
            <w:hideMark/>
          </w:tcPr>
          <w:p w14:paraId="7FBCB4DB"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9515" w:type="dxa"/>
            <w:tcBorders>
              <w:top w:val="nil"/>
              <w:left w:val="nil"/>
              <w:bottom w:val="single" w:sz="4" w:space="0" w:color="auto"/>
              <w:right w:val="single" w:sz="4" w:space="0" w:color="auto"/>
            </w:tcBorders>
            <w:shd w:val="clear" w:color="auto" w:fill="FFFFFF" w:themeFill="background1"/>
            <w:hideMark/>
          </w:tcPr>
          <w:p w14:paraId="6ADF6F26" w14:textId="77777777" w:rsidR="00AC2F76" w:rsidRDefault="00AC2F76" w:rsidP="003A2717">
            <w:pPr>
              <w:spacing w:after="0" w:line="240" w:lineRule="auto"/>
              <w:rPr>
                <w:rFonts w:ascii="Calibri" w:eastAsia="Times New Roman" w:hAnsi="Calibri" w:cs="Calibri"/>
                <w:b/>
                <w:bCs/>
                <w:sz w:val="24"/>
                <w:szCs w:val="24"/>
              </w:rPr>
            </w:pPr>
            <w:r w:rsidRPr="00F53B2B">
              <w:rPr>
                <w:rFonts w:ascii="Calibri" w:eastAsia="Times New Roman" w:hAnsi="Calibri" w:cs="Calibri"/>
                <w:b/>
                <w:bCs/>
                <w:sz w:val="24"/>
                <w:szCs w:val="24"/>
              </w:rPr>
              <w:t xml:space="preserve">Nota general: En los cuestionarios SQAS, las referencias a un procedimiento, política o registro documentado </w:t>
            </w:r>
            <w:r w:rsidRPr="008C752A">
              <w:rPr>
                <w:rFonts w:ascii="Calibri" w:eastAsia="Times New Roman" w:hAnsi="Calibri" w:cs="Calibri"/>
                <w:b/>
                <w:bCs/>
                <w:sz w:val="24"/>
                <w:szCs w:val="24"/>
              </w:rPr>
              <w:t xml:space="preserve">no implica </w:t>
            </w:r>
            <w:r w:rsidRPr="00F53B2B">
              <w:rPr>
                <w:rFonts w:ascii="Calibri" w:eastAsia="Times New Roman" w:hAnsi="Calibri" w:cs="Calibri"/>
                <w:b/>
                <w:bCs/>
                <w:sz w:val="24"/>
                <w:szCs w:val="24"/>
              </w:rPr>
              <w:t>que la información deba estar en una copia impresa. Se acepta también el formato electrónico</w:t>
            </w:r>
            <w:r>
              <w:rPr>
                <w:rFonts w:ascii="Calibri" w:eastAsia="Times New Roman" w:hAnsi="Calibri" w:cs="Calibri"/>
                <w:b/>
                <w:bCs/>
                <w:sz w:val="24"/>
                <w:szCs w:val="24"/>
              </w:rPr>
              <w:t>.</w:t>
            </w:r>
          </w:p>
          <w:p w14:paraId="05733936" w14:textId="3BB5C3C9" w:rsidR="00AC2F76" w:rsidRPr="00F53B2B" w:rsidRDefault="00AC2F76" w:rsidP="003A2717">
            <w:pPr>
              <w:spacing w:after="0" w:line="240" w:lineRule="auto"/>
              <w:rPr>
                <w:rFonts w:ascii="Calibri" w:eastAsia="Times New Roman" w:hAnsi="Calibri" w:cs="Calibri"/>
                <w:b/>
                <w:bCs/>
                <w:sz w:val="24"/>
                <w:szCs w:val="24"/>
              </w:rPr>
            </w:pPr>
            <w:r>
              <w:rPr>
                <w:rFonts w:ascii="Calibri" w:eastAsia="Times New Roman" w:hAnsi="Calibri" w:cs="Calibri"/>
                <w:b/>
                <w:bCs/>
                <w:color w:val="FF0000"/>
                <w:sz w:val="24"/>
                <w:szCs w:val="24"/>
              </w:rPr>
              <w:t>El término “compañía” se refiere a la unidad evaluable por SQAS tal y como se define en el punto 2.3 de las guías SQAS/ESAD.</w:t>
            </w:r>
            <w:r w:rsidRPr="00F53B2B">
              <w:rPr>
                <w:rFonts w:ascii="Calibri" w:eastAsia="Times New Roman" w:hAnsi="Calibri" w:cs="Calibri"/>
                <w:b/>
                <w:bCs/>
                <w:sz w:val="24"/>
                <w:szCs w:val="24"/>
              </w:rPr>
              <w:t xml:space="preserve"> </w:t>
            </w:r>
          </w:p>
        </w:tc>
        <w:tc>
          <w:tcPr>
            <w:tcW w:w="821" w:type="dxa"/>
            <w:tcBorders>
              <w:top w:val="nil"/>
              <w:left w:val="nil"/>
              <w:bottom w:val="single" w:sz="4" w:space="0" w:color="auto"/>
              <w:right w:val="single" w:sz="4" w:space="0" w:color="auto"/>
            </w:tcBorders>
            <w:shd w:val="clear" w:color="auto" w:fill="FFFFFF" w:themeFill="background1"/>
          </w:tcPr>
          <w:p w14:paraId="661C28A0" w14:textId="77777777" w:rsidR="00AC2F76" w:rsidRPr="00F53B2B" w:rsidRDefault="00AC2F76" w:rsidP="003A2717">
            <w:pPr>
              <w:spacing w:after="0" w:line="240" w:lineRule="auto"/>
              <w:rPr>
                <w:rFonts w:ascii="Calibri" w:eastAsia="Times New Roman" w:hAnsi="Calibri" w:cs="Calibri"/>
                <w:b/>
                <w:bCs/>
                <w:sz w:val="24"/>
                <w:szCs w:val="24"/>
              </w:rPr>
            </w:pPr>
          </w:p>
        </w:tc>
      </w:tr>
      <w:tr w:rsidR="00AC2F76" w:rsidRPr="003F3482" w14:paraId="39E9A86B" w14:textId="76BE2F52" w:rsidTr="00CE248E">
        <w:trPr>
          <w:trHeight w:val="841"/>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B0ACBC0"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1.1.1.1</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0837420C" w14:textId="6927CAD8" w:rsidR="00AC2F76" w:rsidRPr="00F53B2B" w:rsidRDefault="00AC2F76" w:rsidP="003A2717">
            <w:pPr>
              <w:spacing w:after="0" w:line="240" w:lineRule="auto"/>
              <w:rPr>
                <w:rFonts w:ascii="Calibri" w:eastAsia="Times New Roman" w:hAnsi="Calibri" w:cs="Calibri"/>
                <w:sz w:val="24"/>
                <w:szCs w:val="24"/>
              </w:rPr>
            </w:pPr>
            <w:r w:rsidRPr="00F53B2B">
              <w:rPr>
                <w:rFonts w:ascii="Calibri" w:eastAsia="Times New Roman" w:hAnsi="Calibri" w:cs="Calibri"/>
                <w:color w:val="000000" w:themeColor="text1"/>
                <w:sz w:val="24"/>
                <w:szCs w:val="24"/>
              </w:rPr>
              <w:t xml:space="preserve">Dispone la Organización de una política escrita actualizada que refleje el compromiso activo de la Dirección con la: Seguridad y salud, Medio ambiente, </w:t>
            </w:r>
            <w:r>
              <w:rPr>
                <w:rFonts w:ascii="Calibri" w:eastAsia="Times New Roman" w:hAnsi="Calibri" w:cs="Calibri"/>
                <w:color w:val="000000" w:themeColor="text1"/>
                <w:sz w:val="24"/>
                <w:szCs w:val="24"/>
              </w:rPr>
              <w:t>Calidad</w:t>
            </w:r>
            <w:r w:rsidRPr="00F53B2B">
              <w:rPr>
                <w:rFonts w:ascii="Calibri" w:eastAsia="Times New Roman" w:hAnsi="Calibri" w:cs="Calibri"/>
                <w:color w:val="000000" w:themeColor="text1"/>
                <w:sz w:val="24"/>
                <w:szCs w:val="24"/>
              </w:rPr>
              <w:t>/</w:t>
            </w:r>
            <w:r>
              <w:rPr>
                <w:rFonts w:ascii="Calibri" w:eastAsia="Times New Roman" w:hAnsi="Calibri" w:cs="Calibri"/>
                <w:color w:val="000000" w:themeColor="text1"/>
                <w:sz w:val="24"/>
                <w:szCs w:val="24"/>
              </w:rPr>
              <w:t xml:space="preserve"> Requisitos del cliente</w:t>
            </w:r>
            <w:r w:rsidRPr="00F53B2B">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Protección</w:t>
            </w:r>
            <w:r w:rsidRPr="00F53B2B">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Conductas sobre seguridad (BBS)</w:t>
            </w:r>
            <w:r w:rsidRPr="00F53B2B">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Prohibición de alcohol y drogas</w:t>
            </w:r>
            <w:r w:rsidRPr="00F53B2B">
              <w:rPr>
                <w:rFonts w:ascii="Calibri" w:eastAsia="Times New Roman" w:hAnsi="Calibri" w:cs="Calibri"/>
                <w:color w:val="000000" w:themeColor="text1"/>
                <w:sz w:val="24"/>
                <w:szCs w:val="24"/>
              </w:rPr>
              <w:t>,</w:t>
            </w:r>
            <w:r w:rsidRPr="00F53B2B">
              <w:rPr>
                <w:rFonts w:ascii="Calibri" w:eastAsia="Times New Roman" w:hAnsi="Calibri" w:cs="Calibri"/>
                <w:color w:val="000000" w:themeColor="text1"/>
                <w:sz w:val="24"/>
                <w:szCs w:val="24"/>
              </w:rPr>
              <w:br/>
            </w:r>
            <w:r>
              <w:rPr>
                <w:rFonts w:ascii="Calibri" w:eastAsia="Times New Roman" w:hAnsi="Calibri" w:cs="Calibri"/>
                <w:color w:val="000000" w:themeColor="text1"/>
                <w:sz w:val="24"/>
                <w:szCs w:val="24"/>
              </w:rPr>
              <w:t>Formación continua</w:t>
            </w:r>
            <w:r w:rsidRPr="00F53B2B">
              <w:rPr>
                <w:rFonts w:ascii="Calibri" w:eastAsia="Times New Roman" w:hAnsi="Calibri" w:cs="Calibri"/>
                <w:color w:val="000000" w:themeColor="text1"/>
                <w:sz w:val="24"/>
                <w:szCs w:val="24"/>
              </w:rPr>
              <w:t>,</w:t>
            </w:r>
            <w:r w:rsidRPr="00F53B2B">
              <w:rPr>
                <w:rFonts w:ascii="Calibri" w:eastAsia="Times New Roman" w:hAnsi="Calibri" w:cs="Calibri"/>
                <w:color w:val="000000" w:themeColor="text1"/>
                <w:sz w:val="24"/>
                <w:szCs w:val="24"/>
              </w:rPr>
              <w:br/>
            </w:r>
            <w:r>
              <w:rPr>
                <w:rFonts w:ascii="Calibri" w:eastAsia="Times New Roman" w:hAnsi="Calibri" w:cs="Calibri"/>
                <w:color w:val="000000" w:themeColor="text1"/>
                <w:sz w:val="24"/>
                <w:szCs w:val="24"/>
              </w:rPr>
              <w:t>tratamiento de no conformidades</w:t>
            </w:r>
            <w:r w:rsidRPr="00F53B2B">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 xml:space="preserve">y Requisitos </w:t>
            </w:r>
            <w:r>
              <w:rPr>
                <w:rFonts w:ascii="Calibri" w:eastAsia="Times New Roman" w:hAnsi="Calibri" w:cs="Calibri"/>
                <w:color w:val="000000" w:themeColor="text1"/>
                <w:sz w:val="24"/>
                <w:szCs w:val="24"/>
              </w:rPr>
              <w:lastRenderedPageBreak/>
              <w:t>de responsabilidad social corporativa (RSC)</w:t>
            </w:r>
            <w:r w:rsidRPr="00F53B2B">
              <w:rPr>
                <w:rFonts w:ascii="Calibri" w:eastAsia="Times New Roman" w:hAnsi="Calibri" w:cs="Calibri"/>
                <w:color w:val="000000" w:themeColor="text1"/>
                <w:sz w:val="24"/>
                <w:szCs w:val="24"/>
              </w:rPr>
              <w:t>?</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4AED69CD" w14:textId="77777777" w:rsidR="00AC2F76" w:rsidRPr="00F53B2B" w:rsidRDefault="00AC2F76" w:rsidP="003A2717">
            <w:pPr>
              <w:spacing w:after="0" w:line="240" w:lineRule="auto"/>
              <w:rPr>
                <w:rFonts w:ascii="Calibri" w:eastAsia="Times New Roman" w:hAnsi="Calibri" w:cs="Calibri"/>
                <w:b/>
                <w:bCs/>
                <w:sz w:val="24"/>
                <w:szCs w:val="24"/>
              </w:rPr>
            </w:pPr>
            <w:r w:rsidRPr="00F53B2B">
              <w:rPr>
                <w:rFonts w:ascii="Calibri" w:eastAsia="Times New Roman" w:hAnsi="Calibri" w:cs="Calibri"/>
                <w:b/>
                <w:bCs/>
                <w:sz w:val="24"/>
                <w:szCs w:val="24"/>
              </w:rPr>
              <w:lastRenderedPageBreak/>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1100B418" w14:textId="795C3608" w:rsidR="00AC2F76" w:rsidRPr="00F53B2B" w:rsidRDefault="00AC2F76" w:rsidP="003A2717">
            <w:pPr>
              <w:spacing w:after="0" w:line="240" w:lineRule="auto"/>
              <w:rPr>
                <w:rFonts w:ascii="Calibri" w:eastAsia="Times New Roman" w:hAnsi="Calibri" w:cs="Calibri"/>
                <w:sz w:val="24"/>
                <w:szCs w:val="24"/>
              </w:rPr>
            </w:pPr>
            <w:r w:rsidRPr="00F53B2B">
              <w:rPr>
                <w:rFonts w:ascii="Calibri" w:eastAsia="Times New Roman" w:hAnsi="Calibri" w:cs="Calibri"/>
                <w:sz w:val="24"/>
                <w:szCs w:val="24"/>
              </w:rPr>
              <w:t xml:space="preserve">La Política (s) debe establecer de forma clara y sin ambigüedades lo relativo al acuerdo de la Dirección con la Seguridad en las operaciones, la Salud de los empleados y la protección al Medio Ambiente, así como la calidad de las operaciones y los servicios, la protección (incluyendo protección TIC - Tecnologías de la información y la comunicación) y el cumplimiento en todo momento de los requisitos de los clientes. Deberá existir evidencia de que esta política está revisada y puesta al día, comunicada eficientemente a todos los empleados y firmada por el actual Director General. Si falta alguna política el evaluador deberá indicar cual. Todos los ítems mencionados deben estar presentes en la política para puntuar SI. </w:t>
            </w:r>
          </w:p>
          <w:p w14:paraId="6309AF4B" w14:textId="77777777" w:rsidR="00AC2F76" w:rsidRPr="00F53B2B" w:rsidRDefault="00AC2F76" w:rsidP="003A2717">
            <w:pPr>
              <w:spacing w:after="0" w:line="240" w:lineRule="auto"/>
              <w:rPr>
                <w:rFonts w:ascii="Calibri" w:eastAsia="Times New Roman" w:hAnsi="Calibri" w:cs="Calibri"/>
                <w:sz w:val="24"/>
                <w:szCs w:val="24"/>
              </w:rPr>
            </w:pPr>
          </w:p>
          <w:p w14:paraId="6405D39F" w14:textId="48404F6B" w:rsidR="00AC2F76" w:rsidRDefault="00AC2F76" w:rsidP="003A2717">
            <w:pPr>
              <w:spacing w:after="0" w:line="240" w:lineRule="auto"/>
              <w:rPr>
                <w:rFonts w:ascii="Calibri" w:eastAsia="Times New Roman" w:hAnsi="Calibri" w:cs="Calibri"/>
                <w:sz w:val="24"/>
                <w:szCs w:val="24"/>
              </w:rPr>
            </w:pPr>
            <w:r w:rsidRPr="00056BE5">
              <w:rPr>
                <w:rFonts w:ascii="Calibri" w:eastAsia="Times New Roman" w:hAnsi="Calibri" w:cs="Calibri"/>
                <w:sz w:val="24"/>
                <w:szCs w:val="24"/>
              </w:rPr>
              <w:t xml:space="preserve">El programa BBS (o un programa equivalente) tiene como objetivo incrementar la seguridad durante las actividades influyendo positivamente sobre las actitudes y conductas de los operarios/conductores a través de la observación, la formación personalizada, la comunicación y </w:t>
            </w:r>
            <w:r>
              <w:rPr>
                <w:rFonts w:ascii="Calibri" w:eastAsia="Times New Roman" w:hAnsi="Calibri" w:cs="Calibri"/>
                <w:sz w:val="24"/>
                <w:szCs w:val="24"/>
              </w:rPr>
              <w:t>la retroalimentación</w:t>
            </w:r>
            <w:r w:rsidRPr="00056BE5">
              <w:rPr>
                <w:rFonts w:ascii="Calibri" w:eastAsia="Times New Roman" w:hAnsi="Calibri" w:cs="Calibri"/>
                <w:sz w:val="24"/>
                <w:szCs w:val="24"/>
              </w:rPr>
              <w:t xml:space="preserve">. Los principios del BBS son aplicables a todos los módulos de SQAS. Los detalles sobre BBS pueden consultarse en la guía de la sección </w:t>
            </w:r>
            <w:r w:rsidRPr="00056BE5">
              <w:rPr>
                <w:rFonts w:ascii="Calibri" w:eastAsia="Times New Roman" w:hAnsi="Calibri" w:cs="Calibri"/>
                <w:color w:val="0070C0"/>
                <w:sz w:val="24"/>
                <w:szCs w:val="24"/>
              </w:rPr>
              <w:t xml:space="preserve">3.3 </w:t>
            </w:r>
            <w:r w:rsidRPr="00056BE5">
              <w:rPr>
                <w:rFonts w:ascii="Calibri" w:eastAsia="Times New Roman" w:hAnsi="Calibri" w:cs="Calibri"/>
                <w:sz w:val="24"/>
                <w:szCs w:val="24"/>
              </w:rPr>
              <w:t xml:space="preserve">de este cuestionario. Está previsto que los programas BBS estén integrados en la política SHE de la empresa. Verificar si </w:t>
            </w:r>
            <w:r w:rsidRPr="00056BE5">
              <w:rPr>
                <w:rFonts w:ascii="Calibri" w:eastAsia="Times New Roman" w:hAnsi="Calibri" w:cs="Calibri"/>
                <w:sz w:val="24"/>
                <w:szCs w:val="24"/>
              </w:rPr>
              <w:lastRenderedPageBreak/>
              <w:t>se hace una mención expresa en esta política al BBS (tal y como se describe en las guías, trípticos o documentos similares del programa BBS del CEFIC/ECTA,).</w:t>
            </w:r>
          </w:p>
          <w:p w14:paraId="19C21DF4" w14:textId="77777777" w:rsidR="00AC2F76" w:rsidRPr="00056BE5" w:rsidRDefault="00AC2F76" w:rsidP="003A2717">
            <w:pPr>
              <w:spacing w:after="0" w:line="240" w:lineRule="auto"/>
              <w:rPr>
                <w:rFonts w:ascii="Calibri" w:eastAsia="Times New Roman" w:hAnsi="Calibri" w:cs="Calibri"/>
                <w:sz w:val="24"/>
                <w:szCs w:val="24"/>
              </w:rPr>
            </w:pPr>
          </w:p>
          <w:p w14:paraId="1A408897" w14:textId="66C5AE9B" w:rsidR="00AC2F76" w:rsidRPr="00056BE5" w:rsidRDefault="00AC2F76" w:rsidP="00F4129C">
            <w:pPr>
              <w:spacing w:after="0" w:line="240" w:lineRule="auto"/>
              <w:rPr>
                <w:rFonts w:ascii="Calibri" w:eastAsia="Times New Roman" w:hAnsi="Calibri" w:cs="Calibri"/>
                <w:sz w:val="24"/>
                <w:szCs w:val="24"/>
              </w:rPr>
            </w:pPr>
            <w:r w:rsidRPr="00056BE5">
              <w:rPr>
                <w:rFonts w:ascii="Calibri" w:eastAsia="Times New Roman" w:hAnsi="Calibri" w:cs="Calibri"/>
                <w:sz w:val="24"/>
                <w:szCs w:val="24"/>
              </w:rPr>
              <w:t>La</w:t>
            </w:r>
            <w:r>
              <w:rPr>
                <w:rFonts w:ascii="Calibri" w:eastAsia="Times New Roman" w:hAnsi="Calibri" w:cs="Calibri"/>
                <w:sz w:val="24"/>
                <w:szCs w:val="24"/>
              </w:rPr>
              <w:t>s guías del CEFIC pueden encontrarse en el siguiente enlace</w:t>
            </w:r>
            <w:r w:rsidRPr="00056BE5">
              <w:rPr>
                <w:rFonts w:ascii="Calibri" w:eastAsia="Times New Roman" w:hAnsi="Calibri" w:cs="Calibri"/>
                <w:sz w:val="24"/>
                <w:szCs w:val="24"/>
              </w:rPr>
              <w:t xml:space="preserve">: </w:t>
            </w:r>
            <w:hyperlink r:id="rId14" w:history="1">
              <w:r w:rsidRPr="00056BE5">
                <w:rPr>
                  <w:rStyle w:val="Hyperlink"/>
                  <w:rFonts w:ascii="Calibri" w:eastAsia="Times New Roman" w:hAnsi="Calibri" w:cs="Calibri"/>
                  <w:sz w:val="24"/>
                  <w:szCs w:val="24"/>
                </w:rPr>
                <w:t>https://cefic.org/library-item/behaviour-based-safety-guidelines-training-drivers-safe-driving-road-freight-vehicles</w:t>
              </w:r>
            </w:hyperlink>
            <w:r w:rsidRPr="00056BE5">
              <w:rPr>
                <w:rFonts w:ascii="Calibri" w:eastAsia="Times New Roman" w:hAnsi="Calibri" w:cs="Calibri"/>
                <w:sz w:val="24"/>
                <w:szCs w:val="24"/>
              </w:rPr>
              <w:t xml:space="preserve"> . </w:t>
            </w:r>
            <w:r w:rsidRPr="00056BE5">
              <w:rPr>
                <w:rFonts w:ascii="Calibri" w:eastAsia="Times New Roman" w:hAnsi="Calibri" w:cs="Calibri"/>
                <w:sz w:val="24"/>
                <w:szCs w:val="24"/>
              </w:rPr>
              <w:br/>
              <w:t>Comprobar si se indica explícitamente en la política que está prohibido el uso o estar bajo la influencia de cualquier droga o alcohol en horas de trabajo.</w:t>
            </w:r>
          </w:p>
          <w:p w14:paraId="38C4B630" w14:textId="590C28AE" w:rsidR="00AC2F76" w:rsidRPr="00056BE5" w:rsidRDefault="00AC2F76" w:rsidP="00F4129C">
            <w:pPr>
              <w:spacing w:after="0" w:line="240" w:lineRule="auto"/>
              <w:rPr>
                <w:rFonts w:ascii="Calibri" w:eastAsia="Times New Roman" w:hAnsi="Calibri" w:cs="Calibri"/>
                <w:sz w:val="24"/>
                <w:szCs w:val="24"/>
              </w:rPr>
            </w:pPr>
            <w:r w:rsidRPr="00056BE5">
              <w:rPr>
                <w:rFonts w:ascii="Calibri" w:eastAsia="Times New Roman" w:hAnsi="Calibri" w:cs="Calibri"/>
                <w:sz w:val="24"/>
                <w:szCs w:val="24"/>
              </w:rPr>
              <w:br/>
              <w:t xml:space="preserve">En protección: </w:t>
            </w:r>
            <w:r>
              <w:rPr>
                <w:rFonts w:ascii="Calibri" w:eastAsia="Times New Roman" w:hAnsi="Calibri" w:cs="Calibri"/>
                <w:sz w:val="24"/>
                <w:szCs w:val="24"/>
              </w:rPr>
              <w:t>E</w:t>
            </w:r>
            <w:r w:rsidRPr="00056BE5">
              <w:rPr>
                <w:rFonts w:ascii="Calibri" w:eastAsia="Times New Roman" w:hAnsi="Calibri" w:cs="Calibri"/>
                <w:sz w:val="24"/>
                <w:szCs w:val="24"/>
              </w:rPr>
              <w:t xml:space="preserve">s esencial proteger a las personas, salvaguardar la integridad de Productos de Alto valor y Peligrosos, contra la pérdida por destrucción intencionada o robo. </w:t>
            </w:r>
            <w:r w:rsidRPr="00056BE5">
              <w:rPr>
                <w:rFonts w:ascii="Calibri" w:eastAsia="Times New Roman" w:hAnsi="Calibri" w:cs="Calibri"/>
                <w:color w:val="0070C0"/>
                <w:sz w:val="24"/>
                <w:szCs w:val="24"/>
              </w:rPr>
              <w:t>Esto también cubrirá la protección de la información digi</w:t>
            </w:r>
            <w:r>
              <w:rPr>
                <w:rFonts w:ascii="Calibri" w:eastAsia="Times New Roman" w:hAnsi="Calibri" w:cs="Calibri"/>
                <w:color w:val="0070C0"/>
                <w:sz w:val="24"/>
                <w:szCs w:val="24"/>
              </w:rPr>
              <w:t>tal incluyendo</w:t>
            </w:r>
            <w:r w:rsidRPr="00056BE5">
              <w:rPr>
                <w:rFonts w:ascii="Calibri" w:eastAsia="Times New Roman" w:hAnsi="Calibri" w:cs="Calibri"/>
                <w:color w:val="0070C0"/>
                <w:sz w:val="24"/>
                <w:szCs w:val="24"/>
              </w:rPr>
              <w:t xml:space="preserve"> </w:t>
            </w:r>
            <w:r>
              <w:rPr>
                <w:rFonts w:ascii="Calibri" w:eastAsia="Times New Roman" w:hAnsi="Calibri" w:cs="Calibri"/>
                <w:sz w:val="24"/>
                <w:szCs w:val="24"/>
              </w:rPr>
              <w:t xml:space="preserve">la propiedad de la información dada a la custodia de un proveedor de servicios logísticos. </w:t>
            </w:r>
            <w:r w:rsidRPr="00056BE5">
              <w:rPr>
                <w:rFonts w:ascii="Calibri" w:eastAsia="Times New Roman" w:hAnsi="Calibri" w:cs="Calibri"/>
                <w:sz w:val="24"/>
                <w:szCs w:val="24"/>
              </w:rPr>
              <w:t xml:space="preserve">Verifique si la importancia de estos objetivos se menciona específicamente en la política.  </w:t>
            </w:r>
          </w:p>
          <w:p w14:paraId="6D8E2527" w14:textId="77777777" w:rsidR="00AC2F76" w:rsidRPr="00056BE5" w:rsidRDefault="00AC2F76" w:rsidP="00F4129C">
            <w:pPr>
              <w:spacing w:after="0" w:line="240" w:lineRule="auto"/>
              <w:rPr>
                <w:rFonts w:ascii="Calibri" w:eastAsia="Times New Roman" w:hAnsi="Calibri" w:cs="Calibri"/>
                <w:sz w:val="24"/>
                <w:szCs w:val="24"/>
              </w:rPr>
            </w:pPr>
          </w:p>
          <w:p w14:paraId="22D04A45" w14:textId="12A4F29B" w:rsidR="00AC2F76" w:rsidRPr="008E70FB" w:rsidRDefault="00AC2F76" w:rsidP="008E70FB">
            <w:pPr>
              <w:spacing w:after="240" w:line="240" w:lineRule="auto"/>
              <w:rPr>
                <w:rFonts w:ascii="Calibri" w:eastAsia="Times New Roman" w:hAnsi="Calibri" w:cs="Calibri"/>
                <w:color w:val="000000" w:themeColor="text1"/>
                <w:sz w:val="24"/>
                <w:szCs w:val="24"/>
              </w:rPr>
            </w:pPr>
            <w:r w:rsidRPr="00056BE5">
              <w:rPr>
                <w:rFonts w:ascii="Calibri" w:eastAsia="Times New Roman" w:hAnsi="Calibri" w:cs="Calibri"/>
                <w:color w:val="000000" w:themeColor="text1"/>
                <w:sz w:val="24"/>
                <w:szCs w:val="24"/>
              </w:rPr>
              <w:t>RSC es un concepto por el cual las empresas integran derechos sociales, laborales y humanos junto con las preocupaciones de seguridad, medio ambiente y go</w:t>
            </w:r>
            <w:r>
              <w:rPr>
                <w:rFonts w:ascii="Calibri" w:eastAsia="Times New Roman" w:hAnsi="Calibri" w:cs="Calibri"/>
                <w:color w:val="000000" w:themeColor="text1"/>
                <w:sz w:val="24"/>
                <w:szCs w:val="24"/>
              </w:rPr>
              <w:t>b</w:t>
            </w:r>
            <w:r w:rsidRPr="00056BE5">
              <w:rPr>
                <w:rFonts w:ascii="Calibri" w:eastAsia="Times New Roman" w:hAnsi="Calibri" w:cs="Calibri"/>
                <w:color w:val="000000" w:themeColor="text1"/>
                <w:sz w:val="24"/>
                <w:szCs w:val="24"/>
              </w:rPr>
              <w:t xml:space="preserve">ernanza en sus operaciones comerciales y sus relaciones con sus interlocutores (Esto también es válido para la compra sostenible). </w:t>
            </w:r>
            <w:r w:rsidRPr="008E70FB">
              <w:rPr>
                <w:rFonts w:ascii="Calibri" w:eastAsia="Times New Roman" w:hAnsi="Calibri" w:cs="Calibri"/>
                <w:color w:val="000000" w:themeColor="text1"/>
                <w:sz w:val="24"/>
                <w:szCs w:val="24"/>
              </w:rPr>
              <w:t xml:space="preserve">Para obtener más información acerca de la RSC ver </w:t>
            </w:r>
            <w:hyperlink r:id="rId15" w:history="1">
              <w:r w:rsidRPr="008E70FB">
                <w:rPr>
                  <w:rStyle w:val="Hyperlink"/>
                  <w:rFonts w:ascii="Calibri" w:eastAsia="Times New Roman" w:hAnsi="Calibri" w:cs="Calibri"/>
                  <w:color w:val="000000" w:themeColor="text1"/>
                  <w:sz w:val="24"/>
                  <w:szCs w:val="24"/>
                </w:rPr>
                <w:t>http://eur-lex.europa.eu/LexUriServ/LexUriServ.do?uri=COM:2011:0681:FIN:EN:PDF</w:t>
              </w:r>
            </w:hyperlink>
            <w:r w:rsidRPr="008E70FB">
              <w:rPr>
                <w:rFonts w:ascii="Calibri" w:eastAsia="Times New Roman" w:hAnsi="Calibri" w:cs="Calibri"/>
                <w:color w:val="000000" w:themeColor="text1"/>
                <w:sz w:val="24"/>
                <w:szCs w:val="24"/>
              </w:rPr>
              <w:t xml:space="preserve"> </w:t>
            </w:r>
            <w:r w:rsidRPr="008E70FB">
              <w:rPr>
                <w:rFonts w:ascii="Calibri" w:eastAsia="Times New Roman" w:hAnsi="Calibri" w:cs="Calibri"/>
                <w:color w:val="000000" w:themeColor="text1"/>
                <w:sz w:val="24"/>
                <w:szCs w:val="24"/>
              </w:rPr>
              <w:br/>
            </w:r>
            <w:r w:rsidRPr="008E70FB">
              <w:rPr>
                <w:rFonts w:ascii="Calibri" w:eastAsia="Times New Roman" w:hAnsi="Calibri" w:cs="Calibri"/>
                <w:color w:val="000000" w:themeColor="text1"/>
                <w:sz w:val="24"/>
                <w:szCs w:val="24"/>
              </w:rPr>
              <w:br/>
              <w:t xml:space="preserve">Para social: los derechos fundamentales humanos, </w:t>
            </w:r>
            <w:r>
              <w:rPr>
                <w:rFonts w:ascii="Calibri" w:eastAsia="Times New Roman" w:hAnsi="Calibri" w:cs="Calibri"/>
                <w:color w:val="000000" w:themeColor="text1"/>
                <w:sz w:val="24"/>
                <w:szCs w:val="24"/>
              </w:rPr>
              <w:t xml:space="preserve">las </w:t>
            </w:r>
            <w:r w:rsidRPr="008E70FB">
              <w:rPr>
                <w:rFonts w:ascii="Calibri" w:eastAsia="Times New Roman" w:hAnsi="Calibri" w:cs="Calibri"/>
                <w:color w:val="000000" w:themeColor="text1"/>
                <w:sz w:val="24"/>
                <w:szCs w:val="24"/>
              </w:rPr>
              <w:t xml:space="preserve">condiciones de trabajo y horas, </w:t>
            </w:r>
            <w:r>
              <w:rPr>
                <w:rFonts w:ascii="Calibri" w:eastAsia="Times New Roman" w:hAnsi="Calibri" w:cs="Calibri"/>
                <w:color w:val="000000" w:themeColor="text1"/>
                <w:sz w:val="24"/>
                <w:szCs w:val="24"/>
              </w:rPr>
              <w:t xml:space="preserve">la </w:t>
            </w:r>
            <w:r w:rsidRPr="008E70FB">
              <w:rPr>
                <w:rFonts w:ascii="Calibri" w:eastAsia="Times New Roman" w:hAnsi="Calibri" w:cs="Calibri"/>
                <w:color w:val="000000" w:themeColor="text1"/>
                <w:sz w:val="24"/>
                <w:szCs w:val="24"/>
              </w:rPr>
              <w:t>no discriminación,</w:t>
            </w:r>
            <w:r>
              <w:rPr>
                <w:rFonts w:ascii="Calibri" w:eastAsia="Times New Roman" w:hAnsi="Calibri" w:cs="Calibri"/>
                <w:color w:val="000000" w:themeColor="text1"/>
                <w:sz w:val="24"/>
                <w:szCs w:val="24"/>
              </w:rPr>
              <w:t xml:space="preserve"> la</w:t>
            </w:r>
            <w:r w:rsidRPr="008E70FB">
              <w:rPr>
                <w:rFonts w:ascii="Calibri" w:eastAsia="Times New Roman" w:hAnsi="Calibri" w:cs="Calibri"/>
                <w:color w:val="000000" w:themeColor="text1"/>
                <w:sz w:val="24"/>
                <w:szCs w:val="24"/>
              </w:rPr>
              <w:t xml:space="preserve"> libertad de asociación, la prohibición de personas que trabajan bajo la edad mínima requerida por la ley. Verifique si estos temas se mencionan específicamente en la política.</w:t>
            </w:r>
            <w:r w:rsidRPr="008E70FB">
              <w:rPr>
                <w:rFonts w:ascii="Calibri" w:eastAsia="Times New Roman" w:hAnsi="Calibri" w:cs="Calibri"/>
                <w:color w:val="000000" w:themeColor="text1"/>
                <w:sz w:val="24"/>
                <w:szCs w:val="24"/>
              </w:rPr>
              <w:br/>
              <w:t xml:space="preserve"> </w:t>
            </w:r>
            <w:r w:rsidRPr="008E70FB">
              <w:rPr>
                <w:rFonts w:ascii="Calibri" w:eastAsia="Times New Roman" w:hAnsi="Calibri" w:cs="Calibri"/>
                <w:color w:val="000000" w:themeColor="text1"/>
                <w:sz w:val="24"/>
                <w:szCs w:val="24"/>
              </w:rPr>
              <w:br/>
              <w:t>Para Gobernan</w:t>
            </w:r>
            <w:r>
              <w:rPr>
                <w:rFonts w:ascii="Calibri" w:eastAsia="Times New Roman" w:hAnsi="Calibri" w:cs="Calibri"/>
                <w:color w:val="000000" w:themeColor="text1"/>
                <w:sz w:val="24"/>
                <w:szCs w:val="24"/>
              </w:rPr>
              <w:t>za</w:t>
            </w:r>
            <w:r w:rsidRPr="008E70FB">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 xml:space="preserve">El </w:t>
            </w:r>
            <w:r w:rsidRPr="008E70FB">
              <w:rPr>
                <w:rFonts w:ascii="Calibri" w:eastAsia="Times New Roman" w:hAnsi="Calibri" w:cs="Calibri"/>
                <w:color w:val="000000" w:themeColor="text1"/>
                <w:sz w:val="24"/>
                <w:szCs w:val="24"/>
              </w:rPr>
              <w:t>Negocio justo/</w:t>
            </w:r>
            <w:r>
              <w:rPr>
                <w:rFonts w:ascii="Calibri" w:eastAsia="Times New Roman" w:hAnsi="Calibri" w:cs="Calibri"/>
                <w:color w:val="000000" w:themeColor="text1"/>
                <w:sz w:val="24"/>
                <w:szCs w:val="24"/>
              </w:rPr>
              <w:t xml:space="preserve"> la </w:t>
            </w:r>
            <w:r w:rsidRPr="008E70FB">
              <w:rPr>
                <w:rFonts w:ascii="Calibri" w:eastAsia="Times New Roman" w:hAnsi="Calibri" w:cs="Calibri"/>
                <w:color w:val="000000" w:themeColor="text1"/>
                <w:sz w:val="24"/>
                <w:szCs w:val="24"/>
              </w:rPr>
              <w:t xml:space="preserve">Ética de negocio (por ejemplo, contra la corrupción y el soborno, </w:t>
            </w:r>
            <w:r>
              <w:rPr>
                <w:rFonts w:ascii="Calibri" w:eastAsia="Times New Roman" w:hAnsi="Calibri" w:cs="Calibri"/>
                <w:color w:val="000000" w:themeColor="text1"/>
                <w:sz w:val="24"/>
                <w:szCs w:val="24"/>
              </w:rPr>
              <w:t xml:space="preserve">los </w:t>
            </w:r>
            <w:r w:rsidRPr="008E70FB">
              <w:rPr>
                <w:rFonts w:ascii="Calibri" w:eastAsia="Times New Roman" w:hAnsi="Calibri" w:cs="Calibri"/>
                <w:color w:val="000000" w:themeColor="text1"/>
                <w:sz w:val="24"/>
                <w:szCs w:val="24"/>
              </w:rPr>
              <w:t xml:space="preserve">conflictos de intereses, </w:t>
            </w:r>
            <w:r>
              <w:rPr>
                <w:rFonts w:ascii="Calibri" w:eastAsia="Times New Roman" w:hAnsi="Calibri" w:cs="Calibri"/>
                <w:color w:val="000000" w:themeColor="text1"/>
                <w:sz w:val="24"/>
                <w:szCs w:val="24"/>
              </w:rPr>
              <w:t xml:space="preserve">el </w:t>
            </w:r>
            <w:r w:rsidRPr="008E70FB">
              <w:rPr>
                <w:rFonts w:ascii="Calibri" w:eastAsia="Times New Roman" w:hAnsi="Calibri" w:cs="Calibri"/>
                <w:color w:val="000000" w:themeColor="text1"/>
                <w:sz w:val="24"/>
                <w:szCs w:val="24"/>
              </w:rPr>
              <w:t xml:space="preserve">fraude, </w:t>
            </w:r>
            <w:r>
              <w:rPr>
                <w:rFonts w:ascii="Calibri" w:eastAsia="Times New Roman" w:hAnsi="Calibri" w:cs="Calibri"/>
                <w:color w:val="000000" w:themeColor="text1"/>
                <w:sz w:val="24"/>
                <w:szCs w:val="24"/>
              </w:rPr>
              <w:t xml:space="preserve">el </w:t>
            </w:r>
            <w:r w:rsidRPr="008E70FB">
              <w:rPr>
                <w:rFonts w:ascii="Calibri" w:eastAsia="Times New Roman" w:hAnsi="Calibri" w:cs="Calibri"/>
                <w:color w:val="000000" w:themeColor="text1"/>
                <w:sz w:val="24"/>
                <w:szCs w:val="24"/>
              </w:rPr>
              <w:t xml:space="preserve">blanqueo de dinero, las prácticas contrarias a la competencia). Verifique si estos temas se mencionan específicamente en la política. </w:t>
            </w:r>
          </w:p>
          <w:p w14:paraId="01344195" w14:textId="2BBE0B1D" w:rsidR="00AC2F76" w:rsidRPr="008E70FB" w:rsidRDefault="00AC2F76" w:rsidP="008E70FB">
            <w:pPr>
              <w:spacing w:after="240" w:line="240" w:lineRule="auto"/>
              <w:rPr>
                <w:rFonts w:ascii="Calibri" w:eastAsia="Times New Roman" w:hAnsi="Calibri" w:cs="Calibri"/>
                <w:color w:val="000000" w:themeColor="text1"/>
                <w:sz w:val="24"/>
                <w:szCs w:val="24"/>
              </w:rPr>
            </w:pPr>
            <w:r w:rsidRPr="008E70FB">
              <w:rPr>
                <w:rFonts w:ascii="Calibri" w:eastAsia="Times New Roman" w:hAnsi="Calibri" w:cs="Calibri"/>
                <w:color w:val="000000" w:themeColor="text1"/>
                <w:sz w:val="24"/>
                <w:szCs w:val="24"/>
              </w:rPr>
              <w:t>Para un glosario de términos de RSC ver la hoja de trabajo "Glosario de términos de RSC"</w:t>
            </w:r>
          </w:p>
          <w:p w14:paraId="0596C164" w14:textId="2D48FC5A" w:rsidR="00AC2F76" w:rsidRPr="008E70FB" w:rsidRDefault="00AC2F76" w:rsidP="003A2717">
            <w:pPr>
              <w:spacing w:after="0" w:line="240" w:lineRule="auto"/>
              <w:rPr>
                <w:rFonts w:ascii="Calibri" w:eastAsia="Times New Roman" w:hAnsi="Calibri" w:cs="Calibri"/>
                <w:sz w:val="24"/>
                <w:szCs w:val="24"/>
              </w:rPr>
            </w:pP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792A53C6" w14:textId="58A5F275" w:rsidR="00AC2F76" w:rsidRPr="00F53B2B" w:rsidRDefault="00937A2D" w:rsidP="00937A2D">
            <w:pPr>
              <w:spacing w:after="0" w:line="240" w:lineRule="auto"/>
              <w:jc w:val="center"/>
              <w:rPr>
                <w:rFonts w:ascii="Calibri" w:eastAsia="Times New Roman" w:hAnsi="Calibri" w:cs="Calibri"/>
                <w:sz w:val="24"/>
                <w:szCs w:val="24"/>
              </w:rPr>
            </w:pPr>
            <w:r w:rsidRPr="00937A2D">
              <w:rPr>
                <w:rFonts w:ascii="Calibri" w:eastAsia="Times New Roman" w:hAnsi="Calibri" w:cs="Calibri"/>
                <w:color w:val="4472C4" w:themeColor="accent1"/>
                <w:sz w:val="24"/>
                <w:szCs w:val="24"/>
              </w:rPr>
              <w:lastRenderedPageBreak/>
              <w:t>X</w:t>
            </w:r>
          </w:p>
        </w:tc>
      </w:tr>
      <w:tr w:rsidR="00AC2F76" w:rsidRPr="00A84529" w14:paraId="5F36F2F0" w14:textId="4459D37E" w:rsidTr="00CE248E">
        <w:trPr>
          <w:trHeight w:val="75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8EFE7DE" w14:textId="77777777" w:rsidR="00AC2F76" w:rsidRPr="003F3482" w:rsidDel="007744FF"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1.1.1.</w:t>
            </w:r>
            <w:r>
              <w:rPr>
                <w:rFonts w:ascii="Calibri" w:eastAsia="Times New Roman" w:hAnsi="Calibri" w:cs="Calibri"/>
                <w:sz w:val="24"/>
                <w:szCs w:val="24"/>
                <w:lang w:val="en-GB"/>
              </w:rPr>
              <w:t>2</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269F1DDF" w14:textId="06A28E4E" w:rsidR="00AC2F76" w:rsidRPr="00AA7061" w:rsidDel="00F83E7B" w:rsidRDefault="00AC2F76" w:rsidP="003A2717">
            <w:pPr>
              <w:spacing w:after="240" w:line="240" w:lineRule="auto"/>
              <w:rPr>
                <w:rFonts w:ascii="Calibri" w:eastAsia="Times New Roman" w:hAnsi="Calibri" w:cs="Calibri"/>
                <w:sz w:val="24"/>
                <w:szCs w:val="24"/>
              </w:rPr>
            </w:pPr>
            <w:r w:rsidRPr="00EA7ACE">
              <w:rPr>
                <w:rFonts w:ascii="Calibri" w:eastAsia="Times New Roman" w:hAnsi="Calibri" w:cs="Calibri"/>
                <w:color w:val="0070C0"/>
                <w:sz w:val="24"/>
                <w:szCs w:val="24"/>
              </w:rPr>
              <w:t>En</w:t>
            </w:r>
            <w:r w:rsidRPr="00AA7061">
              <w:rPr>
                <w:rFonts w:ascii="Calibri" w:eastAsia="Times New Roman" w:hAnsi="Calibri" w:cs="Calibri"/>
                <w:color w:val="0070C0"/>
                <w:sz w:val="24"/>
                <w:szCs w:val="24"/>
              </w:rPr>
              <w:t xml:space="preserve"> </w:t>
            </w:r>
            <w:r w:rsidRPr="00EA7ACE">
              <w:rPr>
                <w:rFonts w:ascii="Calibri" w:eastAsia="Times New Roman" w:hAnsi="Calibri" w:cs="Calibri"/>
                <w:color w:val="0070C0"/>
                <w:sz w:val="24"/>
                <w:szCs w:val="24"/>
              </w:rPr>
              <w:t>caso</w:t>
            </w:r>
            <w:r w:rsidRPr="00AA7061">
              <w:rPr>
                <w:rFonts w:ascii="Calibri" w:eastAsia="Times New Roman" w:hAnsi="Calibri" w:cs="Calibri"/>
                <w:color w:val="0070C0"/>
                <w:sz w:val="24"/>
                <w:szCs w:val="24"/>
              </w:rPr>
              <w:t xml:space="preserve"> de que la empresa manipule/ transporte o </w:t>
            </w:r>
            <w:r w:rsidRPr="00AA7061">
              <w:rPr>
                <w:rFonts w:ascii="Calibri" w:eastAsia="Times New Roman" w:hAnsi="Calibri" w:cs="Calibri"/>
                <w:color w:val="0070C0"/>
                <w:sz w:val="24"/>
                <w:szCs w:val="24"/>
              </w:rPr>
              <w:lastRenderedPageBreak/>
              <w:t xml:space="preserve">subcontrate la manipulación o transporte de pellets: </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4149AEFB" w14:textId="77777777" w:rsidR="00AC2F76" w:rsidRPr="00AA7061" w:rsidDel="007744FF" w:rsidRDefault="00AC2F76" w:rsidP="003A2717">
            <w:pPr>
              <w:spacing w:after="0" w:line="240" w:lineRule="auto"/>
              <w:rPr>
                <w:rFonts w:ascii="Calibri" w:eastAsia="Times New Roman" w:hAnsi="Calibri" w:cs="Calibri"/>
                <w:b/>
                <w:bCs/>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054A09F9" w14:textId="68ACFA8E" w:rsidR="00AC2F76" w:rsidRPr="00253981" w:rsidRDefault="00AC2F76" w:rsidP="003A2717">
            <w:pPr>
              <w:spacing w:after="0" w:line="240" w:lineRule="auto"/>
              <w:rPr>
                <w:rFonts w:ascii="Calibri" w:eastAsia="Times New Roman" w:hAnsi="Calibri" w:cs="Calibri"/>
                <w:color w:val="0070C0"/>
                <w:sz w:val="24"/>
                <w:szCs w:val="24"/>
              </w:rPr>
            </w:pPr>
            <w:r>
              <w:rPr>
                <w:rFonts w:ascii="Calibri" w:eastAsia="Times New Roman" w:hAnsi="Calibri" w:cs="Calibri"/>
                <w:b/>
                <w:bCs/>
                <w:color w:val="FF0000"/>
                <w:sz w:val="24"/>
                <w:szCs w:val="24"/>
              </w:rPr>
              <w:t xml:space="preserve">Todas las definiciones relacionadas con las preguntas sobre pérdida de pellets </w:t>
            </w:r>
            <w:r w:rsidR="00061717">
              <w:rPr>
                <w:rFonts w:ascii="Calibri" w:eastAsia="Times New Roman" w:hAnsi="Calibri" w:cs="Calibri"/>
                <w:b/>
                <w:bCs/>
                <w:color w:val="FF0000"/>
                <w:sz w:val="24"/>
                <w:szCs w:val="24"/>
              </w:rPr>
              <w:t>están</w:t>
            </w:r>
            <w:r>
              <w:rPr>
                <w:rFonts w:ascii="Calibri" w:eastAsia="Times New Roman" w:hAnsi="Calibri" w:cs="Calibri"/>
                <w:b/>
                <w:bCs/>
                <w:color w:val="FF0000"/>
                <w:sz w:val="24"/>
                <w:szCs w:val="24"/>
              </w:rPr>
              <w:t xml:space="preserve"> incluidas en Anexo al final de este documento.</w:t>
            </w:r>
            <w:r w:rsidRPr="00485A24">
              <w:rPr>
                <w:rFonts w:ascii="Calibri" w:hAnsi="Calibri" w:cs="Calibri"/>
                <w:color w:val="0070C0"/>
              </w:rPr>
              <w:br/>
            </w:r>
          </w:p>
          <w:p w14:paraId="7DA3E172" w14:textId="77777777" w:rsidR="00AC2F76" w:rsidRPr="00253981" w:rsidRDefault="00AC2F76" w:rsidP="00253981">
            <w:pPr>
              <w:spacing w:after="0" w:line="240" w:lineRule="auto"/>
              <w:rPr>
                <w:rFonts w:ascii="Calibri" w:eastAsia="Times New Roman" w:hAnsi="Calibri" w:cs="Calibri"/>
                <w:color w:val="0070C0"/>
                <w:sz w:val="24"/>
                <w:szCs w:val="24"/>
              </w:rPr>
            </w:pPr>
            <w:r w:rsidRPr="00253981">
              <w:rPr>
                <w:rFonts w:ascii="Calibri" w:eastAsia="Times New Roman" w:hAnsi="Calibri" w:cs="Calibri"/>
                <w:color w:val="0070C0"/>
                <w:sz w:val="24"/>
                <w:szCs w:val="24"/>
              </w:rPr>
              <w:lastRenderedPageBreak/>
              <w:t>Las partículas muy pequeñas de plástico / escamas / polvo que se pierden durante el transporte, manipulación, limpieza o almacenamiento pueden tener un impacto negativo en el medio acuático si llegan a ríos, lagos o al mar. Los pellets se producen en muchos colores. Los gránulos de plástico también se conocen como "gránulos" o "nudillos" y normalmente tienen forma esférica o lenticular.</w:t>
            </w:r>
          </w:p>
          <w:p w14:paraId="71823440" w14:textId="701DD084" w:rsidR="00AC2F76" w:rsidRDefault="00AC2F76" w:rsidP="00253981">
            <w:pPr>
              <w:spacing w:after="0" w:line="240" w:lineRule="auto"/>
              <w:rPr>
                <w:rFonts w:ascii="Calibri" w:eastAsia="Times New Roman" w:hAnsi="Calibri" w:cs="Calibri"/>
                <w:color w:val="0070C0"/>
                <w:sz w:val="24"/>
                <w:szCs w:val="24"/>
              </w:rPr>
            </w:pPr>
            <w:r w:rsidRPr="00253981">
              <w:rPr>
                <w:rFonts w:ascii="Calibri" w:eastAsia="Times New Roman" w:hAnsi="Calibri" w:cs="Calibri"/>
                <w:color w:val="0070C0"/>
                <w:sz w:val="24"/>
                <w:szCs w:val="24"/>
              </w:rPr>
              <w:t>En algunos países, el plástico también se puede denominar "resina".</w:t>
            </w:r>
          </w:p>
          <w:p w14:paraId="42D551C9" w14:textId="77777777" w:rsidR="00AC2F76" w:rsidRPr="00253981" w:rsidRDefault="00AC2F76" w:rsidP="00253981">
            <w:pPr>
              <w:spacing w:after="0" w:line="240" w:lineRule="auto"/>
              <w:rPr>
                <w:rFonts w:ascii="Calibri" w:eastAsia="Times New Roman" w:hAnsi="Calibri" w:cs="Calibri"/>
                <w:color w:val="0070C0"/>
                <w:sz w:val="24"/>
                <w:szCs w:val="24"/>
              </w:rPr>
            </w:pPr>
          </w:p>
          <w:p w14:paraId="558D4338" w14:textId="6F8426E4" w:rsidR="00AC2F76" w:rsidRPr="005B5B18" w:rsidRDefault="00AC2F76" w:rsidP="003A2717">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 xml:space="preserve">Ver </w:t>
            </w:r>
            <w:r w:rsidRPr="0082338A">
              <w:rPr>
                <w:rFonts w:ascii="Calibri" w:eastAsia="Times New Roman" w:hAnsi="Calibri" w:cs="Calibri"/>
                <w:color w:val="0070C0"/>
                <w:sz w:val="24"/>
                <w:szCs w:val="24"/>
                <w:lang w:val="en-GB"/>
              </w:rPr>
              <w:t>también</w:t>
            </w:r>
            <w:r>
              <w:rPr>
                <w:rFonts w:ascii="Calibri" w:eastAsia="Times New Roman" w:hAnsi="Calibri" w:cs="Calibri"/>
                <w:color w:val="0070C0"/>
                <w:sz w:val="24"/>
                <w:szCs w:val="24"/>
                <w:lang w:val="en-GB"/>
              </w:rPr>
              <w:t xml:space="preserve"> las </w:t>
            </w:r>
            <w:proofErr w:type="spellStart"/>
            <w:r w:rsidRPr="0082338A">
              <w:rPr>
                <w:rFonts w:ascii="Calibri" w:eastAsia="Times New Roman" w:hAnsi="Calibri" w:cs="Calibri"/>
                <w:color w:val="0070C0"/>
                <w:sz w:val="24"/>
                <w:szCs w:val="24"/>
                <w:lang w:val="en-GB"/>
              </w:rPr>
              <w:t>guías</w:t>
            </w:r>
            <w:proofErr w:type="spellEnd"/>
            <w:r>
              <w:rPr>
                <w:rFonts w:ascii="Calibri" w:eastAsia="Times New Roman" w:hAnsi="Calibri" w:cs="Calibri"/>
                <w:color w:val="0070C0"/>
                <w:sz w:val="24"/>
                <w:szCs w:val="24"/>
                <w:lang w:val="en-GB"/>
              </w:rPr>
              <w:t xml:space="preserve"> </w:t>
            </w:r>
            <w:r w:rsidRPr="005B5B18">
              <w:rPr>
                <w:rFonts w:ascii="Calibri" w:eastAsia="Times New Roman" w:hAnsi="Calibri" w:cs="Calibri"/>
                <w:color w:val="0070C0"/>
                <w:sz w:val="24"/>
                <w:szCs w:val="24"/>
                <w:lang w:val="en-GB"/>
              </w:rPr>
              <w:t>Cefic /ECTA "Safety and Quality Best Practice Guidelines for</w:t>
            </w:r>
            <w:r>
              <w:rPr>
                <w:rFonts w:ascii="Calibri" w:eastAsia="Times New Roman" w:hAnsi="Calibri" w:cs="Calibri"/>
                <w:color w:val="0070C0"/>
                <w:sz w:val="24"/>
                <w:szCs w:val="24"/>
                <w:lang w:val="en-GB"/>
              </w:rPr>
              <w:t xml:space="preserve"> </w:t>
            </w:r>
            <w:r w:rsidRPr="005B5B18">
              <w:rPr>
                <w:rFonts w:ascii="Calibri" w:eastAsia="Times New Roman" w:hAnsi="Calibri" w:cs="Calibri"/>
                <w:color w:val="0070C0"/>
                <w:sz w:val="24"/>
                <w:szCs w:val="24"/>
                <w:lang w:val="en-GB"/>
              </w:rPr>
              <w:t xml:space="preserve">Unloading of Polymers in Bulk", item 5: </w:t>
            </w:r>
            <w:hyperlink r:id="rId16" w:history="1">
              <w:r w:rsidRPr="005B5B18">
                <w:rPr>
                  <w:rStyle w:val="Hyperlink"/>
                  <w:rFonts w:ascii="Calibri" w:eastAsia="Times New Roman" w:hAnsi="Calibri" w:cs="Calibri"/>
                  <w:color w:val="0070C0"/>
                  <w:sz w:val="24"/>
                  <w:szCs w:val="24"/>
                  <w:lang w:val="en-GB"/>
                </w:rPr>
                <w:t>https://cefic.org/library-item/best-practice-guidelines-safety-quality-guidelines-for-unloading-polymers-in-bulk</w:t>
              </w:r>
            </w:hyperlink>
          </w:p>
          <w:p w14:paraId="27589629" w14:textId="77777777" w:rsidR="00AC2F76" w:rsidRPr="003F3482" w:rsidDel="00F83E7B" w:rsidRDefault="00AC2F76" w:rsidP="003A2717">
            <w:pPr>
              <w:spacing w:after="0" w:line="240" w:lineRule="auto"/>
              <w:rPr>
                <w:rFonts w:ascii="Calibri" w:eastAsia="Times New Roman" w:hAnsi="Calibri" w:cs="Calibri"/>
                <w:sz w:val="24"/>
                <w:szCs w:val="24"/>
                <w:lang w:val="en-GB"/>
              </w:rPr>
            </w:pPr>
          </w:p>
        </w:tc>
        <w:tc>
          <w:tcPr>
            <w:tcW w:w="821" w:type="dxa"/>
            <w:tcBorders>
              <w:top w:val="single" w:sz="4" w:space="0" w:color="auto"/>
              <w:left w:val="nil"/>
              <w:bottom w:val="single" w:sz="4" w:space="0" w:color="auto"/>
              <w:right w:val="single" w:sz="4" w:space="0" w:color="auto"/>
            </w:tcBorders>
            <w:shd w:val="clear" w:color="auto" w:fill="FFFFFF" w:themeFill="background1"/>
          </w:tcPr>
          <w:p w14:paraId="45135B92" w14:textId="77777777" w:rsidR="00AC2F76" w:rsidRPr="00AC2F76" w:rsidRDefault="00AC2F76" w:rsidP="003A2717">
            <w:pPr>
              <w:spacing w:after="0" w:line="240" w:lineRule="auto"/>
              <w:rPr>
                <w:rFonts w:ascii="Calibri" w:eastAsia="Times New Roman" w:hAnsi="Calibri" w:cs="Calibri"/>
                <w:b/>
                <w:bCs/>
                <w:color w:val="FF0000"/>
                <w:sz w:val="24"/>
                <w:szCs w:val="24"/>
                <w:lang w:val="en-US"/>
              </w:rPr>
            </w:pPr>
          </w:p>
        </w:tc>
      </w:tr>
      <w:tr w:rsidR="00AC2F76" w:rsidRPr="003F3482" w14:paraId="7E538E8B" w14:textId="41FA5D9B" w:rsidTr="00CE248E">
        <w:trPr>
          <w:trHeight w:val="611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12DB2B"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Pr>
                <w:rFonts w:ascii="Calibri" w:eastAsia="Times New Roman" w:hAnsi="Calibri" w:cs="Calibri"/>
                <w:sz w:val="24"/>
                <w:szCs w:val="24"/>
                <w:lang w:val="en-GB"/>
              </w:rPr>
              <w:t>1.1.1.2. a</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206EF5BC" w14:textId="3D166F5E" w:rsidR="00AC2F76" w:rsidRPr="009F7E1A" w:rsidRDefault="00AC2F76" w:rsidP="003A2717">
            <w:pPr>
              <w:spacing w:after="0" w:line="240" w:lineRule="auto"/>
              <w:rPr>
                <w:rFonts w:ascii="Calibri" w:eastAsia="Times New Roman" w:hAnsi="Calibri" w:cs="Calibri"/>
                <w:sz w:val="24"/>
                <w:szCs w:val="24"/>
              </w:rPr>
            </w:pPr>
            <w:r w:rsidRPr="009F7E1A">
              <w:rPr>
                <w:rFonts w:ascii="Calibri" w:eastAsia="Times New Roman" w:hAnsi="Calibri" w:cs="Calibri"/>
                <w:color w:val="0070C0"/>
                <w:sz w:val="24"/>
                <w:szCs w:val="24"/>
              </w:rPr>
              <w:t>¿</w:t>
            </w:r>
            <w:r>
              <w:rPr>
                <w:rFonts w:ascii="Calibri" w:eastAsia="Times New Roman" w:hAnsi="Calibri" w:cs="Calibri"/>
                <w:color w:val="FF0000"/>
                <w:sz w:val="24"/>
                <w:szCs w:val="24"/>
              </w:rPr>
              <w:t>Ha firmado la alta dirección</w:t>
            </w:r>
            <w:r w:rsidRPr="00114E95">
              <w:rPr>
                <w:rFonts w:ascii="Calibri" w:eastAsia="Times New Roman" w:hAnsi="Calibri" w:cs="Calibri"/>
                <w:color w:val="FF0000"/>
                <w:sz w:val="24"/>
                <w:szCs w:val="24"/>
              </w:rPr>
              <w:t xml:space="preserve"> </w:t>
            </w:r>
            <w:r w:rsidRPr="009F7E1A">
              <w:rPr>
                <w:rFonts w:ascii="Calibri" w:eastAsia="Times New Roman" w:hAnsi="Calibri" w:cs="Calibri"/>
                <w:color w:val="0070C0"/>
                <w:sz w:val="24"/>
                <w:szCs w:val="24"/>
              </w:rPr>
              <w:t>al programa "</w:t>
            </w:r>
            <w:proofErr w:type="spellStart"/>
            <w:r w:rsidRPr="009F7E1A">
              <w:rPr>
                <w:rFonts w:ascii="Calibri" w:eastAsia="Times New Roman" w:hAnsi="Calibri" w:cs="Calibri"/>
                <w:color w:val="0070C0"/>
                <w:sz w:val="24"/>
                <w:szCs w:val="24"/>
              </w:rPr>
              <w:t>Operation</w:t>
            </w:r>
            <w:proofErr w:type="spellEnd"/>
            <w:r w:rsidRPr="009F7E1A">
              <w:rPr>
                <w:rFonts w:ascii="Calibri" w:eastAsia="Times New Roman" w:hAnsi="Calibri" w:cs="Calibri"/>
                <w:color w:val="0070C0"/>
                <w:sz w:val="24"/>
                <w:szCs w:val="24"/>
              </w:rPr>
              <w:t xml:space="preserve"> </w:t>
            </w:r>
            <w:proofErr w:type="spellStart"/>
            <w:r w:rsidRPr="009F7E1A">
              <w:rPr>
                <w:rFonts w:ascii="Calibri" w:eastAsia="Times New Roman" w:hAnsi="Calibri" w:cs="Calibri"/>
                <w:color w:val="0070C0"/>
                <w:sz w:val="24"/>
                <w:szCs w:val="24"/>
              </w:rPr>
              <w:t>Clean</w:t>
            </w:r>
            <w:proofErr w:type="spellEnd"/>
            <w:r w:rsidRPr="009F7E1A">
              <w:rPr>
                <w:rFonts w:ascii="Calibri" w:eastAsia="Times New Roman" w:hAnsi="Calibri" w:cs="Calibri"/>
                <w:color w:val="0070C0"/>
                <w:sz w:val="24"/>
                <w:szCs w:val="24"/>
              </w:rPr>
              <w:t xml:space="preserve"> </w:t>
            </w:r>
            <w:proofErr w:type="spellStart"/>
            <w:r w:rsidRPr="009F7E1A">
              <w:rPr>
                <w:rFonts w:ascii="Calibri" w:eastAsia="Times New Roman" w:hAnsi="Calibri" w:cs="Calibri"/>
                <w:color w:val="0070C0"/>
                <w:sz w:val="24"/>
                <w:szCs w:val="24"/>
              </w:rPr>
              <w:t>Sweep</w:t>
            </w:r>
            <w:proofErr w:type="spellEnd"/>
            <w:r w:rsidRPr="009F7E1A">
              <w:rPr>
                <w:rFonts w:ascii="Calibri" w:eastAsia="Times New Roman" w:hAnsi="Calibri" w:cs="Calibri"/>
                <w:color w:val="0070C0"/>
                <w:sz w:val="24"/>
                <w:szCs w:val="24"/>
              </w:rPr>
              <w:t>" (OCS)?</w:t>
            </w:r>
          </w:p>
        </w:tc>
        <w:tc>
          <w:tcPr>
            <w:tcW w:w="271" w:type="dxa"/>
            <w:tcBorders>
              <w:top w:val="single" w:sz="4" w:space="0" w:color="auto"/>
              <w:left w:val="nil"/>
              <w:bottom w:val="nil"/>
              <w:right w:val="single" w:sz="4" w:space="0" w:color="auto"/>
            </w:tcBorders>
            <w:shd w:val="clear" w:color="auto" w:fill="FFFFFF" w:themeFill="background1"/>
            <w:hideMark/>
          </w:tcPr>
          <w:p w14:paraId="5BD60377" w14:textId="77777777" w:rsidR="00AC2F76" w:rsidRPr="009F7E1A" w:rsidRDefault="00AC2F76" w:rsidP="003A2717">
            <w:pPr>
              <w:spacing w:after="0" w:line="240" w:lineRule="auto"/>
              <w:rPr>
                <w:rFonts w:ascii="Calibri" w:eastAsia="Times New Roman" w:hAnsi="Calibri" w:cs="Calibri"/>
                <w:sz w:val="24"/>
                <w:szCs w:val="24"/>
              </w:rPr>
            </w:pPr>
            <w:r w:rsidRPr="009F7E1A">
              <w:rPr>
                <w:rFonts w:ascii="Calibri" w:eastAsia="Times New Roman" w:hAnsi="Calibri" w:cs="Calibri"/>
                <w:sz w:val="24"/>
                <w:szCs w:val="24"/>
              </w:rPr>
              <w:t>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3C4FC1B9" w14:textId="1F3EDD71" w:rsidR="00AC2F76" w:rsidRPr="009F7E1A" w:rsidRDefault="00AC2F76" w:rsidP="003A2717">
            <w:pPr>
              <w:spacing w:after="0" w:line="240" w:lineRule="auto"/>
              <w:rPr>
                <w:rFonts w:ascii="Calibri" w:eastAsia="Times New Roman" w:hAnsi="Calibri" w:cs="Calibri"/>
                <w:color w:val="0070C0"/>
                <w:sz w:val="24"/>
                <w:szCs w:val="24"/>
              </w:rPr>
            </w:pPr>
            <w:r w:rsidRPr="009F7E1A">
              <w:rPr>
                <w:rFonts w:ascii="Calibri" w:eastAsia="Times New Roman" w:hAnsi="Calibri" w:cs="Calibri"/>
                <w:color w:val="0070C0"/>
                <w:sz w:val="24"/>
                <w:szCs w:val="24"/>
              </w:rPr>
              <w:t xml:space="preserve">OCS es un programa internacional designado para prevenir el </w:t>
            </w:r>
            <w:r>
              <w:rPr>
                <w:rFonts w:ascii="Calibri" w:eastAsia="Times New Roman" w:hAnsi="Calibri" w:cs="Calibri"/>
                <w:color w:val="0070C0"/>
                <w:sz w:val="24"/>
                <w:szCs w:val="24"/>
              </w:rPr>
              <w:t>derrame</w:t>
            </w:r>
            <w:r w:rsidRPr="009F7E1A">
              <w:rPr>
                <w:rFonts w:ascii="Calibri" w:eastAsia="Times New Roman" w:hAnsi="Calibri" w:cs="Calibri"/>
                <w:color w:val="0070C0"/>
                <w:sz w:val="24"/>
                <w:szCs w:val="24"/>
              </w:rPr>
              <w:t xml:space="preserve"> de pellets de plástico (gránulos, escamas) y polvos y su </w:t>
            </w:r>
            <w:r>
              <w:rPr>
                <w:rFonts w:ascii="Calibri" w:eastAsia="Times New Roman" w:hAnsi="Calibri" w:cs="Calibri"/>
                <w:color w:val="0070C0"/>
                <w:sz w:val="24"/>
                <w:szCs w:val="24"/>
              </w:rPr>
              <w:t>perdida</w:t>
            </w:r>
            <w:r w:rsidRPr="009F7E1A">
              <w:rPr>
                <w:rFonts w:ascii="Calibri" w:eastAsia="Times New Roman" w:hAnsi="Calibri" w:cs="Calibri"/>
                <w:color w:val="0070C0"/>
                <w:sz w:val="24"/>
                <w:szCs w:val="24"/>
              </w:rPr>
              <w:t xml:space="preserve"> al medio ambiente du</w:t>
            </w:r>
            <w:r>
              <w:rPr>
                <w:rFonts w:ascii="Calibri" w:eastAsia="Times New Roman" w:hAnsi="Calibri" w:cs="Calibri"/>
                <w:color w:val="0070C0"/>
                <w:sz w:val="24"/>
                <w:szCs w:val="24"/>
              </w:rPr>
              <w:t>rante su manipulación por las diferentes entidades en la cadena de valor del plástico</w:t>
            </w:r>
            <w:r w:rsidRPr="009F7E1A">
              <w:rPr>
                <w:rFonts w:ascii="Calibri" w:eastAsia="Times New Roman" w:hAnsi="Calibri" w:cs="Calibri"/>
                <w:color w:val="0070C0"/>
                <w:sz w:val="24"/>
                <w:szCs w:val="24"/>
              </w:rPr>
              <w:t>.</w:t>
            </w:r>
          </w:p>
          <w:p w14:paraId="5AC7B9B6" w14:textId="6516BFE6" w:rsidR="00AC2F76" w:rsidRPr="00114E95" w:rsidRDefault="00AC2F76" w:rsidP="003A2717">
            <w:pPr>
              <w:spacing w:after="0" w:line="240" w:lineRule="auto"/>
              <w:rPr>
                <w:rFonts w:ascii="Calibri" w:eastAsia="Times New Roman" w:hAnsi="Calibri" w:cs="Calibri"/>
                <w:color w:val="FF0000"/>
                <w:sz w:val="24"/>
                <w:szCs w:val="24"/>
              </w:rPr>
            </w:pPr>
            <w:hyperlink r:id="rId17" w:history="1">
              <w:r w:rsidRPr="00114E95">
                <w:rPr>
                  <w:rStyle w:val="Hyperlink"/>
                  <w:rFonts w:ascii="Calibri" w:eastAsia="Times New Roman" w:hAnsi="Calibri" w:cs="Calibri"/>
                  <w:sz w:val="24"/>
                  <w:szCs w:val="24"/>
                  <w:lang w:val="pt-PT"/>
                </w:rPr>
                <w:t>http://www.opcleansweep.eu/</w:t>
              </w:r>
            </w:hyperlink>
            <w:r w:rsidRPr="00114E95">
              <w:rPr>
                <w:rStyle w:val="Hyperlink"/>
                <w:rFonts w:ascii="Calibri" w:eastAsia="Times New Roman" w:hAnsi="Calibri" w:cs="Calibri"/>
                <w:sz w:val="24"/>
                <w:szCs w:val="24"/>
                <w:u w:val="none"/>
                <w:lang w:val="pt-PT"/>
              </w:rPr>
              <w:t xml:space="preserve"> . </w:t>
            </w:r>
            <w:r w:rsidRPr="00114E95">
              <w:rPr>
                <w:rStyle w:val="Hyperlink"/>
                <w:rFonts w:ascii="Calibri" w:eastAsia="Times New Roman" w:hAnsi="Calibri" w:cs="Calibri"/>
                <w:color w:val="FF0000"/>
                <w:sz w:val="24"/>
                <w:szCs w:val="24"/>
                <w:u w:val="none"/>
              </w:rPr>
              <w:t>El evaluador verificará que la compañía este listada en e</w:t>
            </w:r>
            <w:r>
              <w:rPr>
                <w:rStyle w:val="Hyperlink"/>
                <w:rFonts w:ascii="Calibri" w:eastAsia="Times New Roman" w:hAnsi="Calibri" w:cs="Calibri"/>
                <w:color w:val="FF0000"/>
                <w:sz w:val="24"/>
                <w:szCs w:val="24"/>
                <w:u w:val="none"/>
              </w:rPr>
              <w:t>sta página web.</w:t>
            </w:r>
          </w:p>
          <w:p w14:paraId="3B2C5D59" w14:textId="77777777" w:rsidR="00AC2F76" w:rsidRPr="00114E95" w:rsidRDefault="00AC2F76" w:rsidP="003A2717">
            <w:pPr>
              <w:spacing w:after="0" w:line="240" w:lineRule="auto"/>
              <w:rPr>
                <w:rFonts w:ascii="Calibri" w:eastAsia="Times New Roman" w:hAnsi="Calibri" w:cs="Calibri"/>
                <w:color w:val="0070C0"/>
                <w:sz w:val="24"/>
                <w:szCs w:val="24"/>
              </w:rPr>
            </w:pPr>
          </w:p>
          <w:p w14:paraId="5F73EEEA" w14:textId="77777777" w:rsidR="00AC2F76" w:rsidRPr="009F7E1A" w:rsidRDefault="00AC2F76" w:rsidP="009F7E1A">
            <w:pPr>
              <w:spacing w:after="0" w:line="240" w:lineRule="auto"/>
              <w:rPr>
                <w:rFonts w:ascii="Calibri" w:eastAsia="Times New Roman" w:hAnsi="Calibri" w:cs="Calibri"/>
                <w:color w:val="0070C0"/>
                <w:sz w:val="24"/>
                <w:szCs w:val="24"/>
              </w:rPr>
            </w:pPr>
            <w:r w:rsidRPr="009F7E1A">
              <w:rPr>
                <w:rFonts w:ascii="Calibri" w:eastAsia="Times New Roman" w:hAnsi="Calibri" w:cs="Calibri"/>
                <w:color w:val="0070C0"/>
                <w:sz w:val="24"/>
                <w:szCs w:val="24"/>
              </w:rPr>
              <w:t>Para inscribirse en OCS, la empresa debe firmar el compromiso de OCS:</w:t>
            </w:r>
          </w:p>
          <w:p w14:paraId="7DA1694F" w14:textId="77777777" w:rsidR="00AC2F76" w:rsidRPr="009F7E1A" w:rsidRDefault="00AC2F76" w:rsidP="009F7E1A">
            <w:pPr>
              <w:spacing w:after="0" w:line="240" w:lineRule="auto"/>
              <w:rPr>
                <w:rFonts w:ascii="Calibri" w:eastAsia="Times New Roman" w:hAnsi="Calibri" w:cs="Calibri"/>
                <w:color w:val="0070C0"/>
                <w:sz w:val="24"/>
                <w:szCs w:val="24"/>
              </w:rPr>
            </w:pPr>
            <w:r w:rsidRPr="009F7E1A">
              <w:rPr>
                <w:rFonts w:ascii="Calibri" w:eastAsia="Times New Roman" w:hAnsi="Calibri" w:cs="Calibri"/>
                <w:color w:val="0070C0"/>
                <w:sz w:val="24"/>
                <w:szCs w:val="24"/>
              </w:rPr>
              <w:t>"1. Mejorar la configuración del lugar de trabajo para prevenir y abordar los derrames</w:t>
            </w:r>
          </w:p>
          <w:p w14:paraId="345207E4" w14:textId="77777777" w:rsidR="00AC2F76" w:rsidRPr="009F7E1A" w:rsidRDefault="00AC2F76" w:rsidP="009F7E1A">
            <w:pPr>
              <w:spacing w:after="0" w:line="240" w:lineRule="auto"/>
              <w:rPr>
                <w:rFonts w:ascii="Calibri" w:eastAsia="Times New Roman" w:hAnsi="Calibri" w:cs="Calibri"/>
                <w:color w:val="0070C0"/>
                <w:sz w:val="24"/>
                <w:szCs w:val="24"/>
              </w:rPr>
            </w:pPr>
            <w:r w:rsidRPr="009F7E1A">
              <w:rPr>
                <w:rFonts w:ascii="Calibri" w:eastAsia="Times New Roman" w:hAnsi="Calibri" w:cs="Calibri"/>
                <w:color w:val="0070C0"/>
                <w:sz w:val="24"/>
                <w:szCs w:val="24"/>
              </w:rPr>
              <w:t>2. Crear y publicar procedimientos internos para lograr cero pérdidas de material plástico industrial.</w:t>
            </w:r>
          </w:p>
          <w:p w14:paraId="4A0589F9" w14:textId="5A820D33" w:rsidR="00AC2F76" w:rsidRPr="009F7E1A" w:rsidRDefault="00AC2F76" w:rsidP="009F7E1A">
            <w:pPr>
              <w:spacing w:after="0" w:line="240" w:lineRule="auto"/>
              <w:rPr>
                <w:rFonts w:ascii="Calibri" w:eastAsia="Times New Roman" w:hAnsi="Calibri" w:cs="Calibri"/>
                <w:color w:val="0070C0"/>
                <w:sz w:val="24"/>
                <w:szCs w:val="24"/>
              </w:rPr>
            </w:pPr>
            <w:r w:rsidRPr="009F7E1A">
              <w:rPr>
                <w:rFonts w:ascii="Calibri" w:eastAsia="Times New Roman" w:hAnsi="Calibri" w:cs="Calibri"/>
                <w:color w:val="0070C0"/>
                <w:sz w:val="24"/>
                <w:szCs w:val="24"/>
              </w:rPr>
              <w:t xml:space="preserve">3. </w:t>
            </w:r>
            <w:r>
              <w:rPr>
                <w:rFonts w:ascii="Calibri" w:eastAsia="Times New Roman" w:hAnsi="Calibri" w:cs="Calibri"/>
                <w:color w:val="0070C0"/>
                <w:sz w:val="24"/>
                <w:szCs w:val="24"/>
              </w:rPr>
              <w:t>Proporcionar formación a sus empleados</w:t>
            </w:r>
            <w:r w:rsidRPr="009F7E1A">
              <w:rPr>
                <w:rFonts w:ascii="Calibri" w:eastAsia="Times New Roman" w:hAnsi="Calibri" w:cs="Calibri"/>
                <w:color w:val="0070C0"/>
                <w:sz w:val="24"/>
                <w:szCs w:val="24"/>
              </w:rPr>
              <w:t xml:space="preserve"> y responsabilidad para la prevención, contención, limpieza y eliminación de derrames.</w:t>
            </w:r>
          </w:p>
          <w:p w14:paraId="518AEE9F" w14:textId="77777777" w:rsidR="00AC2F76" w:rsidRPr="009F7E1A" w:rsidRDefault="00AC2F76" w:rsidP="009F7E1A">
            <w:pPr>
              <w:spacing w:after="0" w:line="240" w:lineRule="auto"/>
              <w:rPr>
                <w:rFonts w:ascii="Calibri" w:eastAsia="Times New Roman" w:hAnsi="Calibri" w:cs="Calibri"/>
                <w:color w:val="0070C0"/>
                <w:sz w:val="24"/>
                <w:szCs w:val="24"/>
              </w:rPr>
            </w:pPr>
            <w:r w:rsidRPr="009F7E1A">
              <w:rPr>
                <w:rFonts w:ascii="Calibri" w:eastAsia="Times New Roman" w:hAnsi="Calibri" w:cs="Calibri"/>
                <w:color w:val="0070C0"/>
                <w:sz w:val="24"/>
                <w:szCs w:val="24"/>
              </w:rPr>
              <w:t>4. Auditar el desempeño con regularidad</w:t>
            </w:r>
          </w:p>
          <w:p w14:paraId="59F12972" w14:textId="77777777" w:rsidR="00AC2F76" w:rsidRPr="009F7E1A" w:rsidRDefault="00AC2F76" w:rsidP="009F7E1A">
            <w:pPr>
              <w:spacing w:after="0" w:line="240" w:lineRule="auto"/>
              <w:rPr>
                <w:rFonts w:ascii="Calibri" w:eastAsia="Times New Roman" w:hAnsi="Calibri" w:cs="Calibri"/>
                <w:color w:val="0070C0"/>
                <w:sz w:val="24"/>
                <w:szCs w:val="24"/>
              </w:rPr>
            </w:pPr>
            <w:r w:rsidRPr="009F7E1A">
              <w:rPr>
                <w:rFonts w:ascii="Calibri" w:eastAsia="Times New Roman" w:hAnsi="Calibri" w:cs="Calibri"/>
                <w:color w:val="0070C0"/>
                <w:sz w:val="24"/>
                <w:szCs w:val="24"/>
              </w:rPr>
              <w:t>5. Cumplir con todas las regulaciones estatales y locales aplicables que rigen la contención de plásticos industriales.</w:t>
            </w:r>
          </w:p>
          <w:p w14:paraId="0CE1AD6D" w14:textId="604DC667" w:rsidR="00AC2F76" w:rsidRPr="00AA7061" w:rsidRDefault="00AC2F76" w:rsidP="009F7E1A">
            <w:pPr>
              <w:spacing w:after="0" w:line="240" w:lineRule="auto"/>
              <w:rPr>
                <w:rFonts w:ascii="Calibri" w:eastAsia="Times New Roman" w:hAnsi="Calibri" w:cs="Calibri"/>
                <w:color w:val="0070C0"/>
                <w:sz w:val="24"/>
                <w:szCs w:val="24"/>
              </w:rPr>
            </w:pPr>
            <w:r w:rsidRPr="00AA7061">
              <w:rPr>
                <w:rFonts w:ascii="Calibri" w:eastAsia="Times New Roman" w:hAnsi="Calibri" w:cs="Calibri"/>
                <w:color w:val="0070C0"/>
                <w:sz w:val="24"/>
                <w:szCs w:val="24"/>
              </w:rPr>
              <w:t>6. Animar a sus socios (contratistas, transportistas, distribuidores, etc.) a perseguir los mismos objetivos "</w:t>
            </w:r>
          </w:p>
          <w:p w14:paraId="13936548" w14:textId="77777777" w:rsidR="00AC2F76" w:rsidRPr="00AA7061" w:rsidRDefault="00AC2F76" w:rsidP="009F7E1A">
            <w:pPr>
              <w:spacing w:after="0" w:line="240" w:lineRule="auto"/>
              <w:rPr>
                <w:rFonts w:ascii="Calibri" w:eastAsia="Times New Roman" w:hAnsi="Calibri" w:cs="Calibri"/>
                <w:color w:val="0070C0"/>
                <w:sz w:val="24"/>
                <w:szCs w:val="24"/>
              </w:rPr>
            </w:pPr>
          </w:p>
          <w:p w14:paraId="6DD760A5" w14:textId="34CCC28E" w:rsidR="00AC2F76" w:rsidRDefault="00AC2F76" w:rsidP="006D6089">
            <w:pPr>
              <w:spacing w:after="0" w:line="240" w:lineRule="auto"/>
              <w:rPr>
                <w:rFonts w:ascii="Calibri" w:eastAsia="Times New Roman" w:hAnsi="Calibri" w:cs="Calibri"/>
                <w:color w:val="0070C0"/>
                <w:sz w:val="24"/>
                <w:szCs w:val="24"/>
              </w:rPr>
            </w:pPr>
            <w:r w:rsidRPr="006D6089">
              <w:rPr>
                <w:rFonts w:ascii="Calibri" w:eastAsia="Times New Roman" w:hAnsi="Calibri" w:cs="Calibri"/>
                <w:color w:val="0070C0"/>
                <w:sz w:val="24"/>
                <w:szCs w:val="24"/>
              </w:rPr>
              <w:t xml:space="preserve">Al firmar el compromiso, </w:t>
            </w:r>
            <w:r>
              <w:rPr>
                <w:rFonts w:ascii="Calibri" w:eastAsia="Times New Roman" w:hAnsi="Calibri" w:cs="Calibri"/>
                <w:color w:val="0070C0"/>
                <w:sz w:val="24"/>
                <w:szCs w:val="24"/>
              </w:rPr>
              <w:t xml:space="preserve">el nombre de </w:t>
            </w:r>
            <w:r w:rsidRPr="006D6089">
              <w:rPr>
                <w:rFonts w:ascii="Calibri" w:eastAsia="Times New Roman" w:hAnsi="Calibri" w:cs="Calibri"/>
                <w:color w:val="0070C0"/>
                <w:sz w:val="24"/>
                <w:szCs w:val="24"/>
              </w:rPr>
              <w:t xml:space="preserve">la empresa </w:t>
            </w:r>
            <w:r>
              <w:rPr>
                <w:rFonts w:ascii="Calibri" w:eastAsia="Times New Roman" w:hAnsi="Calibri" w:cs="Calibri"/>
                <w:color w:val="0070C0"/>
                <w:sz w:val="24"/>
                <w:szCs w:val="24"/>
              </w:rPr>
              <w:t>será incluido</w:t>
            </w:r>
            <w:r w:rsidRPr="006D6089">
              <w:rPr>
                <w:rFonts w:ascii="Calibri" w:eastAsia="Times New Roman" w:hAnsi="Calibri" w:cs="Calibri"/>
                <w:color w:val="0070C0"/>
                <w:sz w:val="24"/>
                <w:szCs w:val="24"/>
              </w:rPr>
              <w:t xml:space="preserve"> en el sitio web de OCS.</w:t>
            </w:r>
          </w:p>
          <w:p w14:paraId="2E509FEC" w14:textId="69EC3C27" w:rsidR="00AC2F76" w:rsidRPr="00114E95" w:rsidRDefault="00AC2F76" w:rsidP="006D6089">
            <w:pPr>
              <w:spacing w:after="0" w:line="240" w:lineRule="auto"/>
              <w:rPr>
                <w:rFonts w:ascii="Calibri" w:eastAsia="Times New Roman" w:hAnsi="Calibri" w:cs="Calibri"/>
                <w:color w:val="FF0000"/>
                <w:sz w:val="24"/>
                <w:szCs w:val="24"/>
              </w:rPr>
            </w:pPr>
            <w:r>
              <w:rPr>
                <w:rFonts w:ascii="Calibri" w:eastAsia="Times New Roman" w:hAnsi="Calibri" w:cs="Calibri"/>
                <w:color w:val="FF0000"/>
                <w:sz w:val="24"/>
                <w:szCs w:val="24"/>
              </w:rPr>
              <w:t>Ver la definición de pérdida (</w:t>
            </w:r>
            <w:proofErr w:type="spellStart"/>
            <w:r>
              <w:rPr>
                <w:rFonts w:ascii="Calibri" w:eastAsia="Times New Roman" w:hAnsi="Calibri" w:cs="Calibri"/>
                <w:color w:val="FF0000"/>
                <w:sz w:val="24"/>
                <w:szCs w:val="24"/>
              </w:rPr>
              <w:t>loss</w:t>
            </w:r>
            <w:proofErr w:type="spellEnd"/>
            <w:r>
              <w:rPr>
                <w:rFonts w:ascii="Calibri" w:eastAsia="Times New Roman" w:hAnsi="Calibri" w:cs="Calibri"/>
                <w:color w:val="FF0000"/>
                <w:sz w:val="24"/>
                <w:szCs w:val="24"/>
              </w:rPr>
              <w:t>) y derrame (</w:t>
            </w:r>
            <w:proofErr w:type="spellStart"/>
            <w:r>
              <w:rPr>
                <w:rFonts w:ascii="Calibri" w:eastAsia="Times New Roman" w:hAnsi="Calibri" w:cs="Calibri"/>
                <w:color w:val="FF0000"/>
                <w:sz w:val="24"/>
                <w:szCs w:val="24"/>
              </w:rPr>
              <w:t>spill</w:t>
            </w:r>
            <w:proofErr w:type="spellEnd"/>
            <w:r>
              <w:rPr>
                <w:rFonts w:ascii="Calibri" w:eastAsia="Times New Roman" w:hAnsi="Calibri" w:cs="Calibri"/>
                <w:color w:val="FF0000"/>
                <w:sz w:val="24"/>
                <w:szCs w:val="24"/>
              </w:rPr>
              <w:t>) en el Anexo</w:t>
            </w:r>
            <w:r w:rsidR="00DE352E">
              <w:rPr>
                <w:rFonts w:ascii="Calibri" w:eastAsia="Times New Roman" w:hAnsi="Calibri" w:cs="Calibri"/>
                <w:color w:val="FF0000"/>
                <w:sz w:val="24"/>
                <w:szCs w:val="24"/>
              </w:rPr>
              <w:t>.</w:t>
            </w:r>
          </w:p>
          <w:p w14:paraId="7AA39B7D" w14:textId="77777777" w:rsidR="00AC2F76" w:rsidRPr="006D6089" w:rsidRDefault="00AC2F76" w:rsidP="006D6089">
            <w:pPr>
              <w:spacing w:after="0" w:line="240" w:lineRule="auto"/>
              <w:rPr>
                <w:rFonts w:ascii="Calibri" w:eastAsia="Times New Roman" w:hAnsi="Calibri" w:cs="Calibri"/>
                <w:color w:val="0070C0"/>
                <w:sz w:val="24"/>
                <w:szCs w:val="24"/>
              </w:rPr>
            </w:pPr>
          </w:p>
          <w:p w14:paraId="6A198198" w14:textId="1E0D131F" w:rsidR="00AC2F76" w:rsidRPr="006D6089" w:rsidRDefault="00AC2F76" w:rsidP="006D6089">
            <w:pPr>
              <w:spacing w:after="0" w:line="240" w:lineRule="auto"/>
              <w:rPr>
                <w:rFonts w:ascii="Calibri" w:eastAsia="Times New Roman" w:hAnsi="Calibri" w:cs="Calibri"/>
                <w:color w:val="0070C0"/>
                <w:sz w:val="24"/>
                <w:szCs w:val="24"/>
              </w:rPr>
            </w:pPr>
            <w:r w:rsidRPr="006D6089">
              <w:rPr>
                <w:rFonts w:ascii="Calibri" w:eastAsia="Times New Roman" w:hAnsi="Calibri" w:cs="Calibri"/>
                <w:color w:val="0070C0"/>
                <w:sz w:val="24"/>
                <w:szCs w:val="24"/>
              </w:rPr>
              <w:t>El evaluador buscará evidencia escrita de que el programa OCS es una prioridad.</w:t>
            </w:r>
          </w:p>
          <w:p w14:paraId="63AC9EC3" w14:textId="3D31A656" w:rsidR="00AC2F76" w:rsidRPr="00AA7061" w:rsidRDefault="00AC2F76" w:rsidP="003A2717">
            <w:pPr>
              <w:spacing w:after="0" w:line="240" w:lineRule="auto"/>
              <w:rPr>
                <w:rFonts w:ascii="Calibri" w:eastAsia="Times New Roman" w:hAnsi="Calibri" w:cs="Calibri"/>
                <w:color w:val="0070C0"/>
                <w:sz w:val="24"/>
                <w:szCs w:val="24"/>
              </w:rPr>
            </w:pPr>
          </w:p>
          <w:p w14:paraId="70538617" w14:textId="77777777" w:rsidR="00AC2F76" w:rsidRPr="00AA7061" w:rsidRDefault="00AC2F76" w:rsidP="003A2717">
            <w:pPr>
              <w:spacing w:after="0" w:line="240" w:lineRule="auto"/>
              <w:rPr>
                <w:rFonts w:ascii="Calibri" w:eastAsia="Times New Roman" w:hAnsi="Calibri" w:cs="Calibri"/>
                <w:color w:val="0070C0"/>
                <w:sz w:val="24"/>
                <w:szCs w:val="24"/>
              </w:rPr>
            </w:pPr>
          </w:p>
          <w:p w14:paraId="4F4C05BC" w14:textId="77777777" w:rsidR="00AC2F76" w:rsidRPr="00AA7061" w:rsidRDefault="00AC2F76" w:rsidP="003A2717">
            <w:pPr>
              <w:spacing w:after="0" w:line="240" w:lineRule="auto"/>
              <w:rPr>
                <w:rFonts w:ascii="Calibri" w:eastAsia="Times New Roman" w:hAnsi="Calibri" w:cs="Calibri"/>
                <w:sz w:val="24"/>
                <w:szCs w:val="24"/>
              </w:rPr>
            </w:pP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3CE5E730" w14:textId="7153666A" w:rsidR="00AC2F76" w:rsidRPr="009F7E1A" w:rsidRDefault="00937A2D" w:rsidP="00937A2D">
            <w:pPr>
              <w:spacing w:after="0" w:line="240" w:lineRule="auto"/>
              <w:jc w:val="center"/>
              <w:rPr>
                <w:rFonts w:ascii="Calibri" w:eastAsia="Times New Roman" w:hAnsi="Calibri" w:cs="Calibri"/>
                <w:color w:val="0070C0"/>
                <w:sz w:val="24"/>
                <w:szCs w:val="24"/>
              </w:rPr>
            </w:pPr>
            <w:r w:rsidRPr="00937A2D">
              <w:rPr>
                <w:rFonts w:ascii="Calibri" w:eastAsia="Times New Roman" w:hAnsi="Calibri" w:cs="Calibri"/>
                <w:color w:val="FF0000"/>
                <w:sz w:val="24"/>
                <w:szCs w:val="24"/>
              </w:rPr>
              <w:t>M</w:t>
            </w:r>
          </w:p>
        </w:tc>
      </w:tr>
      <w:tr w:rsidR="00AC2F76" w:rsidRPr="00533EF3" w14:paraId="1D06D3DC" w14:textId="63B43883" w:rsidTr="00CE248E">
        <w:trPr>
          <w:trHeight w:val="89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66906441" w14:textId="77777777" w:rsidR="00AC2F76" w:rsidRPr="00D67CDC" w:rsidRDefault="00AC2F76" w:rsidP="003A2717">
            <w:pPr>
              <w:spacing w:after="0" w:line="240" w:lineRule="auto"/>
              <w:rPr>
                <w:rFonts w:ascii="Calibri" w:eastAsia="Times New Roman" w:hAnsi="Calibri" w:cs="Calibri"/>
                <w:color w:val="0070C0"/>
                <w:sz w:val="24"/>
                <w:szCs w:val="24"/>
                <w:lang w:val="en-GB"/>
              </w:rPr>
            </w:pPr>
            <w:r w:rsidRPr="00D67CDC">
              <w:rPr>
                <w:rFonts w:ascii="Calibri" w:eastAsia="Times New Roman" w:hAnsi="Calibri" w:cs="Calibri"/>
                <w:color w:val="0070C0"/>
                <w:sz w:val="24"/>
                <w:szCs w:val="24"/>
                <w:lang w:val="en-GB"/>
              </w:rPr>
              <w:lastRenderedPageBreak/>
              <w:t>1.1.1.2. b</w:t>
            </w:r>
          </w:p>
        </w:tc>
        <w:tc>
          <w:tcPr>
            <w:tcW w:w="3032" w:type="dxa"/>
            <w:tcBorders>
              <w:top w:val="nil"/>
              <w:left w:val="nil"/>
              <w:bottom w:val="single" w:sz="4" w:space="0" w:color="auto"/>
              <w:right w:val="single" w:sz="4" w:space="0" w:color="auto"/>
            </w:tcBorders>
            <w:shd w:val="clear" w:color="auto" w:fill="FFFFFF" w:themeFill="background1"/>
            <w:hideMark/>
          </w:tcPr>
          <w:p w14:paraId="4C62F1E5" w14:textId="471E901E" w:rsidR="00AC2F76" w:rsidRPr="006D6089" w:rsidRDefault="00AC2F76" w:rsidP="003A2717">
            <w:pPr>
              <w:spacing w:after="0" w:line="240" w:lineRule="auto"/>
              <w:rPr>
                <w:rFonts w:ascii="Calibri" w:eastAsia="Times New Roman" w:hAnsi="Calibri" w:cs="Calibri"/>
                <w:color w:val="0070C0"/>
                <w:sz w:val="24"/>
                <w:szCs w:val="24"/>
              </w:rPr>
            </w:pPr>
            <w:r w:rsidRPr="006D6089">
              <w:rPr>
                <w:rFonts w:ascii="Calibri" w:eastAsia="Times New Roman" w:hAnsi="Calibri" w:cs="Calibri"/>
                <w:color w:val="0070C0"/>
                <w:sz w:val="24"/>
                <w:szCs w:val="24"/>
              </w:rPr>
              <w:t>¿Ha solicitado la empresa a los subcontratistas correspondientes que firmen el programa OCS?</w:t>
            </w:r>
          </w:p>
        </w:tc>
        <w:tc>
          <w:tcPr>
            <w:tcW w:w="271" w:type="dxa"/>
            <w:tcBorders>
              <w:top w:val="nil"/>
              <w:left w:val="nil"/>
              <w:bottom w:val="single" w:sz="4" w:space="0" w:color="auto"/>
              <w:right w:val="single" w:sz="4" w:space="0" w:color="auto"/>
            </w:tcBorders>
            <w:shd w:val="clear" w:color="auto" w:fill="FFFFFF" w:themeFill="background1"/>
            <w:hideMark/>
          </w:tcPr>
          <w:p w14:paraId="0AE6C7B2" w14:textId="77777777" w:rsidR="00AC2F76" w:rsidRPr="006D6089" w:rsidRDefault="00AC2F76" w:rsidP="003A2717">
            <w:pPr>
              <w:spacing w:after="0" w:line="240" w:lineRule="auto"/>
              <w:rPr>
                <w:rFonts w:ascii="Calibri" w:eastAsia="Times New Roman" w:hAnsi="Calibri" w:cs="Calibri"/>
                <w:color w:val="0070C0"/>
                <w:sz w:val="24"/>
                <w:szCs w:val="24"/>
              </w:rPr>
            </w:pPr>
            <w:r w:rsidRPr="006D6089">
              <w:rPr>
                <w:rFonts w:ascii="Calibri" w:eastAsia="Times New Roman" w:hAnsi="Calibri" w:cs="Calibri"/>
                <w:color w:val="0070C0"/>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684BA1C2" w14:textId="2D1E087A" w:rsidR="00AC2F76" w:rsidRPr="006D6089" w:rsidRDefault="00AC2F76" w:rsidP="003A2717">
            <w:pPr>
              <w:spacing w:after="0" w:line="240" w:lineRule="auto"/>
              <w:rPr>
                <w:rFonts w:ascii="Calibri" w:eastAsia="Times New Roman" w:hAnsi="Calibri" w:cstheme="minorHAnsi"/>
                <w:color w:val="0070C0"/>
                <w:sz w:val="24"/>
                <w:szCs w:val="24"/>
              </w:rPr>
            </w:pPr>
            <w:r w:rsidRPr="006D6089">
              <w:rPr>
                <w:rFonts w:ascii="Calibri" w:eastAsia="Times New Roman" w:hAnsi="Calibri" w:cstheme="minorHAnsi"/>
                <w:color w:val="0070C0"/>
                <w:sz w:val="24"/>
                <w:szCs w:val="24"/>
              </w:rPr>
              <w:t xml:space="preserve">El evaluador puntuará positivamente si </w:t>
            </w:r>
            <w:r>
              <w:rPr>
                <w:rFonts w:ascii="Calibri" w:eastAsia="Times New Roman" w:hAnsi="Calibri" w:cstheme="minorHAnsi"/>
                <w:color w:val="0070C0"/>
                <w:sz w:val="24"/>
                <w:szCs w:val="24"/>
              </w:rPr>
              <w:t xml:space="preserve">se ha requerido a </w:t>
            </w:r>
            <w:r w:rsidRPr="006D6089">
              <w:rPr>
                <w:rFonts w:ascii="Calibri" w:eastAsia="Times New Roman" w:hAnsi="Calibri" w:cstheme="minorHAnsi"/>
                <w:color w:val="0070C0"/>
                <w:sz w:val="24"/>
                <w:szCs w:val="24"/>
              </w:rPr>
              <w:t xml:space="preserve">las empresas de transporte, limpieza del </w:t>
            </w:r>
            <w:r>
              <w:rPr>
                <w:rFonts w:ascii="Calibri" w:eastAsia="Times New Roman" w:hAnsi="Calibri" w:cstheme="minorHAnsi"/>
                <w:color w:val="0070C0"/>
                <w:sz w:val="24"/>
                <w:szCs w:val="24"/>
              </w:rPr>
              <w:t>emplazamiento</w:t>
            </w:r>
            <w:r w:rsidRPr="006D6089">
              <w:rPr>
                <w:rFonts w:ascii="Calibri" w:eastAsia="Times New Roman" w:hAnsi="Calibri" w:cstheme="minorHAnsi"/>
                <w:color w:val="0070C0"/>
                <w:sz w:val="24"/>
                <w:szCs w:val="24"/>
              </w:rPr>
              <w:t xml:space="preserve"> y recogida de residuos que participan en las actividades de manipulación de pellets</w:t>
            </w:r>
            <w:r>
              <w:rPr>
                <w:rFonts w:ascii="Calibri" w:eastAsia="Times New Roman" w:hAnsi="Calibri" w:cstheme="minorHAnsi"/>
                <w:color w:val="0070C0"/>
                <w:sz w:val="24"/>
                <w:szCs w:val="24"/>
              </w:rPr>
              <w:t>,</w:t>
            </w:r>
            <w:r w:rsidRPr="006D6089">
              <w:rPr>
                <w:rFonts w:ascii="Calibri" w:eastAsia="Times New Roman" w:hAnsi="Calibri" w:cstheme="minorHAnsi"/>
                <w:color w:val="0070C0"/>
                <w:sz w:val="24"/>
                <w:szCs w:val="24"/>
              </w:rPr>
              <w:t xml:space="preserve"> firmar el programa OCS.</w:t>
            </w:r>
          </w:p>
          <w:p w14:paraId="5287A18C" w14:textId="364D0C9B" w:rsidR="00AC2F76" w:rsidRPr="00AA7061" w:rsidRDefault="00AC2F76" w:rsidP="003A2717">
            <w:pPr>
              <w:spacing w:after="0" w:line="240" w:lineRule="auto"/>
              <w:rPr>
                <w:rFonts w:ascii="Calibri" w:eastAsia="Times New Roman" w:hAnsi="Calibri" w:cs="Calibri"/>
                <w:color w:val="0070C0"/>
                <w:sz w:val="24"/>
                <w:szCs w:val="24"/>
              </w:rPr>
            </w:pPr>
          </w:p>
        </w:tc>
        <w:tc>
          <w:tcPr>
            <w:tcW w:w="821" w:type="dxa"/>
            <w:tcBorders>
              <w:top w:val="nil"/>
              <w:left w:val="nil"/>
              <w:bottom w:val="single" w:sz="4" w:space="0" w:color="auto"/>
              <w:right w:val="single" w:sz="4" w:space="0" w:color="auto"/>
            </w:tcBorders>
            <w:shd w:val="clear" w:color="auto" w:fill="FFFFFF" w:themeFill="background1"/>
            <w:vAlign w:val="center"/>
          </w:tcPr>
          <w:p w14:paraId="13E8E02B" w14:textId="33B32CEE" w:rsidR="00AC2F76" w:rsidRPr="005C4EE7" w:rsidRDefault="005C4EE7" w:rsidP="00937A2D">
            <w:pPr>
              <w:spacing w:after="0" w:line="240" w:lineRule="auto"/>
              <w:jc w:val="center"/>
              <w:rPr>
                <w:rFonts w:ascii="Calibri" w:eastAsia="Times New Roman" w:hAnsi="Calibri" w:cstheme="minorHAnsi"/>
                <w:color w:val="FF0000"/>
                <w:sz w:val="24"/>
                <w:szCs w:val="24"/>
              </w:rPr>
            </w:pPr>
            <w:r>
              <w:rPr>
                <w:rFonts w:ascii="Calibri" w:eastAsia="Times New Roman" w:hAnsi="Calibri" w:cstheme="minorHAnsi"/>
                <w:color w:val="FF0000"/>
                <w:sz w:val="24"/>
                <w:szCs w:val="24"/>
              </w:rPr>
              <w:t>M</w:t>
            </w:r>
          </w:p>
        </w:tc>
      </w:tr>
      <w:tr w:rsidR="00AC2F76" w:rsidRPr="00533EF3" w14:paraId="2CA32BA4" w14:textId="3B3E8F38" w:rsidTr="00CE248E">
        <w:trPr>
          <w:trHeight w:val="890"/>
          <w:jc w:val="center"/>
        </w:trPr>
        <w:tc>
          <w:tcPr>
            <w:tcW w:w="1885" w:type="dxa"/>
            <w:tcBorders>
              <w:top w:val="nil"/>
              <w:left w:val="single" w:sz="4" w:space="0" w:color="auto"/>
              <w:bottom w:val="single" w:sz="4" w:space="0" w:color="auto"/>
              <w:right w:val="single" w:sz="4" w:space="0" w:color="auto"/>
            </w:tcBorders>
            <w:shd w:val="clear" w:color="auto" w:fill="FFFFFF" w:themeFill="background1"/>
          </w:tcPr>
          <w:p w14:paraId="061B76A6" w14:textId="4B2E8D5A" w:rsidR="00AC2F76" w:rsidRPr="00114E95" w:rsidRDefault="00AC2F76" w:rsidP="003A2717">
            <w:pPr>
              <w:spacing w:after="0" w:line="240" w:lineRule="auto"/>
              <w:rPr>
                <w:rFonts w:ascii="Calibri" w:eastAsia="Times New Roman" w:hAnsi="Calibri" w:cs="Calibri"/>
                <w:color w:val="FF0000"/>
                <w:sz w:val="24"/>
                <w:szCs w:val="24"/>
                <w:lang w:val="en-GB"/>
              </w:rPr>
            </w:pPr>
            <w:r>
              <w:rPr>
                <w:rFonts w:ascii="Calibri" w:eastAsia="Times New Roman" w:hAnsi="Calibri" w:cs="Calibri"/>
                <w:color w:val="FF0000"/>
                <w:sz w:val="24"/>
                <w:szCs w:val="24"/>
                <w:lang w:val="en-GB"/>
              </w:rPr>
              <w:t>1.1.1.2.c.</w:t>
            </w:r>
          </w:p>
        </w:tc>
        <w:tc>
          <w:tcPr>
            <w:tcW w:w="3032" w:type="dxa"/>
            <w:tcBorders>
              <w:top w:val="nil"/>
              <w:left w:val="nil"/>
              <w:bottom w:val="single" w:sz="4" w:space="0" w:color="auto"/>
              <w:right w:val="single" w:sz="4" w:space="0" w:color="auto"/>
            </w:tcBorders>
            <w:shd w:val="clear" w:color="auto" w:fill="FFFFFF" w:themeFill="background1"/>
          </w:tcPr>
          <w:p w14:paraId="66A3803D" w14:textId="6870F6F3" w:rsidR="00AC2F76" w:rsidRPr="00114E95" w:rsidRDefault="00AC2F76" w:rsidP="003A2717">
            <w:pPr>
              <w:spacing w:after="0" w:line="240" w:lineRule="auto"/>
              <w:rPr>
                <w:rFonts w:ascii="Calibri" w:eastAsia="Times New Roman" w:hAnsi="Calibri" w:cs="Calibri"/>
                <w:color w:val="FF0000"/>
                <w:sz w:val="24"/>
                <w:szCs w:val="24"/>
              </w:rPr>
            </w:pPr>
            <w:r>
              <w:rPr>
                <w:rFonts w:ascii="Calibri" w:eastAsia="Times New Roman" w:hAnsi="Calibri" w:cs="Calibri"/>
                <w:color w:val="FF0000"/>
                <w:sz w:val="24"/>
                <w:szCs w:val="24"/>
              </w:rPr>
              <w:t>¿La compañía ha informado y promocionado el programa OCS con sus socios de negocio (ej. Otros proveedores de servicios diferentes de aquellos mencionados en 1.1.1.2.b., proveedores, clientes, recicladores) para animarlos a perseguir los mismos objetivos en la prevención de la pérdida de pellets?</w:t>
            </w:r>
          </w:p>
        </w:tc>
        <w:tc>
          <w:tcPr>
            <w:tcW w:w="271" w:type="dxa"/>
            <w:tcBorders>
              <w:top w:val="nil"/>
              <w:left w:val="nil"/>
              <w:bottom w:val="single" w:sz="4" w:space="0" w:color="auto"/>
              <w:right w:val="single" w:sz="4" w:space="0" w:color="auto"/>
            </w:tcBorders>
            <w:shd w:val="clear" w:color="auto" w:fill="FFFFFF" w:themeFill="background1"/>
          </w:tcPr>
          <w:p w14:paraId="297B9E5F" w14:textId="77777777" w:rsidR="00AC2F76" w:rsidRPr="00114E95" w:rsidRDefault="00AC2F76" w:rsidP="003A2717">
            <w:pPr>
              <w:spacing w:after="0" w:line="240" w:lineRule="auto"/>
              <w:rPr>
                <w:rFonts w:ascii="Calibri" w:eastAsia="Times New Roman" w:hAnsi="Calibri" w:cs="Calibri"/>
                <w:color w:val="FF0000"/>
                <w:sz w:val="24"/>
                <w:szCs w:val="24"/>
              </w:rPr>
            </w:pPr>
          </w:p>
        </w:tc>
        <w:tc>
          <w:tcPr>
            <w:tcW w:w="9515" w:type="dxa"/>
            <w:tcBorders>
              <w:top w:val="nil"/>
              <w:left w:val="nil"/>
              <w:bottom w:val="single" w:sz="4" w:space="0" w:color="auto"/>
              <w:right w:val="single" w:sz="4" w:space="0" w:color="auto"/>
            </w:tcBorders>
            <w:shd w:val="clear" w:color="auto" w:fill="FFFFFF" w:themeFill="background1"/>
          </w:tcPr>
          <w:p w14:paraId="06775FCF" w14:textId="55D5E740" w:rsidR="00AC2F76" w:rsidRPr="00114E95" w:rsidRDefault="00AC2F76" w:rsidP="003A2717">
            <w:pPr>
              <w:spacing w:after="0" w:line="240" w:lineRule="auto"/>
              <w:rPr>
                <w:rFonts w:ascii="Calibri" w:eastAsia="Times New Roman" w:hAnsi="Calibri" w:cstheme="minorHAnsi"/>
                <w:color w:val="FF0000"/>
                <w:sz w:val="24"/>
                <w:szCs w:val="24"/>
              </w:rPr>
            </w:pPr>
            <w:r>
              <w:rPr>
                <w:rFonts w:ascii="Calibri" w:eastAsia="Times New Roman" w:hAnsi="Calibri" w:cstheme="minorHAnsi"/>
                <w:color w:val="FF0000"/>
                <w:sz w:val="24"/>
                <w:szCs w:val="24"/>
              </w:rPr>
              <w:t>El evaluador buscará evidencia documental de esta comunicación.</w:t>
            </w:r>
          </w:p>
        </w:tc>
        <w:tc>
          <w:tcPr>
            <w:tcW w:w="821" w:type="dxa"/>
            <w:tcBorders>
              <w:top w:val="nil"/>
              <w:left w:val="nil"/>
              <w:bottom w:val="single" w:sz="4" w:space="0" w:color="auto"/>
              <w:right w:val="single" w:sz="4" w:space="0" w:color="auto"/>
            </w:tcBorders>
            <w:shd w:val="clear" w:color="auto" w:fill="FFFFFF" w:themeFill="background1"/>
            <w:vAlign w:val="center"/>
          </w:tcPr>
          <w:p w14:paraId="6A093261" w14:textId="7BCF86AA" w:rsidR="00AC2F76" w:rsidRDefault="005C4EE7" w:rsidP="00937A2D">
            <w:pPr>
              <w:spacing w:after="0" w:line="240" w:lineRule="auto"/>
              <w:jc w:val="center"/>
              <w:rPr>
                <w:rFonts w:ascii="Calibri" w:eastAsia="Times New Roman" w:hAnsi="Calibri" w:cstheme="minorHAnsi"/>
                <w:color w:val="FF0000"/>
                <w:sz w:val="24"/>
                <w:szCs w:val="24"/>
              </w:rPr>
            </w:pPr>
            <w:r>
              <w:rPr>
                <w:rFonts w:ascii="Calibri" w:eastAsia="Times New Roman" w:hAnsi="Calibri" w:cstheme="minorHAnsi"/>
                <w:color w:val="FF0000"/>
                <w:sz w:val="24"/>
                <w:szCs w:val="24"/>
              </w:rPr>
              <w:t>M</w:t>
            </w:r>
          </w:p>
        </w:tc>
      </w:tr>
      <w:tr w:rsidR="00AC2F76" w:rsidRPr="001558E6" w14:paraId="4847A1B2" w14:textId="0949ECD7" w:rsidTr="00CE248E">
        <w:trPr>
          <w:trHeight w:val="854"/>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9FA614F" w14:textId="77777777" w:rsidR="00AC2F76" w:rsidRPr="00736EF6" w:rsidRDefault="00AC2F76" w:rsidP="003A2717">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1.1.1.3</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21A92FB6" w14:textId="71F65EEF" w:rsidR="00AC2F76" w:rsidRPr="001558E6" w:rsidRDefault="00AC2F76" w:rsidP="003A2717">
            <w:pPr>
              <w:spacing w:after="0" w:line="240" w:lineRule="auto"/>
              <w:rPr>
                <w:rFonts w:ascii="Calibri" w:eastAsia="Times New Roman" w:hAnsi="Calibri" w:cs="Calibri"/>
                <w:color w:val="0070C0"/>
                <w:sz w:val="24"/>
                <w:szCs w:val="24"/>
              </w:rPr>
            </w:pPr>
            <w:r w:rsidRPr="001558E6">
              <w:rPr>
                <w:rFonts w:ascii="Calibri" w:eastAsia="Times New Roman" w:hAnsi="Calibri" w:cs="Calibri"/>
                <w:color w:val="0070C0"/>
                <w:sz w:val="24"/>
                <w:szCs w:val="24"/>
              </w:rPr>
              <w:t>¿La empresa ha desarrollado un plan de acción de digitalización?</w:t>
            </w:r>
          </w:p>
          <w:p w14:paraId="4B0ADD34" w14:textId="77777777" w:rsidR="00AC2F76" w:rsidRPr="00AA7061" w:rsidRDefault="00AC2F76" w:rsidP="003A2717">
            <w:pPr>
              <w:spacing w:after="0" w:line="240" w:lineRule="auto"/>
              <w:rPr>
                <w:rFonts w:ascii="Calibri" w:eastAsia="Times New Roman" w:hAnsi="Calibri" w:cs="Calibri"/>
                <w:sz w:val="24"/>
                <w:szCs w:val="24"/>
              </w:rPr>
            </w:pPr>
          </w:p>
          <w:p w14:paraId="7AD4DFF1" w14:textId="77777777" w:rsidR="00AC2F76" w:rsidRPr="00AA7061" w:rsidRDefault="00AC2F76" w:rsidP="003A2717">
            <w:pPr>
              <w:spacing w:after="0" w:line="240" w:lineRule="auto"/>
              <w:rPr>
                <w:rFonts w:ascii="Calibri" w:eastAsia="Times New Roman" w:hAnsi="Calibri" w:cs="Calibri"/>
                <w:sz w:val="24"/>
                <w:szCs w:val="24"/>
              </w:rPr>
            </w:pPr>
          </w:p>
        </w:tc>
        <w:tc>
          <w:tcPr>
            <w:tcW w:w="271" w:type="dxa"/>
            <w:tcBorders>
              <w:top w:val="single" w:sz="4" w:space="0" w:color="auto"/>
              <w:left w:val="nil"/>
              <w:bottom w:val="single" w:sz="4" w:space="0" w:color="auto"/>
              <w:right w:val="single" w:sz="4" w:space="0" w:color="auto"/>
            </w:tcBorders>
            <w:shd w:val="clear" w:color="auto" w:fill="FFFFFF" w:themeFill="background1"/>
          </w:tcPr>
          <w:p w14:paraId="53A00867" w14:textId="77777777" w:rsidR="00AC2F76" w:rsidRPr="00AA7061" w:rsidRDefault="00AC2F76" w:rsidP="003A2717">
            <w:pPr>
              <w:spacing w:after="0" w:line="240" w:lineRule="auto"/>
              <w:rPr>
                <w:rFonts w:ascii="Calibri" w:eastAsia="Times New Roman" w:hAnsi="Calibri" w:cs="Calibri"/>
                <w:b/>
                <w:bCs/>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2772A46D" w14:textId="6B72758B" w:rsidR="00AC2F76" w:rsidRPr="001558E6" w:rsidRDefault="00AC2F76" w:rsidP="003A2717">
            <w:pPr>
              <w:spacing w:after="0" w:line="240" w:lineRule="auto"/>
              <w:rPr>
                <w:rFonts w:ascii="Calibri" w:eastAsia="Times New Roman" w:hAnsi="Calibri" w:cs="Calibri"/>
                <w:color w:val="0070C0"/>
                <w:sz w:val="24"/>
                <w:szCs w:val="24"/>
              </w:rPr>
            </w:pPr>
            <w:r w:rsidRPr="001558E6">
              <w:rPr>
                <w:rFonts w:ascii="Calibri" w:eastAsia="Times New Roman" w:hAnsi="Calibri" w:cs="Calibri"/>
                <w:color w:val="0070C0"/>
                <w:sz w:val="24"/>
                <w:szCs w:val="24"/>
              </w:rPr>
              <w:t>El plan debe incluir acciones, personas responsables y plazos para desarrollar soluciones digitales que permitan el intercambio de datos en tiempo real con clientes y proveedores logísticos.</w:t>
            </w:r>
          </w:p>
          <w:p w14:paraId="3D6F27F7" w14:textId="21143A21" w:rsidR="00AC2F76" w:rsidRPr="00AA7061" w:rsidRDefault="00AC2F76" w:rsidP="003A2717">
            <w:pPr>
              <w:spacing w:after="0" w:line="240" w:lineRule="auto"/>
              <w:rPr>
                <w:rFonts w:ascii="Calibri" w:eastAsia="Times New Roman" w:hAnsi="Calibri" w:cs="Calibri"/>
                <w:sz w:val="24"/>
                <w:szCs w:val="24"/>
              </w:rPr>
            </w:pP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740FB4D7" w14:textId="77777777" w:rsidR="00AC2F76" w:rsidRPr="001558E6" w:rsidRDefault="00AC2F76" w:rsidP="00937A2D">
            <w:pPr>
              <w:spacing w:after="0" w:line="240" w:lineRule="auto"/>
              <w:jc w:val="center"/>
              <w:rPr>
                <w:rFonts w:ascii="Calibri" w:eastAsia="Times New Roman" w:hAnsi="Calibri" w:cs="Calibri"/>
                <w:color w:val="0070C0"/>
                <w:sz w:val="24"/>
                <w:szCs w:val="24"/>
              </w:rPr>
            </w:pPr>
          </w:p>
        </w:tc>
      </w:tr>
      <w:tr w:rsidR="00AC2F76" w:rsidRPr="003F3482" w14:paraId="5E9AD83A" w14:textId="38FD3D45" w:rsidTr="00CE248E">
        <w:trPr>
          <w:trHeight w:val="123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F130899" w14:textId="77777777" w:rsidR="00AC2F76" w:rsidRPr="00736EF6" w:rsidRDefault="00AC2F76" w:rsidP="003A2717">
            <w:pPr>
              <w:spacing w:after="0" w:line="240" w:lineRule="auto"/>
              <w:rPr>
                <w:rFonts w:ascii="Calibri" w:eastAsia="Times New Roman" w:hAnsi="Calibri" w:cs="Calibri"/>
                <w:color w:val="0070C0"/>
                <w:sz w:val="24"/>
                <w:szCs w:val="24"/>
                <w:lang w:val="en-GB"/>
              </w:rPr>
            </w:pPr>
            <w:r w:rsidRPr="00736EF6">
              <w:rPr>
                <w:rFonts w:ascii="Calibri" w:eastAsia="Times New Roman" w:hAnsi="Calibri" w:cs="Calibri"/>
                <w:color w:val="0070C0"/>
                <w:sz w:val="24"/>
                <w:szCs w:val="24"/>
                <w:lang w:val="en-GB"/>
              </w:rPr>
              <w:t>1.1.1.</w:t>
            </w:r>
            <w:r>
              <w:rPr>
                <w:rFonts w:ascii="Calibri" w:eastAsia="Times New Roman" w:hAnsi="Calibri" w:cs="Calibri"/>
                <w:color w:val="0070C0"/>
                <w:sz w:val="24"/>
                <w:szCs w:val="24"/>
                <w:lang w:val="en-GB"/>
              </w:rPr>
              <w:t>4</w:t>
            </w:r>
            <w:r w:rsidRPr="00736EF6">
              <w:rPr>
                <w:rFonts w:ascii="Calibri" w:eastAsia="Times New Roman" w:hAnsi="Calibri" w:cs="Calibri"/>
                <w:color w:val="0070C0"/>
                <w:sz w:val="24"/>
                <w:szCs w:val="24"/>
                <w:lang w:val="en-GB"/>
              </w:rPr>
              <w:t>.</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183DC321" w14:textId="44494BDF" w:rsidR="00AC2F76" w:rsidRPr="001558E6" w:rsidRDefault="00AC2F76" w:rsidP="003A2717">
            <w:pPr>
              <w:spacing w:after="0" w:line="240" w:lineRule="auto"/>
              <w:rPr>
                <w:rFonts w:ascii="Calibri" w:eastAsia="Times New Roman" w:hAnsi="Calibri" w:cs="Calibri"/>
                <w:sz w:val="24"/>
                <w:szCs w:val="24"/>
              </w:rPr>
            </w:pPr>
            <w:r w:rsidRPr="001558E6">
              <w:rPr>
                <w:rFonts w:ascii="Calibri" w:eastAsia="Times New Roman" w:hAnsi="Calibri" w:cs="Calibri"/>
                <w:sz w:val="24"/>
                <w:szCs w:val="24"/>
              </w:rPr>
              <w:t>¿Es la alta dirección suficientemente accesible y está lo suficientemente comprometida en el desarrollo y mantenimiento de los programas SHEQ&amp;Sec.?</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1473920C" w14:textId="77777777" w:rsidR="00AC2F76" w:rsidRPr="001558E6" w:rsidRDefault="00AC2F76" w:rsidP="003A2717">
            <w:pPr>
              <w:spacing w:after="0" w:line="240" w:lineRule="auto"/>
              <w:rPr>
                <w:rFonts w:ascii="Calibri" w:eastAsia="Times New Roman" w:hAnsi="Calibri" w:cs="Calibri"/>
                <w:b/>
                <w:bCs/>
                <w:sz w:val="24"/>
                <w:szCs w:val="24"/>
              </w:rPr>
            </w:pPr>
            <w:r w:rsidRPr="001558E6">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30B68DA8" w14:textId="7C73C547" w:rsidR="00AC2F76" w:rsidRPr="003F3482" w:rsidRDefault="00AC2F76" w:rsidP="003A2717">
            <w:pPr>
              <w:spacing w:after="0" w:line="240" w:lineRule="auto"/>
              <w:rPr>
                <w:rFonts w:ascii="Calibri" w:eastAsia="Times New Roman" w:hAnsi="Calibri" w:cs="Calibri"/>
                <w:sz w:val="24"/>
                <w:szCs w:val="24"/>
                <w:lang w:val="en-GB"/>
              </w:rPr>
            </w:pPr>
            <w:r w:rsidRPr="001558E6">
              <w:rPr>
                <w:rFonts w:ascii="Calibri" w:eastAsia="Times New Roman" w:hAnsi="Calibri" w:cs="Calibri"/>
                <w:sz w:val="24"/>
                <w:szCs w:val="24"/>
              </w:rPr>
              <w:t xml:space="preserve">Los documentos tienen que demostrar un liderazgo activo, tomando la iniciativa por ejemplo en presentaciones, intervenciones, discutiendo HSSE en las reuniones de personal, así como con los (sub) contratistas. </w:t>
            </w:r>
            <w:r w:rsidRPr="00AA7061">
              <w:rPr>
                <w:rFonts w:ascii="Calibri" w:eastAsia="Times New Roman" w:hAnsi="Calibri" w:cs="Calibri"/>
                <w:sz w:val="24"/>
                <w:szCs w:val="24"/>
              </w:rPr>
              <w:t>Indicar</w:t>
            </w:r>
            <w:r w:rsidRPr="001558E6">
              <w:rPr>
                <w:rFonts w:ascii="Calibri" w:eastAsia="Times New Roman" w:hAnsi="Calibri" w:cs="Calibri"/>
                <w:sz w:val="24"/>
                <w:szCs w:val="24"/>
                <w:lang w:val="en-GB"/>
              </w:rPr>
              <w:t xml:space="preserve"> la </w:t>
            </w:r>
            <w:r w:rsidRPr="00AA7061">
              <w:rPr>
                <w:rFonts w:ascii="Calibri" w:eastAsia="Times New Roman" w:hAnsi="Calibri" w:cs="Calibri"/>
                <w:sz w:val="24"/>
                <w:szCs w:val="24"/>
              </w:rPr>
              <w:t>evidencia</w:t>
            </w:r>
            <w:r w:rsidRPr="001558E6">
              <w:rPr>
                <w:rFonts w:ascii="Calibri" w:eastAsia="Times New Roman" w:hAnsi="Calibri" w:cs="Calibri"/>
                <w:sz w:val="24"/>
                <w:szCs w:val="24"/>
                <w:lang w:val="en-GB"/>
              </w:rPr>
              <w:t xml:space="preserve"> que se ha visto</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6624648B" w14:textId="26C0DED2" w:rsidR="00AC2F76" w:rsidRPr="001558E6" w:rsidRDefault="00A002AA" w:rsidP="00937A2D">
            <w:pPr>
              <w:spacing w:after="0" w:line="240" w:lineRule="auto"/>
              <w:jc w:val="center"/>
              <w:rPr>
                <w:rFonts w:ascii="Calibri" w:eastAsia="Times New Roman" w:hAnsi="Calibri" w:cs="Calibri"/>
                <w:sz w:val="24"/>
                <w:szCs w:val="24"/>
              </w:rPr>
            </w:pPr>
            <w:r w:rsidRPr="00A002AA">
              <w:rPr>
                <w:rFonts w:ascii="Calibri" w:eastAsia="Times New Roman" w:hAnsi="Calibri" w:cs="Calibri"/>
                <w:color w:val="4472C4" w:themeColor="accent1"/>
                <w:sz w:val="24"/>
                <w:szCs w:val="24"/>
              </w:rPr>
              <w:t>X</w:t>
            </w:r>
          </w:p>
        </w:tc>
      </w:tr>
      <w:tr w:rsidR="00AC2F76" w:rsidRPr="003F3482" w14:paraId="2D6B6DD5" w14:textId="09ACB9EE" w:rsidTr="00CE248E">
        <w:trPr>
          <w:trHeight w:val="2025"/>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5660C59" w14:textId="77777777" w:rsidR="00AC2F76" w:rsidRPr="00BB4C04" w:rsidRDefault="00AC2F76" w:rsidP="003A2717">
            <w:pPr>
              <w:spacing w:after="0" w:line="240" w:lineRule="auto"/>
              <w:rPr>
                <w:rFonts w:ascii="Calibri" w:eastAsia="Times New Roman" w:hAnsi="Calibri" w:cs="Calibri"/>
                <w:color w:val="0070C0"/>
                <w:sz w:val="24"/>
                <w:szCs w:val="24"/>
                <w:lang w:val="en-GB"/>
              </w:rPr>
            </w:pPr>
            <w:r w:rsidRPr="00BB4C04">
              <w:rPr>
                <w:rFonts w:ascii="Calibri" w:eastAsia="Times New Roman" w:hAnsi="Calibri" w:cs="Calibri"/>
                <w:color w:val="0070C0"/>
                <w:sz w:val="24"/>
                <w:szCs w:val="24"/>
                <w:lang w:val="en-GB"/>
              </w:rPr>
              <w:t>1.1.1.</w:t>
            </w:r>
            <w:r>
              <w:rPr>
                <w:rFonts w:ascii="Calibri" w:eastAsia="Times New Roman" w:hAnsi="Calibri" w:cs="Calibri"/>
                <w:color w:val="0070C0"/>
                <w:sz w:val="24"/>
                <w:szCs w:val="24"/>
                <w:lang w:val="en-GB"/>
              </w:rPr>
              <w:t>5</w:t>
            </w:r>
            <w:r w:rsidRPr="00BB4C04">
              <w:rPr>
                <w:rFonts w:ascii="Calibri" w:eastAsia="Times New Roman" w:hAnsi="Calibri" w:cs="Calibri"/>
                <w:color w:val="0070C0"/>
                <w:sz w:val="24"/>
                <w:szCs w:val="24"/>
                <w:lang w:val="en-GB"/>
              </w:rPr>
              <w:t>.</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66F4A605" w14:textId="14D88895" w:rsidR="00AC2F76" w:rsidRPr="001558E6" w:rsidRDefault="00AC2F76" w:rsidP="003A2717">
            <w:pPr>
              <w:spacing w:after="0" w:line="240" w:lineRule="auto"/>
              <w:rPr>
                <w:rFonts w:ascii="Calibri" w:eastAsia="Times New Roman" w:hAnsi="Calibri" w:cs="Calibri"/>
                <w:sz w:val="24"/>
                <w:szCs w:val="24"/>
              </w:rPr>
            </w:pPr>
            <w:r w:rsidRPr="001558E6">
              <w:rPr>
                <w:rFonts w:ascii="Calibri" w:eastAsia="Times New Roman" w:hAnsi="Calibri" w:cs="Calibri"/>
                <w:sz w:val="24"/>
                <w:szCs w:val="24"/>
              </w:rPr>
              <w:t xml:space="preserve">¿La Alta Dirección Interacciona y fomenta de forma constructiva a que los empleados se comprometan de forma activa en la mejora </w:t>
            </w:r>
            <w:r w:rsidRPr="001558E6">
              <w:rPr>
                <w:rFonts w:ascii="Calibri" w:eastAsia="Times New Roman" w:hAnsi="Calibri" w:cs="Calibri"/>
                <w:sz w:val="24"/>
                <w:szCs w:val="24"/>
              </w:rPr>
              <w:lastRenderedPageBreak/>
              <w:t>del desempeño de SHEQ&amp;Sec.?</w:t>
            </w:r>
          </w:p>
        </w:tc>
        <w:tc>
          <w:tcPr>
            <w:tcW w:w="271" w:type="dxa"/>
            <w:tcBorders>
              <w:top w:val="single" w:sz="4" w:space="0" w:color="auto"/>
              <w:left w:val="nil"/>
              <w:bottom w:val="nil"/>
              <w:right w:val="single" w:sz="4" w:space="0" w:color="auto"/>
            </w:tcBorders>
            <w:shd w:val="clear" w:color="auto" w:fill="FFFFFF" w:themeFill="background1"/>
            <w:hideMark/>
          </w:tcPr>
          <w:p w14:paraId="5291F90A" w14:textId="77777777" w:rsidR="00AC2F76" w:rsidRPr="001558E6" w:rsidRDefault="00AC2F76" w:rsidP="003A2717">
            <w:pPr>
              <w:spacing w:after="0" w:line="240" w:lineRule="auto"/>
              <w:rPr>
                <w:rFonts w:ascii="Calibri" w:eastAsia="Times New Roman" w:hAnsi="Calibri" w:cs="Calibri"/>
                <w:b/>
                <w:bCs/>
                <w:sz w:val="24"/>
                <w:szCs w:val="24"/>
              </w:rPr>
            </w:pPr>
            <w:r w:rsidRPr="001558E6">
              <w:rPr>
                <w:rFonts w:ascii="Calibri" w:eastAsia="Times New Roman" w:hAnsi="Calibri" w:cs="Calibri"/>
                <w:b/>
                <w:bCs/>
                <w:sz w:val="24"/>
                <w:szCs w:val="24"/>
              </w:rPr>
              <w:lastRenderedPageBreak/>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6F36EFF7" w14:textId="51FC75F9" w:rsidR="00AC2F76" w:rsidRPr="001558E6" w:rsidRDefault="00AC2F76" w:rsidP="001558E6">
            <w:pPr>
              <w:spacing w:after="0" w:line="240" w:lineRule="auto"/>
              <w:rPr>
                <w:rFonts w:ascii="Calibri" w:eastAsia="Times New Roman" w:hAnsi="Calibri" w:cs="Calibri"/>
                <w:sz w:val="24"/>
                <w:szCs w:val="24"/>
              </w:rPr>
            </w:pPr>
            <w:r w:rsidRPr="001558E6">
              <w:rPr>
                <w:rFonts w:ascii="Calibri" w:eastAsia="Times New Roman" w:hAnsi="Calibri" w:cs="Calibri"/>
                <w:sz w:val="24"/>
                <w:szCs w:val="24"/>
              </w:rPr>
              <w:t xml:space="preserve">Debería haber evidencias en las comunicaciones e informes de reunión de la alta y media dirección sobre los siguientes ítems: </w:t>
            </w:r>
          </w:p>
          <w:p w14:paraId="29A0C840" w14:textId="77777777" w:rsidR="00AC2F76" w:rsidRPr="001558E6" w:rsidRDefault="00AC2F76" w:rsidP="001558E6">
            <w:pPr>
              <w:spacing w:after="0" w:line="240" w:lineRule="auto"/>
              <w:rPr>
                <w:rFonts w:ascii="Calibri" w:eastAsia="Times New Roman" w:hAnsi="Calibri" w:cs="Calibri"/>
                <w:sz w:val="24"/>
                <w:szCs w:val="24"/>
              </w:rPr>
            </w:pPr>
            <w:r w:rsidRPr="001558E6">
              <w:rPr>
                <w:rFonts w:ascii="Calibri" w:eastAsia="Times New Roman" w:hAnsi="Calibri" w:cs="Calibri"/>
                <w:sz w:val="24"/>
                <w:szCs w:val="24"/>
              </w:rPr>
              <w:t>- Cómo motivar a la plantilla y a contratistas a involucrarse en aspectos de SHEQ&amp;Sec.</w:t>
            </w:r>
          </w:p>
          <w:p w14:paraId="182EF9EC" w14:textId="77777777" w:rsidR="00AC2F76" w:rsidRPr="001558E6" w:rsidRDefault="00AC2F76" w:rsidP="001558E6">
            <w:pPr>
              <w:spacing w:after="0" w:line="240" w:lineRule="auto"/>
              <w:rPr>
                <w:rFonts w:ascii="Calibri" w:eastAsia="Times New Roman" w:hAnsi="Calibri" w:cs="Calibri"/>
                <w:sz w:val="24"/>
                <w:szCs w:val="24"/>
              </w:rPr>
            </w:pPr>
            <w:r w:rsidRPr="001558E6">
              <w:rPr>
                <w:rFonts w:ascii="Calibri" w:eastAsia="Times New Roman" w:hAnsi="Calibri" w:cs="Calibri"/>
                <w:sz w:val="24"/>
                <w:szCs w:val="24"/>
              </w:rPr>
              <w:t xml:space="preserve">- El seguimiento de los indicadores HSSE frente a los objetivos HSSE tales como incidentes, </w:t>
            </w:r>
            <w:proofErr w:type="spellStart"/>
            <w:r w:rsidRPr="001558E6">
              <w:rPr>
                <w:rFonts w:ascii="Calibri" w:eastAsia="Times New Roman" w:hAnsi="Calibri" w:cs="Calibri"/>
                <w:sz w:val="24"/>
                <w:szCs w:val="24"/>
              </w:rPr>
              <w:t>cuasi-accidentes</w:t>
            </w:r>
            <w:proofErr w:type="spellEnd"/>
            <w:r w:rsidRPr="001558E6">
              <w:rPr>
                <w:rFonts w:ascii="Calibri" w:eastAsia="Times New Roman" w:hAnsi="Calibri" w:cs="Calibri"/>
                <w:sz w:val="24"/>
                <w:szCs w:val="24"/>
              </w:rPr>
              <w:t xml:space="preserve">, análisis de los casos de baja por enfermedad </w:t>
            </w:r>
          </w:p>
          <w:p w14:paraId="450BCBB3" w14:textId="5D368ED3" w:rsidR="00AC2F76" w:rsidRPr="001558E6" w:rsidRDefault="00AC2F76" w:rsidP="001558E6">
            <w:pPr>
              <w:spacing w:after="0" w:line="240" w:lineRule="auto"/>
              <w:rPr>
                <w:rFonts w:ascii="Calibri" w:eastAsia="Times New Roman" w:hAnsi="Calibri" w:cs="Calibri"/>
                <w:sz w:val="24"/>
                <w:szCs w:val="24"/>
              </w:rPr>
            </w:pPr>
            <w:r w:rsidRPr="001558E6">
              <w:rPr>
                <w:rFonts w:ascii="Calibri" w:eastAsia="Times New Roman" w:hAnsi="Calibri" w:cs="Calibri"/>
                <w:sz w:val="24"/>
                <w:szCs w:val="24"/>
              </w:rPr>
              <w:t>Estos aspectos deberían ser también consecuentemente discutidos en los comités apropiados</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42658380" w14:textId="77777777" w:rsidR="00AC2F76" w:rsidRPr="001558E6" w:rsidRDefault="00AC2F76" w:rsidP="00937A2D">
            <w:pPr>
              <w:spacing w:after="0" w:line="240" w:lineRule="auto"/>
              <w:jc w:val="center"/>
              <w:rPr>
                <w:rFonts w:ascii="Calibri" w:eastAsia="Times New Roman" w:hAnsi="Calibri" w:cs="Calibri"/>
                <w:sz w:val="24"/>
                <w:szCs w:val="24"/>
              </w:rPr>
            </w:pPr>
          </w:p>
        </w:tc>
      </w:tr>
      <w:tr w:rsidR="00AC2F76" w:rsidRPr="003F3482" w14:paraId="4C49F1A1" w14:textId="315C1085" w:rsidTr="00CE248E">
        <w:trPr>
          <w:trHeight w:val="31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0D614B7D"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1.1.2.</w:t>
            </w:r>
          </w:p>
        </w:tc>
        <w:tc>
          <w:tcPr>
            <w:tcW w:w="3032" w:type="dxa"/>
            <w:tcBorders>
              <w:top w:val="nil"/>
              <w:left w:val="nil"/>
              <w:bottom w:val="single" w:sz="4" w:space="0" w:color="auto"/>
              <w:right w:val="single" w:sz="4" w:space="0" w:color="auto"/>
            </w:tcBorders>
            <w:shd w:val="clear" w:color="auto" w:fill="FFFFFF" w:themeFill="background1"/>
            <w:hideMark/>
          </w:tcPr>
          <w:p w14:paraId="6899BC58" w14:textId="2BEFD7F8"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Roles </w:t>
            </w:r>
            <w:r>
              <w:rPr>
                <w:rFonts w:ascii="Calibri" w:eastAsia="Times New Roman" w:hAnsi="Calibri" w:cs="Calibri"/>
                <w:b/>
                <w:bCs/>
                <w:sz w:val="24"/>
                <w:szCs w:val="24"/>
                <w:lang w:val="en-GB"/>
              </w:rPr>
              <w:t xml:space="preserve">y </w:t>
            </w:r>
            <w:r w:rsidRPr="003143CF">
              <w:rPr>
                <w:rFonts w:ascii="Calibri" w:eastAsia="Times New Roman" w:hAnsi="Calibri" w:cs="Calibri"/>
                <w:b/>
                <w:bCs/>
                <w:sz w:val="24"/>
                <w:szCs w:val="24"/>
              </w:rPr>
              <w:t>responsabilidades</w:t>
            </w:r>
          </w:p>
        </w:tc>
        <w:tc>
          <w:tcPr>
            <w:tcW w:w="271" w:type="dxa"/>
            <w:tcBorders>
              <w:top w:val="nil"/>
              <w:left w:val="nil"/>
              <w:bottom w:val="nil"/>
              <w:right w:val="single" w:sz="4" w:space="0" w:color="auto"/>
            </w:tcBorders>
            <w:shd w:val="clear" w:color="auto" w:fill="FFFFFF" w:themeFill="background1"/>
            <w:hideMark/>
          </w:tcPr>
          <w:p w14:paraId="6CDB762D"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3A518001" w14:textId="62BBDC28"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Roles </w:t>
            </w:r>
            <w:r>
              <w:rPr>
                <w:rFonts w:ascii="Calibri" w:eastAsia="Times New Roman" w:hAnsi="Calibri" w:cs="Calibri"/>
                <w:b/>
                <w:bCs/>
                <w:sz w:val="24"/>
                <w:szCs w:val="24"/>
                <w:lang w:val="en-GB"/>
              </w:rPr>
              <w:t xml:space="preserve">y </w:t>
            </w:r>
            <w:r w:rsidRPr="009B2790">
              <w:rPr>
                <w:rFonts w:ascii="Calibri" w:eastAsia="Times New Roman" w:hAnsi="Calibri" w:cs="Calibri"/>
                <w:b/>
                <w:bCs/>
                <w:sz w:val="24"/>
                <w:szCs w:val="24"/>
              </w:rPr>
              <w:t>responsabilidades</w:t>
            </w:r>
          </w:p>
        </w:tc>
        <w:tc>
          <w:tcPr>
            <w:tcW w:w="821" w:type="dxa"/>
            <w:tcBorders>
              <w:top w:val="nil"/>
              <w:left w:val="nil"/>
              <w:bottom w:val="single" w:sz="4" w:space="0" w:color="auto"/>
              <w:right w:val="single" w:sz="4" w:space="0" w:color="auto"/>
            </w:tcBorders>
            <w:shd w:val="clear" w:color="auto" w:fill="FFFFFF" w:themeFill="background1"/>
            <w:vAlign w:val="center"/>
          </w:tcPr>
          <w:p w14:paraId="33F286A0" w14:textId="77777777" w:rsidR="00AC2F76" w:rsidRPr="003F3482" w:rsidRDefault="00AC2F76" w:rsidP="00937A2D">
            <w:pPr>
              <w:spacing w:after="0" w:line="240" w:lineRule="auto"/>
              <w:jc w:val="center"/>
              <w:rPr>
                <w:rFonts w:ascii="Calibri" w:eastAsia="Times New Roman" w:hAnsi="Calibri" w:cs="Calibri"/>
                <w:b/>
                <w:bCs/>
                <w:sz w:val="24"/>
                <w:szCs w:val="24"/>
                <w:lang w:val="en-GB"/>
              </w:rPr>
            </w:pPr>
          </w:p>
        </w:tc>
      </w:tr>
      <w:tr w:rsidR="00AC2F76" w:rsidRPr="003F3482" w14:paraId="55075F6C" w14:textId="26002503" w:rsidTr="00CE248E">
        <w:trPr>
          <w:trHeight w:val="159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4BC78AEC"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1.1.2.1.</w:t>
            </w:r>
          </w:p>
        </w:tc>
        <w:tc>
          <w:tcPr>
            <w:tcW w:w="3032" w:type="dxa"/>
            <w:tcBorders>
              <w:top w:val="nil"/>
              <w:left w:val="nil"/>
              <w:bottom w:val="single" w:sz="4" w:space="0" w:color="auto"/>
              <w:right w:val="single" w:sz="4" w:space="0" w:color="auto"/>
            </w:tcBorders>
            <w:shd w:val="clear" w:color="auto" w:fill="FFFFFF" w:themeFill="background1"/>
            <w:hideMark/>
          </w:tcPr>
          <w:p w14:paraId="41296CFB" w14:textId="77B02809" w:rsidR="00AC2F76" w:rsidRPr="000E30B7" w:rsidRDefault="00AC2F76" w:rsidP="003A2717">
            <w:pPr>
              <w:spacing w:after="240" w:line="240" w:lineRule="auto"/>
              <w:rPr>
                <w:rFonts w:ascii="Calibri" w:eastAsia="Times New Roman" w:hAnsi="Calibri" w:cs="Calibri"/>
                <w:sz w:val="24"/>
                <w:szCs w:val="24"/>
              </w:rPr>
            </w:pPr>
            <w:r w:rsidRPr="000E30B7">
              <w:rPr>
                <w:rFonts w:ascii="Calibri" w:eastAsia="Times New Roman" w:hAnsi="Calibri" w:cs="Calibri"/>
                <w:sz w:val="24"/>
                <w:szCs w:val="24"/>
              </w:rPr>
              <w:t>¿Existe un organigrama y asociado a él una descripción de puestos de trabajo que defina las funciones de cada persona dentro de la organización, incluidas las responsabilidades de SHEQ</w:t>
            </w:r>
            <w:r>
              <w:rPr>
                <w:rFonts w:ascii="Calibri" w:eastAsia="Times New Roman" w:hAnsi="Calibri" w:cs="Calibri"/>
                <w:sz w:val="24"/>
                <w:szCs w:val="24"/>
              </w:rPr>
              <w:t xml:space="preserve"> &amp;</w:t>
            </w:r>
            <w:r w:rsidRPr="000E30B7">
              <w:rPr>
                <w:rFonts w:ascii="Calibri" w:eastAsia="Times New Roman" w:hAnsi="Calibri" w:cs="Calibri"/>
                <w:sz w:val="24"/>
                <w:szCs w:val="24"/>
              </w:rPr>
              <w:t xml:space="preserve"> </w:t>
            </w:r>
            <w:proofErr w:type="spellStart"/>
            <w:r w:rsidRPr="000E30B7">
              <w:rPr>
                <w:rFonts w:ascii="Calibri" w:eastAsia="Times New Roman" w:hAnsi="Calibri" w:cs="Calibri"/>
                <w:sz w:val="24"/>
                <w:szCs w:val="24"/>
              </w:rPr>
              <w:t>Sec</w:t>
            </w:r>
            <w:proofErr w:type="spellEnd"/>
            <w:r w:rsidRPr="000E30B7">
              <w:rPr>
                <w:rFonts w:ascii="Calibri" w:eastAsia="Times New Roman" w:hAnsi="Calibri" w:cs="Calibri"/>
                <w:sz w:val="24"/>
                <w:szCs w:val="24"/>
              </w:rPr>
              <w:t xml:space="preserve"> y RSC</w:t>
            </w:r>
          </w:p>
        </w:tc>
        <w:tc>
          <w:tcPr>
            <w:tcW w:w="271" w:type="dxa"/>
            <w:tcBorders>
              <w:top w:val="nil"/>
              <w:left w:val="nil"/>
              <w:bottom w:val="nil"/>
              <w:right w:val="single" w:sz="4" w:space="0" w:color="auto"/>
            </w:tcBorders>
            <w:shd w:val="clear" w:color="auto" w:fill="FFFFFF" w:themeFill="background1"/>
            <w:hideMark/>
          </w:tcPr>
          <w:p w14:paraId="6D46AC94" w14:textId="77777777" w:rsidR="00AC2F76" w:rsidRPr="000E30B7" w:rsidRDefault="00AC2F76" w:rsidP="003A2717">
            <w:pPr>
              <w:spacing w:after="0" w:line="240" w:lineRule="auto"/>
              <w:rPr>
                <w:rFonts w:ascii="Calibri" w:eastAsia="Times New Roman" w:hAnsi="Calibri" w:cs="Calibri"/>
                <w:b/>
                <w:bCs/>
                <w:sz w:val="24"/>
                <w:szCs w:val="24"/>
              </w:rPr>
            </w:pPr>
            <w:r w:rsidRPr="000E30B7">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4B5789F9" w14:textId="77777777" w:rsidR="00AC2F76" w:rsidRPr="000E30B7" w:rsidRDefault="00AC2F76" w:rsidP="003A2717">
            <w:pPr>
              <w:spacing w:after="0" w:line="240" w:lineRule="auto"/>
              <w:rPr>
                <w:rFonts w:ascii="Calibri" w:eastAsia="Times New Roman" w:hAnsi="Calibri" w:cs="Calibri"/>
                <w:sz w:val="24"/>
                <w:szCs w:val="24"/>
              </w:rPr>
            </w:pPr>
            <w:r w:rsidRPr="000E30B7">
              <w:rPr>
                <w:rFonts w:ascii="Calibri" w:eastAsia="Times New Roman" w:hAnsi="Calibri" w:cs="Calibri"/>
                <w:sz w:val="24"/>
                <w:szCs w:val="24"/>
              </w:rPr>
              <w:t> </w:t>
            </w:r>
          </w:p>
        </w:tc>
        <w:tc>
          <w:tcPr>
            <w:tcW w:w="821" w:type="dxa"/>
            <w:tcBorders>
              <w:top w:val="nil"/>
              <w:left w:val="nil"/>
              <w:bottom w:val="single" w:sz="4" w:space="0" w:color="auto"/>
              <w:right w:val="single" w:sz="4" w:space="0" w:color="auto"/>
            </w:tcBorders>
            <w:shd w:val="clear" w:color="auto" w:fill="FFFFFF" w:themeFill="background1"/>
            <w:vAlign w:val="center"/>
          </w:tcPr>
          <w:p w14:paraId="6E98A2E1" w14:textId="118ADAAD" w:rsidR="00AC2F76" w:rsidRPr="000E30B7" w:rsidRDefault="00A002AA" w:rsidP="00937A2D">
            <w:pPr>
              <w:spacing w:after="0" w:line="240" w:lineRule="auto"/>
              <w:jc w:val="center"/>
              <w:rPr>
                <w:rFonts w:ascii="Calibri" w:eastAsia="Times New Roman" w:hAnsi="Calibri" w:cs="Calibri"/>
                <w:sz w:val="24"/>
                <w:szCs w:val="24"/>
              </w:rPr>
            </w:pPr>
            <w:r w:rsidRPr="00A002AA">
              <w:rPr>
                <w:rFonts w:ascii="Calibri" w:eastAsia="Times New Roman" w:hAnsi="Calibri" w:cs="Calibri"/>
                <w:color w:val="4472C4" w:themeColor="accent1"/>
                <w:sz w:val="24"/>
                <w:szCs w:val="24"/>
              </w:rPr>
              <w:t>X</w:t>
            </w:r>
          </w:p>
        </w:tc>
      </w:tr>
      <w:tr w:rsidR="00AC2F76" w:rsidRPr="003F3482" w14:paraId="1BC4144F" w14:textId="601AA7FE" w:rsidTr="00CE248E">
        <w:trPr>
          <w:trHeight w:val="1052"/>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tcPr>
          <w:p w14:paraId="16E48A35" w14:textId="77777777" w:rsidR="00AC2F76" w:rsidRPr="00A820C3" w:rsidRDefault="00AC2F76" w:rsidP="003A2717">
            <w:pPr>
              <w:spacing w:after="0" w:line="240" w:lineRule="auto"/>
              <w:rPr>
                <w:rFonts w:ascii="Calibri" w:eastAsia="Times New Roman" w:hAnsi="Calibri" w:cs="Calibri"/>
                <w:color w:val="0070C0"/>
                <w:sz w:val="24"/>
                <w:szCs w:val="24"/>
                <w:lang w:val="en-GB"/>
              </w:rPr>
            </w:pPr>
            <w:r w:rsidRPr="00A820C3">
              <w:rPr>
                <w:rFonts w:ascii="Calibri" w:eastAsia="Times New Roman" w:hAnsi="Calibri" w:cs="Calibri"/>
                <w:color w:val="0070C0"/>
                <w:sz w:val="24"/>
                <w:szCs w:val="24"/>
                <w:lang w:val="en-GB"/>
              </w:rPr>
              <w:t>1.1.2.2.</w:t>
            </w:r>
          </w:p>
        </w:tc>
        <w:tc>
          <w:tcPr>
            <w:tcW w:w="3032" w:type="dxa"/>
            <w:tcBorders>
              <w:top w:val="nil"/>
              <w:left w:val="nil"/>
              <w:bottom w:val="single" w:sz="4" w:space="0" w:color="auto"/>
              <w:right w:val="single" w:sz="4" w:space="0" w:color="auto"/>
            </w:tcBorders>
            <w:shd w:val="clear" w:color="auto" w:fill="FFFFFF" w:themeFill="background1"/>
          </w:tcPr>
          <w:p w14:paraId="5896C0CF" w14:textId="32C4B76A" w:rsidR="00AC2F76" w:rsidRPr="000E30B7" w:rsidRDefault="00AC2F76" w:rsidP="003A2717">
            <w:pPr>
              <w:spacing w:after="240" w:line="240" w:lineRule="auto"/>
              <w:rPr>
                <w:rFonts w:ascii="Calibri" w:eastAsia="Times New Roman" w:hAnsi="Calibri" w:cs="Calibri"/>
                <w:color w:val="0070C0"/>
                <w:sz w:val="24"/>
                <w:szCs w:val="24"/>
              </w:rPr>
            </w:pPr>
            <w:r w:rsidRPr="000E30B7">
              <w:rPr>
                <w:rFonts w:ascii="Calibri" w:eastAsia="Times New Roman" w:hAnsi="Calibri" w:cs="Calibri"/>
                <w:color w:val="0070C0"/>
                <w:sz w:val="24"/>
                <w:szCs w:val="24"/>
              </w:rPr>
              <w:t>¿El organigrama incluye una persona o personas responsables de gestionar la digitalización?</w:t>
            </w:r>
          </w:p>
        </w:tc>
        <w:tc>
          <w:tcPr>
            <w:tcW w:w="271" w:type="dxa"/>
            <w:tcBorders>
              <w:top w:val="nil"/>
              <w:left w:val="nil"/>
              <w:bottom w:val="nil"/>
              <w:right w:val="single" w:sz="4" w:space="0" w:color="auto"/>
            </w:tcBorders>
            <w:shd w:val="clear" w:color="auto" w:fill="FFFFFF" w:themeFill="background1"/>
          </w:tcPr>
          <w:p w14:paraId="2A6FAFD3" w14:textId="77777777" w:rsidR="00AC2F76" w:rsidRPr="000E30B7" w:rsidRDefault="00AC2F76" w:rsidP="003A2717">
            <w:pPr>
              <w:spacing w:after="0" w:line="240" w:lineRule="auto"/>
              <w:rPr>
                <w:rFonts w:ascii="Calibri" w:eastAsia="Times New Roman" w:hAnsi="Calibri" w:cs="Calibri"/>
                <w:b/>
                <w:bCs/>
                <w:color w:val="0070C0"/>
                <w:sz w:val="24"/>
                <w:szCs w:val="24"/>
              </w:rPr>
            </w:pPr>
          </w:p>
        </w:tc>
        <w:tc>
          <w:tcPr>
            <w:tcW w:w="9515" w:type="dxa"/>
            <w:tcBorders>
              <w:top w:val="nil"/>
              <w:left w:val="nil"/>
              <w:bottom w:val="single" w:sz="4" w:space="0" w:color="auto"/>
              <w:right w:val="single" w:sz="4" w:space="0" w:color="auto"/>
            </w:tcBorders>
            <w:shd w:val="clear" w:color="auto" w:fill="FFFFFF" w:themeFill="background1"/>
          </w:tcPr>
          <w:p w14:paraId="19B8F757" w14:textId="3241A7E8" w:rsidR="00AC2F76" w:rsidRPr="000E30B7" w:rsidRDefault="00AC2F76" w:rsidP="003A2717">
            <w:pPr>
              <w:spacing w:after="0" w:line="240" w:lineRule="auto"/>
              <w:rPr>
                <w:rFonts w:ascii="Calibri" w:eastAsia="Times New Roman" w:hAnsi="Calibri" w:cs="Calibri"/>
                <w:color w:val="0070C0"/>
                <w:sz w:val="24"/>
                <w:szCs w:val="24"/>
              </w:rPr>
            </w:pPr>
            <w:r w:rsidRPr="000E30B7">
              <w:rPr>
                <w:rFonts w:ascii="Calibri" w:eastAsia="Times New Roman" w:hAnsi="Calibri" w:cs="Calibri"/>
                <w:color w:val="0070C0"/>
                <w:sz w:val="24"/>
                <w:szCs w:val="24"/>
              </w:rPr>
              <w:t xml:space="preserve">Como requisito mínimo, los responsables supervisarán y gestionarán los proyectos digitales, la seguridad de los datos, los procedimientos y el cumplimiento de la normativa </w:t>
            </w:r>
            <w:r w:rsidRPr="00E43EE2">
              <w:rPr>
                <w:rFonts w:ascii="Calibri" w:eastAsia="Times New Roman" w:hAnsi="Calibri" w:cs="Calibri"/>
                <w:color w:val="0070C0"/>
                <w:sz w:val="24"/>
                <w:szCs w:val="24"/>
              </w:rPr>
              <w:t>LOPDGDD</w:t>
            </w:r>
            <w:r w:rsidRPr="000E30B7">
              <w:rPr>
                <w:rFonts w:ascii="Calibri" w:eastAsia="Times New Roman" w:hAnsi="Calibri" w:cs="Calibri"/>
                <w:color w:val="0070C0"/>
                <w:sz w:val="24"/>
                <w:szCs w:val="24"/>
              </w:rPr>
              <w:t>. Este servicio podría ser subcontratado pero la responsabilidad seguirá siendo la persona responsable de la empresa.</w:t>
            </w:r>
          </w:p>
        </w:tc>
        <w:tc>
          <w:tcPr>
            <w:tcW w:w="821" w:type="dxa"/>
            <w:tcBorders>
              <w:top w:val="nil"/>
              <w:left w:val="nil"/>
              <w:bottom w:val="single" w:sz="4" w:space="0" w:color="auto"/>
              <w:right w:val="single" w:sz="4" w:space="0" w:color="auto"/>
            </w:tcBorders>
            <w:shd w:val="clear" w:color="auto" w:fill="FFFFFF" w:themeFill="background1"/>
            <w:vAlign w:val="center"/>
          </w:tcPr>
          <w:p w14:paraId="79ABB58E" w14:textId="77777777" w:rsidR="00AC2F76" w:rsidRPr="000E30B7" w:rsidRDefault="00AC2F76" w:rsidP="00937A2D">
            <w:pPr>
              <w:spacing w:after="0" w:line="240" w:lineRule="auto"/>
              <w:jc w:val="center"/>
              <w:rPr>
                <w:rFonts w:ascii="Calibri" w:eastAsia="Times New Roman" w:hAnsi="Calibri" w:cs="Calibri"/>
                <w:color w:val="0070C0"/>
                <w:sz w:val="24"/>
                <w:szCs w:val="24"/>
              </w:rPr>
            </w:pPr>
          </w:p>
        </w:tc>
      </w:tr>
      <w:tr w:rsidR="00AC2F76" w:rsidRPr="003F3482" w14:paraId="7A13DB54" w14:textId="1A0354D6" w:rsidTr="00CE248E">
        <w:trPr>
          <w:trHeight w:val="31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4C4BD2D2"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1.1.3.</w:t>
            </w:r>
          </w:p>
        </w:tc>
        <w:tc>
          <w:tcPr>
            <w:tcW w:w="3032" w:type="dxa"/>
            <w:tcBorders>
              <w:top w:val="nil"/>
              <w:left w:val="nil"/>
              <w:bottom w:val="single" w:sz="4" w:space="0" w:color="auto"/>
              <w:right w:val="single" w:sz="4" w:space="0" w:color="auto"/>
            </w:tcBorders>
            <w:shd w:val="clear" w:color="auto" w:fill="FFFFFF" w:themeFill="background1"/>
            <w:hideMark/>
          </w:tcPr>
          <w:p w14:paraId="13E39E01" w14:textId="64E0CBB6" w:rsidR="00AC2F76" w:rsidRPr="003F3482" w:rsidRDefault="00AC2F76" w:rsidP="003A2717">
            <w:pPr>
              <w:spacing w:after="0" w:line="240" w:lineRule="auto"/>
              <w:rPr>
                <w:rFonts w:ascii="Calibri" w:eastAsia="Times New Roman" w:hAnsi="Calibri" w:cs="Calibri"/>
                <w:b/>
                <w:bCs/>
                <w:sz w:val="24"/>
                <w:szCs w:val="24"/>
                <w:lang w:val="en-GB"/>
              </w:rPr>
            </w:pPr>
            <w:r w:rsidRPr="00B37E5E">
              <w:rPr>
                <w:rFonts w:ascii="Calibri" w:eastAsia="Times New Roman" w:hAnsi="Calibri" w:cs="Calibri"/>
                <w:b/>
                <w:bCs/>
                <w:sz w:val="24"/>
                <w:szCs w:val="24"/>
              </w:rPr>
              <w:t>Legislación</w:t>
            </w:r>
            <w:r>
              <w:rPr>
                <w:rFonts w:ascii="Calibri" w:eastAsia="Times New Roman" w:hAnsi="Calibri" w:cs="Calibri"/>
                <w:b/>
                <w:bCs/>
                <w:sz w:val="24"/>
                <w:szCs w:val="24"/>
                <w:lang w:val="en-GB"/>
              </w:rPr>
              <w:t xml:space="preserve"> y </w:t>
            </w:r>
            <w:r w:rsidRPr="00B37E5E">
              <w:rPr>
                <w:rFonts w:ascii="Calibri" w:eastAsia="Times New Roman" w:hAnsi="Calibri" w:cs="Calibri"/>
                <w:b/>
                <w:bCs/>
                <w:sz w:val="24"/>
                <w:szCs w:val="24"/>
              </w:rPr>
              <w:t>otros</w:t>
            </w:r>
            <w:r>
              <w:rPr>
                <w:rFonts w:ascii="Calibri" w:eastAsia="Times New Roman" w:hAnsi="Calibri" w:cs="Calibri"/>
                <w:b/>
                <w:bCs/>
                <w:sz w:val="24"/>
                <w:szCs w:val="24"/>
                <w:lang w:val="en-GB"/>
              </w:rPr>
              <w:t xml:space="preserve"> </w:t>
            </w:r>
            <w:r w:rsidRPr="00B37E5E">
              <w:rPr>
                <w:rFonts w:ascii="Calibri" w:eastAsia="Times New Roman" w:hAnsi="Calibri" w:cs="Calibri"/>
                <w:b/>
                <w:bCs/>
                <w:sz w:val="24"/>
                <w:szCs w:val="24"/>
              </w:rPr>
              <w:t>requisitos</w:t>
            </w:r>
          </w:p>
        </w:tc>
        <w:tc>
          <w:tcPr>
            <w:tcW w:w="271" w:type="dxa"/>
            <w:tcBorders>
              <w:top w:val="nil"/>
              <w:left w:val="nil"/>
              <w:bottom w:val="nil"/>
              <w:right w:val="single" w:sz="4" w:space="0" w:color="auto"/>
            </w:tcBorders>
            <w:shd w:val="clear" w:color="auto" w:fill="FFFFFF" w:themeFill="background1"/>
            <w:hideMark/>
          </w:tcPr>
          <w:p w14:paraId="1E314C6E"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644DD70C" w14:textId="1D53D198" w:rsidR="00AC2F76" w:rsidRPr="003F3482" w:rsidRDefault="00AC2F76" w:rsidP="003A2717">
            <w:pPr>
              <w:spacing w:after="0" w:line="240" w:lineRule="auto"/>
              <w:rPr>
                <w:rFonts w:ascii="Calibri" w:eastAsia="Times New Roman" w:hAnsi="Calibri" w:cs="Calibri"/>
                <w:b/>
                <w:bCs/>
                <w:sz w:val="24"/>
                <w:szCs w:val="24"/>
                <w:lang w:val="en-GB"/>
              </w:rPr>
            </w:pPr>
            <w:r w:rsidRPr="00B37E5E">
              <w:rPr>
                <w:rFonts w:ascii="Calibri" w:eastAsia="Times New Roman" w:hAnsi="Calibri" w:cs="Calibri"/>
                <w:b/>
                <w:bCs/>
                <w:sz w:val="24"/>
                <w:szCs w:val="24"/>
              </w:rPr>
              <w:t>Legislación</w:t>
            </w:r>
            <w:r w:rsidRPr="00E43EE2">
              <w:rPr>
                <w:rFonts w:ascii="Calibri" w:eastAsia="Times New Roman" w:hAnsi="Calibri" w:cs="Calibri"/>
                <w:b/>
                <w:bCs/>
                <w:sz w:val="24"/>
                <w:szCs w:val="24"/>
                <w:lang w:val="en-GB"/>
              </w:rPr>
              <w:t xml:space="preserve"> y </w:t>
            </w:r>
            <w:r w:rsidRPr="00B37E5E">
              <w:rPr>
                <w:rFonts w:ascii="Calibri" w:eastAsia="Times New Roman" w:hAnsi="Calibri" w:cs="Calibri"/>
                <w:b/>
                <w:bCs/>
                <w:sz w:val="24"/>
                <w:szCs w:val="24"/>
              </w:rPr>
              <w:t>otros</w:t>
            </w:r>
            <w:r w:rsidRPr="00E43EE2">
              <w:rPr>
                <w:rFonts w:ascii="Calibri" w:eastAsia="Times New Roman" w:hAnsi="Calibri" w:cs="Calibri"/>
                <w:b/>
                <w:bCs/>
                <w:sz w:val="24"/>
                <w:szCs w:val="24"/>
                <w:lang w:val="en-GB"/>
              </w:rPr>
              <w:t xml:space="preserve"> </w:t>
            </w:r>
            <w:r w:rsidRPr="00B37E5E">
              <w:rPr>
                <w:rFonts w:ascii="Calibri" w:eastAsia="Times New Roman" w:hAnsi="Calibri" w:cs="Calibri"/>
                <w:b/>
                <w:bCs/>
                <w:sz w:val="24"/>
                <w:szCs w:val="24"/>
              </w:rPr>
              <w:t>requisitos</w:t>
            </w:r>
          </w:p>
        </w:tc>
        <w:tc>
          <w:tcPr>
            <w:tcW w:w="821" w:type="dxa"/>
            <w:tcBorders>
              <w:top w:val="nil"/>
              <w:left w:val="nil"/>
              <w:bottom w:val="single" w:sz="4" w:space="0" w:color="auto"/>
              <w:right w:val="single" w:sz="4" w:space="0" w:color="auto"/>
            </w:tcBorders>
            <w:shd w:val="clear" w:color="auto" w:fill="FFFFFF" w:themeFill="background1"/>
            <w:vAlign w:val="center"/>
          </w:tcPr>
          <w:p w14:paraId="0CDA670B" w14:textId="77777777" w:rsidR="00AC2F76" w:rsidRPr="00B37E5E" w:rsidRDefault="00AC2F76" w:rsidP="00937A2D">
            <w:pPr>
              <w:spacing w:after="0" w:line="240" w:lineRule="auto"/>
              <w:jc w:val="center"/>
              <w:rPr>
                <w:rFonts w:ascii="Calibri" w:eastAsia="Times New Roman" w:hAnsi="Calibri" w:cs="Calibri"/>
                <w:b/>
                <w:bCs/>
                <w:sz w:val="24"/>
                <w:szCs w:val="24"/>
              </w:rPr>
            </w:pPr>
          </w:p>
        </w:tc>
      </w:tr>
      <w:tr w:rsidR="00AC2F76" w:rsidRPr="003F3482" w14:paraId="76CB0DA5" w14:textId="39711A65" w:rsidTr="00CE248E">
        <w:trPr>
          <w:trHeight w:val="3585"/>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66D20E57"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1.1.3.1.</w:t>
            </w:r>
          </w:p>
        </w:tc>
        <w:tc>
          <w:tcPr>
            <w:tcW w:w="3032" w:type="dxa"/>
            <w:tcBorders>
              <w:top w:val="nil"/>
              <w:left w:val="nil"/>
              <w:bottom w:val="single" w:sz="4" w:space="0" w:color="auto"/>
              <w:right w:val="single" w:sz="4" w:space="0" w:color="auto"/>
            </w:tcBorders>
            <w:shd w:val="clear" w:color="auto" w:fill="FFFFFF" w:themeFill="background1"/>
            <w:hideMark/>
          </w:tcPr>
          <w:p w14:paraId="237CFDF1" w14:textId="349EA9D6" w:rsidR="00AC2F76" w:rsidRPr="00E43EE2" w:rsidRDefault="00AC2F76" w:rsidP="003A2717">
            <w:pPr>
              <w:spacing w:after="0" w:line="240" w:lineRule="auto"/>
              <w:rPr>
                <w:rFonts w:ascii="Calibri" w:eastAsia="Times New Roman" w:hAnsi="Calibri" w:cs="Calibri"/>
                <w:sz w:val="24"/>
                <w:szCs w:val="24"/>
              </w:rPr>
            </w:pPr>
            <w:r w:rsidRPr="00E43EE2">
              <w:rPr>
                <w:rFonts w:ascii="Calibri" w:eastAsia="Times New Roman" w:hAnsi="Calibri" w:cs="Calibri"/>
                <w:sz w:val="24"/>
                <w:szCs w:val="24"/>
              </w:rPr>
              <w:t xml:space="preserve">¿Existen evidencias disponibles de que la organización mantiene actualizada toda la legislación pertinente y las novedades legislativas en materia de SHEQ </w:t>
            </w:r>
            <w:proofErr w:type="spellStart"/>
            <w:r w:rsidRPr="00E43EE2">
              <w:rPr>
                <w:rFonts w:ascii="Calibri" w:eastAsia="Times New Roman" w:hAnsi="Calibri" w:cs="Calibri"/>
                <w:sz w:val="24"/>
                <w:szCs w:val="24"/>
              </w:rPr>
              <w:t>Sec</w:t>
            </w:r>
            <w:proofErr w:type="spellEnd"/>
            <w:r w:rsidRPr="00E43EE2">
              <w:rPr>
                <w:rFonts w:ascii="Calibri" w:eastAsia="Times New Roman" w:hAnsi="Calibri" w:cs="Calibri"/>
                <w:sz w:val="24"/>
                <w:szCs w:val="24"/>
              </w:rPr>
              <w:t xml:space="preserve"> y la RSC y se dispone de personas formalmente designadas o una fuente definida?</w:t>
            </w:r>
          </w:p>
        </w:tc>
        <w:tc>
          <w:tcPr>
            <w:tcW w:w="271" w:type="dxa"/>
            <w:tcBorders>
              <w:top w:val="nil"/>
              <w:left w:val="nil"/>
              <w:bottom w:val="single" w:sz="4" w:space="0" w:color="auto"/>
              <w:right w:val="single" w:sz="4" w:space="0" w:color="auto"/>
            </w:tcBorders>
            <w:shd w:val="clear" w:color="auto" w:fill="FFFFFF" w:themeFill="background1"/>
            <w:hideMark/>
          </w:tcPr>
          <w:p w14:paraId="0D26D454" w14:textId="77777777" w:rsidR="00AC2F76" w:rsidRPr="00E43EE2" w:rsidRDefault="00AC2F76" w:rsidP="003A2717">
            <w:pPr>
              <w:spacing w:after="0" w:line="240" w:lineRule="auto"/>
              <w:rPr>
                <w:rFonts w:ascii="Calibri" w:eastAsia="Times New Roman" w:hAnsi="Calibri" w:cs="Calibri"/>
                <w:b/>
                <w:bCs/>
                <w:sz w:val="24"/>
                <w:szCs w:val="24"/>
              </w:rPr>
            </w:pPr>
            <w:r w:rsidRPr="00E43EE2">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218FAF7F" w14:textId="7D151312" w:rsidR="00AC2F76" w:rsidRPr="00E43EE2" w:rsidRDefault="00AC2F76" w:rsidP="00E43EE2">
            <w:pPr>
              <w:spacing w:after="0" w:line="240" w:lineRule="auto"/>
              <w:rPr>
                <w:rFonts w:ascii="Calibri" w:eastAsia="Times New Roman" w:hAnsi="Calibri" w:cs="Calibri"/>
                <w:sz w:val="24"/>
                <w:szCs w:val="24"/>
              </w:rPr>
            </w:pPr>
            <w:r w:rsidRPr="00E43EE2">
              <w:rPr>
                <w:rFonts w:ascii="Calibri" w:eastAsia="Times New Roman" w:hAnsi="Calibri" w:cs="Calibri"/>
                <w:sz w:val="24"/>
                <w:szCs w:val="24"/>
              </w:rPr>
              <w:t>Comprobar que existen evidencias documentales en forma de registro actualizado de legislación relevante. Éste debe incluir, como mínimo, normativa de carácter medioambiental, de seguridad y salud, responsabilidad social empresarial y demás normativa aplicable.  Centrarse en los cambios legislativos. Pida a la organización de ver ejemplos de cambios en la legislación que han sucedido durante los últimos años si estamos en una nueva evaluación, y los últimos 3 años si es una reevaluación, y comprobar cómo la organización los implementó. Si una (s) persona (s) está (n) designada (s) formalmente, esta responsabilidad debe de estar claramente descrita en la descripción de puesto de trabajo. Si se utiliza una fuente externa, debe haber evidencia clara de un contrato, el intercambio de información o alguna otra forma de acuerdo escrito, con indicación del servicio a prestar, cuándo y a quién dentro de la organización.</w:t>
            </w:r>
          </w:p>
          <w:p w14:paraId="25AC62D3" w14:textId="204C4DF1" w:rsidR="00AC2F76" w:rsidRPr="00E43EE2" w:rsidRDefault="00AC2F76" w:rsidP="00E43EE2">
            <w:pPr>
              <w:spacing w:after="0" w:line="240" w:lineRule="auto"/>
              <w:rPr>
                <w:rFonts w:ascii="Calibri" w:eastAsia="Times New Roman" w:hAnsi="Calibri" w:cs="Calibri"/>
                <w:sz w:val="24"/>
                <w:szCs w:val="24"/>
              </w:rPr>
            </w:pPr>
            <w:r w:rsidRPr="00E43EE2">
              <w:rPr>
                <w:rFonts w:ascii="Calibri" w:eastAsia="Times New Roman" w:hAnsi="Calibri" w:cs="Calibri"/>
                <w:sz w:val="24"/>
                <w:szCs w:val="24"/>
              </w:rPr>
              <w:t>Directiva de la UE: 89/391 / CEE art. 7 (Seguridad y Salud)</w:t>
            </w:r>
          </w:p>
        </w:tc>
        <w:tc>
          <w:tcPr>
            <w:tcW w:w="821" w:type="dxa"/>
            <w:tcBorders>
              <w:top w:val="nil"/>
              <w:left w:val="nil"/>
              <w:bottom w:val="single" w:sz="4" w:space="0" w:color="auto"/>
              <w:right w:val="single" w:sz="4" w:space="0" w:color="auto"/>
            </w:tcBorders>
            <w:shd w:val="clear" w:color="auto" w:fill="FFFFFF" w:themeFill="background1"/>
            <w:vAlign w:val="center"/>
          </w:tcPr>
          <w:p w14:paraId="430E7247" w14:textId="77777777" w:rsidR="00AC2F76" w:rsidRPr="00E43EE2" w:rsidRDefault="00AC2F76" w:rsidP="00937A2D">
            <w:pPr>
              <w:spacing w:after="0" w:line="240" w:lineRule="auto"/>
              <w:jc w:val="center"/>
              <w:rPr>
                <w:rFonts w:ascii="Calibri" w:eastAsia="Times New Roman" w:hAnsi="Calibri" w:cs="Calibri"/>
                <w:sz w:val="24"/>
                <w:szCs w:val="24"/>
              </w:rPr>
            </w:pPr>
          </w:p>
        </w:tc>
      </w:tr>
      <w:tr w:rsidR="00AC2F76" w:rsidRPr="003F3482" w14:paraId="4D8A1334" w14:textId="0ACF4E66" w:rsidTr="00CE248E">
        <w:trPr>
          <w:trHeight w:val="240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D75937"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1.1.3.2.</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6E8690EF" w14:textId="2C898E0E" w:rsidR="00AC2F76" w:rsidRPr="00E43EE2" w:rsidRDefault="00AC2F76" w:rsidP="003A2717">
            <w:pPr>
              <w:spacing w:after="0" w:line="240" w:lineRule="auto"/>
              <w:rPr>
                <w:rFonts w:ascii="Calibri" w:eastAsia="Times New Roman" w:hAnsi="Calibri" w:cs="Calibri"/>
                <w:sz w:val="24"/>
                <w:szCs w:val="24"/>
              </w:rPr>
            </w:pPr>
            <w:r w:rsidRPr="00E43EE2">
              <w:rPr>
                <w:rFonts w:ascii="Calibri" w:eastAsia="Times New Roman" w:hAnsi="Calibri" w:cs="Calibri"/>
                <w:sz w:val="24"/>
                <w:szCs w:val="24"/>
              </w:rPr>
              <w:t>¿Existe un procedimiento escrito en vigor que describa cómo los cambios legislativos que se detallan en el Registro de requisitos legales son comunicados e implementados en la organización?</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3B7307A0" w14:textId="77777777" w:rsidR="00AC2F76" w:rsidRPr="00E43EE2" w:rsidRDefault="00AC2F76" w:rsidP="003A2717">
            <w:pPr>
              <w:spacing w:after="0" w:line="240" w:lineRule="auto"/>
              <w:rPr>
                <w:rFonts w:ascii="Calibri" w:eastAsia="Times New Roman" w:hAnsi="Calibri" w:cs="Calibri"/>
                <w:b/>
                <w:bCs/>
                <w:sz w:val="24"/>
                <w:szCs w:val="24"/>
              </w:rPr>
            </w:pPr>
            <w:r w:rsidRPr="00E43EE2">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46F8670E" w14:textId="0CEA69CE" w:rsidR="00AC2F76" w:rsidRPr="00E43EE2" w:rsidRDefault="00AC2F76" w:rsidP="003A2717">
            <w:pPr>
              <w:spacing w:after="0" w:line="240" w:lineRule="auto"/>
              <w:rPr>
                <w:rFonts w:ascii="Calibri" w:eastAsia="Times New Roman" w:hAnsi="Calibri" w:cs="Calibri"/>
                <w:sz w:val="24"/>
                <w:szCs w:val="24"/>
              </w:rPr>
            </w:pPr>
            <w:r w:rsidRPr="00E43EE2">
              <w:rPr>
                <w:rFonts w:ascii="Calibri" w:eastAsia="Times New Roman" w:hAnsi="Calibri" w:cs="Calibri"/>
                <w:sz w:val="24"/>
                <w:szCs w:val="24"/>
              </w:rPr>
              <w:t>Revisar las evidencias documentales de comunicación e implementación de los cambios legislativos en la documentación y registros aplicables del sistema de gestión de la organización de SSMAQ</w:t>
            </w:r>
            <w:r>
              <w:rPr>
                <w:rFonts w:ascii="Calibri" w:eastAsia="Times New Roman" w:hAnsi="Calibri" w:cs="Calibri"/>
                <w:sz w:val="24"/>
                <w:szCs w:val="24"/>
              </w:rPr>
              <w:t xml:space="preserve"> </w:t>
            </w:r>
            <w:r w:rsidRPr="00E43EE2">
              <w:rPr>
                <w:rFonts w:ascii="Calibri" w:eastAsia="Times New Roman" w:hAnsi="Calibri" w:cs="Calibri"/>
                <w:sz w:val="24"/>
                <w:szCs w:val="24"/>
              </w:rPr>
              <w:t>&amp;</w:t>
            </w:r>
            <w:r>
              <w:rPr>
                <w:rFonts w:ascii="Calibri" w:eastAsia="Times New Roman" w:hAnsi="Calibri" w:cs="Calibri"/>
                <w:sz w:val="24"/>
                <w:szCs w:val="24"/>
              </w:rPr>
              <w:t xml:space="preserve"> </w:t>
            </w:r>
            <w:proofErr w:type="spellStart"/>
            <w:r w:rsidRPr="00E43EE2">
              <w:rPr>
                <w:rFonts w:ascii="Calibri" w:eastAsia="Times New Roman" w:hAnsi="Calibri" w:cs="Calibri"/>
                <w:sz w:val="24"/>
                <w:szCs w:val="24"/>
              </w:rPr>
              <w:t>Sec</w:t>
            </w:r>
            <w:proofErr w:type="spellEnd"/>
            <w:r w:rsidRPr="00E43EE2">
              <w:rPr>
                <w:rFonts w:ascii="Calibri" w:eastAsia="Times New Roman" w:hAnsi="Calibri" w:cs="Calibri"/>
                <w:sz w:val="24"/>
                <w:szCs w:val="24"/>
              </w:rPr>
              <w:t xml:space="preserve"> &amp;RSC. Comprobar además que existe comunicación / información a los empleados (relevantes). EU Directiva: 89/391/EEC (</w:t>
            </w:r>
            <w:proofErr w:type="spellStart"/>
            <w:r w:rsidRPr="00E43EE2">
              <w:rPr>
                <w:rFonts w:ascii="Calibri" w:eastAsia="Times New Roman" w:hAnsi="Calibri" w:cs="Calibri"/>
                <w:sz w:val="24"/>
                <w:szCs w:val="24"/>
              </w:rPr>
              <w:t>Health</w:t>
            </w:r>
            <w:proofErr w:type="spellEnd"/>
            <w:r w:rsidRPr="00E43EE2">
              <w:rPr>
                <w:rFonts w:ascii="Calibri" w:eastAsia="Times New Roman" w:hAnsi="Calibri" w:cs="Calibri"/>
                <w:sz w:val="24"/>
                <w:szCs w:val="24"/>
              </w:rPr>
              <w:t xml:space="preserve"> and Safety)</w:t>
            </w:r>
            <w:r>
              <w:rPr>
                <w:rFonts w:ascii="Calibri" w:eastAsia="Times New Roman" w:hAnsi="Calibri" w:cs="Calibri"/>
                <w:sz w:val="24"/>
                <w:szCs w:val="24"/>
              </w:rPr>
              <w:t>.</w:t>
            </w:r>
            <w:r w:rsidRPr="00E43EE2">
              <w:rPr>
                <w:rFonts w:ascii="Calibri" w:eastAsia="Times New Roman" w:hAnsi="Calibri" w:cs="Calibri"/>
                <w:sz w:val="24"/>
                <w:szCs w:val="24"/>
              </w:rPr>
              <w:t xml:space="preserve">                                                                                                            La compañía debe asegurarse que sus empleados se mantengan al tanto de la normativa aplicable relativa a los productos transportados / manipulados. Clientes y proveedores deberían ser involucrados. Directiva EU 98/24 / EC art. 8 y enmiendas.</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4DFF542E" w14:textId="77777777" w:rsidR="00AC2F76" w:rsidRPr="00E43EE2" w:rsidRDefault="00AC2F76" w:rsidP="00937A2D">
            <w:pPr>
              <w:spacing w:after="0" w:line="240" w:lineRule="auto"/>
              <w:jc w:val="center"/>
              <w:rPr>
                <w:rFonts w:ascii="Calibri" w:eastAsia="Times New Roman" w:hAnsi="Calibri" w:cs="Calibri"/>
                <w:sz w:val="24"/>
                <w:szCs w:val="24"/>
              </w:rPr>
            </w:pPr>
          </w:p>
        </w:tc>
      </w:tr>
      <w:tr w:rsidR="00AC2F76" w:rsidRPr="003F3482" w14:paraId="4C4A5D48" w14:textId="034AFCB9" w:rsidTr="00CE248E">
        <w:trPr>
          <w:trHeight w:val="62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50F7D92"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1.1.3.3.</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7E511A82" w14:textId="53713299" w:rsidR="00AC2F76" w:rsidRPr="00E43EE2" w:rsidRDefault="00AC2F76" w:rsidP="003A2717">
            <w:pPr>
              <w:spacing w:after="0" w:line="240" w:lineRule="auto"/>
              <w:rPr>
                <w:rFonts w:ascii="Calibri" w:eastAsia="Times New Roman" w:hAnsi="Calibri" w:cs="Calibri"/>
                <w:sz w:val="24"/>
                <w:szCs w:val="24"/>
              </w:rPr>
            </w:pPr>
            <w:r w:rsidRPr="00E43EE2">
              <w:rPr>
                <w:rFonts w:ascii="Calibri" w:eastAsia="Times New Roman" w:hAnsi="Calibri" w:cs="Calibri"/>
                <w:sz w:val="24"/>
                <w:szCs w:val="24"/>
              </w:rPr>
              <w:t>¿Se realiza una revisión periódica del cumplimiento de los requisitos legales aplicables?</w:t>
            </w:r>
          </w:p>
        </w:tc>
        <w:tc>
          <w:tcPr>
            <w:tcW w:w="271" w:type="dxa"/>
            <w:tcBorders>
              <w:top w:val="single" w:sz="4" w:space="0" w:color="auto"/>
              <w:left w:val="nil"/>
              <w:bottom w:val="nil"/>
              <w:right w:val="single" w:sz="4" w:space="0" w:color="auto"/>
            </w:tcBorders>
            <w:shd w:val="clear" w:color="auto" w:fill="FFFFFF" w:themeFill="background1"/>
            <w:hideMark/>
          </w:tcPr>
          <w:p w14:paraId="0872F094" w14:textId="77777777" w:rsidR="00AC2F76" w:rsidRPr="00E43EE2" w:rsidRDefault="00AC2F76" w:rsidP="003A2717">
            <w:pPr>
              <w:spacing w:after="0" w:line="240" w:lineRule="auto"/>
              <w:rPr>
                <w:rFonts w:ascii="Calibri" w:eastAsia="Times New Roman" w:hAnsi="Calibri" w:cs="Calibri"/>
                <w:b/>
                <w:bCs/>
                <w:sz w:val="24"/>
                <w:szCs w:val="24"/>
              </w:rPr>
            </w:pPr>
            <w:r w:rsidRPr="00E43EE2">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3C842147" w14:textId="1EEFF0A4" w:rsidR="00AC2F76" w:rsidRPr="00E43EE2" w:rsidRDefault="00AC2F76" w:rsidP="003A2717">
            <w:pPr>
              <w:spacing w:after="0" w:line="240" w:lineRule="auto"/>
              <w:rPr>
                <w:rFonts w:ascii="Calibri" w:eastAsia="Times New Roman" w:hAnsi="Calibri" w:cs="Calibri"/>
                <w:sz w:val="24"/>
                <w:szCs w:val="24"/>
              </w:rPr>
            </w:pPr>
            <w:r w:rsidRPr="00E43EE2">
              <w:rPr>
                <w:rFonts w:ascii="Calibri" w:eastAsia="Times New Roman" w:hAnsi="Calibri" w:cs="Calibri"/>
                <w:sz w:val="24"/>
                <w:szCs w:val="24"/>
              </w:rPr>
              <w:t xml:space="preserve">Comprobar que existen documentos de evaluación y seguimiento de las acciones identificadas, si las hay. Esta evaluación debería ser detallada con respecto a la </w:t>
            </w:r>
            <w:r>
              <w:rPr>
                <w:rFonts w:ascii="Calibri" w:eastAsia="Times New Roman" w:hAnsi="Calibri" w:cs="Calibri"/>
                <w:sz w:val="24"/>
                <w:szCs w:val="24"/>
              </w:rPr>
              <w:t xml:space="preserve">legislación </w:t>
            </w:r>
            <w:r w:rsidRPr="00E43EE2">
              <w:rPr>
                <w:rFonts w:ascii="Calibri" w:eastAsia="Times New Roman" w:hAnsi="Calibri" w:cs="Calibri"/>
                <w:sz w:val="24"/>
                <w:szCs w:val="24"/>
              </w:rPr>
              <w:t>nueva/actualizada y los cambios operacionales.</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6ECDE9D8" w14:textId="77777777" w:rsidR="00AC2F76" w:rsidRPr="00E43EE2" w:rsidRDefault="00AC2F76" w:rsidP="00937A2D">
            <w:pPr>
              <w:spacing w:after="0" w:line="240" w:lineRule="auto"/>
              <w:jc w:val="center"/>
              <w:rPr>
                <w:rFonts w:ascii="Calibri" w:eastAsia="Times New Roman" w:hAnsi="Calibri" w:cs="Calibri"/>
                <w:sz w:val="24"/>
                <w:szCs w:val="24"/>
              </w:rPr>
            </w:pPr>
          </w:p>
        </w:tc>
      </w:tr>
      <w:tr w:rsidR="00AC2F76" w:rsidRPr="003F3482" w14:paraId="50BB1C3E" w14:textId="0D281F1E" w:rsidTr="00CE248E">
        <w:trPr>
          <w:trHeight w:val="255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5BE96161"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1.1.3.4.</w:t>
            </w:r>
          </w:p>
        </w:tc>
        <w:tc>
          <w:tcPr>
            <w:tcW w:w="3032" w:type="dxa"/>
            <w:tcBorders>
              <w:top w:val="nil"/>
              <w:left w:val="nil"/>
              <w:bottom w:val="single" w:sz="4" w:space="0" w:color="auto"/>
              <w:right w:val="single" w:sz="4" w:space="0" w:color="auto"/>
            </w:tcBorders>
            <w:shd w:val="clear" w:color="auto" w:fill="FFFFFF" w:themeFill="background1"/>
            <w:hideMark/>
          </w:tcPr>
          <w:p w14:paraId="2349B85B" w14:textId="0AE7A0B0" w:rsidR="00AC2F76" w:rsidRPr="00E43EE2" w:rsidRDefault="00AC2F76" w:rsidP="003A2717">
            <w:pPr>
              <w:spacing w:after="0" w:line="240" w:lineRule="auto"/>
              <w:rPr>
                <w:rFonts w:ascii="Calibri" w:eastAsia="Times New Roman" w:hAnsi="Calibri" w:cs="Calibri"/>
                <w:sz w:val="24"/>
                <w:szCs w:val="24"/>
              </w:rPr>
            </w:pPr>
            <w:r w:rsidRPr="00E43EE2">
              <w:rPr>
                <w:rFonts w:ascii="Calibri" w:eastAsia="Times New Roman" w:hAnsi="Calibri" w:cs="Calibri"/>
                <w:sz w:val="24"/>
                <w:szCs w:val="24"/>
              </w:rPr>
              <w:t>¿Realiza el Consejero de Seguridad de Mercancías Peligrosas el informe anual para la Dirección sobre las actividades de la organización en el transporte de mercancías peligrosas, de conformidad con los requisitos legales y antes del 31 de marzo?</w:t>
            </w:r>
          </w:p>
        </w:tc>
        <w:tc>
          <w:tcPr>
            <w:tcW w:w="271" w:type="dxa"/>
            <w:tcBorders>
              <w:top w:val="nil"/>
              <w:left w:val="nil"/>
              <w:bottom w:val="single" w:sz="4" w:space="0" w:color="auto"/>
              <w:right w:val="single" w:sz="4" w:space="0" w:color="auto"/>
            </w:tcBorders>
            <w:shd w:val="clear" w:color="auto" w:fill="FFFFFF" w:themeFill="background1"/>
            <w:hideMark/>
          </w:tcPr>
          <w:p w14:paraId="5E324709" w14:textId="77777777" w:rsidR="00AC2F76" w:rsidRPr="00E43EE2" w:rsidRDefault="00AC2F76" w:rsidP="003A2717">
            <w:pPr>
              <w:spacing w:after="0" w:line="240" w:lineRule="auto"/>
              <w:rPr>
                <w:rFonts w:ascii="Calibri" w:eastAsia="Times New Roman" w:hAnsi="Calibri" w:cs="Calibri"/>
                <w:b/>
                <w:bCs/>
                <w:sz w:val="24"/>
                <w:szCs w:val="24"/>
              </w:rPr>
            </w:pPr>
            <w:r w:rsidRPr="00E43EE2">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49DC0527" w14:textId="03321229" w:rsidR="00AC2F76" w:rsidRPr="003F3482" w:rsidRDefault="00AC2F76" w:rsidP="003A2717">
            <w:pPr>
              <w:spacing w:after="0" w:line="240" w:lineRule="auto"/>
              <w:rPr>
                <w:rFonts w:ascii="Calibri" w:eastAsia="Times New Roman" w:hAnsi="Calibri" w:cs="Calibri"/>
                <w:sz w:val="24"/>
                <w:szCs w:val="24"/>
                <w:lang w:val="en-GB"/>
              </w:rPr>
            </w:pPr>
            <w:r w:rsidRPr="00E43EE2">
              <w:rPr>
                <w:rFonts w:ascii="Calibri" w:eastAsia="Times New Roman" w:hAnsi="Calibri" w:cs="Calibri"/>
                <w:sz w:val="24"/>
                <w:szCs w:val="24"/>
              </w:rPr>
              <w:t>Comprobar que el Consejero de Seguridad de la empresa ha elaborado en plazo el informe anual y que la empresa lo ha presentado ante la autoridad</w:t>
            </w:r>
            <w:r>
              <w:rPr>
                <w:rFonts w:ascii="Calibri" w:eastAsia="Times New Roman" w:hAnsi="Calibri" w:cs="Calibri"/>
                <w:sz w:val="24"/>
                <w:szCs w:val="24"/>
              </w:rPr>
              <w:t xml:space="preserve"> </w:t>
            </w:r>
            <w:r w:rsidRPr="00E43EE2">
              <w:rPr>
                <w:rFonts w:ascii="Calibri" w:eastAsia="Times New Roman" w:hAnsi="Calibri" w:cs="Calibri"/>
                <w:sz w:val="24"/>
                <w:szCs w:val="24"/>
              </w:rPr>
              <w:t xml:space="preserve">pública competente correspondiente (Requerimiento Industrial). Dicho informe resume las actividades concernientes al transporte de mercancías peligrosas de la compañía el año anterior al de presentación del Informe. Puntuar como "1" si el Informe se ha realizado en plazo y forma conforme a los requerimientos legales. Puntuar como "N/A" solamente si la compañía no ha cargado, descargado o transportado mercancía peligrosa el año anterior. Puntuar como "0" si la actividad de la compañía incluye la carga, descarga y/o transporte de mercancías peligrosas y no se ha realizado el Informe anual antes del 31 de marzo. </w:t>
            </w:r>
            <w:r w:rsidRPr="003143CF">
              <w:rPr>
                <w:rFonts w:ascii="Calibri" w:eastAsia="Times New Roman" w:hAnsi="Calibri" w:cs="Calibri"/>
                <w:sz w:val="24"/>
                <w:szCs w:val="24"/>
              </w:rPr>
              <w:t>Normativa</w:t>
            </w:r>
            <w:r w:rsidRPr="00E43EE2">
              <w:rPr>
                <w:rFonts w:ascii="Calibri" w:eastAsia="Times New Roman" w:hAnsi="Calibri" w:cs="Calibri"/>
                <w:sz w:val="24"/>
                <w:szCs w:val="24"/>
                <w:lang w:val="en-GB"/>
              </w:rPr>
              <w:t xml:space="preserve"> </w:t>
            </w:r>
            <w:r w:rsidRPr="003143CF">
              <w:rPr>
                <w:rFonts w:ascii="Calibri" w:eastAsia="Times New Roman" w:hAnsi="Calibri" w:cs="Calibri"/>
                <w:sz w:val="24"/>
                <w:szCs w:val="24"/>
              </w:rPr>
              <w:t>europea</w:t>
            </w:r>
            <w:r w:rsidRPr="00E43EE2">
              <w:rPr>
                <w:rFonts w:ascii="Calibri" w:eastAsia="Times New Roman" w:hAnsi="Calibri" w:cs="Calibri"/>
                <w:sz w:val="24"/>
                <w:szCs w:val="24"/>
                <w:lang w:val="en-GB"/>
              </w:rPr>
              <w:t>: 2008/68/EEC - ADR 1.8.3</w:t>
            </w:r>
          </w:p>
        </w:tc>
        <w:tc>
          <w:tcPr>
            <w:tcW w:w="821" w:type="dxa"/>
            <w:tcBorders>
              <w:top w:val="nil"/>
              <w:left w:val="nil"/>
              <w:bottom w:val="single" w:sz="4" w:space="0" w:color="auto"/>
              <w:right w:val="single" w:sz="4" w:space="0" w:color="auto"/>
            </w:tcBorders>
            <w:shd w:val="clear" w:color="auto" w:fill="FFFFFF" w:themeFill="background1"/>
            <w:vAlign w:val="center"/>
          </w:tcPr>
          <w:p w14:paraId="573E71B4" w14:textId="77777777" w:rsidR="00AC2F76" w:rsidRPr="00E43EE2" w:rsidRDefault="00AC2F76" w:rsidP="00937A2D">
            <w:pPr>
              <w:spacing w:after="0" w:line="240" w:lineRule="auto"/>
              <w:jc w:val="center"/>
              <w:rPr>
                <w:rFonts w:ascii="Calibri" w:eastAsia="Times New Roman" w:hAnsi="Calibri" w:cs="Calibri"/>
                <w:sz w:val="24"/>
                <w:szCs w:val="24"/>
              </w:rPr>
            </w:pPr>
          </w:p>
        </w:tc>
      </w:tr>
      <w:tr w:rsidR="00AC2F76" w:rsidRPr="003F3482" w14:paraId="707D7B1C" w14:textId="729D2C89" w:rsidTr="00CE248E">
        <w:trPr>
          <w:trHeight w:val="777"/>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375622"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lastRenderedPageBreak/>
              <w:t>1.1.3.5.</w:t>
            </w:r>
          </w:p>
        </w:tc>
        <w:tc>
          <w:tcPr>
            <w:tcW w:w="30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F02780" w14:textId="30E0D56E" w:rsidR="00AC2F76" w:rsidRPr="00E43EE2" w:rsidRDefault="00AC2F76" w:rsidP="003A2717">
            <w:pPr>
              <w:spacing w:after="0" w:line="240" w:lineRule="auto"/>
              <w:rPr>
                <w:rFonts w:ascii="Calibri" w:eastAsia="Times New Roman" w:hAnsi="Calibri" w:cs="Calibri"/>
                <w:color w:val="0070C0"/>
                <w:sz w:val="24"/>
                <w:szCs w:val="24"/>
              </w:rPr>
            </w:pPr>
            <w:r w:rsidRPr="00E43EE2">
              <w:rPr>
                <w:rFonts w:ascii="Calibri" w:eastAsia="Times New Roman" w:hAnsi="Calibri" w:cs="Calibri"/>
                <w:color w:val="0070C0"/>
                <w:sz w:val="24"/>
                <w:szCs w:val="24"/>
              </w:rPr>
              <w:t xml:space="preserve">En el caso de que la </w:t>
            </w:r>
            <w:r>
              <w:rPr>
                <w:rFonts w:ascii="Calibri" w:eastAsia="Times New Roman" w:hAnsi="Calibri" w:cs="Calibri"/>
                <w:color w:val="0070C0"/>
                <w:sz w:val="24"/>
                <w:szCs w:val="24"/>
              </w:rPr>
              <w:t>empresa</w:t>
            </w:r>
            <w:r w:rsidRPr="00E43EE2">
              <w:rPr>
                <w:rFonts w:ascii="Calibri" w:eastAsia="Times New Roman" w:hAnsi="Calibri" w:cs="Calibri"/>
                <w:color w:val="0070C0"/>
                <w:sz w:val="24"/>
                <w:szCs w:val="24"/>
              </w:rPr>
              <w:t xml:space="preserve"> manipule/ transporte pellets de pl</w:t>
            </w:r>
            <w:r>
              <w:rPr>
                <w:rFonts w:ascii="Calibri" w:eastAsia="Times New Roman" w:hAnsi="Calibri" w:cs="Calibri"/>
                <w:color w:val="0070C0"/>
                <w:sz w:val="24"/>
                <w:szCs w:val="24"/>
              </w:rPr>
              <w:t xml:space="preserve">ástico: </w:t>
            </w:r>
          </w:p>
        </w:tc>
        <w:tc>
          <w:tcPr>
            <w:tcW w:w="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282879" w14:textId="77777777" w:rsidR="00AC2F76" w:rsidRPr="00E43EE2" w:rsidRDefault="00AC2F76" w:rsidP="003A2717">
            <w:pPr>
              <w:spacing w:after="0" w:line="240" w:lineRule="auto"/>
              <w:rPr>
                <w:rFonts w:ascii="Calibri" w:eastAsia="Times New Roman" w:hAnsi="Calibri" w:cs="Calibri"/>
                <w:b/>
                <w:bCs/>
                <w:sz w:val="24"/>
                <w:szCs w:val="24"/>
              </w:rPr>
            </w:pPr>
            <w:r w:rsidRPr="00E43EE2">
              <w:rPr>
                <w:rFonts w:ascii="Calibri" w:eastAsia="Times New Roman" w:hAnsi="Calibri" w:cs="Calibri"/>
                <w:b/>
                <w:bCs/>
                <w:sz w:val="24"/>
                <w:szCs w:val="24"/>
              </w:rPr>
              <w:t> </w:t>
            </w:r>
          </w:p>
        </w:tc>
        <w:tc>
          <w:tcPr>
            <w:tcW w:w="9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A59508" w14:textId="77777777" w:rsidR="00AC2F76" w:rsidRPr="00E43EE2" w:rsidRDefault="00AC2F76" w:rsidP="003A2717">
            <w:pPr>
              <w:spacing w:after="0" w:line="240" w:lineRule="auto"/>
              <w:rPr>
                <w:rFonts w:ascii="Calibri" w:eastAsia="Times New Roman" w:hAnsi="Calibri" w:cs="Calibri"/>
                <w:color w:val="0070C0"/>
                <w:sz w:val="24"/>
                <w:szCs w:val="24"/>
              </w:rPr>
            </w:pP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288FF" w14:textId="77777777" w:rsidR="00AC2F76" w:rsidRPr="00E43EE2" w:rsidRDefault="00AC2F76" w:rsidP="00937A2D">
            <w:pPr>
              <w:spacing w:after="0" w:line="240" w:lineRule="auto"/>
              <w:jc w:val="center"/>
              <w:rPr>
                <w:rFonts w:ascii="Calibri" w:eastAsia="Times New Roman" w:hAnsi="Calibri" w:cs="Calibri"/>
                <w:color w:val="0070C0"/>
                <w:sz w:val="24"/>
                <w:szCs w:val="24"/>
              </w:rPr>
            </w:pPr>
          </w:p>
        </w:tc>
      </w:tr>
      <w:tr w:rsidR="00AC2F76" w:rsidRPr="003626E2" w14:paraId="5CD6175B" w14:textId="56D528D4" w:rsidTr="00CE248E">
        <w:trPr>
          <w:trHeight w:val="107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8E8E559" w14:textId="77777777" w:rsidR="00AC2F76" w:rsidRPr="003626E2" w:rsidRDefault="00AC2F76" w:rsidP="003A2717">
            <w:pPr>
              <w:spacing w:after="0" w:line="240" w:lineRule="auto"/>
              <w:rPr>
                <w:rFonts w:ascii="Calibri" w:eastAsia="Times New Roman" w:hAnsi="Calibri" w:cs="Calibri"/>
                <w:color w:val="0070C0"/>
                <w:sz w:val="24"/>
                <w:szCs w:val="24"/>
                <w:lang w:val="en-GB"/>
              </w:rPr>
            </w:pPr>
            <w:r w:rsidRPr="003626E2">
              <w:rPr>
                <w:rFonts w:ascii="Calibri" w:eastAsia="Times New Roman" w:hAnsi="Calibri" w:cs="Calibri"/>
                <w:color w:val="0070C0"/>
                <w:sz w:val="24"/>
                <w:szCs w:val="24"/>
                <w:lang w:val="en-GB"/>
              </w:rPr>
              <w:t>1.1.3.5. a</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39B34AB1" w14:textId="330F5F38" w:rsidR="00AC2F76" w:rsidRPr="00E43EE2" w:rsidRDefault="00AC2F76" w:rsidP="003A2717">
            <w:pPr>
              <w:spacing w:after="0" w:line="240" w:lineRule="auto"/>
              <w:rPr>
                <w:rFonts w:ascii="Calibri" w:eastAsia="Times New Roman" w:hAnsi="Calibri" w:cs="Calibri"/>
                <w:color w:val="0070C0"/>
                <w:sz w:val="24"/>
                <w:szCs w:val="24"/>
              </w:rPr>
            </w:pPr>
            <w:r w:rsidRPr="00E43EE2">
              <w:rPr>
                <w:rFonts w:ascii="Calibri" w:eastAsia="Times New Roman" w:hAnsi="Calibri" w:cs="Calibri"/>
                <w:color w:val="0070C0"/>
                <w:sz w:val="24"/>
                <w:szCs w:val="24"/>
              </w:rPr>
              <w:t>¿Existe un proceso para informar a los organismos reguladores (donde las regulaciones lo requieran) si ocurre una pérdida de pellet?</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2E454D75" w14:textId="77777777" w:rsidR="00AC2F76" w:rsidRPr="00E43EE2" w:rsidRDefault="00AC2F76" w:rsidP="003A2717">
            <w:pPr>
              <w:spacing w:after="0" w:line="240" w:lineRule="auto"/>
              <w:rPr>
                <w:rFonts w:ascii="Calibri" w:eastAsia="Times New Roman" w:hAnsi="Calibri" w:cs="Calibri"/>
                <w:b/>
                <w:bCs/>
                <w:color w:val="0070C0"/>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33B93D39" w14:textId="33EE9E09" w:rsidR="00AC2F76" w:rsidRPr="00E43EE2" w:rsidRDefault="00AC2F76" w:rsidP="00E43EE2">
            <w:pPr>
              <w:spacing w:after="0" w:line="240" w:lineRule="auto"/>
              <w:rPr>
                <w:rFonts w:ascii="Calibri" w:eastAsia="Times New Roman" w:hAnsi="Calibri" w:cs="Calibri"/>
                <w:color w:val="0070C0"/>
                <w:sz w:val="24"/>
                <w:szCs w:val="24"/>
              </w:rPr>
            </w:pPr>
            <w:r w:rsidRPr="00E43EE2">
              <w:rPr>
                <w:rFonts w:ascii="Calibri" w:eastAsia="Times New Roman" w:hAnsi="Calibri" w:cs="Calibri"/>
                <w:color w:val="0070C0"/>
                <w:sz w:val="24"/>
                <w:szCs w:val="24"/>
              </w:rPr>
              <w:t>El evaluador buscará evidencia de las comunicaciones a los organismos reguladores, si corresponde.</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4A8C3A1C" w14:textId="5030E8FE" w:rsidR="00AC2F76" w:rsidRPr="00E43EE2" w:rsidRDefault="00A002AA" w:rsidP="00937A2D">
            <w:pPr>
              <w:spacing w:after="0" w:line="240" w:lineRule="auto"/>
              <w:jc w:val="center"/>
              <w:rPr>
                <w:rFonts w:ascii="Calibri" w:eastAsia="Times New Roman" w:hAnsi="Calibri" w:cs="Calibri"/>
                <w:color w:val="0070C0"/>
                <w:sz w:val="24"/>
                <w:szCs w:val="24"/>
              </w:rPr>
            </w:pPr>
            <w:r w:rsidRPr="00A002AA">
              <w:rPr>
                <w:rFonts w:ascii="Calibri" w:eastAsia="Times New Roman" w:hAnsi="Calibri" w:cs="Calibri"/>
                <w:color w:val="FF0000"/>
                <w:sz w:val="24"/>
                <w:szCs w:val="24"/>
              </w:rPr>
              <w:t>M</w:t>
            </w:r>
          </w:p>
        </w:tc>
      </w:tr>
      <w:tr w:rsidR="00AC2F76" w:rsidRPr="003F3482" w14:paraId="615BCE6F" w14:textId="636299FD" w:rsidTr="00CE248E">
        <w:trPr>
          <w:trHeight w:val="212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4AD4D4"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1.1.3.5.</w:t>
            </w:r>
            <w:r>
              <w:rPr>
                <w:rFonts w:ascii="Calibri" w:eastAsia="Times New Roman" w:hAnsi="Calibri" w:cs="Calibri"/>
                <w:color w:val="0070C0"/>
                <w:sz w:val="24"/>
                <w:szCs w:val="24"/>
                <w:lang w:val="en-GB"/>
              </w:rPr>
              <w:t xml:space="preserve"> b</w:t>
            </w:r>
          </w:p>
        </w:tc>
        <w:tc>
          <w:tcPr>
            <w:tcW w:w="30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D38987" w14:textId="71A80C89" w:rsidR="00AC2F76" w:rsidRPr="00B37E5E" w:rsidRDefault="00AC2F76" w:rsidP="003A2717">
            <w:pPr>
              <w:spacing w:after="0" w:line="240" w:lineRule="auto"/>
              <w:rPr>
                <w:rFonts w:ascii="Calibri" w:eastAsia="Times New Roman" w:hAnsi="Calibri" w:cs="Calibri"/>
                <w:color w:val="0070C0"/>
                <w:sz w:val="24"/>
                <w:szCs w:val="24"/>
              </w:rPr>
            </w:pPr>
            <w:r w:rsidRPr="00B37E5E">
              <w:rPr>
                <w:rFonts w:ascii="Calibri" w:eastAsia="Times New Roman" w:hAnsi="Calibri" w:cs="Calibri"/>
                <w:color w:val="0070C0"/>
                <w:sz w:val="24"/>
                <w:szCs w:val="24"/>
              </w:rPr>
              <w:t>¿Existe un proceso de comunicación interna y externa sobre el progreso del programa de pérdida de pellets?</w:t>
            </w:r>
          </w:p>
        </w:tc>
        <w:tc>
          <w:tcPr>
            <w:tcW w:w="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4FE8F2" w14:textId="77777777" w:rsidR="00AC2F76" w:rsidRPr="00B37E5E" w:rsidRDefault="00AC2F76" w:rsidP="003A2717">
            <w:pPr>
              <w:spacing w:after="0" w:line="240" w:lineRule="auto"/>
              <w:rPr>
                <w:rFonts w:ascii="Calibri" w:eastAsia="Times New Roman" w:hAnsi="Calibri" w:cs="Calibri"/>
                <w:b/>
                <w:bCs/>
                <w:sz w:val="24"/>
                <w:szCs w:val="24"/>
              </w:rPr>
            </w:pPr>
            <w:r w:rsidRPr="00B37E5E">
              <w:rPr>
                <w:rFonts w:ascii="Calibri" w:eastAsia="Times New Roman" w:hAnsi="Calibri" w:cs="Calibri"/>
                <w:b/>
                <w:bCs/>
                <w:sz w:val="24"/>
                <w:szCs w:val="24"/>
              </w:rPr>
              <w:t> </w:t>
            </w:r>
          </w:p>
        </w:tc>
        <w:tc>
          <w:tcPr>
            <w:tcW w:w="9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5F5F36" w14:textId="1B09A62C" w:rsidR="00AC2F76" w:rsidRPr="00B37E5E" w:rsidRDefault="00AC2F76" w:rsidP="00B37E5E">
            <w:pPr>
              <w:spacing w:after="0" w:line="240" w:lineRule="auto"/>
              <w:rPr>
                <w:rFonts w:ascii="Calibri" w:eastAsia="Times New Roman" w:hAnsi="Calibri" w:cs="Calibri"/>
                <w:color w:val="0070C0"/>
                <w:sz w:val="24"/>
                <w:szCs w:val="24"/>
              </w:rPr>
            </w:pPr>
            <w:r w:rsidRPr="00B37E5E">
              <w:rPr>
                <w:rFonts w:ascii="Calibri" w:eastAsia="Times New Roman" w:hAnsi="Calibri" w:cs="Calibri"/>
                <w:color w:val="0070C0"/>
                <w:sz w:val="24"/>
                <w:szCs w:val="24"/>
              </w:rPr>
              <w:t xml:space="preserve">La organización debe desarrollar, documentar, mantener y comunicar un proceso o procesos para comunicaciones internas </w:t>
            </w:r>
            <w:r>
              <w:rPr>
                <w:rFonts w:ascii="Calibri" w:eastAsia="Times New Roman" w:hAnsi="Calibri" w:cs="Calibri"/>
                <w:color w:val="0070C0"/>
                <w:sz w:val="24"/>
                <w:szCs w:val="24"/>
              </w:rPr>
              <w:t>acerca de la</w:t>
            </w:r>
            <w:r w:rsidRPr="00B37E5E">
              <w:rPr>
                <w:rFonts w:ascii="Calibri" w:eastAsia="Times New Roman" w:hAnsi="Calibri" w:cs="Calibri"/>
                <w:color w:val="0070C0"/>
                <w:sz w:val="24"/>
                <w:szCs w:val="24"/>
              </w:rPr>
              <w:t xml:space="preserve"> prevención de pérdida de pellets a todo el personal.</w:t>
            </w:r>
          </w:p>
          <w:p w14:paraId="1CD471C3" w14:textId="2C949975" w:rsidR="00AC2F76" w:rsidRPr="00B37E5E" w:rsidRDefault="00AC2F76" w:rsidP="00B37E5E">
            <w:pPr>
              <w:spacing w:after="0" w:line="240" w:lineRule="auto"/>
              <w:rPr>
                <w:rFonts w:ascii="Calibri" w:eastAsia="Times New Roman" w:hAnsi="Calibri" w:cs="Calibri"/>
                <w:color w:val="0070C0"/>
                <w:sz w:val="24"/>
                <w:szCs w:val="24"/>
              </w:rPr>
            </w:pPr>
            <w:r w:rsidRPr="00B37E5E">
              <w:rPr>
                <w:rFonts w:ascii="Calibri" w:eastAsia="Times New Roman" w:hAnsi="Calibri" w:cs="Calibri"/>
                <w:color w:val="0070C0"/>
                <w:sz w:val="24"/>
                <w:szCs w:val="24"/>
              </w:rPr>
              <w:t xml:space="preserve">El evaluador </w:t>
            </w:r>
            <w:r>
              <w:rPr>
                <w:rFonts w:ascii="Calibri" w:eastAsia="Times New Roman" w:hAnsi="Calibri" w:cs="Calibri"/>
                <w:color w:val="0070C0"/>
                <w:sz w:val="24"/>
                <w:szCs w:val="24"/>
              </w:rPr>
              <w:t>puntuará positivamente</w:t>
            </w:r>
            <w:r w:rsidRPr="00B37E5E">
              <w:rPr>
                <w:rFonts w:ascii="Calibri" w:eastAsia="Times New Roman" w:hAnsi="Calibri" w:cs="Calibri"/>
                <w:color w:val="0070C0"/>
                <w:sz w:val="24"/>
                <w:szCs w:val="24"/>
              </w:rPr>
              <w:t xml:space="preserve"> si al menos se informa a los clientes y la información está disponible públicamente (por ejemplo, en el sitio web de la empresa).</w:t>
            </w:r>
          </w:p>
          <w:p w14:paraId="46499D58" w14:textId="4F3A9739" w:rsidR="00AC2F76" w:rsidRPr="00B37E5E" w:rsidRDefault="00AC2F76" w:rsidP="003A2717">
            <w:pPr>
              <w:spacing w:after="0" w:line="240" w:lineRule="auto"/>
              <w:rPr>
                <w:rFonts w:ascii="Calibri" w:eastAsia="Times New Roman" w:hAnsi="Calibri" w:cs="Calibri"/>
                <w:color w:val="0070C0"/>
                <w:sz w:val="24"/>
                <w:szCs w:val="24"/>
              </w:rPr>
            </w:pPr>
            <w:r w:rsidRPr="00B37E5E">
              <w:rPr>
                <w:rFonts w:ascii="Calibri" w:eastAsia="Times New Roman" w:hAnsi="Calibri" w:cs="Calibri"/>
                <w:color w:val="0070C0"/>
                <w:sz w:val="24"/>
                <w:szCs w:val="24"/>
              </w:rPr>
              <w:t>La organización debe retener información documentada como evidencia de estas comunicaciones.</w:t>
            </w:r>
            <w:r w:rsidRPr="0022412D">
              <w:rPr>
                <w:rFonts w:ascii="Calibri" w:eastAsia="Times New Roman" w:hAnsi="Calibri" w:cs="Calibri"/>
                <w:color w:val="0070C0"/>
                <w:sz w:val="24"/>
                <w:szCs w:val="24"/>
              </w:rPr>
              <w:br/>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A65C9" w14:textId="7F6735C8" w:rsidR="00AC2F76" w:rsidRPr="00B37E5E" w:rsidRDefault="00A002AA" w:rsidP="00937A2D">
            <w:pPr>
              <w:spacing w:after="0" w:line="240" w:lineRule="auto"/>
              <w:jc w:val="center"/>
              <w:rPr>
                <w:rFonts w:ascii="Calibri" w:eastAsia="Times New Roman" w:hAnsi="Calibri" w:cs="Calibri"/>
                <w:color w:val="0070C0"/>
                <w:sz w:val="24"/>
                <w:szCs w:val="24"/>
              </w:rPr>
            </w:pPr>
            <w:r w:rsidRPr="00A002AA">
              <w:rPr>
                <w:rFonts w:ascii="Calibri" w:eastAsia="Times New Roman" w:hAnsi="Calibri" w:cs="Calibri"/>
                <w:color w:val="FF0000"/>
                <w:sz w:val="24"/>
                <w:szCs w:val="24"/>
              </w:rPr>
              <w:t>M</w:t>
            </w:r>
          </w:p>
        </w:tc>
      </w:tr>
      <w:tr w:rsidR="00AC2F76" w:rsidRPr="003342DF" w14:paraId="73E618DC" w14:textId="0B457AA3" w:rsidTr="00CE248E">
        <w:trPr>
          <w:trHeight w:val="104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0B705D" w14:textId="77777777" w:rsidR="00AC2F76" w:rsidRPr="003F3482" w:rsidRDefault="00AC2F76" w:rsidP="003A2717">
            <w:pPr>
              <w:spacing w:after="0" w:line="240" w:lineRule="auto"/>
              <w:rPr>
                <w:rFonts w:ascii="Calibri" w:eastAsia="Times New Roman" w:hAnsi="Calibri" w:cs="Calibri"/>
                <w:b/>
                <w:bCs/>
                <w:sz w:val="32"/>
                <w:szCs w:val="32"/>
                <w:lang w:val="en-GB"/>
              </w:rPr>
            </w:pPr>
            <w:r w:rsidRPr="003F3482">
              <w:rPr>
                <w:rFonts w:ascii="Calibri" w:eastAsia="Times New Roman" w:hAnsi="Calibri" w:cs="Calibri"/>
                <w:b/>
                <w:bCs/>
                <w:sz w:val="32"/>
                <w:szCs w:val="32"/>
                <w:lang w:val="en-GB"/>
              </w:rPr>
              <w:t>2</w:t>
            </w:r>
          </w:p>
        </w:tc>
        <w:tc>
          <w:tcPr>
            <w:tcW w:w="30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E252D0" w14:textId="550D472F" w:rsidR="00AC2F76" w:rsidRPr="003F3482" w:rsidRDefault="00AC2F76" w:rsidP="00892420">
            <w:pPr>
              <w:pStyle w:val="Heading1"/>
              <w:rPr>
                <w:lang w:val="en-GB"/>
              </w:rPr>
            </w:pPr>
            <w:bookmarkStart w:id="4" w:name="_Gestión_del_riesgo"/>
            <w:bookmarkEnd w:id="4"/>
            <w:r w:rsidRPr="003143CF">
              <w:t>Gestión</w:t>
            </w:r>
            <w:r>
              <w:rPr>
                <w:lang w:val="en-GB"/>
              </w:rPr>
              <w:t xml:space="preserve"> del </w:t>
            </w:r>
            <w:r w:rsidRPr="009B2790">
              <w:t>riesgo</w:t>
            </w:r>
          </w:p>
        </w:tc>
        <w:tc>
          <w:tcPr>
            <w:tcW w:w="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8FC3C9" w14:textId="77777777" w:rsidR="00AC2F76" w:rsidRPr="003F3482" w:rsidRDefault="00AC2F76" w:rsidP="003A2717">
            <w:pPr>
              <w:spacing w:after="0" w:line="240" w:lineRule="auto"/>
              <w:rPr>
                <w:rFonts w:ascii="Calibri" w:eastAsia="Times New Roman" w:hAnsi="Calibri" w:cs="Calibri"/>
                <w:b/>
                <w:bCs/>
                <w:sz w:val="32"/>
                <w:szCs w:val="32"/>
                <w:lang w:val="en-GB"/>
              </w:rPr>
            </w:pPr>
            <w:r w:rsidRPr="003F3482">
              <w:rPr>
                <w:rFonts w:ascii="Calibri" w:eastAsia="Times New Roman" w:hAnsi="Calibri" w:cs="Calibri"/>
                <w:b/>
                <w:bCs/>
                <w:sz w:val="32"/>
                <w:szCs w:val="32"/>
                <w:lang w:val="en-GB"/>
              </w:rPr>
              <w:t xml:space="preserve"> </w:t>
            </w:r>
          </w:p>
        </w:tc>
        <w:tc>
          <w:tcPr>
            <w:tcW w:w="9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56E823" w14:textId="515F3424" w:rsidR="00AC2F76" w:rsidRPr="003342DF" w:rsidRDefault="00AC2F76" w:rsidP="003A2717">
            <w:pPr>
              <w:spacing w:after="0" w:line="240" w:lineRule="auto"/>
              <w:rPr>
                <w:rFonts w:ascii="Calibri" w:eastAsia="Times New Roman" w:hAnsi="Calibri" w:cs="Calibri"/>
                <w:sz w:val="24"/>
                <w:szCs w:val="24"/>
              </w:rPr>
            </w:pPr>
            <w:r w:rsidRPr="003342DF">
              <w:rPr>
                <w:rFonts w:ascii="Calibri" w:eastAsia="Times New Roman" w:hAnsi="Calibri" w:cs="Calibri"/>
                <w:b/>
                <w:bCs/>
                <w:sz w:val="32"/>
                <w:szCs w:val="32"/>
                <w:u w:val="single"/>
              </w:rPr>
              <w:t>Gestión del riesgo</w:t>
            </w:r>
            <w:r w:rsidRPr="003342DF">
              <w:rPr>
                <w:rFonts w:ascii="Calibri" w:eastAsia="Times New Roman" w:hAnsi="Calibri" w:cs="Calibri"/>
                <w:sz w:val="24"/>
                <w:szCs w:val="24"/>
              </w:rPr>
              <w:br/>
              <w:t>Esta sección incluye tanto evaluación de riesgos como sistemas de cumplimiento legal en ámbitos de seguridad, salud, medio ambiente, protección y RSC.</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E7CBC" w14:textId="77777777" w:rsidR="00AC2F76" w:rsidRPr="003342DF" w:rsidRDefault="00AC2F76" w:rsidP="00937A2D">
            <w:pPr>
              <w:spacing w:after="0" w:line="240" w:lineRule="auto"/>
              <w:jc w:val="center"/>
              <w:rPr>
                <w:rFonts w:ascii="Calibri" w:eastAsia="Times New Roman" w:hAnsi="Calibri" w:cs="Calibri"/>
                <w:b/>
                <w:bCs/>
                <w:sz w:val="32"/>
                <w:szCs w:val="32"/>
                <w:u w:val="single"/>
              </w:rPr>
            </w:pPr>
          </w:p>
        </w:tc>
      </w:tr>
      <w:tr w:rsidR="00AC2F76" w:rsidRPr="003342DF" w14:paraId="0755EE7E" w14:textId="3F14BC3A" w:rsidTr="00CE248E">
        <w:trPr>
          <w:trHeight w:val="31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D54A15D"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2.1.</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12BF46ED" w14:textId="211446A4" w:rsidR="00AC2F76" w:rsidRPr="003342DF" w:rsidRDefault="00AC2F76" w:rsidP="00892420">
            <w:pPr>
              <w:pStyle w:val="Heading2"/>
            </w:pPr>
            <w:bookmarkStart w:id="5" w:name="_Evaluación_de_riesgos"/>
            <w:bookmarkEnd w:id="5"/>
            <w:r w:rsidRPr="003342DF">
              <w:t>Evaluación de riesgos y medidas de mitigación</w:t>
            </w:r>
          </w:p>
        </w:tc>
        <w:tc>
          <w:tcPr>
            <w:tcW w:w="271" w:type="dxa"/>
            <w:tcBorders>
              <w:top w:val="single" w:sz="4" w:space="0" w:color="auto"/>
              <w:left w:val="nil"/>
              <w:bottom w:val="nil"/>
              <w:right w:val="single" w:sz="4" w:space="0" w:color="auto"/>
            </w:tcBorders>
            <w:shd w:val="clear" w:color="auto" w:fill="FFFFFF" w:themeFill="background1"/>
            <w:hideMark/>
          </w:tcPr>
          <w:p w14:paraId="4F10B947" w14:textId="77777777" w:rsidR="00AC2F76" w:rsidRPr="003342DF" w:rsidRDefault="00AC2F76" w:rsidP="003A2717">
            <w:pPr>
              <w:spacing w:after="0" w:line="240" w:lineRule="auto"/>
              <w:rPr>
                <w:rFonts w:ascii="Calibri" w:eastAsia="Times New Roman" w:hAnsi="Calibri" w:cs="Calibri"/>
                <w:b/>
                <w:bCs/>
                <w:sz w:val="24"/>
                <w:szCs w:val="24"/>
              </w:rPr>
            </w:pPr>
            <w:r w:rsidRPr="003342DF">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4FA0C810" w14:textId="46D411E2" w:rsidR="00AC2F76" w:rsidRPr="003342DF" w:rsidRDefault="00AC2F76" w:rsidP="003A2717">
            <w:pPr>
              <w:spacing w:after="0" w:line="240" w:lineRule="auto"/>
              <w:rPr>
                <w:rFonts w:ascii="Calibri" w:eastAsia="Times New Roman" w:hAnsi="Calibri" w:cs="Calibri"/>
                <w:sz w:val="24"/>
                <w:szCs w:val="24"/>
                <w:u w:val="single"/>
              </w:rPr>
            </w:pPr>
            <w:r w:rsidRPr="003342DF">
              <w:rPr>
                <w:rFonts w:ascii="Calibri" w:eastAsia="Times New Roman" w:hAnsi="Calibri" w:cs="Calibri"/>
                <w:sz w:val="24"/>
                <w:szCs w:val="24"/>
                <w:u w:val="single"/>
              </w:rPr>
              <w:t>Evaluación de riesgos y medidas de mitigación</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1985E3A6" w14:textId="77777777" w:rsidR="00AC2F76" w:rsidRPr="003342DF" w:rsidRDefault="00AC2F76" w:rsidP="00937A2D">
            <w:pPr>
              <w:spacing w:after="0" w:line="240" w:lineRule="auto"/>
              <w:jc w:val="center"/>
              <w:rPr>
                <w:rFonts w:ascii="Calibri" w:eastAsia="Times New Roman" w:hAnsi="Calibri" w:cs="Calibri"/>
                <w:sz w:val="24"/>
                <w:szCs w:val="24"/>
                <w:u w:val="single"/>
              </w:rPr>
            </w:pPr>
          </w:p>
        </w:tc>
      </w:tr>
      <w:tr w:rsidR="00AC2F76" w:rsidRPr="003F3482" w14:paraId="2FED25F3" w14:textId="2468B8A0" w:rsidTr="00CE248E">
        <w:trPr>
          <w:trHeight w:val="8190"/>
          <w:jc w:val="center"/>
        </w:trPr>
        <w:tc>
          <w:tcPr>
            <w:tcW w:w="1885" w:type="dxa"/>
            <w:tcBorders>
              <w:top w:val="nil"/>
              <w:left w:val="single" w:sz="4" w:space="0" w:color="auto"/>
              <w:bottom w:val="nil"/>
              <w:right w:val="single" w:sz="4" w:space="0" w:color="auto"/>
            </w:tcBorders>
            <w:shd w:val="clear" w:color="auto" w:fill="FFFFFF" w:themeFill="background1"/>
            <w:noWrap/>
            <w:hideMark/>
          </w:tcPr>
          <w:p w14:paraId="06AB0C4D" w14:textId="77777777" w:rsidR="00AC2F76" w:rsidRPr="003342DF" w:rsidRDefault="00AC2F76" w:rsidP="003A2717">
            <w:pPr>
              <w:spacing w:after="0" w:line="240" w:lineRule="auto"/>
              <w:rPr>
                <w:rFonts w:ascii="Calibri" w:eastAsia="Times New Roman" w:hAnsi="Calibri" w:cs="Calibri"/>
                <w:sz w:val="24"/>
                <w:szCs w:val="24"/>
              </w:rPr>
            </w:pPr>
            <w:r w:rsidRPr="003342DF">
              <w:rPr>
                <w:rFonts w:ascii="Calibri" w:eastAsia="Times New Roman" w:hAnsi="Calibri" w:cs="Calibri"/>
                <w:sz w:val="24"/>
                <w:szCs w:val="24"/>
              </w:rPr>
              <w:lastRenderedPageBreak/>
              <w:t> </w:t>
            </w:r>
          </w:p>
        </w:tc>
        <w:tc>
          <w:tcPr>
            <w:tcW w:w="3032" w:type="dxa"/>
            <w:tcBorders>
              <w:top w:val="nil"/>
              <w:left w:val="nil"/>
              <w:bottom w:val="nil"/>
              <w:right w:val="single" w:sz="4" w:space="0" w:color="auto"/>
            </w:tcBorders>
            <w:shd w:val="clear" w:color="auto" w:fill="FFFFFF" w:themeFill="background1"/>
            <w:hideMark/>
          </w:tcPr>
          <w:p w14:paraId="6B03A61C" w14:textId="77777777" w:rsidR="00AC2F76" w:rsidRPr="003342DF" w:rsidRDefault="00AC2F76" w:rsidP="003A2717">
            <w:pPr>
              <w:spacing w:after="0" w:line="240" w:lineRule="auto"/>
              <w:rPr>
                <w:rFonts w:ascii="Calibri" w:eastAsia="Times New Roman" w:hAnsi="Calibri" w:cs="Calibri"/>
                <w:i/>
                <w:iCs/>
                <w:sz w:val="24"/>
                <w:szCs w:val="24"/>
              </w:rPr>
            </w:pPr>
            <w:r w:rsidRPr="003342DF">
              <w:rPr>
                <w:rFonts w:ascii="Calibri" w:eastAsia="Times New Roman" w:hAnsi="Calibri" w:cs="Calibri"/>
                <w:i/>
                <w:iCs/>
                <w:sz w:val="24"/>
                <w:szCs w:val="24"/>
              </w:rPr>
              <w:t> </w:t>
            </w:r>
          </w:p>
        </w:tc>
        <w:tc>
          <w:tcPr>
            <w:tcW w:w="271" w:type="dxa"/>
            <w:tcBorders>
              <w:top w:val="nil"/>
              <w:left w:val="nil"/>
              <w:bottom w:val="nil"/>
              <w:right w:val="single" w:sz="4" w:space="0" w:color="auto"/>
            </w:tcBorders>
            <w:shd w:val="clear" w:color="auto" w:fill="FFFFFF" w:themeFill="background1"/>
            <w:hideMark/>
          </w:tcPr>
          <w:p w14:paraId="06086C99" w14:textId="77777777" w:rsidR="00AC2F76" w:rsidRPr="003342DF" w:rsidRDefault="00AC2F76" w:rsidP="003A2717">
            <w:pPr>
              <w:spacing w:after="0" w:line="240" w:lineRule="auto"/>
              <w:rPr>
                <w:rFonts w:ascii="Calibri" w:eastAsia="Times New Roman" w:hAnsi="Calibri" w:cs="Calibri"/>
                <w:b/>
                <w:bCs/>
                <w:sz w:val="24"/>
                <w:szCs w:val="24"/>
              </w:rPr>
            </w:pPr>
            <w:r w:rsidRPr="003342DF">
              <w:rPr>
                <w:rFonts w:ascii="Calibri" w:eastAsia="Times New Roman" w:hAnsi="Calibri" w:cs="Calibri"/>
                <w:b/>
                <w:bCs/>
                <w:sz w:val="24"/>
                <w:szCs w:val="24"/>
              </w:rPr>
              <w:t xml:space="preserve"> </w:t>
            </w:r>
          </w:p>
        </w:tc>
        <w:tc>
          <w:tcPr>
            <w:tcW w:w="9515" w:type="dxa"/>
            <w:tcBorders>
              <w:top w:val="nil"/>
              <w:left w:val="nil"/>
              <w:bottom w:val="nil"/>
              <w:right w:val="single" w:sz="4" w:space="0" w:color="auto"/>
            </w:tcBorders>
            <w:shd w:val="clear" w:color="auto" w:fill="FFFFFF" w:themeFill="background1"/>
            <w:hideMark/>
          </w:tcPr>
          <w:p w14:paraId="58E05D8D" w14:textId="77777777" w:rsidR="00AC2F76" w:rsidRPr="003342DF" w:rsidRDefault="00AC2F76" w:rsidP="003342DF">
            <w:pPr>
              <w:spacing w:after="0" w:line="240" w:lineRule="auto"/>
              <w:rPr>
                <w:rFonts w:ascii="Calibri" w:eastAsia="Times New Roman" w:hAnsi="Calibri" w:cs="Calibri"/>
              </w:rPr>
            </w:pPr>
            <w:r w:rsidRPr="003342DF">
              <w:rPr>
                <w:rFonts w:ascii="Calibri" w:eastAsia="Times New Roman" w:hAnsi="Calibri" w:cs="Calibri"/>
              </w:rPr>
              <w:t xml:space="preserve">La gestión de riesgos es la identificación, evaluación y priorización de riesgos seguida de una aplicación coordinada de recursos para minimizar, monitorizar y controlar la probabilidad y/o el impacto de hechos desafortunados. </w:t>
            </w:r>
          </w:p>
          <w:p w14:paraId="4EEE90D9" w14:textId="2DF924AD" w:rsidR="00AC2F76" w:rsidRPr="003342DF" w:rsidRDefault="00AC2F76" w:rsidP="003342DF">
            <w:pPr>
              <w:spacing w:after="0" w:line="240" w:lineRule="auto"/>
              <w:rPr>
                <w:rFonts w:ascii="Calibri" w:eastAsia="Times New Roman" w:hAnsi="Calibri" w:cs="Calibri"/>
              </w:rPr>
            </w:pPr>
            <w:r w:rsidRPr="003342DF">
              <w:rPr>
                <w:rFonts w:ascii="Calibri" w:eastAsia="Times New Roman" w:hAnsi="Calibri" w:cs="Calibri"/>
              </w:rPr>
              <w:t>Debe haber un procedimiento escrito para identificar todos los riesgos en las operaciones de la compañía, la evaluación de riesgo debe cubrir todos los requisitos legales, así como los riesgos operativos en los que no están cubiertos por la legislación aplicable. La evaluación para identificar y reducir riesgos debe estar soportada por la implementación de un plan de acción, esto hará que el riesgo potencial identificado, sea medible durante un periodo de tiempo en las operaciones. El sistema debe considerar todos los riesgos de posibles accidentes, incidentes, o emisiones al Medio Ambiente, que puedan ser causa de exposición humana y/o medioambiental. La evaluación de riesgos y el sistema de gestión correspondiente debe examinar las siguientes cuestiones.</w:t>
            </w:r>
          </w:p>
          <w:p w14:paraId="3137C467" w14:textId="77777777" w:rsidR="00AC2F76" w:rsidRPr="003342DF" w:rsidRDefault="00AC2F76" w:rsidP="003342DF">
            <w:pPr>
              <w:spacing w:after="0" w:line="240" w:lineRule="auto"/>
              <w:rPr>
                <w:rFonts w:ascii="Calibri" w:eastAsia="Times New Roman" w:hAnsi="Calibri" w:cs="Calibri"/>
              </w:rPr>
            </w:pPr>
            <w:r w:rsidRPr="003342DF">
              <w:rPr>
                <w:rFonts w:ascii="Calibri" w:eastAsia="Times New Roman" w:hAnsi="Calibri" w:cs="Calibri"/>
              </w:rPr>
              <w:t>- ¿cuáles son los riesgos?</w:t>
            </w:r>
          </w:p>
          <w:p w14:paraId="437668A7" w14:textId="77777777" w:rsidR="00AC2F76" w:rsidRPr="003342DF" w:rsidRDefault="00AC2F76" w:rsidP="003342DF">
            <w:pPr>
              <w:spacing w:after="0" w:line="240" w:lineRule="auto"/>
              <w:rPr>
                <w:rFonts w:ascii="Calibri" w:eastAsia="Times New Roman" w:hAnsi="Calibri" w:cs="Calibri"/>
              </w:rPr>
            </w:pPr>
            <w:r w:rsidRPr="003342DF">
              <w:rPr>
                <w:rFonts w:ascii="Calibri" w:eastAsia="Times New Roman" w:hAnsi="Calibri" w:cs="Calibri"/>
              </w:rPr>
              <w:t>- ¿qué puede salir mal?</w:t>
            </w:r>
          </w:p>
          <w:p w14:paraId="3099A237" w14:textId="248BF2BD" w:rsidR="00AC2F76" w:rsidRPr="003342DF" w:rsidRDefault="00AC2F76" w:rsidP="003342DF">
            <w:pPr>
              <w:spacing w:after="0" w:line="240" w:lineRule="auto"/>
              <w:rPr>
                <w:rFonts w:ascii="Calibri" w:eastAsia="Times New Roman" w:hAnsi="Calibri" w:cs="Calibri"/>
              </w:rPr>
            </w:pPr>
            <w:r w:rsidRPr="003342DF">
              <w:rPr>
                <w:rFonts w:ascii="Calibri" w:eastAsia="Times New Roman" w:hAnsi="Calibri" w:cs="Calibri"/>
              </w:rPr>
              <w:t>- ¿cuál es la probabilidad de que algo vaya o salga mal?</w:t>
            </w:r>
          </w:p>
          <w:p w14:paraId="10F0DFC4" w14:textId="29A5CE0E" w:rsidR="00AC2F76" w:rsidRPr="003342DF" w:rsidRDefault="00AC2F76" w:rsidP="003342DF">
            <w:pPr>
              <w:spacing w:after="0" w:line="240" w:lineRule="auto"/>
              <w:rPr>
                <w:rFonts w:ascii="Calibri" w:eastAsia="Times New Roman" w:hAnsi="Calibri" w:cs="Calibri"/>
              </w:rPr>
            </w:pPr>
            <w:r w:rsidRPr="003342DF">
              <w:rPr>
                <w:rFonts w:ascii="Calibri" w:eastAsia="Times New Roman" w:hAnsi="Calibri" w:cs="Calibri"/>
              </w:rPr>
              <w:t>- ¿cuál es el impacto potencial sobre las personas, los bienes y el Medio Ambiente?</w:t>
            </w:r>
          </w:p>
          <w:p w14:paraId="03C51622" w14:textId="77777777" w:rsidR="00AC2F76" w:rsidRPr="003342DF" w:rsidRDefault="00AC2F76" w:rsidP="003342DF">
            <w:pPr>
              <w:spacing w:after="0" w:line="240" w:lineRule="auto"/>
              <w:rPr>
                <w:rFonts w:ascii="Calibri" w:eastAsia="Times New Roman" w:hAnsi="Calibri" w:cs="Calibri"/>
              </w:rPr>
            </w:pPr>
            <w:r w:rsidRPr="003342DF">
              <w:rPr>
                <w:rFonts w:ascii="Calibri" w:eastAsia="Times New Roman" w:hAnsi="Calibri" w:cs="Calibri"/>
              </w:rPr>
              <w:t>- ¿qué medidas deberían o podrían tomarse para reducir los riesgos identificados tanto como sea posible?</w:t>
            </w:r>
          </w:p>
          <w:p w14:paraId="0C3AD6C4" w14:textId="7C32D597" w:rsidR="00AC2F76" w:rsidRPr="003F3482" w:rsidRDefault="00AC2F76" w:rsidP="003342DF">
            <w:pPr>
              <w:spacing w:after="0" w:line="240" w:lineRule="auto"/>
              <w:rPr>
                <w:rFonts w:ascii="Calibri" w:eastAsia="Times New Roman" w:hAnsi="Calibri" w:cs="Calibri"/>
                <w:sz w:val="24"/>
                <w:szCs w:val="24"/>
                <w:lang w:val="en-GB"/>
              </w:rPr>
            </w:pPr>
            <w:r w:rsidRPr="003342DF">
              <w:rPr>
                <w:rFonts w:ascii="Calibri" w:eastAsia="Times New Roman" w:hAnsi="Calibri" w:cs="Calibri"/>
              </w:rPr>
              <w:t xml:space="preserve">- la atención médica está disponible y asegurada en caso de emergencia? </w:t>
            </w:r>
            <w:r w:rsidRPr="003342DF">
              <w:rPr>
                <w:rFonts w:ascii="Calibri" w:eastAsia="Times New Roman" w:hAnsi="Calibri" w:cs="Calibri"/>
              </w:rPr>
              <w:br/>
              <w:t>La gestión del riesgo debe ser considerada como un proceso continuo. El proceso debe repetirse a intervalos regulares, basado en la experiencia práctica y la evaluación de incidentes. Las actividades de alto riesgo deben recibir revisiones más frecuentes. Una evaluación de riesgos también debe llevarse a cabo cada vez que se haya producido un cambio significativo en las actividades operacionales (por ejemplo, el manejo de los nuevos productos, el uso de nuevos equipos, cambios en los procedimientos de operación). Los nuevos proyectos deben ser evaluados en una etapa temprana. Las evaluaciones de los riesgos para los nuevos proyectos deben llevarse a cabo en estrecha cooperación con los proveedores de productos químicos.</w:t>
            </w:r>
            <w:r>
              <w:rPr>
                <w:rFonts w:ascii="Calibri" w:eastAsia="Times New Roman" w:hAnsi="Calibri" w:cs="Calibri"/>
              </w:rPr>
              <w:t xml:space="preserve"> </w:t>
            </w:r>
            <w:r w:rsidRPr="003143CF">
              <w:rPr>
                <w:rFonts w:ascii="Calibri" w:eastAsia="Times New Roman" w:hAnsi="Calibri" w:cs="Calibri"/>
              </w:rPr>
              <w:t>Directiva</w:t>
            </w:r>
            <w:r w:rsidRPr="003342DF">
              <w:rPr>
                <w:rFonts w:ascii="Calibri" w:eastAsia="Times New Roman" w:hAnsi="Calibri" w:cs="Calibri"/>
                <w:lang w:val="en-GB"/>
              </w:rPr>
              <w:t xml:space="preserve"> de la UE: 89/391 / CEE art. 9</w:t>
            </w:r>
          </w:p>
        </w:tc>
        <w:tc>
          <w:tcPr>
            <w:tcW w:w="821" w:type="dxa"/>
            <w:tcBorders>
              <w:top w:val="nil"/>
              <w:left w:val="nil"/>
              <w:bottom w:val="nil"/>
              <w:right w:val="single" w:sz="4" w:space="0" w:color="auto"/>
            </w:tcBorders>
            <w:shd w:val="clear" w:color="auto" w:fill="FFFFFF" w:themeFill="background1"/>
            <w:vAlign w:val="center"/>
          </w:tcPr>
          <w:p w14:paraId="607F86A6" w14:textId="77777777" w:rsidR="00AC2F76" w:rsidRPr="003342DF" w:rsidRDefault="00AC2F76" w:rsidP="00937A2D">
            <w:pPr>
              <w:spacing w:after="0" w:line="240" w:lineRule="auto"/>
              <w:jc w:val="center"/>
              <w:rPr>
                <w:rFonts w:ascii="Calibri" w:eastAsia="Times New Roman" w:hAnsi="Calibri" w:cs="Calibri"/>
              </w:rPr>
            </w:pPr>
          </w:p>
        </w:tc>
      </w:tr>
      <w:tr w:rsidR="00AC2F76" w:rsidRPr="003342DF" w14:paraId="74448F21" w14:textId="5D258A72" w:rsidTr="00CE248E">
        <w:trPr>
          <w:trHeight w:val="330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37D5ABC0"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 </w:t>
            </w:r>
          </w:p>
        </w:tc>
        <w:tc>
          <w:tcPr>
            <w:tcW w:w="3032" w:type="dxa"/>
            <w:tcBorders>
              <w:top w:val="nil"/>
              <w:left w:val="nil"/>
              <w:bottom w:val="single" w:sz="4" w:space="0" w:color="auto"/>
              <w:right w:val="single" w:sz="4" w:space="0" w:color="auto"/>
            </w:tcBorders>
            <w:shd w:val="clear" w:color="auto" w:fill="FFFFFF" w:themeFill="background1"/>
            <w:hideMark/>
          </w:tcPr>
          <w:p w14:paraId="1B2AC1BD" w14:textId="77777777" w:rsidR="00AC2F76" w:rsidRPr="003F3482" w:rsidRDefault="00AC2F76" w:rsidP="003A2717">
            <w:pPr>
              <w:spacing w:after="0" w:line="240" w:lineRule="auto"/>
              <w:rPr>
                <w:rFonts w:ascii="Calibri" w:eastAsia="Times New Roman" w:hAnsi="Calibri" w:cs="Calibri"/>
                <w:i/>
                <w:iCs/>
                <w:sz w:val="24"/>
                <w:szCs w:val="24"/>
                <w:lang w:val="en-GB"/>
              </w:rPr>
            </w:pPr>
            <w:r w:rsidRPr="003F3482">
              <w:rPr>
                <w:rFonts w:ascii="Calibri" w:eastAsia="Times New Roman" w:hAnsi="Calibri" w:cs="Calibri"/>
                <w:i/>
                <w:iCs/>
                <w:sz w:val="24"/>
                <w:szCs w:val="24"/>
                <w:lang w:val="en-GB"/>
              </w:rPr>
              <w:t> </w:t>
            </w:r>
          </w:p>
        </w:tc>
        <w:tc>
          <w:tcPr>
            <w:tcW w:w="271" w:type="dxa"/>
            <w:tcBorders>
              <w:top w:val="nil"/>
              <w:left w:val="nil"/>
              <w:bottom w:val="nil"/>
              <w:right w:val="single" w:sz="4" w:space="0" w:color="auto"/>
            </w:tcBorders>
            <w:shd w:val="clear" w:color="auto" w:fill="FFFFFF" w:themeFill="background1"/>
            <w:hideMark/>
          </w:tcPr>
          <w:p w14:paraId="52573318"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9515" w:type="dxa"/>
            <w:tcBorders>
              <w:top w:val="nil"/>
              <w:left w:val="nil"/>
              <w:bottom w:val="nil"/>
              <w:right w:val="single" w:sz="4" w:space="0" w:color="auto"/>
            </w:tcBorders>
            <w:shd w:val="clear" w:color="auto" w:fill="FFFFFF" w:themeFill="background1"/>
            <w:hideMark/>
          </w:tcPr>
          <w:p w14:paraId="224D5DB6" w14:textId="77777777" w:rsidR="00AC2F76" w:rsidRDefault="00AC2F76" w:rsidP="003A2717">
            <w:pPr>
              <w:spacing w:after="0" w:line="240" w:lineRule="auto"/>
              <w:rPr>
                <w:rFonts w:ascii="Calibri" w:eastAsia="Times New Roman" w:hAnsi="Calibri" w:cs="Calibri"/>
                <w:sz w:val="24"/>
                <w:szCs w:val="24"/>
              </w:rPr>
            </w:pPr>
            <w:r w:rsidRPr="003342DF">
              <w:rPr>
                <w:rFonts w:ascii="Calibri" w:eastAsia="Times New Roman" w:hAnsi="Calibri" w:cs="Calibri"/>
                <w:sz w:val="24"/>
                <w:szCs w:val="24"/>
              </w:rPr>
              <w:t>La "Guía de Buenas Prácticas sobre la seguridad en la carga/descarga de mercancías en vehículos de carretera" proporciona una información adicional para su uso por parte de la empresa evaluada, en relación con: interfaces en la carga y / o descarga; SULID; Operaciones no rutinarias; salidas y accesos; el uso de acoplamientos; y muchos más. El evaluador también puede utilizar esta información como una guía para evaluar los posibles riesgos críticos relacionados con las actividades de la empresa evaluada. También se hace referencia al anexo 7 de la mencionada Guía de buenas prácticas.</w:t>
            </w:r>
            <w:r>
              <w:rPr>
                <w:rFonts w:ascii="Calibri" w:eastAsia="Times New Roman" w:hAnsi="Calibri" w:cs="Calibri"/>
                <w:sz w:val="24"/>
                <w:szCs w:val="24"/>
              </w:rPr>
              <w:t xml:space="preserve"> </w:t>
            </w:r>
          </w:p>
          <w:p w14:paraId="76500BD6" w14:textId="6F41610C" w:rsidR="00AC2F76" w:rsidRPr="003342DF" w:rsidRDefault="00AC2F76" w:rsidP="003A2717">
            <w:pPr>
              <w:spacing w:after="0" w:line="240" w:lineRule="auto"/>
              <w:rPr>
                <w:rFonts w:ascii="Calibri" w:eastAsia="Times New Roman" w:hAnsi="Calibri" w:cs="Calibri"/>
                <w:sz w:val="24"/>
                <w:szCs w:val="24"/>
              </w:rPr>
            </w:pPr>
            <w:r w:rsidRPr="003342DF">
              <w:rPr>
                <w:rFonts w:ascii="Calibri" w:eastAsia="Times New Roman" w:hAnsi="Calibri" w:cs="Calibri"/>
                <w:sz w:val="24"/>
                <w:szCs w:val="24"/>
              </w:rPr>
              <w:t xml:space="preserve">En caso de evaluar una Terminal de Transferencia, se deben tener en cuenta los riesgos descritos en la "Guía CEFIC/ECTA sobre almacenamiento seguro y manejo de contenedores de mercancías y otras sustancias peligrosas": </w:t>
            </w:r>
            <w:hyperlink r:id="rId18" w:history="1">
              <w:r w:rsidRPr="003342DF">
                <w:rPr>
                  <w:rStyle w:val="Hyperlink"/>
                  <w:rFonts w:ascii="Calibri" w:eastAsia="Times New Roman" w:hAnsi="Calibri" w:cs="Calibri"/>
                  <w:sz w:val="24"/>
                  <w:szCs w:val="24"/>
                </w:rPr>
                <w:t>https://cefic.org/library-item/safe-storage-handling-containers-carrying-dangerous-goods-hazardous-substance</w:t>
              </w:r>
            </w:hyperlink>
            <w:r w:rsidRPr="003342DF">
              <w:rPr>
                <w:rFonts w:ascii="Calibri" w:eastAsia="Times New Roman" w:hAnsi="Calibri" w:cs="Calibri"/>
                <w:sz w:val="24"/>
                <w:szCs w:val="24"/>
              </w:rPr>
              <w:t xml:space="preserve"> </w:t>
            </w:r>
          </w:p>
        </w:tc>
        <w:tc>
          <w:tcPr>
            <w:tcW w:w="821" w:type="dxa"/>
            <w:tcBorders>
              <w:top w:val="nil"/>
              <w:left w:val="nil"/>
              <w:bottom w:val="nil"/>
              <w:right w:val="single" w:sz="4" w:space="0" w:color="auto"/>
            </w:tcBorders>
            <w:shd w:val="clear" w:color="auto" w:fill="FFFFFF" w:themeFill="background1"/>
            <w:vAlign w:val="center"/>
          </w:tcPr>
          <w:p w14:paraId="043D1EBF" w14:textId="77777777" w:rsidR="00AC2F76" w:rsidRPr="003342DF" w:rsidRDefault="00AC2F76" w:rsidP="00937A2D">
            <w:pPr>
              <w:spacing w:after="0" w:line="240" w:lineRule="auto"/>
              <w:jc w:val="center"/>
              <w:rPr>
                <w:rFonts w:ascii="Calibri" w:eastAsia="Times New Roman" w:hAnsi="Calibri" w:cs="Calibri"/>
                <w:sz w:val="24"/>
                <w:szCs w:val="24"/>
              </w:rPr>
            </w:pPr>
          </w:p>
        </w:tc>
      </w:tr>
      <w:tr w:rsidR="00AC2F76" w:rsidRPr="00CE3BD7" w14:paraId="11B7734B" w14:textId="3714BE5E" w:rsidTr="00CE248E">
        <w:trPr>
          <w:trHeight w:val="3855"/>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0533D1DD"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2.1.1.</w:t>
            </w:r>
          </w:p>
        </w:tc>
        <w:tc>
          <w:tcPr>
            <w:tcW w:w="3032" w:type="dxa"/>
            <w:tcBorders>
              <w:top w:val="nil"/>
              <w:left w:val="nil"/>
              <w:bottom w:val="single" w:sz="4" w:space="0" w:color="auto"/>
              <w:right w:val="single" w:sz="4" w:space="0" w:color="auto"/>
            </w:tcBorders>
            <w:shd w:val="clear" w:color="auto" w:fill="FFFFFF" w:themeFill="background1"/>
            <w:hideMark/>
          </w:tcPr>
          <w:p w14:paraId="3006BBEA" w14:textId="696F1EE9" w:rsidR="00AC2F76" w:rsidRPr="003342DF" w:rsidRDefault="00AC2F76" w:rsidP="003A2717">
            <w:pPr>
              <w:spacing w:after="0" w:line="240" w:lineRule="auto"/>
              <w:rPr>
                <w:rFonts w:ascii="Calibri" w:eastAsia="Times New Roman" w:hAnsi="Calibri" w:cs="Calibri"/>
                <w:sz w:val="24"/>
                <w:szCs w:val="24"/>
              </w:rPr>
            </w:pPr>
            <w:r w:rsidRPr="003342DF">
              <w:rPr>
                <w:rFonts w:ascii="Calibri" w:eastAsia="Times New Roman" w:hAnsi="Calibri" w:cs="Calibri"/>
                <w:sz w:val="24"/>
                <w:szCs w:val="24"/>
              </w:rPr>
              <w:t>¿Existe un procedimiento para evaluar y documentar los riesgos y condiciones de trabajo de</w:t>
            </w:r>
            <w:r>
              <w:rPr>
                <w:rFonts w:ascii="Calibri" w:eastAsia="Times New Roman" w:hAnsi="Calibri" w:cs="Calibri"/>
                <w:sz w:val="24"/>
                <w:szCs w:val="24"/>
              </w:rPr>
              <w:t xml:space="preserve"> </w:t>
            </w:r>
            <w:r w:rsidRPr="003342DF">
              <w:rPr>
                <w:rFonts w:ascii="Calibri" w:eastAsia="Times New Roman" w:hAnsi="Calibri" w:cs="Calibri"/>
                <w:sz w:val="24"/>
                <w:szCs w:val="24"/>
              </w:rPr>
              <w:t>Seguridad, Salud, Medio Ambiente, y Protección, en relación con todas las actividades de la empresa, teniendo en cuenta los siguientes aspectos?</w:t>
            </w:r>
          </w:p>
        </w:tc>
        <w:tc>
          <w:tcPr>
            <w:tcW w:w="271" w:type="dxa"/>
            <w:tcBorders>
              <w:top w:val="nil"/>
              <w:left w:val="nil"/>
              <w:bottom w:val="nil"/>
              <w:right w:val="single" w:sz="4" w:space="0" w:color="auto"/>
            </w:tcBorders>
            <w:shd w:val="clear" w:color="auto" w:fill="FFFFFF" w:themeFill="background1"/>
            <w:hideMark/>
          </w:tcPr>
          <w:p w14:paraId="0D63D56E" w14:textId="77777777" w:rsidR="00AC2F76" w:rsidRPr="003342DF" w:rsidRDefault="00AC2F76" w:rsidP="003A2717">
            <w:pPr>
              <w:spacing w:after="0" w:line="240" w:lineRule="auto"/>
              <w:rPr>
                <w:rFonts w:ascii="Calibri" w:eastAsia="Times New Roman" w:hAnsi="Calibri" w:cs="Calibri"/>
                <w:b/>
                <w:bCs/>
                <w:sz w:val="24"/>
                <w:szCs w:val="24"/>
              </w:rPr>
            </w:pPr>
            <w:r w:rsidRPr="003342DF">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028E5DC2" w14:textId="23A7CC69" w:rsidR="00AC2F76" w:rsidRPr="00BB7485" w:rsidRDefault="00AC2F76" w:rsidP="00BB7485">
            <w:pPr>
              <w:spacing w:after="0" w:line="240" w:lineRule="auto"/>
              <w:rPr>
                <w:rFonts w:ascii="Calibri" w:eastAsia="Times New Roman" w:hAnsi="Calibri" w:cs="Calibri"/>
                <w:color w:val="00B050"/>
                <w:sz w:val="24"/>
                <w:szCs w:val="24"/>
              </w:rPr>
            </w:pPr>
            <w:r w:rsidRPr="00BB7485">
              <w:rPr>
                <w:rFonts w:ascii="Calibri" w:eastAsia="Times New Roman" w:hAnsi="Calibri" w:cs="Calibri"/>
                <w:color w:val="00B050"/>
                <w:sz w:val="24"/>
                <w:szCs w:val="24"/>
              </w:rPr>
              <w:t>Para puntuar esta pregunta, el evaluador</w:t>
            </w:r>
            <w:r>
              <w:rPr>
                <w:rFonts w:ascii="Calibri" w:eastAsia="Times New Roman" w:hAnsi="Calibri" w:cs="Calibri"/>
                <w:color w:val="00B050"/>
                <w:sz w:val="24"/>
                <w:szCs w:val="24"/>
              </w:rPr>
              <w:t>:</w:t>
            </w:r>
          </w:p>
          <w:p w14:paraId="2AAF91E1" w14:textId="77777777" w:rsidR="00AC2F76" w:rsidRPr="00BB7485" w:rsidRDefault="00AC2F76" w:rsidP="00BB7485">
            <w:pPr>
              <w:spacing w:after="0" w:line="240" w:lineRule="auto"/>
              <w:rPr>
                <w:rFonts w:ascii="Calibri" w:eastAsia="Times New Roman" w:hAnsi="Calibri" w:cs="Calibri"/>
                <w:color w:val="00B050"/>
                <w:sz w:val="24"/>
                <w:szCs w:val="24"/>
              </w:rPr>
            </w:pPr>
            <w:r w:rsidRPr="00BB7485">
              <w:rPr>
                <w:rFonts w:ascii="Calibri" w:eastAsia="Times New Roman" w:hAnsi="Calibri" w:cs="Calibri"/>
                <w:color w:val="00B050"/>
                <w:sz w:val="24"/>
                <w:szCs w:val="24"/>
              </w:rPr>
              <w:t xml:space="preserve">- comprobará las pruebas documentales presentadas por la empresa al principio de la evaluación </w:t>
            </w:r>
          </w:p>
          <w:p w14:paraId="23066B05" w14:textId="4BA84FFA" w:rsidR="00AC2F76" w:rsidRDefault="00AC2F76" w:rsidP="00CE3BD7">
            <w:pPr>
              <w:spacing w:after="0" w:line="240" w:lineRule="auto"/>
              <w:rPr>
                <w:rFonts w:ascii="Calibri" w:eastAsia="Times New Roman" w:hAnsi="Calibri" w:cs="Calibri"/>
                <w:sz w:val="24"/>
                <w:szCs w:val="24"/>
              </w:rPr>
            </w:pPr>
            <w:r w:rsidRPr="00BB7485">
              <w:rPr>
                <w:rFonts w:ascii="Calibri" w:eastAsia="Times New Roman" w:hAnsi="Calibri" w:cs="Calibri"/>
                <w:color w:val="00B050"/>
                <w:sz w:val="24"/>
                <w:szCs w:val="24"/>
              </w:rPr>
              <w:t>- volverá a comprobar</w:t>
            </w:r>
            <w:r>
              <w:rPr>
                <w:rFonts w:ascii="Calibri" w:eastAsia="Times New Roman" w:hAnsi="Calibri" w:cs="Calibri"/>
                <w:color w:val="00B050"/>
                <w:sz w:val="24"/>
                <w:szCs w:val="24"/>
              </w:rPr>
              <w:t xml:space="preserve"> la pregunta</w:t>
            </w:r>
            <w:r w:rsidRPr="00BB7485">
              <w:rPr>
                <w:rFonts w:ascii="Calibri" w:eastAsia="Times New Roman" w:hAnsi="Calibri" w:cs="Calibri"/>
                <w:color w:val="00B050"/>
                <w:sz w:val="24"/>
                <w:szCs w:val="24"/>
              </w:rPr>
              <w:t xml:space="preserve"> al final de la evaluación. Si alguno de los riesgos no se gestiona correctamente, la puntuación de esta pregunta será cero</w:t>
            </w:r>
            <w:r>
              <w:rPr>
                <w:rFonts w:ascii="Calibri" w:eastAsia="Times New Roman" w:hAnsi="Calibri" w:cs="Calibri"/>
                <w:color w:val="00B050"/>
                <w:sz w:val="24"/>
                <w:szCs w:val="24"/>
              </w:rPr>
              <w:t>.</w:t>
            </w:r>
          </w:p>
          <w:p w14:paraId="7DFDBCD3" w14:textId="09F54FE3" w:rsidR="00AC2F76" w:rsidRPr="00CE3BD7" w:rsidRDefault="00AC2F76" w:rsidP="00CE3BD7">
            <w:pPr>
              <w:spacing w:after="0" w:line="240" w:lineRule="auto"/>
              <w:rPr>
                <w:rFonts w:ascii="Calibri" w:eastAsia="Times New Roman" w:hAnsi="Calibri" w:cs="Calibri"/>
                <w:sz w:val="24"/>
                <w:szCs w:val="24"/>
              </w:rPr>
            </w:pPr>
            <w:r w:rsidRPr="00CE3BD7">
              <w:rPr>
                <w:rFonts w:ascii="Calibri" w:eastAsia="Times New Roman" w:hAnsi="Calibri" w:cs="Calibri"/>
                <w:sz w:val="24"/>
                <w:szCs w:val="24"/>
              </w:rPr>
              <w:t>Para anotar un 'sí', (ver comentario principal arriba), debe de haber un sistema documentado (comprobar si hay una matriz / programa que detalle TODAS las actividades operacionales)</w:t>
            </w:r>
            <w:r>
              <w:rPr>
                <w:rFonts w:ascii="Calibri" w:eastAsia="Times New Roman" w:hAnsi="Calibri" w:cs="Calibri"/>
                <w:sz w:val="24"/>
                <w:szCs w:val="24"/>
              </w:rPr>
              <w:t>,</w:t>
            </w:r>
            <w:r w:rsidRPr="00CE3BD7">
              <w:rPr>
                <w:rFonts w:ascii="Calibri" w:eastAsia="Times New Roman" w:hAnsi="Calibri" w:cs="Calibri"/>
                <w:sz w:val="24"/>
                <w:szCs w:val="24"/>
              </w:rPr>
              <w:t xml:space="preserve"> para la evaluación y gestión del riesgo de amb</w:t>
            </w:r>
            <w:r>
              <w:rPr>
                <w:rFonts w:ascii="Calibri" w:eastAsia="Times New Roman" w:hAnsi="Calibri" w:cs="Calibri"/>
                <w:sz w:val="24"/>
                <w:szCs w:val="24"/>
              </w:rPr>
              <w:t>a</w:t>
            </w:r>
            <w:r w:rsidRPr="00CE3BD7">
              <w:rPr>
                <w:rFonts w:ascii="Calibri" w:eastAsia="Times New Roman" w:hAnsi="Calibri" w:cs="Calibri"/>
                <w:sz w:val="24"/>
                <w:szCs w:val="24"/>
              </w:rPr>
              <w:t>s</w:t>
            </w:r>
            <w:r>
              <w:rPr>
                <w:rFonts w:ascii="Calibri" w:eastAsia="Times New Roman" w:hAnsi="Calibri" w:cs="Calibri"/>
                <w:sz w:val="24"/>
                <w:szCs w:val="24"/>
              </w:rPr>
              <w:t xml:space="preserve"> operaciones</w:t>
            </w:r>
            <w:r w:rsidRPr="00CE3BD7">
              <w:rPr>
                <w:rFonts w:ascii="Calibri" w:eastAsia="Times New Roman" w:hAnsi="Calibri" w:cs="Calibri"/>
                <w:sz w:val="24"/>
                <w:szCs w:val="24"/>
              </w:rPr>
              <w:t xml:space="preserve">, </w:t>
            </w:r>
            <w:r>
              <w:rPr>
                <w:rFonts w:ascii="Calibri" w:eastAsia="Times New Roman" w:hAnsi="Calibri" w:cs="Calibri"/>
                <w:sz w:val="24"/>
                <w:szCs w:val="24"/>
              </w:rPr>
              <w:t xml:space="preserve">las </w:t>
            </w:r>
            <w:r w:rsidRPr="00CE3BD7">
              <w:rPr>
                <w:rFonts w:ascii="Calibri" w:eastAsia="Times New Roman" w:hAnsi="Calibri" w:cs="Calibri"/>
                <w:sz w:val="24"/>
                <w:szCs w:val="24"/>
              </w:rPr>
              <w:t xml:space="preserve">existentes y </w:t>
            </w:r>
            <w:r>
              <w:rPr>
                <w:rFonts w:ascii="Calibri" w:eastAsia="Times New Roman" w:hAnsi="Calibri" w:cs="Calibri"/>
                <w:sz w:val="24"/>
                <w:szCs w:val="24"/>
              </w:rPr>
              <w:t xml:space="preserve">las </w:t>
            </w:r>
            <w:r w:rsidRPr="00CE3BD7">
              <w:rPr>
                <w:rFonts w:ascii="Calibri" w:eastAsia="Times New Roman" w:hAnsi="Calibri" w:cs="Calibri"/>
                <w:sz w:val="24"/>
                <w:szCs w:val="24"/>
              </w:rPr>
              <w:t>nuevas. Compruebe si el proceso de evaluación de riesgos se repite a intervalos regulares (por lo menos anualmente) para las operaciones existentes y tiene en cuenta la experiencia práctica obtenida durante las actividades y las evaluaciones de incidentes. Compruebe si una evaluación del riesgo se ha llevado a cabo cada vez que ha habido un cambio significativo en las actividades operacionales y para cada nuevo proyecto. Revise el informe de evaluación de riesgos de dos nuevas actividades o proyectos recientes.</w:t>
            </w:r>
          </w:p>
          <w:p w14:paraId="49FF9322" w14:textId="0A41E144" w:rsidR="00AC2F76" w:rsidRPr="00CE3BD7" w:rsidRDefault="00AC2F76" w:rsidP="00CE3BD7">
            <w:pPr>
              <w:spacing w:after="0" w:line="240" w:lineRule="auto"/>
              <w:rPr>
                <w:rFonts w:ascii="Calibri" w:eastAsia="Times New Roman" w:hAnsi="Calibri" w:cs="Calibri"/>
                <w:sz w:val="24"/>
                <w:szCs w:val="24"/>
              </w:rPr>
            </w:pPr>
            <w:r w:rsidRPr="00CE3BD7">
              <w:rPr>
                <w:rFonts w:ascii="Calibri" w:eastAsia="Times New Roman" w:hAnsi="Calibri" w:cs="Calibri"/>
                <w:sz w:val="24"/>
                <w:szCs w:val="24"/>
              </w:rPr>
              <w:t>En caso de empresas de transporte, consulte las Guías de CEFIC "Guía sobre la evaluación de riesgos de seguridad para las operaciones de transporte de Químicos". Como mínimo las secciones 5 "Análisis cualitativo" (matriz de riesgos) y 6 "Escenarios de accidentes con consecuencias potenciales altas" tienen que tenerse en cuenta.</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31D7FA2F" w14:textId="77777777" w:rsidR="00AC2F76" w:rsidRPr="00BB7485" w:rsidRDefault="00AC2F76" w:rsidP="00937A2D">
            <w:pPr>
              <w:spacing w:after="0" w:line="240" w:lineRule="auto"/>
              <w:jc w:val="center"/>
              <w:rPr>
                <w:rFonts w:ascii="Calibri" w:eastAsia="Times New Roman" w:hAnsi="Calibri" w:cs="Calibri"/>
                <w:color w:val="00B050"/>
                <w:sz w:val="24"/>
                <w:szCs w:val="24"/>
              </w:rPr>
            </w:pPr>
          </w:p>
        </w:tc>
      </w:tr>
      <w:tr w:rsidR="00AC2F76" w:rsidRPr="003F3482" w14:paraId="2E36E2F8" w14:textId="5BCB3CE5" w:rsidTr="00CE248E">
        <w:trPr>
          <w:trHeight w:val="217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45CEBF37"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2.1.1.a</w:t>
            </w:r>
          </w:p>
        </w:tc>
        <w:tc>
          <w:tcPr>
            <w:tcW w:w="3032" w:type="dxa"/>
            <w:tcBorders>
              <w:top w:val="nil"/>
              <w:left w:val="nil"/>
              <w:bottom w:val="single" w:sz="4" w:space="0" w:color="auto"/>
              <w:right w:val="single" w:sz="4" w:space="0" w:color="auto"/>
            </w:tcBorders>
            <w:shd w:val="clear" w:color="auto" w:fill="FFFFFF" w:themeFill="background1"/>
            <w:hideMark/>
          </w:tcPr>
          <w:p w14:paraId="278A78F3" w14:textId="2CDC650E" w:rsidR="00AC2F76" w:rsidRPr="00CE3BD7" w:rsidRDefault="00AC2F76" w:rsidP="003A2717">
            <w:pPr>
              <w:spacing w:after="0" w:line="240" w:lineRule="auto"/>
              <w:rPr>
                <w:rFonts w:ascii="Calibri" w:eastAsia="Times New Roman" w:hAnsi="Calibri" w:cs="Calibri"/>
                <w:sz w:val="24"/>
                <w:szCs w:val="24"/>
              </w:rPr>
            </w:pPr>
            <w:r>
              <w:rPr>
                <w:rFonts w:ascii="Calibri" w:eastAsia="Times New Roman" w:hAnsi="Calibri" w:cs="Calibri"/>
                <w:sz w:val="24"/>
                <w:szCs w:val="24"/>
              </w:rPr>
              <w:t>¿P</w:t>
            </w:r>
            <w:r w:rsidRPr="00CE3BD7">
              <w:rPr>
                <w:rFonts w:ascii="Calibri" w:eastAsia="Times New Roman" w:hAnsi="Calibri" w:cs="Calibri"/>
                <w:sz w:val="24"/>
                <w:szCs w:val="24"/>
              </w:rPr>
              <w:t>uesta en marcha de nuevas operaciones/actividades (ej.  nuevos productos, nuevas rutas)?</w:t>
            </w:r>
          </w:p>
        </w:tc>
        <w:tc>
          <w:tcPr>
            <w:tcW w:w="271" w:type="dxa"/>
            <w:tcBorders>
              <w:top w:val="nil"/>
              <w:left w:val="nil"/>
              <w:bottom w:val="nil"/>
              <w:right w:val="single" w:sz="4" w:space="0" w:color="auto"/>
            </w:tcBorders>
            <w:shd w:val="clear" w:color="auto" w:fill="FFFFFF" w:themeFill="background1"/>
            <w:hideMark/>
          </w:tcPr>
          <w:p w14:paraId="064EBF33" w14:textId="77777777" w:rsidR="00AC2F76" w:rsidRPr="00CE3BD7" w:rsidRDefault="00AC2F76" w:rsidP="003A2717">
            <w:pPr>
              <w:spacing w:after="0" w:line="240" w:lineRule="auto"/>
              <w:rPr>
                <w:rFonts w:ascii="Calibri" w:eastAsia="Times New Roman" w:hAnsi="Calibri" w:cs="Calibri"/>
                <w:b/>
                <w:bCs/>
                <w:sz w:val="24"/>
                <w:szCs w:val="24"/>
              </w:rPr>
            </w:pPr>
            <w:r w:rsidRPr="00CE3BD7">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2788EA0F" w14:textId="5B98C429" w:rsidR="00AC2F76" w:rsidRPr="00CE3BD7" w:rsidRDefault="00AC2F76" w:rsidP="00CE3BD7">
            <w:pPr>
              <w:spacing w:after="0" w:line="240" w:lineRule="auto"/>
              <w:rPr>
                <w:rFonts w:ascii="Calibri" w:eastAsia="Times New Roman" w:hAnsi="Calibri" w:cs="Calibri"/>
                <w:sz w:val="24"/>
                <w:szCs w:val="24"/>
              </w:rPr>
            </w:pPr>
            <w:r w:rsidRPr="00CE3BD7">
              <w:rPr>
                <w:rFonts w:ascii="Calibri" w:eastAsia="Times New Roman" w:hAnsi="Calibri" w:cs="Calibri"/>
                <w:sz w:val="24"/>
                <w:szCs w:val="24"/>
              </w:rPr>
              <w:t xml:space="preserve">El evaluador debe identificar cualquier producto nuevo transportado, almacenado, manipulado o limpiado recientemente y, al mismo tiempo, cualquier ruta nueva por la que se transportan los productos. Estas actividades deben verificarse mediante una evaluación de riesgos. El auditor debe solicitar ver el informe </w:t>
            </w:r>
            <w:r>
              <w:rPr>
                <w:rFonts w:ascii="Calibri" w:eastAsia="Times New Roman" w:hAnsi="Calibri" w:cs="Calibri"/>
                <w:sz w:val="24"/>
                <w:szCs w:val="24"/>
              </w:rPr>
              <w:t>del Consejero de Seguridad</w:t>
            </w:r>
            <w:r w:rsidRPr="00CE3BD7">
              <w:rPr>
                <w:rFonts w:ascii="Calibri" w:eastAsia="Times New Roman" w:hAnsi="Calibri" w:cs="Calibri"/>
                <w:sz w:val="24"/>
                <w:szCs w:val="24"/>
              </w:rPr>
              <w:t xml:space="preserve"> (si es necesario) que evalúa la seguridad y el impacto ambiental de los nuevos productos antes de</w:t>
            </w:r>
            <w:r>
              <w:rPr>
                <w:rFonts w:ascii="Calibri" w:eastAsia="Times New Roman" w:hAnsi="Calibri" w:cs="Calibri"/>
                <w:sz w:val="24"/>
                <w:szCs w:val="24"/>
              </w:rPr>
              <w:t xml:space="preserve"> su</w:t>
            </w:r>
            <w:r w:rsidRPr="00CE3BD7">
              <w:rPr>
                <w:rFonts w:ascii="Calibri" w:eastAsia="Times New Roman" w:hAnsi="Calibri" w:cs="Calibri"/>
                <w:sz w:val="24"/>
                <w:szCs w:val="24"/>
              </w:rPr>
              <w:t xml:space="preserve"> transporte o de los nuevos servicios </w:t>
            </w:r>
            <w:r>
              <w:rPr>
                <w:rFonts w:ascii="Calibri" w:eastAsia="Times New Roman" w:hAnsi="Calibri" w:cs="Calibri"/>
                <w:sz w:val="24"/>
                <w:szCs w:val="24"/>
              </w:rPr>
              <w:t>previstos</w:t>
            </w:r>
            <w:r w:rsidRPr="00CE3BD7">
              <w:rPr>
                <w:rFonts w:ascii="Calibri" w:eastAsia="Times New Roman" w:hAnsi="Calibri" w:cs="Calibri"/>
                <w:sz w:val="24"/>
                <w:szCs w:val="24"/>
              </w:rPr>
              <w:t>.</w:t>
            </w:r>
          </w:p>
          <w:p w14:paraId="1609AE7E" w14:textId="4A87FEF8" w:rsidR="00AC2F76" w:rsidRPr="00CE3BD7" w:rsidRDefault="00AC2F76" w:rsidP="00CE3BD7">
            <w:pPr>
              <w:spacing w:after="0" w:line="240" w:lineRule="auto"/>
              <w:rPr>
                <w:rFonts w:ascii="Calibri" w:eastAsia="Times New Roman" w:hAnsi="Calibri" w:cs="Calibri"/>
                <w:sz w:val="24"/>
                <w:szCs w:val="24"/>
              </w:rPr>
            </w:pPr>
            <w:r w:rsidRPr="00CE3BD7">
              <w:rPr>
                <w:rFonts w:ascii="Calibri" w:eastAsia="Times New Roman" w:hAnsi="Calibri" w:cs="Calibri"/>
                <w:sz w:val="24"/>
                <w:szCs w:val="24"/>
              </w:rPr>
              <w:t>Directiva de la UE 98/24 / EC y enmiendas.</w:t>
            </w:r>
          </w:p>
        </w:tc>
        <w:tc>
          <w:tcPr>
            <w:tcW w:w="821" w:type="dxa"/>
            <w:tcBorders>
              <w:top w:val="nil"/>
              <w:left w:val="nil"/>
              <w:bottom w:val="single" w:sz="4" w:space="0" w:color="auto"/>
              <w:right w:val="single" w:sz="4" w:space="0" w:color="auto"/>
            </w:tcBorders>
            <w:shd w:val="clear" w:color="auto" w:fill="FFFFFF" w:themeFill="background1"/>
            <w:vAlign w:val="center"/>
          </w:tcPr>
          <w:p w14:paraId="1EEC09EA" w14:textId="77777777" w:rsidR="00AC2F76" w:rsidRPr="00CE3BD7" w:rsidRDefault="00AC2F76" w:rsidP="00937A2D">
            <w:pPr>
              <w:spacing w:after="0" w:line="240" w:lineRule="auto"/>
              <w:jc w:val="center"/>
              <w:rPr>
                <w:rFonts w:ascii="Calibri" w:eastAsia="Times New Roman" w:hAnsi="Calibri" w:cs="Calibri"/>
                <w:sz w:val="24"/>
                <w:szCs w:val="24"/>
              </w:rPr>
            </w:pPr>
          </w:p>
        </w:tc>
      </w:tr>
      <w:tr w:rsidR="00AC2F76" w:rsidRPr="003F3482" w14:paraId="47D58B01" w14:textId="6C938B1F" w:rsidTr="00CE248E">
        <w:trPr>
          <w:trHeight w:val="219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0AAE0B6E"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2.1.1.b</w:t>
            </w:r>
          </w:p>
        </w:tc>
        <w:tc>
          <w:tcPr>
            <w:tcW w:w="3032" w:type="dxa"/>
            <w:tcBorders>
              <w:top w:val="nil"/>
              <w:left w:val="nil"/>
              <w:bottom w:val="single" w:sz="4" w:space="0" w:color="auto"/>
              <w:right w:val="single" w:sz="4" w:space="0" w:color="auto"/>
            </w:tcBorders>
            <w:shd w:val="clear" w:color="auto" w:fill="FFFFFF" w:themeFill="background1"/>
            <w:hideMark/>
          </w:tcPr>
          <w:p w14:paraId="51F92B70" w14:textId="706900D0" w:rsidR="00AC2F76" w:rsidRPr="00505911" w:rsidRDefault="00AC2F76" w:rsidP="003A2717">
            <w:pPr>
              <w:spacing w:after="0" w:line="240" w:lineRule="auto"/>
              <w:rPr>
                <w:rFonts w:ascii="Calibri" w:eastAsia="Times New Roman" w:hAnsi="Calibri" w:cs="Calibri"/>
                <w:sz w:val="24"/>
                <w:szCs w:val="24"/>
              </w:rPr>
            </w:pPr>
            <w:r>
              <w:rPr>
                <w:rFonts w:ascii="Calibri" w:eastAsia="Times New Roman" w:hAnsi="Calibri" w:cs="Calibri"/>
                <w:sz w:val="24"/>
                <w:szCs w:val="24"/>
              </w:rPr>
              <w:t>¿C</w:t>
            </w:r>
            <w:r w:rsidRPr="00505911">
              <w:rPr>
                <w:rFonts w:ascii="Calibri" w:eastAsia="Times New Roman" w:hAnsi="Calibri" w:cs="Calibri"/>
                <w:sz w:val="24"/>
                <w:szCs w:val="24"/>
              </w:rPr>
              <w:t>ambio de operaciones/actividades (ej. Nuevos productos, nuevas rutas: Gestión del Cambio)?</w:t>
            </w:r>
          </w:p>
        </w:tc>
        <w:tc>
          <w:tcPr>
            <w:tcW w:w="271" w:type="dxa"/>
            <w:tcBorders>
              <w:top w:val="nil"/>
              <w:left w:val="nil"/>
              <w:bottom w:val="nil"/>
              <w:right w:val="single" w:sz="4" w:space="0" w:color="auto"/>
            </w:tcBorders>
            <w:shd w:val="clear" w:color="auto" w:fill="FFFFFF" w:themeFill="background1"/>
            <w:hideMark/>
          </w:tcPr>
          <w:p w14:paraId="5F045588" w14:textId="77777777" w:rsidR="00AC2F76" w:rsidRPr="00505911" w:rsidRDefault="00AC2F76" w:rsidP="003A2717">
            <w:pPr>
              <w:spacing w:after="0" w:line="240" w:lineRule="auto"/>
              <w:rPr>
                <w:rFonts w:ascii="Calibri" w:eastAsia="Times New Roman" w:hAnsi="Calibri" w:cs="Calibri"/>
                <w:b/>
                <w:bCs/>
                <w:sz w:val="24"/>
                <w:szCs w:val="24"/>
              </w:rPr>
            </w:pPr>
            <w:r w:rsidRPr="00505911">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4452272F" w14:textId="2B5F26A1" w:rsidR="00AC2F76" w:rsidRPr="00505911" w:rsidRDefault="00AC2F76" w:rsidP="003A2717">
            <w:pPr>
              <w:spacing w:after="0" w:line="240" w:lineRule="auto"/>
              <w:rPr>
                <w:rFonts w:ascii="Calibri" w:eastAsia="Times New Roman" w:hAnsi="Calibri" w:cs="Calibri"/>
                <w:sz w:val="24"/>
                <w:szCs w:val="24"/>
              </w:rPr>
            </w:pPr>
            <w:r w:rsidRPr="00505911">
              <w:rPr>
                <w:rFonts w:ascii="Calibri" w:eastAsia="Times New Roman" w:hAnsi="Calibri" w:cs="Calibri"/>
                <w:sz w:val="24"/>
                <w:szCs w:val="24"/>
              </w:rPr>
              <w:t xml:space="preserve">Identificar cualquier cambio en las prácticas laborales de la empresa por medio de conversaciones con auditados.                                                                                                                                        Consultar las guías sobre Gestión del Cambio: "Gestionando el cambio en cadenas de suministro de productos químicos": </w:t>
            </w:r>
            <w:hyperlink r:id="rId19" w:history="1">
              <w:r w:rsidRPr="00505911">
                <w:rPr>
                  <w:rStyle w:val="Hyperlink"/>
                  <w:rFonts w:ascii="Calibri" w:eastAsia="Times New Roman" w:hAnsi="Calibri" w:cs="Calibri"/>
                  <w:sz w:val="24"/>
                  <w:szCs w:val="24"/>
                </w:rPr>
                <w:t>https://cefic.org/library-item/guidelines-for-managing-change-in-a-chemicals-supply-chain/</w:t>
              </w:r>
            </w:hyperlink>
            <w:r w:rsidRPr="00505911">
              <w:rPr>
                <w:rFonts w:ascii="Calibri" w:eastAsia="Times New Roman" w:hAnsi="Calibri" w:cs="Calibri"/>
                <w:sz w:val="24"/>
                <w:szCs w:val="24"/>
              </w:rPr>
              <w:t xml:space="preserve"> </w:t>
            </w:r>
            <w:r>
              <w:rPr>
                <w:rFonts w:ascii="Calibri" w:eastAsia="Times New Roman" w:hAnsi="Calibri" w:cs="Calibri"/>
                <w:sz w:val="24"/>
                <w:szCs w:val="24"/>
              </w:rPr>
              <w:t>o equivalentes</w:t>
            </w:r>
            <w:r w:rsidRPr="00505911">
              <w:rPr>
                <w:rFonts w:ascii="Calibri" w:eastAsia="Times New Roman" w:hAnsi="Calibri" w:cs="Calibri"/>
                <w:sz w:val="24"/>
                <w:szCs w:val="24"/>
              </w:rPr>
              <w:t>.</w:t>
            </w:r>
            <w:r w:rsidRPr="00505911">
              <w:rPr>
                <w:rFonts w:ascii="Calibri" w:eastAsia="Times New Roman" w:hAnsi="Calibri" w:cs="Calibri"/>
                <w:sz w:val="24"/>
                <w:szCs w:val="24"/>
              </w:rPr>
              <w:br/>
              <w:t>Buscar registros de evaluaciones de riesgos tal como se indica en la sección 5 de la guía o equivalentes.</w:t>
            </w:r>
          </w:p>
        </w:tc>
        <w:tc>
          <w:tcPr>
            <w:tcW w:w="821" w:type="dxa"/>
            <w:tcBorders>
              <w:top w:val="nil"/>
              <w:left w:val="nil"/>
              <w:bottom w:val="single" w:sz="4" w:space="0" w:color="auto"/>
              <w:right w:val="single" w:sz="4" w:space="0" w:color="auto"/>
            </w:tcBorders>
            <w:shd w:val="clear" w:color="auto" w:fill="FFFFFF" w:themeFill="background1"/>
            <w:vAlign w:val="center"/>
          </w:tcPr>
          <w:p w14:paraId="734D243D" w14:textId="77777777" w:rsidR="00AC2F76" w:rsidRPr="00505911" w:rsidRDefault="00AC2F76" w:rsidP="00937A2D">
            <w:pPr>
              <w:spacing w:after="0" w:line="240" w:lineRule="auto"/>
              <w:jc w:val="center"/>
              <w:rPr>
                <w:rFonts w:ascii="Calibri" w:eastAsia="Times New Roman" w:hAnsi="Calibri" w:cs="Calibri"/>
                <w:sz w:val="24"/>
                <w:szCs w:val="24"/>
              </w:rPr>
            </w:pPr>
          </w:p>
        </w:tc>
      </w:tr>
      <w:tr w:rsidR="00AC2F76" w:rsidRPr="003F3482" w14:paraId="1DA0A9E8" w14:textId="735ED942" w:rsidTr="00CE248E">
        <w:trPr>
          <w:trHeight w:val="1395"/>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664287BE"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2.1.1.c</w:t>
            </w:r>
          </w:p>
        </w:tc>
        <w:tc>
          <w:tcPr>
            <w:tcW w:w="3032" w:type="dxa"/>
            <w:tcBorders>
              <w:top w:val="nil"/>
              <w:left w:val="nil"/>
              <w:bottom w:val="single" w:sz="4" w:space="0" w:color="auto"/>
              <w:right w:val="single" w:sz="4" w:space="0" w:color="auto"/>
            </w:tcBorders>
            <w:shd w:val="clear" w:color="auto" w:fill="FFFFFF" w:themeFill="background1"/>
            <w:hideMark/>
          </w:tcPr>
          <w:p w14:paraId="215E70D2" w14:textId="21E714B3" w:rsidR="00AC2F76" w:rsidRPr="00505911" w:rsidRDefault="00AC2F76" w:rsidP="003A2717">
            <w:pPr>
              <w:spacing w:after="0" w:line="240" w:lineRule="auto"/>
              <w:rPr>
                <w:rFonts w:ascii="Calibri" w:eastAsia="Times New Roman" w:hAnsi="Calibri" w:cs="Calibri"/>
                <w:sz w:val="24"/>
                <w:szCs w:val="24"/>
              </w:rPr>
            </w:pPr>
            <w:r>
              <w:rPr>
                <w:rFonts w:ascii="Calibri" w:eastAsia="Times New Roman" w:hAnsi="Calibri" w:cs="Calibri"/>
                <w:sz w:val="24"/>
                <w:szCs w:val="24"/>
              </w:rPr>
              <w:t>¿R</w:t>
            </w:r>
            <w:r w:rsidRPr="00505911">
              <w:rPr>
                <w:rFonts w:ascii="Calibri" w:eastAsia="Times New Roman" w:hAnsi="Calibri" w:cs="Calibri"/>
                <w:sz w:val="24"/>
                <w:szCs w:val="24"/>
              </w:rPr>
              <w:t>evisión periódica de los riesgos en las actividades actuales de la empresa?</w:t>
            </w:r>
          </w:p>
        </w:tc>
        <w:tc>
          <w:tcPr>
            <w:tcW w:w="271" w:type="dxa"/>
            <w:tcBorders>
              <w:top w:val="nil"/>
              <w:left w:val="nil"/>
              <w:bottom w:val="nil"/>
              <w:right w:val="single" w:sz="4" w:space="0" w:color="auto"/>
            </w:tcBorders>
            <w:shd w:val="clear" w:color="auto" w:fill="FFFFFF" w:themeFill="background1"/>
            <w:hideMark/>
          </w:tcPr>
          <w:p w14:paraId="3F1AF83D" w14:textId="77777777" w:rsidR="00AC2F76" w:rsidRPr="00505911" w:rsidRDefault="00AC2F76" w:rsidP="003A2717">
            <w:pPr>
              <w:spacing w:after="0" w:line="240" w:lineRule="auto"/>
              <w:rPr>
                <w:rFonts w:ascii="Calibri" w:eastAsia="Times New Roman" w:hAnsi="Calibri" w:cs="Calibri"/>
                <w:b/>
                <w:bCs/>
                <w:sz w:val="24"/>
                <w:szCs w:val="24"/>
              </w:rPr>
            </w:pPr>
            <w:r w:rsidRPr="00505911">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08B20EBC" w14:textId="557032F3" w:rsidR="00AC2F76" w:rsidRPr="00505911" w:rsidRDefault="00AC2F76" w:rsidP="003A2717">
            <w:pPr>
              <w:spacing w:after="0" w:line="240" w:lineRule="auto"/>
              <w:rPr>
                <w:rFonts w:ascii="Calibri" w:eastAsia="Times New Roman" w:hAnsi="Calibri" w:cs="Calibri"/>
                <w:sz w:val="24"/>
                <w:szCs w:val="24"/>
              </w:rPr>
            </w:pPr>
            <w:r w:rsidRPr="00505911">
              <w:rPr>
                <w:rFonts w:ascii="Calibri" w:eastAsia="Times New Roman" w:hAnsi="Calibri" w:cs="Calibri"/>
                <w:sz w:val="24"/>
                <w:szCs w:val="24"/>
              </w:rPr>
              <w:t>Las actividades actuales pueden estar influenciadas por cambios en las circunstancias, la legislación o los incidentes que sucedieron. Las tareas críticas deben ser revisados ​​anualmente, las no críticas, cada tres años. El evaluador debe verificar que el alcance de la revisión está en línea con las actividades definidas en el PAD.</w:t>
            </w:r>
          </w:p>
        </w:tc>
        <w:tc>
          <w:tcPr>
            <w:tcW w:w="821" w:type="dxa"/>
            <w:tcBorders>
              <w:top w:val="nil"/>
              <w:left w:val="nil"/>
              <w:bottom w:val="single" w:sz="4" w:space="0" w:color="auto"/>
              <w:right w:val="single" w:sz="4" w:space="0" w:color="auto"/>
            </w:tcBorders>
            <w:shd w:val="clear" w:color="auto" w:fill="FFFFFF" w:themeFill="background1"/>
            <w:vAlign w:val="center"/>
          </w:tcPr>
          <w:p w14:paraId="18C1B882" w14:textId="77777777" w:rsidR="00AC2F76" w:rsidRPr="00505911" w:rsidRDefault="00AC2F76" w:rsidP="00937A2D">
            <w:pPr>
              <w:spacing w:after="0" w:line="240" w:lineRule="auto"/>
              <w:jc w:val="center"/>
              <w:rPr>
                <w:rFonts w:ascii="Calibri" w:eastAsia="Times New Roman" w:hAnsi="Calibri" w:cs="Calibri"/>
                <w:sz w:val="24"/>
                <w:szCs w:val="24"/>
              </w:rPr>
            </w:pPr>
          </w:p>
        </w:tc>
      </w:tr>
      <w:tr w:rsidR="00AC2F76" w:rsidRPr="003F3482" w14:paraId="5076C3A8" w14:textId="3269CB75" w:rsidTr="00CE248E">
        <w:trPr>
          <w:trHeight w:val="71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37A2F915"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2.1.1. d</w:t>
            </w:r>
          </w:p>
        </w:tc>
        <w:tc>
          <w:tcPr>
            <w:tcW w:w="3032" w:type="dxa"/>
            <w:tcBorders>
              <w:top w:val="nil"/>
              <w:left w:val="nil"/>
              <w:bottom w:val="single" w:sz="4" w:space="0" w:color="auto"/>
              <w:right w:val="single" w:sz="4" w:space="0" w:color="auto"/>
            </w:tcBorders>
            <w:shd w:val="clear" w:color="auto" w:fill="FFFFFF" w:themeFill="background1"/>
            <w:hideMark/>
          </w:tcPr>
          <w:p w14:paraId="023A5F44" w14:textId="4DF507F3" w:rsidR="00AC2F76" w:rsidRPr="00505911" w:rsidRDefault="00AC2F76" w:rsidP="003A2717">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¿I</w:t>
            </w:r>
            <w:r w:rsidRPr="00505911">
              <w:rPr>
                <w:rFonts w:ascii="Calibri" w:eastAsia="Times New Roman" w:hAnsi="Calibri" w:cs="Calibri"/>
                <w:color w:val="0070C0"/>
                <w:sz w:val="24"/>
                <w:szCs w:val="24"/>
              </w:rPr>
              <w:t>dentificación de posibles derrames / pérdidas de pellets de plástico en caso de que la empresa los manipule / transporte?</w:t>
            </w:r>
          </w:p>
        </w:tc>
        <w:tc>
          <w:tcPr>
            <w:tcW w:w="271" w:type="dxa"/>
            <w:tcBorders>
              <w:top w:val="nil"/>
              <w:left w:val="nil"/>
              <w:bottom w:val="single" w:sz="4" w:space="0" w:color="auto"/>
              <w:right w:val="single" w:sz="4" w:space="0" w:color="auto"/>
            </w:tcBorders>
            <w:shd w:val="clear" w:color="auto" w:fill="FFFFFF" w:themeFill="background1"/>
            <w:hideMark/>
          </w:tcPr>
          <w:p w14:paraId="146575DE" w14:textId="77777777" w:rsidR="00AC2F76" w:rsidRPr="00505911" w:rsidRDefault="00AC2F76" w:rsidP="003A2717">
            <w:pPr>
              <w:spacing w:after="0" w:line="240" w:lineRule="auto"/>
              <w:rPr>
                <w:rFonts w:ascii="Calibri" w:eastAsia="Times New Roman" w:hAnsi="Calibri" w:cs="Calibri"/>
                <w:b/>
                <w:bCs/>
                <w:color w:val="0070C0"/>
                <w:sz w:val="24"/>
                <w:szCs w:val="24"/>
              </w:rPr>
            </w:pPr>
            <w:r w:rsidRPr="00505911">
              <w:rPr>
                <w:rFonts w:ascii="Calibri" w:eastAsia="Times New Roman" w:hAnsi="Calibri" w:cs="Calibri"/>
                <w:b/>
                <w:bCs/>
                <w:color w:val="0070C0"/>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7E38BE80" w14:textId="10884721" w:rsidR="00AC2F76" w:rsidRDefault="00AC2F76" w:rsidP="003A2717">
            <w:pPr>
              <w:spacing w:after="0" w:line="240" w:lineRule="auto"/>
              <w:rPr>
                <w:rFonts w:ascii="Calibri" w:eastAsia="Times New Roman" w:hAnsi="Calibri" w:cs="Calibri"/>
                <w:color w:val="FF0000"/>
                <w:sz w:val="24"/>
                <w:szCs w:val="24"/>
              </w:rPr>
            </w:pPr>
            <w:r>
              <w:rPr>
                <w:rFonts w:ascii="Calibri" w:eastAsia="Times New Roman" w:hAnsi="Calibri" w:cs="Calibri"/>
                <w:color w:val="FF0000"/>
                <w:sz w:val="24"/>
                <w:szCs w:val="24"/>
              </w:rPr>
              <w:t>La evaluación de riesgos debe incluir documentación sobre las actividades de manipulación de pellets en las instalaciones para identificar los riesgos potenciales de derrames, vertidos y pérdidas de pellet y su impacto potencial. La evaluación debe identificar las áreas de alto riesgo y las vías al medio ambiente externo e incluir medidas, equipos y procedimientos para la prevención, la contención y la limpieza.</w:t>
            </w:r>
          </w:p>
          <w:p w14:paraId="571D8093" w14:textId="04705C4C" w:rsidR="00AC2F76" w:rsidRPr="00EF78B8" w:rsidRDefault="00AC2F76" w:rsidP="003A2717">
            <w:pPr>
              <w:spacing w:after="0" w:line="240" w:lineRule="auto"/>
              <w:rPr>
                <w:rFonts w:ascii="Calibri" w:eastAsia="Times New Roman" w:hAnsi="Calibri" w:cs="Calibri"/>
                <w:color w:val="FF0000"/>
                <w:sz w:val="24"/>
                <w:szCs w:val="24"/>
              </w:rPr>
            </w:pPr>
            <w:r>
              <w:rPr>
                <w:rFonts w:ascii="Calibri" w:eastAsia="Times New Roman" w:hAnsi="Calibri" w:cs="Calibri"/>
                <w:color w:val="FF0000"/>
                <w:sz w:val="24"/>
                <w:szCs w:val="24"/>
              </w:rPr>
              <w:t>Un plan de minimización de riesgos para prevenir y abordar los derrames incluyendo responsabilidades, acciones, cambios en la infraestructura, equipos y tiempos debe ser implementado y mantenido. Éste establecerá protocolos y procedimientos acerca de las medidas preventivas, de contención y de limpieza/ reacción.</w:t>
            </w:r>
          </w:p>
          <w:p w14:paraId="7DEFCA2A" w14:textId="77777777" w:rsidR="00AC2F76" w:rsidRDefault="00AC2F76" w:rsidP="003A2717">
            <w:pPr>
              <w:spacing w:after="0" w:line="240" w:lineRule="auto"/>
              <w:rPr>
                <w:rFonts w:ascii="Calibri" w:eastAsia="Times New Roman" w:hAnsi="Calibri" w:cs="Calibri"/>
                <w:color w:val="0070C0"/>
                <w:sz w:val="24"/>
                <w:szCs w:val="24"/>
              </w:rPr>
            </w:pPr>
          </w:p>
          <w:p w14:paraId="318E0F8A" w14:textId="61F1379F" w:rsidR="00AC2F76" w:rsidRPr="00505911" w:rsidRDefault="00AC2F76" w:rsidP="003A2717">
            <w:pPr>
              <w:spacing w:after="0" w:line="240" w:lineRule="auto"/>
              <w:rPr>
                <w:rFonts w:ascii="Calibri" w:eastAsia="Times New Roman" w:hAnsi="Calibri" w:cs="Calibri"/>
                <w:color w:val="0070C0"/>
                <w:sz w:val="24"/>
                <w:szCs w:val="24"/>
              </w:rPr>
            </w:pPr>
            <w:r w:rsidRPr="00505911">
              <w:rPr>
                <w:rFonts w:ascii="Calibri" w:eastAsia="Times New Roman" w:hAnsi="Calibri" w:cs="Calibri"/>
                <w:color w:val="0070C0"/>
                <w:sz w:val="24"/>
                <w:szCs w:val="24"/>
              </w:rPr>
              <w:t>El análisis de riesgos debe revisarse y actualizarse periódicamente. Deberá contener:</w:t>
            </w:r>
          </w:p>
          <w:p w14:paraId="31F6EE03" w14:textId="77777777" w:rsidR="00AC2F76" w:rsidRPr="00505911" w:rsidRDefault="00AC2F76" w:rsidP="003A2717">
            <w:pPr>
              <w:spacing w:after="0" w:line="240" w:lineRule="auto"/>
              <w:rPr>
                <w:rFonts w:ascii="Calibri" w:eastAsia="Times New Roman" w:hAnsi="Calibri" w:cs="Calibri"/>
                <w:color w:val="0070C0"/>
                <w:sz w:val="24"/>
                <w:szCs w:val="24"/>
              </w:rPr>
            </w:pPr>
          </w:p>
          <w:p w14:paraId="6915AA80" w14:textId="1BC280AE" w:rsidR="00AC2F76" w:rsidRPr="00505911" w:rsidRDefault="00AC2F76" w:rsidP="003A2717">
            <w:pPr>
              <w:spacing w:after="0" w:line="240" w:lineRule="auto"/>
              <w:rPr>
                <w:rFonts w:ascii="Calibri" w:eastAsia="Times New Roman" w:hAnsi="Calibri" w:cs="Calibri"/>
                <w:color w:val="0070C0"/>
                <w:sz w:val="24"/>
                <w:szCs w:val="24"/>
              </w:rPr>
            </w:pPr>
            <w:r w:rsidRPr="00505911">
              <w:rPr>
                <w:rFonts w:ascii="Calibri" w:eastAsia="Times New Roman" w:hAnsi="Calibri" w:cs="Calibri"/>
                <w:color w:val="0070C0"/>
                <w:sz w:val="24"/>
                <w:szCs w:val="24"/>
              </w:rPr>
              <w:t xml:space="preserve">a) </w:t>
            </w:r>
            <w:r w:rsidRPr="00505911">
              <w:rPr>
                <w:rFonts w:ascii="Calibri" w:eastAsia="Times New Roman" w:hAnsi="Calibri" w:cs="Calibri"/>
                <w:b/>
                <w:bCs/>
                <w:color w:val="0070C0"/>
                <w:sz w:val="24"/>
                <w:szCs w:val="24"/>
              </w:rPr>
              <w:t>Ubicaciones</w:t>
            </w:r>
            <w:r w:rsidRPr="00505911">
              <w:rPr>
                <w:rFonts w:ascii="Calibri" w:eastAsia="Times New Roman" w:hAnsi="Calibri" w:cs="Calibri"/>
                <w:color w:val="0070C0"/>
                <w:sz w:val="24"/>
                <w:szCs w:val="24"/>
              </w:rPr>
              <w:t xml:space="preserve"> / </w:t>
            </w:r>
            <w:r w:rsidRPr="00505911">
              <w:rPr>
                <w:rFonts w:ascii="Calibri" w:eastAsia="Times New Roman" w:hAnsi="Calibri" w:cs="Calibri"/>
                <w:b/>
                <w:bCs/>
                <w:color w:val="0070C0"/>
                <w:sz w:val="24"/>
                <w:szCs w:val="24"/>
              </w:rPr>
              <w:t>procesos</w:t>
            </w:r>
            <w:r w:rsidRPr="00505911">
              <w:rPr>
                <w:rFonts w:ascii="Calibri" w:eastAsia="Times New Roman" w:hAnsi="Calibri" w:cs="Calibri"/>
                <w:color w:val="0070C0"/>
                <w:sz w:val="24"/>
                <w:szCs w:val="24"/>
              </w:rPr>
              <w:t xml:space="preserve"> / </w:t>
            </w:r>
            <w:r w:rsidRPr="00505911">
              <w:rPr>
                <w:rFonts w:ascii="Calibri" w:eastAsia="Times New Roman" w:hAnsi="Calibri" w:cs="Calibri"/>
                <w:b/>
                <w:bCs/>
                <w:color w:val="0070C0"/>
                <w:sz w:val="24"/>
                <w:szCs w:val="24"/>
              </w:rPr>
              <w:t>actividades</w:t>
            </w:r>
            <w:r w:rsidRPr="00505911">
              <w:rPr>
                <w:rFonts w:ascii="Calibri" w:eastAsia="Times New Roman" w:hAnsi="Calibri" w:cs="Calibri"/>
                <w:color w:val="0070C0"/>
                <w:sz w:val="24"/>
                <w:szCs w:val="24"/>
              </w:rPr>
              <w:t xml:space="preserve"> / donde puede ocurrir un derrame / pérdida de pellets </w:t>
            </w:r>
          </w:p>
          <w:p w14:paraId="7F3AE04A" w14:textId="659172C0" w:rsidR="00AC2F76" w:rsidRDefault="00AC2F76" w:rsidP="003A2717">
            <w:pPr>
              <w:spacing w:after="0" w:line="240" w:lineRule="auto"/>
              <w:rPr>
                <w:rFonts w:ascii="Calibri" w:eastAsia="Times New Roman" w:hAnsi="Calibri" w:cs="Calibri"/>
                <w:color w:val="0070C0"/>
                <w:sz w:val="24"/>
                <w:szCs w:val="24"/>
                <w:lang w:val="en-GB"/>
              </w:rPr>
            </w:pPr>
            <w:proofErr w:type="spellStart"/>
            <w:r>
              <w:rPr>
                <w:rFonts w:ascii="Calibri" w:eastAsia="Times New Roman" w:hAnsi="Calibri" w:cs="Calibri"/>
                <w:color w:val="0070C0"/>
                <w:sz w:val="24"/>
                <w:szCs w:val="24"/>
                <w:lang w:val="en-GB"/>
              </w:rPr>
              <w:t>Ejemplos</w:t>
            </w:r>
            <w:proofErr w:type="spellEnd"/>
            <w:r>
              <w:rPr>
                <w:rFonts w:ascii="Calibri" w:eastAsia="Times New Roman" w:hAnsi="Calibri" w:cs="Calibri"/>
                <w:color w:val="0070C0"/>
                <w:sz w:val="24"/>
                <w:szCs w:val="24"/>
                <w:lang w:val="en-GB"/>
              </w:rPr>
              <w:t>:</w:t>
            </w:r>
          </w:p>
          <w:p w14:paraId="17EC10DC" w14:textId="0330D344" w:rsidR="00AC2F76" w:rsidRPr="00895576" w:rsidRDefault="00AC2F76" w:rsidP="00895576">
            <w:pPr>
              <w:pStyle w:val="ListParagraph"/>
              <w:numPr>
                <w:ilvl w:val="0"/>
                <w:numId w:val="14"/>
              </w:numPr>
              <w:spacing w:after="0" w:line="240" w:lineRule="auto"/>
              <w:ind w:left="300"/>
              <w:rPr>
                <w:rFonts w:ascii="Calibri" w:eastAsia="Times New Roman" w:hAnsi="Calibri" w:cs="Calibri"/>
                <w:color w:val="0070C0"/>
                <w:sz w:val="24"/>
                <w:szCs w:val="24"/>
              </w:rPr>
            </w:pPr>
            <w:r w:rsidRPr="00895576">
              <w:rPr>
                <w:rFonts w:ascii="Calibri" w:eastAsia="Times New Roman" w:hAnsi="Calibri" w:cs="Calibri"/>
                <w:color w:val="0070C0"/>
                <w:sz w:val="24"/>
                <w:szCs w:val="24"/>
              </w:rPr>
              <w:t>Una empresa de transporte podría</w:t>
            </w:r>
            <w:r>
              <w:rPr>
                <w:rFonts w:ascii="Calibri" w:eastAsia="Times New Roman" w:hAnsi="Calibri" w:cs="Calibri"/>
                <w:color w:val="0070C0"/>
                <w:sz w:val="24"/>
                <w:szCs w:val="24"/>
              </w:rPr>
              <w:t xml:space="preserve"> identificar pellets:</w:t>
            </w:r>
          </w:p>
          <w:p w14:paraId="10BB7763" w14:textId="32D63872" w:rsidR="00AC2F76" w:rsidRDefault="00AC2F76" w:rsidP="003A2717">
            <w:pPr>
              <w:pStyle w:val="ListParagraph"/>
              <w:numPr>
                <w:ilvl w:val="0"/>
                <w:numId w:val="9"/>
              </w:num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lastRenderedPageBreak/>
              <w:t>D</w:t>
            </w:r>
            <w:r w:rsidRPr="00505911">
              <w:rPr>
                <w:rFonts w:ascii="Calibri" w:eastAsia="Times New Roman" w:hAnsi="Calibri" w:cs="Calibri"/>
                <w:color w:val="0070C0"/>
                <w:sz w:val="24"/>
                <w:szCs w:val="24"/>
              </w:rPr>
              <w:t xml:space="preserve">entro o sobre la unidad de transporte después de la operación de carga / descarga que tienen riesgo de caerse después de que el camión abandona el sitio. </w:t>
            </w:r>
          </w:p>
          <w:p w14:paraId="5F403592" w14:textId="4380A17E" w:rsidR="00AC2F76" w:rsidRPr="00BA6CA5" w:rsidRDefault="00AC2F76" w:rsidP="003A2717">
            <w:pPr>
              <w:pStyle w:val="ListParagraph"/>
              <w:numPr>
                <w:ilvl w:val="0"/>
                <w:numId w:val="9"/>
              </w:numPr>
              <w:spacing w:after="0" w:line="240" w:lineRule="auto"/>
              <w:rPr>
                <w:rFonts w:ascii="Calibri" w:eastAsia="Times New Roman" w:hAnsi="Calibri" w:cs="Calibri"/>
                <w:color w:val="FF0000"/>
                <w:sz w:val="24"/>
                <w:szCs w:val="24"/>
              </w:rPr>
            </w:pPr>
            <w:r w:rsidRPr="00BA6CA5">
              <w:rPr>
                <w:rFonts w:ascii="Calibri" w:eastAsia="Times New Roman" w:hAnsi="Calibri" w:cs="Calibri"/>
                <w:color w:val="FF0000"/>
                <w:sz w:val="24"/>
                <w:szCs w:val="24"/>
              </w:rPr>
              <w:t xml:space="preserve">Caídos de los remolques en sus instalaciones de </w:t>
            </w:r>
            <w:proofErr w:type="spellStart"/>
            <w:r w:rsidRPr="00BA6CA5">
              <w:rPr>
                <w:rFonts w:ascii="Calibri" w:eastAsia="Times New Roman" w:hAnsi="Calibri" w:cs="Calibri"/>
                <w:color w:val="FF0000"/>
                <w:sz w:val="24"/>
                <w:szCs w:val="24"/>
              </w:rPr>
              <w:t>cross-docking</w:t>
            </w:r>
            <w:proofErr w:type="spellEnd"/>
            <w:r w:rsidRPr="00BA6CA5">
              <w:rPr>
                <w:rFonts w:ascii="Calibri" w:eastAsia="Times New Roman" w:hAnsi="Calibri" w:cs="Calibri"/>
                <w:color w:val="FF0000"/>
                <w:sz w:val="24"/>
                <w:szCs w:val="24"/>
              </w:rPr>
              <w:t xml:space="preserve"> durante las operaciones de carga/ descarga.</w:t>
            </w:r>
          </w:p>
          <w:p w14:paraId="332ADB93" w14:textId="77777777" w:rsidR="00AC2F76" w:rsidRDefault="00AC2F76" w:rsidP="00BA6CA5">
            <w:pPr>
              <w:pStyle w:val="ListParagraph"/>
              <w:numPr>
                <w:ilvl w:val="0"/>
                <w:numId w:val="14"/>
              </w:numPr>
              <w:spacing w:after="0" w:line="240" w:lineRule="auto"/>
              <w:ind w:left="300"/>
              <w:rPr>
                <w:rFonts w:ascii="Calibri" w:eastAsia="Times New Roman" w:hAnsi="Calibri" w:cs="Calibri"/>
                <w:color w:val="0070C0"/>
                <w:sz w:val="24"/>
                <w:szCs w:val="24"/>
              </w:rPr>
            </w:pPr>
            <w:r w:rsidRPr="00BA6CA5">
              <w:rPr>
                <w:rFonts w:ascii="Calibri" w:eastAsia="Times New Roman" w:hAnsi="Calibri" w:cs="Calibri"/>
                <w:color w:val="0070C0"/>
                <w:sz w:val="24"/>
                <w:szCs w:val="24"/>
              </w:rPr>
              <w:t xml:space="preserve">Una estación de limpieza de cisternas podría identificar un lugar donde existe riesgo de derrame de pellets al abrir las tapas de las cisternas. </w:t>
            </w:r>
          </w:p>
          <w:p w14:paraId="6076D294" w14:textId="16CF8B97" w:rsidR="00AC2F76" w:rsidRPr="00BA6CA5" w:rsidRDefault="00AC2F76" w:rsidP="00BA6CA5">
            <w:pPr>
              <w:pStyle w:val="ListParagraph"/>
              <w:numPr>
                <w:ilvl w:val="0"/>
                <w:numId w:val="14"/>
              </w:numPr>
              <w:spacing w:after="0" w:line="240" w:lineRule="auto"/>
              <w:ind w:left="300"/>
              <w:rPr>
                <w:rFonts w:ascii="Calibri" w:eastAsia="Times New Roman" w:hAnsi="Calibri" w:cs="Calibri"/>
                <w:color w:val="0070C0"/>
                <w:sz w:val="24"/>
                <w:szCs w:val="24"/>
              </w:rPr>
            </w:pPr>
            <w:r w:rsidRPr="00BA6CA5">
              <w:rPr>
                <w:rFonts w:ascii="Calibri" w:eastAsia="Times New Roman" w:hAnsi="Calibri" w:cs="Calibri"/>
                <w:color w:val="0070C0"/>
                <w:sz w:val="24"/>
                <w:szCs w:val="24"/>
              </w:rPr>
              <w:t>Un almacén podría identificar que existe un riesgo de derrame de pellets durante la operación de desembolsado.</w:t>
            </w:r>
          </w:p>
          <w:p w14:paraId="0CAEA42F" w14:textId="0717FE1D" w:rsidR="00AC2F76" w:rsidRPr="00806A79" w:rsidRDefault="00AC2F76" w:rsidP="00806A79">
            <w:pPr>
              <w:spacing w:after="0" w:line="240" w:lineRule="auto"/>
              <w:ind w:left="-44"/>
              <w:rPr>
                <w:rFonts w:ascii="Calibri" w:eastAsia="Times New Roman" w:hAnsi="Calibri" w:cs="Calibri"/>
                <w:color w:val="0070C0"/>
                <w:sz w:val="24"/>
                <w:szCs w:val="24"/>
              </w:rPr>
            </w:pPr>
            <w:r w:rsidRPr="00806A79">
              <w:rPr>
                <w:rFonts w:ascii="Calibri" w:eastAsia="Times New Roman" w:hAnsi="Calibri" w:cs="Calibri"/>
                <w:color w:val="0070C0"/>
                <w:sz w:val="24"/>
                <w:szCs w:val="24"/>
              </w:rPr>
              <w:t xml:space="preserve">b) </w:t>
            </w:r>
            <w:r>
              <w:rPr>
                <w:rFonts w:ascii="Calibri" w:eastAsia="Times New Roman" w:hAnsi="Calibri" w:cs="Calibri"/>
                <w:color w:val="FF0000"/>
                <w:sz w:val="24"/>
                <w:szCs w:val="24"/>
              </w:rPr>
              <w:t>La instalación</w:t>
            </w:r>
            <w:r w:rsidRPr="00806A79">
              <w:rPr>
                <w:rFonts w:ascii="Calibri" w:eastAsia="Times New Roman" w:hAnsi="Calibri" w:cs="Calibri"/>
                <w:color w:val="0070C0"/>
                <w:sz w:val="24"/>
                <w:szCs w:val="24"/>
              </w:rPr>
              <w:t xml:space="preserve"> tendrá un mapa identificando los puntos donde pueden ocurrir derrames de pellets. El evaluador utilizará el mapa cuando visite el sitio.</w:t>
            </w:r>
          </w:p>
          <w:p w14:paraId="22DD5E17" w14:textId="06FAB112" w:rsidR="00AC2F76" w:rsidRPr="00806A79" w:rsidRDefault="00AC2F76" w:rsidP="00806A79">
            <w:pPr>
              <w:spacing w:after="0" w:line="240" w:lineRule="auto"/>
              <w:ind w:left="-44"/>
              <w:rPr>
                <w:rFonts w:ascii="Calibri" w:eastAsia="Times New Roman" w:hAnsi="Calibri" w:cs="Calibri"/>
                <w:color w:val="0070C0"/>
                <w:sz w:val="24"/>
                <w:szCs w:val="24"/>
              </w:rPr>
            </w:pPr>
            <w:r w:rsidRPr="00806A79">
              <w:rPr>
                <w:rFonts w:ascii="Calibri" w:eastAsia="Times New Roman" w:hAnsi="Calibri" w:cs="Calibri"/>
                <w:color w:val="0070C0"/>
                <w:sz w:val="24"/>
                <w:szCs w:val="24"/>
              </w:rPr>
              <w:t xml:space="preserve">c) </w:t>
            </w:r>
            <w:r w:rsidRPr="00BA6CA5">
              <w:rPr>
                <w:rFonts w:ascii="Calibri" w:eastAsia="Times New Roman" w:hAnsi="Calibri" w:cs="Calibri"/>
                <w:b/>
                <w:bCs/>
                <w:color w:val="0070C0"/>
                <w:sz w:val="24"/>
                <w:szCs w:val="24"/>
              </w:rPr>
              <w:t>Un análisis de la causa raíz</w:t>
            </w:r>
            <w:r w:rsidRPr="00806A79">
              <w:rPr>
                <w:rFonts w:ascii="Calibri" w:eastAsia="Times New Roman" w:hAnsi="Calibri" w:cs="Calibri"/>
                <w:color w:val="0070C0"/>
                <w:sz w:val="24"/>
                <w:szCs w:val="24"/>
              </w:rPr>
              <w:t xml:space="preserve"> del proceso para evaluar dónde y durante qué operación puede ocurrir un derrame / pérdida de gránulos</w:t>
            </w:r>
            <w:r>
              <w:rPr>
                <w:rFonts w:ascii="Calibri" w:eastAsia="Times New Roman" w:hAnsi="Calibri" w:cs="Calibri"/>
                <w:color w:val="0070C0"/>
                <w:sz w:val="24"/>
                <w:szCs w:val="24"/>
              </w:rPr>
              <w:t xml:space="preserve"> (pellets)</w:t>
            </w:r>
            <w:r w:rsidRPr="00806A79">
              <w:rPr>
                <w:rFonts w:ascii="Calibri" w:eastAsia="Times New Roman" w:hAnsi="Calibri" w:cs="Calibri"/>
                <w:color w:val="0070C0"/>
                <w:sz w:val="24"/>
                <w:szCs w:val="24"/>
              </w:rPr>
              <w:t xml:space="preserve">, polvo </w:t>
            </w:r>
            <w:r>
              <w:rPr>
                <w:rFonts w:ascii="Calibri" w:eastAsia="Times New Roman" w:hAnsi="Calibri" w:cs="Calibri"/>
                <w:color w:val="0070C0"/>
                <w:sz w:val="24"/>
                <w:szCs w:val="24"/>
              </w:rPr>
              <w:t>(</w:t>
            </w:r>
            <w:proofErr w:type="spellStart"/>
            <w:r>
              <w:rPr>
                <w:rFonts w:ascii="Calibri" w:eastAsia="Times New Roman" w:hAnsi="Calibri" w:cs="Calibri"/>
                <w:color w:val="0070C0"/>
                <w:sz w:val="24"/>
                <w:szCs w:val="24"/>
              </w:rPr>
              <w:t>powder</w:t>
            </w:r>
            <w:proofErr w:type="spellEnd"/>
            <w:r>
              <w:rPr>
                <w:rFonts w:ascii="Calibri" w:eastAsia="Times New Roman" w:hAnsi="Calibri" w:cs="Calibri"/>
                <w:color w:val="0070C0"/>
                <w:sz w:val="24"/>
                <w:szCs w:val="24"/>
              </w:rPr>
              <w:t xml:space="preserve">) </w:t>
            </w:r>
            <w:r w:rsidRPr="00806A79">
              <w:rPr>
                <w:rFonts w:ascii="Calibri" w:eastAsia="Times New Roman" w:hAnsi="Calibri" w:cs="Calibri"/>
                <w:color w:val="0070C0"/>
                <w:sz w:val="24"/>
                <w:szCs w:val="24"/>
              </w:rPr>
              <w:t>o escamas</w:t>
            </w:r>
            <w:r>
              <w:rPr>
                <w:rFonts w:ascii="Calibri" w:eastAsia="Times New Roman" w:hAnsi="Calibri" w:cs="Calibri"/>
                <w:color w:val="0070C0"/>
                <w:sz w:val="24"/>
                <w:szCs w:val="24"/>
              </w:rPr>
              <w:t xml:space="preserve"> (</w:t>
            </w:r>
            <w:proofErr w:type="spellStart"/>
            <w:r>
              <w:rPr>
                <w:rFonts w:ascii="Calibri" w:eastAsia="Times New Roman" w:hAnsi="Calibri" w:cs="Calibri"/>
                <w:color w:val="0070C0"/>
                <w:sz w:val="24"/>
                <w:szCs w:val="24"/>
              </w:rPr>
              <w:t>flakes</w:t>
            </w:r>
            <w:proofErr w:type="spellEnd"/>
            <w:r>
              <w:rPr>
                <w:rFonts w:ascii="Calibri" w:eastAsia="Times New Roman" w:hAnsi="Calibri" w:cs="Calibri"/>
                <w:color w:val="0070C0"/>
                <w:sz w:val="24"/>
                <w:szCs w:val="24"/>
              </w:rPr>
              <w:t>)</w:t>
            </w:r>
            <w:r w:rsidRPr="00806A79">
              <w:rPr>
                <w:rFonts w:ascii="Calibri" w:eastAsia="Times New Roman" w:hAnsi="Calibri" w:cs="Calibri"/>
                <w:color w:val="0070C0"/>
                <w:sz w:val="24"/>
                <w:szCs w:val="24"/>
              </w:rPr>
              <w:t>.</w:t>
            </w:r>
          </w:p>
          <w:p w14:paraId="216F68FB" w14:textId="77777777" w:rsidR="00AC2F76" w:rsidRPr="00806A79" w:rsidRDefault="00AC2F76" w:rsidP="00806A79">
            <w:pPr>
              <w:spacing w:after="0" w:line="240" w:lineRule="auto"/>
              <w:ind w:left="-44"/>
              <w:rPr>
                <w:rFonts w:ascii="Calibri" w:eastAsia="Times New Roman" w:hAnsi="Calibri" w:cs="Calibri"/>
                <w:color w:val="0070C0"/>
                <w:sz w:val="24"/>
                <w:szCs w:val="24"/>
              </w:rPr>
            </w:pPr>
            <w:r w:rsidRPr="00806A79">
              <w:rPr>
                <w:rFonts w:ascii="Calibri" w:eastAsia="Times New Roman" w:hAnsi="Calibri" w:cs="Calibri"/>
                <w:color w:val="0070C0"/>
                <w:sz w:val="24"/>
                <w:szCs w:val="24"/>
              </w:rPr>
              <w:t xml:space="preserve">d) La evaluación de la </w:t>
            </w:r>
            <w:r w:rsidRPr="00BA6CA5">
              <w:rPr>
                <w:rFonts w:ascii="Calibri" w:eastAsia="Times New Roman" w:hAnsi="Calibri" w:cs="Calibri"/>
                <w:b/>
                <w:bCs/>
                <w:color w:val="0070C0"/>
                <w:sz w:val="24"/>
                <w:szCs w:val="24"/>
              </w:rPr>
              <w:t>probabilidad</w:t>
            </w:r>
            <w:r w:rsidRPr="00806A79">
              <w:rPr>
                <w:rFonts w:ascii="Calibri" w:eastAsia="Times New Roman" w:hAnsi="Calibri" w:cs="Calibri"/>
                <w:color w:val="0070C0"/>
                <w:sz w:val="24"/>
                <w:szCs w:val="24"/>
              </w:rPr>
              <w:t xml:space="preserve"> de un derrame / pérdida y su magnitud para asignar la prioridad apropiada y la “clasificación de riesgo”.</w:t>
            </w:r>
          </w:p>
          <w:p w14:paraId="497969BC" w14:textId="4A1B29BE" w:rsidR="00AC2F76" w:rsidRPr="00806A79" w:rsidRDefault="00AC2F76" w:rsidP="00806A79">
            <w:pPr>
              <w:spacing w:after="0" w:line="240" w:lineRule="auto"/>
              <w:ind w:left="-44"/>
              <w:rPr>
                <w:rFonts w:ascii="Calibri" w:eastAsia="Times New Roman" w:hAnsi="Calibri" w:cs="Calibri"/>
                <w:color w:val="0070C0"/>
                <w:sz w:val="24"/>
                <w:szCs w:val="24"/>
              </w:rPr>
            </w:pPr>
            <w:r w:rsidRPr="00806A79">
              <w:rPr>
                <w:rFonts w:ascii="Calibri" w:eastAsia="Times New Roman" w:hAnsi="Calibri" w:cs="Calibri"/>
                <w:color w:val="0070C0"/>
                <w:sz w:val="24"/>
                <w:szCs w:val="24"/>
              </w:rPr>
              <w:t>Se pueden utilizar métodos de evaluación de riesgos cualitativos o cuantitativos</w:t>
            </w:r>
          </w:p>
          <w:p w14:paraId="51DA2657" w14:textId="77777777" w:rsidR="00AC2F76" w:rsidRPr="00806A79" w:rsidRDefault="00AC2F76" w:rsidP="003A2717">
            <w:pPr>
              <w:spacing w:after="0" w:line="240" w:lineRule="auto"/>
              <w:rPr>
                <w:rFonts w:ascii="Calibri" w:eastAsia="Times New Roman" w:hAnsi="Calibri" w:cs="Calibri"/>
                <w:color w:val="0070C0"/>
                <w:sz w:val="24"/>
                <w:szCs w:val="24"/>
              </w:rPr>
            </w:pPr>
          </w:p>
        </w:tc>
        <w:tc>
          <w:tcPr>
            <w:tcW w:w="821" w:type="dxa"/>
            <w:tcBorders>
              <w:top w:val="nil"/>
              <w:left w:val="nil"/>
              <w:bottom w:val="single" w:sz="4" w:space="0" w:color="auto"/>
              <w:right w:val="single" w:sz="4" w:space="0" w:color="auto"/>
            </w:tcBorders>
            <w:shd w:val="clear" w:color="auto" w:fill="FFFFFF" w:themeFill="background1"/>
            <w:vAlign w:val="center"/>
          </w:tcPr>
          <w:p w14:paraId="1FAF0D6A" w14:textId="0B416921" w:rsidR="00AC2F76" w:rsidRDefault="001A3A2A" w:rsidP="00937A2D">
            <w:pPr>
              <w:spacing w:after="0" w:line="240" w:lineRule="auto"/>
              <w:jc w:val="center"/>
              <w:rPr>
                <w:rFonts w:ascii="Calibri" w:eastAsia="Times New Roman" w:hAnsi="Calibri" w:cs="Calibri"/>
                <w:color w:val="FF0000"/>
                <w:sz w:val="24"/>
                <w:szCs w:val="24"/>
              </w:rPr>
            </w:pPr>
            <w:r>
              <w:rPr>
                <w:rFonts w:ascii="Calibri" w:eastAsia="Times New Roman" w:hAnsi="Calibri" w:cs="Calibri"/>
                <w:color w:val="FF0000"/>
                <w:sz w:val="24"/>
                <w:szCs w:val="24"/>
              </w:rPr>
              <w:lastRenderedPageBreak/>
              <w:t>M</w:t>
            </w:r>
          </w:p>
        </w:tc>
      </w:tr>
      <w:tr w:rsidR="00AC2F76" w:rsidRPr="003F3482" w14:paraId="6D5B066F" w14:textId="74E24C61" w:rsidTr="00CE248E">
        <w:trPr>
          <w:trHeight w:val="1155"/>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73CDE64"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 xml:space="preserve">2.1.1. </w:t>
            </w:r>
            <w:r>
              <w:rPr>
                <w:rFonts w:ascii="Calibri" w:eastAsia="Times New Roman" w:hAnsi="Calibri" w:cs="Calibri"/>
                <w:color w:val="0070C0"/>
                <w:sz w:val="24"/>
                <w:szCs w:val="24"/>
                <w:lang w:val="en-GB"/>
              </w:rPr>
              <w:t>e</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752CA4C6" w14:textId="68CA51D2" w:rsidR="00AC2F76" w:rsidRPr="00230648" w:rsidRDefault="00AC2F76" w:rsidP="003A2717">
            <w:pPr>
              <w:spacing w:after="0" w:line="240" w:lineRule="auto"/>
              <w:rPr>
                <w:rFonts w:ascii="Calibri" w:eastAsia="Times New Roman" w:hAnsi="Calibri" w:cs="Calibri"/>
                <w:color w:val="0070C0"/>
                <w:sz w:val="24"/>
                <w:szCs w:val="24"/>
              </w:rPr>
            </w:pPr>
            <w:r w:rsidRPr="00230648">
              <w:rPr>
                <w:rFonts w:ascii="Calibri" w:eastAsia="Times New Roman" w:hAnsi="Calibri" w:cs="Calibri"/>
                <w:color w:val="0070C0"/>
                <w:sz w:val="24"/>
                <w:szCs w:val="24"/>
              </w:rPr>
              <w:t xml:space="preserve">identificación de la generación potencial de polvo </w:t>
            </w:r>
            <w:r>
              <w:rPr>
                <w:rFonts w:ascii="Calibri" w:eastAsia="Times New Roman" w:hAnsi="Calibri" w:cs="Calibri"/>
                <w:color w:val="0070C0"/>
                <w:sz w:val="24"/>
                <w:szCs w:val="24"/>
              </w:rPr>
              <w:t xml:space="preserve">de </w:t>
            </w:r>
            <w:r w:rsidRPr="00230648">
              <w:rPr>
                <w:rFonts w:ascii="Calibri" w:eastAsia="Times New Roman" w:hAnsi="Calibri" w:cs="Calibri"/>
                <w:color w:val="0070C0"/>
                <w:sz w:val="24"/>
                <w:szCs w:val="24"/>
              </w:rPr>
              <w:t>plástico</w:t>
            </w:r>
            <w:r>
              <w:rPr>
                <w:rFonts w:ascii="Calibri" w:eastAsia="Times New Roman" w:hAnsi="Calibri" w:cs="Calibri"/>
                <w:color w:val="0070C0"/>
                <w:sz w:val="24"/>
                <w:szCs w:val="24"/>
              </w:rPr>
              <w:t xml:space="preserve"> (</w:t>
            </w:r>
            <w:proofErr w:type="spellStart"/>
            <w:r>
              <w:rPr>
                <w:rFonts w:ascii="Calibri" w:eastAsia="Times New Roman" w:hAnsi="Calibri" w:cs="Calibri"/>
                <w:color w:val="0070C0"/>
                <w:sz w:val="24"/>
                <w:szCs w:val="24"/>
              </w:rPr>
              <w:t>Dust</w:t>
            </w:r>
            <w:proofErr w:type="spellEnd"/>
            <w:r>
              <w:rPr>
                <w:rFonts w:ascii="Calibri" w:eastAsia="Times New Roman" w:hAnsi="Calibri" w:cs="Calibri"/>
                <w:color w:val="0070C0"/>
                <w:sz w:val="24"/>
                <w:szCs w:val="24"/>
              </w:rPr>
              <w:t>)</w:t>
            </w:r>
            <w:r w:rsidRPr="00230648">
              <w:rPr>
                <w:rFonts w:ascii="Calibri" w:eastAsia="Times New Roman" w:hAnsi="Calibri" w:cs="Calibri"/>
                <w:color w:val="0070C0"/>
                <w:sz w:val="24"/>
                <w:szCs w:val="24"/>
              </w:rPr>
              <w:t xml:space="preserve"> en caso de que la empresa manipule / transporte pellets?  </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4CBA4946" w14:textId="77777777" w:rsidR="00AC2F76" w:rsidRPr="00230648" w:rsidRDefault="00AC2F76" w:rsidP="003A2717">
            <w:pPr>
              <w:spacing w:after="0" w:line="240" w:lineRule="auto"/>
              <w:rPr>
                <w:rFonts w:ascii="Calibri" w:eastAsia="Times New Roman" w:hAnsi="Calibri" w:cs="Calibri"/>
                <w:b/>
                <w:bCs/>
                <w:color w:val="0070C0"/>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2199DA53" w14:textId="7BC13BCF" w:rsidR="00AC2F76" w:rsidRPr="00230648" w:rsidRDefault="00AC2F76" w:rsidP="003A2717">
            <w:pPr>
              <w:rPr>
                <w:rFonts w:ascii="Calibri" w:eastAsia="Times New Roman" w:hAnsi="Calibri" w:cs="Calibri"/>
                <w:color w:val="0070C0"/>
                <w:sz w:val="24"/>
                <w:szCs w:val="24"/>
              </w:rPr>
            </w:pPr>
            <w:r w:rsidRPr="00230648">
              <w:rPr>
                <w:rFonts w:ascii="Calibri" w:eastAsia="Times New Roman" w:hAnsi="Calibri" w:cs="Calibri"/>
                <w:color w:val="0070C0"/>
                <w:sz w:val="24"/>
                <w:szCs w:val="24"/>
              </w:rPr>
              <w:t xml:space="preserve">El polvo </w:t>
            </w:r>
            <w:r>
              <w:rPr>
                <w:rFonts w:ascii="Calibri" w:eastAsia="Times New Roman" w:hAnsi="Calibri" w:cs="Calibri"/>
                <w:color w:val="0070C0"/>
                <w:sz w:val="24"/>
                <w:szCs w:val="24"/>
              </w:rPr>
              <w:t>(</w:t>
            </w:r>
            <w:proofErr w:type="spellStart"/>
            <w:r>
              <w:rPr>
                <w:rFonts w:ascii="Calibri" w:eastAsia="Times New Roman" w:hAnsi="Calibri" w:cs="Calibri"/>
                <w:color w:val="0070C0"/>
                <w:sz w:val="24"/>
                <w:szCs w:val="24"/>
              </w:rPr>
              <w:t>Dust</w:t>
            </w:r>
            <w:proofErr w:type="spellEnd"/>
            <w:r>
              <w:rPr>
                <w:rFonts w:ascii="Calibri" w:eastAsia="Times New Roman" w:hAnsi="Calibri" w:cs="Calibri"/>
                <w:color w:val="0070C0"/>
                <w:sz w:val="24"/>
                <w:szCs w:val="24"/>
              </w:rPr>
              <w:t xml:space="preserve">) </w:t>
            </w:r>
            <w:r w:rsidRPr="00230648">
              <w:rPr>
                <w:rFonts w:ascii="Calibri" w:eastAsia="Times New Roman" w:hAnsi="Calibri" w:cs="Calibri"/>
                <w:color w:val="0070C0"/>
                <w:sz w:val="24"/>
                <w:szCs w:val="24"/>
              </w:rPr>
              <w:t>es difícil de limpiar y se debe centrar la atención en evitar su generación.</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28992764" w14:textId="18548BD8" w:rsidR="00AC2F76" w:rsidRPr="00230648" w:rsidRDefault="00D850E1" w:rsidP="001A3A2A">
            <w:pPr>
              <w:jc w:val="center"/>
              <w:rPr>
                <w:rFonts w:ascii="Calibri" w:eastAsia="Times New Roman" w:hAnsi="Calibri" w:cs="Calibri"/>
                <w:color w:val="0070C0"/>
                <w:sz w:val="24"/>
                <w:szCs w:val="24"/>
              </w:rPr>
            </w:pPr>
            <w:r w:rsidRPr="00D850E1">
              <w:rPr>
                <w:rFonts w:ascii="Calibri" w:eastAsia="Times New Roman" w:hAnsi="Calibri" w:cs="Calibri"/>
                <w:color w:val="FF0000"/>
                <w:sz w:val="24"/>
                <w:szCs w:val="24"/>
              </w:rPr>
              <w:t>M</w:t>
            </w:r>
          </w:p>
        </w:tc>
      </w:tr>
      <w:tr w:rsidR="00AC2F76" w:rsidRPr="003F3482" w14:paraId="3EE6D217" w14:textId="3294CDF9" w:rsidTr="00CE248E">
        <w:trPr>
          <w:trHeight w:val="1155"/>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tcPr>
          <w:p w14:paraId="5812C151"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2.1.</w:t>
            </w:r>
            <w:r>
              <w:rPr>
                <w:rFonts w:ascii="Calibri" w:eastAsia="Times New Roman" w:hAnsi="Calibri" w:cs="Calibri"/>
                <w:color w:val="0070C0"/>
                <w:sz w:val="24"/>
                <w:szCs w:val="24"/>
                <w:lang w:val="en-GB"/>
              </w:rPr>
              <w:t>2</w:t>
            </w:r>
          </w:p>
        </w:tc>
        <w:tc>
          <w:tcPr>
            <w:tcW w:w="3032" w:type="dxa"/>
            <w:tcBorders>
              <w:top w:val="nil"/>
              <w:left w:val="nil"/>
              <w:bottom w:val="single" w:sz="4" w:space="0" w:color="auto"/>
              <w:right w:val="single" w:sz="4" w:space="0" w:color="auto"/>
            </w:tcBorders>
            <w:shd w:val="clear" w:color="auto" w:fill="FFFFFF" w:themeFill="background1"/>
          </w:tcPr>
          <w:p w14:paraId="2AD94A18" w14:textId="77777777" w:rsidR="00AC2F76" w:rsidRDefault="00AC2F76" w:rsidP="003A2717">
            <w:pPr>
              <w:spacing w:after="0" w:line="240" w:lineRule="auto"/>
              <w:rPr>
                <w:rFonts w:ascii="Calibri" w:eastAsia="Times New Roman" w:hAnsi="Calibri" w:cs="Calibri"/>
                <w:color w:val="FF0000"/>
                <w:sz w:val="24"/>
                <w:szCs w:val="24"/>
              </w:rPr>
            </w:pPr>
            <w:r>
              <w:rPr>
                <w:rFonts w:ascii="Calibri" w:eastAsia="Times New Roman" w:hAnsi="Calibri" w:cs="Calibri"/>
                <w:color w:val="FF0000"/>
                <w:sz w:val="24"/>
                <w:szCs w:val="24"/>
              </w:rPr>
              <w:t>Si la compañía tiene actividades operacionales en el emplazamiento:</w:t>
            </w:r>
          </w:p>
          <w:p w14:paraId="628F16F7" w14:textId="005F8960" w:rsidR="00AC2F76" w:rsidRPr="00230648" w:rsidRDefault="00AC2F76" w:rsidP="003A2717">
            <w:pPr>
              <w:spacing w:after="0" w:line="240" w:lineRule="auto"/>
              <w:rPr>
                <w:rFonts w:ascii="Calibri" w:eastAsia="Times New Roman" w:hAnsi="Calibri" w:cs="Calibri"/>
                <w:color w:val="0070C0"/>
                <w:sz w:val="24"/>
                <w:szCs w:val="24"/>
              </w:rPr>
            </w:pPr>
            <w:r>
              <w:rPr>
                <w:rFonts w:ascii="Calibri" w:eastAsia="Times New Roman" w:hAnsi="Calibri" w:cs="Calibri"/>
                <w:color w:val="FF0000"/>
                <w:sz w:val="24"/>
                <w:szCs w:val="24"/>
              </w:rPr>
              <w:t>¿Han sido definidos y documentados los límites físicos del programa OCS, incluyendo los alrededores del emplazamiento?</w:t>
            </w:r>
          </w:p>
        </w:tc>
        <w:tc>
          <w:tcPr>
            <w:tcW w:w="271" w:type="dxa"/>
            <w:tcBorders>
              <w:top w:val="nil"/>
              <w:left w:val="nil"/>
              <w:bottom w:val="single" w:sz="4" w:space="0" w:color="auto"/>
              <w:right w:val="single" w:sz="4" w:space="0" w:color="auto"/>
            </w:tcBorders>
            <w:shd w:val="clear" w:color="auto" w:fill="FFFFFF" w:themeFill="background1"/>
          </w:tcPr>
          <w:p w14:paraId="2670FA11" w14:textId="77777777" w:rsidR="00AC2F76" w:rsidRPr="00230648" w:rsidRDefault="00AC2F76" w:rsidP="003A2717">
            <w:pPr>
              <w:spacing w:after="0" w:line="240" w:lineRule="auto"/>
              <w:rPr>
                <w:rFonts w:ascii="Calibri" w:eastAsia="Times New Roman" w:hAnsi="Calibri" w:cs="Calibri"/>
                <w:b/>
                <w:bCs/>
                <w:color w:val="0070C0"/>
                <w:sz w:val="24"/>
                <w:szCs w:val="24"/>
              </w:rPr>
            </w:pPr>
            <w:r w:rsidRPr="00230648">
              <w:rPr>
                <w:rFonts w:ascii="Calibri" w:eastAsia="Times New Roman" w:hAnsi="Calibri" w:cs="Calibri"/>
                <w:b/>
                <w:bCs/>
                <w:color w:val="0070C0"/>
                <w:sz w:val="24"/>
                <w:szCs w:val="24"/>
              </w:rPr>
              <w:t> </w:t>
            </w:r>
          </w:p>
        </w:tc>
        <w:tc>
          <w:tcPr>
            <w:tcW w:w="9515" w:type="dxa"/>
            <w:tcBorders>
              <w:top w:val="nil"/>
              <w:left w:val="nil"/>
              <w:bottom w:val="single" w:sz="4" w:space="0" w:color="auto"/>
              <w:right w:val="single" w:sz="4" w:space="0" w:color="auto"/>
            </w:tcBorders>
            <w:shd w:val="clear" w:color="auto" w:fill="FFFFFF" w:themeFill="background1"/>
          </w:tcPr>
          <w:p w14:paraId="57362D13" w14:textId="3262D522" w:rsidR="00AC2F76" w:rsidRPr="00230648" w:rsidRDefault="00AC2F76" w:rsidP="003A2717">
            <w:pPr>
              <w:rPr>
                <w:rFonts w:ascii="Calibri" w:eastAsia="Times New Roman" w:hAnsi="Calibri" w:cs="Calibri"/>
                <w:color w:val="0070C0"/>
                <w:sz w:val="24"/>
                <w:szCs w:val="24"/>
              </w:rPr>
            </w:pPr>
            <w:r>
              <w:rPr>
                <w:rFonts w:ascii="Calibri" w:eastAsia="Times New Roman" w:hAnsi="Calibri" w:cs="Calibri"/>
                <w:color w:val="FF0000"/>
                <w:sz w:val="24"/>
                <w:szCs w:val="24"/>
              </w:rPr>
              <w:t xml:space="preserve">Cualquier área de los alrededores que pueda ser impactada por la pérdida de pellets derivadas de las actividades operacionales del emplazamiento deberá ser considerada parte del programa OCS del emplazamiento (ejemplo los pellets perdidos que caen de los camiones sobre la carretera y las rotondas fuera del emplazamiento después de las operaciones de carga/ descarga). </w:t>
            </w:r>
            <w:r w:rsidRPr="00155FA4">
              <w:rPr>
                <w:rFonts w:ascii="Calibri" w:eastAsia="Times New Roman" w:hAnsi="Calibri" w:cs="Calibri"/>
                <w:color w:val="FF0000"/>
                <w:sz w:val="24"/>
                <w:szCs w:val="24"/>
              </w:rPr>
              <w:t>Se except</w:t>
            </w:r>
            <w:r>
              <w:rPr>
                <w:rFonts w:ascii="Calibri" w:eastAsia="Times New Roman" w:hAnsi="Calibri" w:cs="Calibri"/>
                <w:color w:val="FF0000"/>
                <w:sz w:val="24"/>
                <w:szCs w:val="24"/>
              </w:rPr>
              <w:t>uarán</w:t>
            </w:r>
            <w:r w:rsidRPr="00155FA4">
              <w:rPr>
                <w:rFonts w:ascii="Calibri" w:eastAsia="Times New Roman" w:hAnsi="Calibri" w:cs="Calibri"/>
                <w:color w:val="FF0000"/>
                <w:sz w:val="24"/>
                <w:szCs w:val="24"/>
              </w:rPr>
              <w:t xml:space="preserve"> los entornos comunales que estén incluidos en un programa OCS comunal (es decir, un programa OCS no gestionado por la empresa evaluada) tales como programas portuarios o zona industrial.</w:t>
            </w:r>
            <w:r w:rsidRPr="00BA6CA5">
              <w:rPr>
                <w:rFonts w:ascii="Calibri" w:eastAsia="Times New Roman" w:hAnsi="Calibri" w:cs="Calibri"/>
                <w:color w:val="FF0000"/>
                <w:sz w:val="24"/>
                <w:szCs w:val="24"/>
              </w:rPr>
              <w:t xml:space="preserve"> </w:t>
            </w:r>
          </w:p>
        </w:tc>
        <w:tc>
          <w:tcPr>
            <w:tcW w:w="821" w:type="dxa"/>
            <w:tcBorders>
              <w:top w:val="nil"/>
              <w:left w:val="nil"/>
              <w:bottom w:val="single" w:sz="4" w:space="0" w:color="auto"/>
              <w:right w:val="single" w:sz="4" w:space="0" w:color="auto"/>
            </w:tcBorders>
            <w:shd w:val="clear" w:color="auto" w:fill="FFFFFF" w:themeFill="background1"/>
            <w:vAlign w:val="center"/>
          </w:tcPr>
          <w:p w14:paraId="11AE86C0" w14:textId="7E85ADA3" w:rsidR="00AC2F76" w:rsidRDefault="00D850E1" w:rsidP="001A3A2A">
            <w:pPr>
              <w:jc w:val="center"/>
              <w:rPr>
                <w:rFonts w:ascii="Calibri" w:eastAsia="Times New Roman" w:hAnsi="Calibri" w:cs="Calibri"/>
                <w:color w:val="FF0000"/>
                <w:sz w:val="24"/>
                <w:szCs w:val="24"/>
              </w:rPr>
            </w:pPr>
            <w:r>
              <w:rPr>
                <w:rFonts w:ascii="Calibri" w:eastAsia="Times New Roman" w:hAnsi="Calibri" w:cs="Calibri"/>
                <w:color w:val="FF0000"/>
                <w:sz w:val="24"/>
                <w:szCs w:val="24"/>
              </w:rPr>
              <w:t>M</w:t>
            </w:r>
          </w:p>
        </w:tc>
      </w:tr>
      <w:tr w:rsidR="00AC2F76" w:rsidRPr="003F3482" w14:paraId="2AF97086" w14:textId="5D3A6ED4" w:rsidTr="00CE248E">
        <w:trPr>
          <w:trHeight w:val="366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816985E"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color w:val="0070C0"/>
                <w:sz w:val="24"/>
                <w:szCs w:val="24"/>
                <w:lang w:val="en-GB"/>
              </w:rPr>
              <w:lastRenderedPageBreak/>
              <w:t>2.1.</w:t>
            </w:r>
            <w:r>
              <w:rPr>
                <w:rFonts w:ascii="Calibri" w:eastAsia="Times New Roman" w:hAnsi="Calibri" w:cs="Calibri"/>
                <w:color w:val="0070C0"/>
                <w:sz w:val="24"/>
                <w:szCs w:val="24"/>
                <w:lang w:val="en-GB"/>
              </w:rPr>
              <w:t>3</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55E02A16" w14:textId="616C3D71" w:rsidR="00AC2F76" w:rsidRPr="00832DC9" w:rsidRDefault="00AC2F76" w:rsidP="003A2717">
            <w:pPr>
              <w:spacing w:after="0" w:line="240" w:lineRule="auto"/>
              <w:rPr>
                <w:rFonts w:ascii="Calibri" w:eastAsia="Times New Roman" w:hAnsi="Calibri" w:cs="Calibri"/>
                <w:sz w:val="24"/>
                <w:szCs w:val="24"/>
              </w:rPr>
            </w:pPr>
            <w:r w:rsidRPr="00832DC9">
              <w:rPr>
                <w:rFonts w:ascii="Calibri" w:hAnsi="Calibri" w:cs="Calibri"/>
                <w:color w:val="0070C0"/>
                <w:sz w:val="24"/>
                <w:szCs w:val="24"/>
              </w:rPr>
              <w:t>¿</w:t>
            </w:r>
            <w:r w:rsidRPr="001B57F6">
              <w:rPr>
                <w:rFonts w:ascii="Calibri" w:hAnsi="Calibri" w:cs="Calibri"/>
                <w:color w:val="0070C0"/>
                <w:sz w:val="24"/>
                <w:szCs w:val="24"/>
              </w:rPr>
              <w:t>Existe un plan de</w:t>
            </w:r>
            <w:r w:rsidRPr="00832DC9">
              <w:rPr>
                <w:rFonts w:ascii="Calibri" w:hAnsi="Calibri" w:cs="Calibri"/>
                <w:color w:val="0070C0"/>
                <w:sz w:val="24"/>
                <w:szCs w:val="24"/>
              </w:rPr>
              <w:t xml:space="preserve"> minimización de riesgos para prevenir y abordar los derrames / pérdidas de gránulos</w:t>
            </w:r>
            <w:r>
              <w:rPr>
                <w:rFonts w:ascii="Calibri" w:hAnsi="Calibri" w:cs="Calibri"/>
                <w:color w:val="0070C0"/>
                <w:sz w:val="24"/>
                <w:szCs w:val="24"/>
              </w:rPr>
              <w:t xml:space="preserve"> (pellets)</w:t>
            </w:r>
            <w:r w:rsidRPr="00832DC9">
              <w:rPr>
                <w:rFonts w:ascii="Calibri" w:hAnsi="Calibri" w:cs="Calibri"/>
                <w:color w:val="0070C0"/>
                <w:sz w:val="24"/>
                <w:szCs w:val="24"/>
              </w:rPr>
              <w:t xml:space="preserve"> de plástico</w:t>
            </w:r>
            <w:r>
              <w:rPr>
                <w:rFonts w:ascii="Calibri" w:hAnsi="Calibri" w:cs="Calibri"/>
                <w:color w:val="0070C0"/>
                <w:sz w:val="24"/>
                <w:szCs w:val="24"/>
              </w:rPr>
              <w:t xml:space="preserve"> </w:t>
            </w:r>
            <w:r>
              <w:rPr>
                <w:rFonts w:ascii="Calibri" w:hAnsi="Calibri" w:cs="Calibri"/>
                <w:color w:val="FF0000"/>
                <w:sz w:val="24"/>
                <w:szCs w:val="24"/>
              </w:rPr>
              <w:t>y su recurrencia</w:t>
            </w:r>
            <w:r w:rsidRPr="00832DC9">
              <w:rPr>
                <w:rFonts w:ascii="Calibri" w:hAnsi="Calibri" w:cs="Calibri"/>
                <w:color w:val="0070C0"/>
                <w:sz w:val="24"/>
                <w:szCs w:val="24"/>
              </w:rPr>
              <w:t>?</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13BB62F7" w14:textId="77777777" w:rsidR="00AC2F76" w:rsidRPr="00832DC9" w:rsidRDefault="00AC2F76" w:rsidP="003A2717">
            <w:pPr>
              <w:spacing w:after="0" w:line="240" w:lineRule="auto"/>
              <w:rPr>
                <w:rFonts w:ascii="Calibri" w:eastAsia="Times New Roman" w:hAnsi="Calibri" w:cs="Calibri"/>
                <w:b/>
                <w:bCs/>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0B4B0679" w14:textId="43007F0F" w:rsidR="00AC2F76" w:rsidRDefault="00AC2F76" w:rsidP="00832DC9">
            <w:pPr>
              <w:rPr>
                <w:noProof/>
                <w:color w:val="0070C0"/>
                <w:sz w:val="24"/>
                <w:szCs w:val="24"/>
              </w:rPr>
            </w:pPr>
            <w:r w:rsidRPr="00832DC9">
              <w:rPr>
                <w:noProof/>
                <w:color w:val="0070C0"/>
                <w:sz w:val="24"/>
                <w:szCs w:val="24"/>
              </w:rPr>
              <w:t xml:space="preserve">El plan debe incluir responsabilidades, acciones y tiempo </w:t>
            </w:r>
            <w:r>
              <w:rPr>
                <w:noProof/>
                <w:color w:val="0070C0"/>
                <w:sz w:val="24"/>
                <w:szCs w:val="24"/>
              </w:rPr>
              <w:t>de ejecución</w:t>
            </w:r>
            <w:r w:rsidRPr="00832DC9">
              <w:rPr>
                <w:noProof/>
                <w:color w:val="0070C0"/>
                <w:sz w:val="24"/>
                <w:szCs w:val="24"/>
              </w:rPr>
              <w:t>. Se implementará y se mantendrá actualizado. Establecerá medidas, protocolos y / o procedimientos preventivos, de contención y de limpieza / reacción.</w:t>
            </w:r>
          </w:p>
          <w:p w14:paraId="051747FB" w14:textId="1E8DF48A" w:rsidR="00AC2F76" w:rsidRDefault="00AC2F76" w:rsidP="00832DC9">
            <w:pPr>
              <w:rPr>
                <w:noProof/>
                <w:color w:val="FF0000"/>
                <w:sz w:val="24"/>
                <w:szCs w:val="24"/>
              </w:rPr>
            </w:pPr>
            <w:r>
              <w:rPr>
                <w:noProof/>
                <w:color w:val="FF0000"/>
                <w:sz w:val="24"/>
                <w:szCs w:val="24"/>
              </w:rPr>
              <w:t>Se tendrá en cuenta la siguiente jerarquía de medidas (niveles de protección) en el diseño del procedimiento:</w:t>
            </w:r>
          </w:p>
          <w:p w14:paraId="46EB0E86" w14:textId="518D8607" w:rsidR="00AC2F76" w:rsidRDefault="00AC2F76" w:rsidP="008030AE">
            <w:pPr>
              <w:pStyle w:val="ListParagraph"/>
              <w:numPr>
                <w:ilvl w:val="0"/>
                <w:numId w:val="15"/>
              </w:numPr>
              <w:rPr>
                <w:noProof/>
                <w:color w:val="FF0000"/>
                <w:sz w:val="24"/>
                <w:szCs w:val="24"/>
              </w:rPr>
            </w:pPr>
            <w:r>
              <w:rPr>
                <w:noProof/>
                <w:color w:val="FF0000"/>
                <w:sz w:val="24"/>
                <w:szCs w:val="24"/>
              </w:rPr>
              <w:t>Evitar manipulaciones innecesarias</w:t>
            </w:r>
          </w:p>
          <w:p w14:paraId="3D5B8938" w14:textId="72464F3B" w:rsidR="00AC2F76" w:rsidRDefault="00AC2F76" w:rsidP="008030AE">
            <w:pPr>
              <w:pStyle w:val="ListParagraph"/>
              <w:numPr>
                <w:ilvl w:val="0"/>
                <w:numId w:val="15"/>
              </w:numPr>
              <w:rPr>
                <w:noProof/>
                <w:color w:val="FF0000"/>
                <w:sz w:val="24"/>
                <w:szCs w:val="24"/>
              </w:rPr>
            </w:pPr>
            <w:r>
              <w:rPr>
                <w:noProof/>
                <w:color w:val="FF0000"/>
                <w:sz w:val="24"/>
                <w:szCs w:val="24"/>
              </w:rPr>
              <w:t>Mejores prácticas de manipulación/ herramientas/ procedimientos</w:t>
            </w:r>
          </w:p>
          <w:p w14:paraId="0E5A7C7A" w14:textId="3FB77090" w:rsidR="00AC2F76" w:rsidRDefault="00AC2F76" w:rsidP="008030AE">
            <w:pPr>
              <w:pStyle w:val="ListParagraph"/>
              <w:numPr>
                <w:ilvl w:val="0"/>
                <w:numId w:val="15"/>
              </w:numPr>
              <w:rPr>
                <w:noProof/>
                <w:color w:val="FF0000"/>
                <w:sz w:val="24"/>
                <w:szCs w:val="24"/>
              </w:rPr>
            </w:pPr>
            <w:r>
              <w:rPr>
                <w:noProof/>
                <w:color w:val="FF0000"/>
                <w:sz w:val="24"/>
                <w:szCs w:val="24"/>
              </w:rPr>
              <w:t>Contención</w:t>
            </w:r>
          </w:p>
          <w:p w14:paraId="7B6612FC" w14:textId="26DC7AC0" w:rsidR="00AC2F76" w:rsidRPr="008030AE" w:rsidRDefault="00AC2F76" w:rsidP="008030AE">
            <w:pPr>
              <w:pStyle w:val="ListParagraph"/>
              <w:numPr>
                <w:ilvl w:val="0"/>
                <w:numId w:val="15"/>
              </w:numPr>
              <w:rPr>
                <w:noProof/>
                <w:color w:val="FF0000"/>
                <w:sz w:val="24"/>
                <w:szCs w:val="24"/>
              </w:rPr>
            </w:pPr>
            <w:r>
              <w:rPr>
                <w:noProof/>
                <w:color w:val="FF0000"/>
                <w:sz w:val="24"/>
                <w:szCs w:val="24"/>
              </w:rPr>
              <w:t>Limpieza/ mitigación</w:t>
            </w:r>
          </w:p>
          <w:p w14:paraId="58441437" w14:textId="77777777" w:rsidR="00AC2F76" w:rsidRPr="00832DC9" w:rsidRDefault="00AC2F76" w:rsidP="00832DC9">
            <w:pPr>
              <w:rPr>
                <w:noProof/>
                <w:color w:val="0070C0"/>
                <w:sz w:val="24"/>
                <w:szCs w:val="24"/>
              </w:rPr>
            </w:pPr>
            <w:r w:rsidRPr="00832DC9">
              <w:rPr>
                <w:noProof/>
                <w:color w:val="0070C0"/>
                <w:sz w:val="24"/>
                <w:szCs w:val="24"/>
              </w:rPr>
              <w:t>Los protocolos o procedimientos incluirán el equipo necesario para abordar los derrames / pérdidas. Se mantendrán registros.</w:t>
            </w:r>
          </w:p>
          <w:p w14:paraId="46C86E07" w14:textId="4A14FE39" w:rsidR="00AC2F76" w:rsidRPr="00832DC9" w:rsidRDefault="00AC2F76" w:rsidP="00832DC9">
            <w:pPr>
              <w:rPr>
                <w:noProof/>
                <w:color w:val="0070C0"/>
                <w:sz w:val="24"/>
                <w:szCs w:val="24"/>
              </w:rPr>
            </w:pPr>
            <w:r w:rsidRPr="00832DC9">
              <w:rPr>
                <w:noProof/>
                <w:color w:val="0070C0"/>
                <w:sz w:val="24"/>
                <w:szCs w:val="24"/>
              </w:rPr>
              <w:t>El plan debe cubrir los derrames / pérdidas generados por gránulos</w:t>
            </w:r>
            <w:r>
              <w:rPr>
                <w:noProof/>
                <w:color w:val="0070C0"/>
                <w:sz w:val="24"/>
                <w:szCs w:val="24"/>
              </w:rPr>
              <w:t xml:space="preserve"> (pellets)</w:t>
            </w:r>
            <w:r w:rsidRPr="00832DC9">
              <w:rPr>
                <w:noProof/>
                <w:color w:val="0070C0"/>
                <w:sz w:val="24"/>
                <w:szCs w:val="24"/>
              </w:rPr>
              <w:t xml:space="preserve"> de plástico y polvo de plástico</w:t>
            </w:r>
            <w:r>
              <w:rPr>
                <w:noProof/>
                <w:color w:val="0070C0"/>
                <w:sz w:val="24"/>
                <w:szCs w:val="24"/>
              </w:rPr>
              <w:t xml:space="preserve"> (dust)</w:t>
            </w:r>
            <w:r w:rsidRPr="00832DC9">
              <w:rPr>
                <w:noProof/>
                <w:color w:val="0070C0"/>
                <w:sz w:val="24"/>
                <w:szCs w:val="24"/>
              </w:rPr>
              <w:t xml:space="preserve"> y / o polvo de plástico</w:t>
            </w:r>
            <w:r>
              <w:rPr>
                <w:noProof/>
                <w:color w:val="0070C0"/>
                <w:sz w:val="24"/>
                <w:szCs w:val="24"/>
              </w:rPr>
              <w:t xml:space="preserve"> (powder)</w:t>
            </w:r>
            <w:r w:rsidRPr="00832DC9">
              <w:rPr>
                <w:noProof/>
                <w:color w:val="0070C0"/>
                <w:sz w:val="24"/>
                <w:szCs w:val="24"/>
              </w:rPr>
              <w:t>.</w:t>
            </w:r>
          </w:p>
          <w:p w14:paraId="5164179B" w14:textId="2A718898" w:rsidR="00AC2F76" w:rsidRPr="00AA5EB5" w:rsidRDefault="00AC2F76" w:rsidP="00832DC9">
            <w:pPr>
              <w:rPr>
                <w:rFonts w:ascii="Calibri" w:eastAsia="Times New Roman" w:hAnsi="Calibri" w:cs="Calibri"/>
                <w:sz w:val="24"/>
                <w:szCs w:val="24"/>
              </w:rPr>
            </w:pPr>
            <w:r w:rsidRPr="00832DC9">
              <w:rPr>
                <w:noProof/>
                <w:color w:val="0070C0"/>
                <w:sz w:val="24"/>
                <w:szCs w:val="24"/>
              </w:rPr>
              <w:t xml:space="preserve">  </w:t>
            </w:r>
            <w:r w:rsidRPr="00AA5EB5">
              <w:rPr>
                <w:noProof/>
                <w:color w:val="0070C0"/>
                <w:sz w:val="24"/>
                <w:szCs w:val="24"/>
              </w:rPr>
              <w:t xml:space="preserve">Ver el manual de OCS </w:t>
            </w:r>
            <w:hyperlink r:id="rId20" w:history="1">
              <w:r w:rsidRPr="00AA5EB5">
                <w:rPr>
                  <w:rStyle w:val="Hyperlink"/>
                  <w:noProof/>
                  <w:sz w:val="24"/>
                  <w:szCs w:val="24"/>
                </w:rPr>
                <w:t>http://www.opcleansweep.eu/wp-content/uploads/2013/04/OCS_Manual_EU_ENG_2015.pdf</w:t>
              </w:r>
            </w:hyperlink>
            <w:r w:rsidRPr="00AA5EB5">
              <w:rPr>
                <w:noProof/>
                <w:color w:val="0070C0"/>
              </w:rPr>
              <w:t xml:space="preserve"> </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25BAAC29" w14:textId="6963540D" w:rsidR="00AC2F76" w:rsidRPr="00832DC9" w:rsidRDefault="00D850E1" w:rsidP="001A3A2A">
            <w:pPr>
              <w:jc w:val="center"/>
              <w:rPr>
                <w:noProof/>
                <w:color w:val="0070C0"/>
                <w:sz w:val="24"/>
                <w:szCs w:val="24"/>
              </w:rPr>
            </w:pPr>
            <w:r w:rsidRPr="00D850E1">
              <w:rPr>
                <w:noProof/>
                <w:color w:val="FF0000"/>
                <w:sz w:val="24"/>
                <w:szCs w:val="24"/>
              </w:rPr>
              <w:t>M</w:t>
            </w:r>
          </w:p>
        </w:tc>
      </w:tr>
      <w:tr w:rsidR="00AC2F76" w:rsidRPr="003F3482" w14:paraId="1C286951" w14:textId="4D53AAF0" w:rsidTr="00CE248E">
        <w:trPr>
          <w:trHeight w:val="366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E5E94C7" w14:textId="77777777" w:rsidR="00AC2F76" w:rsidRPr="003F3482" w:rsidRDefault="00AC2F76" w:rsidP="003A2717">
            <w:pPr>
              <w:spacing w:after="0" w:line="240" w:lineRule="auto"/>
              <w:rPr>
                <w:rFonts w:ascii="Calibri" w:eastAsia="Times New Roman" w:hAnsi="Calibri" w:cs="Calibri"/>
                <w:sz w:val="24"/>
                <w:szCs w:val="24"/>
                <w:lang w:val="en-GB"/>
              </w:rPr>
            </w:pPr>
            <w:r w:rsidRPr="00677922">
              <w:rPr>
                <w:rFonts w:ascii="Calibri" w:eastAsia="Times New Roman" w:hAnsi="Calibri" w:cs="Calibri"/>
                <w:color w:val="0070C0"/>
                <w:sz w:val="24"/>
                <w:szCs w:val="24"/>
                <w:lang w:val="en-GB"/>
              </w:rPr>
              <w:t>2.1.4</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4D7E76CD" w14:textId="2D85F8A4" w:rsidR="00AC2F76" w:rsidRPr="00AA5EB5" w:rsidRDefault="00AC2F76" w:rsidP="003A2717">
            <w:pPr>
              <w:spacing w:after="0" w:line="240" w:lineRule="auto"/>
              <w:rPr>
                <w:rFonts w:ascii="Calibri" w:eastAsia="Times New Roman" w:hAnsi="Calibri" w:cs="Calibri"/>
                <w:sz w:val="24"/>
                <w:szCs w:val="24"/>
              </w:rPr>
            </w:pPr>
            <w:r w:rsidRPr="00AA5EB5">
              <w:rPr>
                <w:rFonts w:ascii="Calibri" w:eastAsia="Times New Roman" w:hAnsi="Calibri" w:cs="Calibri"/>
                <w:sz w:val="24"/>
                <w:szCs w:val="24"/>
              </w:rPr>
              <w:t>¿Se toman medidas para controlar / mitigar todos los riesgos identificados?</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07A06E84" w14:textId="77777777" w:rsidR="00AC2F76" w:rsidRPr="00AA5EB5" w:rsidRDefault="00AC2F76" w:rsidP="003A2717">
            <w:pPr>
              <w:spacing w:after="0" w:line="240" w:lineRule="auto"/>
              <w:rPr>
                <w:rFonts w:ascii="Calibri" w:eastAsia="Times New Roman" w:hAnsi="Calibri" w:cs="Calibri"/>
                <w:b/>
                <w:bCs/>
                <w:sz w:val="24"/>
                <w:szCs w:val="24"/>
              </w:rPr>
            </w:pPr>
            <w:r w:rsidRPr="00AA5EB5">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2ABAE65E" w14:textId="77777777" w:rsidR="00AC2F76" w:rsidRPr="00AA5EB5" w:rsidRDefault="00AC2F76" w:rsidP="00AA5EB5">
            <w:pPr>
              <w:spacing w:after="0" w:line="240" w:lineRule="auto"/>
              <w:rPr>
                <w:rFonts w:ascii="Calibri" w:eastAsia="Times New Roman" w:hAnsi="Calibri" w:cs="Calibri"/>
                <w:sz w:val="24"/>
                <w:szCs w:val="24"/>
              </w:rPr>
            </w:pPr>
            <w:r w:rsidRPr="00AA5EB5">
              <w:rPr>
                <w:rFonts w:ascii="Calibri" w:eastAsia="Times New Roman" w:hAnsi="Calibri" w:cs="Calibri"/>
                <w:sz w:val="24"/>
                <w:szCs w:val="24"/>
              </w:rPr>
              <w:t xml:space="preserve">Se debe comprobar si la empresa ha tomado medidas apropiadas para mitigar los riesgos identificados en la evaluación de los riesgos tanto como sea posible, por ejemplo, por: </w:t>
            </w:r>
          </w:p>
          <w:p w14:paraId="5F245E71" w14:textId="77777777" w:rsidR="00AC2F76" w:rsidRPr="00AA5EB5" w:rsidRDefault="00AC2F76" w:rsidP="00AA5EB5">
            <w:pPr>
              <w:spacing w:after="0" w:line="240" w:lineRule="auto"/>
              <w:rPr>
                <w:rFonts w:ascii="Calibri" w:eastAsia="Times New Roman" w:hAnsi="Calibri" w:cs="Calibri"/>
                <w:sz w:val="24"/>
                <w:szCs w:val="24"/>
              </w:rPr>
            </w:pPr>
            <w:r w:rsidRPr="00AA5EB5">
              <w:rPr>
                <w:rFonts w:ascii="Calibri" w:eastAsia="Times New Roman" w:hAnsi="Calibri" w:cs="Calibri"/>
                <w:sz w:val="24"/>
                <w:szCs w:val="24"/>
              </w:rPr>
              <w:t xml:space="preserve">- Procedimientos operacionales escritos adecuados </w:t>
            </w:r>
          </w:p>
          <w:p w14:paraId="1147FB08" w14:textId="77777777" w:rsidR="00AC2F76" w:rsidRPr="00AA5EB5" w:rsidRDefault="00AC2F76" w:rsidP="00AA5EB5">
            <w:pPr>
              <w:spacing w:after="0" w:line="240" w:lineRule="auto"/>
              <w:rPr>
                <w:rFonts w:ascii="Calibri" w:eastAsia="Times New Roman" w:hAnsi="Calibri" w:cs="Calibri"/>
                <w:sz w:val="24"/>
                <w:szCs w:val="24"/>
              </w:rPr>
            </w:pPr>
            <w:r w:rsidRPr="00AA5EB5">
              <w:rPr>
                <w:rFonts w:ascii="Calibri" w:eastAsia="Times New Roman" w:hAnsi="Calibri" w:cs="Calibri"/>
                <w:sz w:val="24"/>
                <w:szCs w:val="24"/>
              </w:rPr>
              <w:t xml:space="preserve">- La selección de los equipos apropiados </w:t>
            </w:r>
          </w:p>
          <w:p w14:paraId="11761D8D" w14:textId="77777777" w:rsidR="00AC2F76" w:rsidRPr="00AA5EB5" w:rsidRDefault="00AC2F76" w:rsidP="00AA5EB5">
            <w:pPr>
              <w:spacing w:after="0" w:line="240" w:lineRule="auto"/>
              <w:rPr>
                <w:rFonts w:ascii="Calibri" w:eastAsia="Times New Roman" w:hAnsi="Calibri" w:cs="Calibri"/>
                <w:sz w:val="24"/>
                <w:szCs w:val="24"/>
              </w:rPr>
            </w:pPr>
            <w:r w:rsidRPr="00AA5EB5">
              <w:rPr>
                <w:rFonts w:ascii="Calibri" w:eastAsia="Times New Roman" w:hAnsi="Calibri" w:cs="Calibri"/>
                <w:sz w:val="24"/>
                <w:szCs w:val="24"/>
              </w:rPr>
              <w:t xml:space="preserve">- Selección de la ruta </w:t>
            </w:r>
          </w:p>
          <w:p w14:paraId="7B58742C" w14:textId="77777777" w:rsidR="00AC2F76" w:rsidRPr="00AA5EB5" w:rsidRDefault="00AC2F76" w:rsidP="00AA5EB5">
            <w:pPr>
              <w:spacing w:after="0" w:line="240" w:lineRule="auto"/>
              <w:rPr>
                <w:rFonts w:ascii="Calibri" w:eastAsia="Times New Roman" w:hAnsi="Calibri" w:cs="Calibri"/>
                <w:sz w:val="24"/>
                <w:szCs w:val="24"/>
              </w:rPr>
            </w:pPr>
            <w:r w:rsidRPr="00AA5EB5">
              <w:rPr>
                <w:rFonts w:ascii="Calibri" w:eastAsia="Times New Roman" w:hAnsi="Calibri" w:cs="Calibri"/>
                <w:sz w:val="24"/>
                <w:szCs w:val="24"/>
              </w:rPr>
              <w:t xml:space="preserve">- La formación adecuada </w:t>
            </w:r>
          </w:p>
          <w:p w14:paraId="0B6DC6E8" w14:textId="77777777" w:rsidR="00AC2F76" w:rsidRPr="00AA5EB5" w:rsidRDefault="00AC2F76" w:rsidP="00AA5EB5">
            <w:pPr>
              <w:spacing w:after="0" w:line="240" w:lineRule="auto"/>
              <w:rPr>
                <w:rFonts w:ascii="Calibri" w:eastAsia="Times New Roman" w:hAnsi="Calibri" w:cs="Calibri"/>
                <w:sz w:val="24"/>
                <w:szCs w:val="24"/>
              </w:rPr>
            </w:pPr>
            <w:r w:rsidRPr="00AA5EB5">
              <w:rPr>
                <w:rFonts w:ascii="Calibri" w:eastAsia="Times New Roman" w:hAnsi="Calibri" w:cs="Calibri"/>
                <w:sz w:val="24"/>
                <w:szCs w:val="24"/>
              </w:rPr>
              <w:t xml:space="preserve">- Medidas de respuesta ante emergencias </w:t>
            </w:r>
          </w:p>
          <w:p w14:paraId="0D745CC5" w14:textId="77777777" w:rsidR="00AC2F76" w:rsidRPr="00AA5EB5" w:rsidRDefault="00AC2F76" w:rsidP="00AA5EB5">
            <w:pPr>
              <w:spacing w:after="0" w:line="240" w:lineRule="auto"/>
              <w:rPr>
                <w:rFonts w:ascii="Calibri" w:eastAsia="Times New Roman" w:hAnsi="Calibri" w:cs="Calibri"/>
                <w:sz w:val="24"/>
                <w:szCs w:val="24"/>
              </w:rPr>
            </w:pPr>
            <w:r w:rsidRPr="00AA5EB5">
              <w:rPr>
                <w:rFonts w:ascii="Calibri" w:eastAsia="Times New Roman" w:hAnsi="Calibri" w:cs="Calibri"/>
                <w:sz w:val="24"/>
                <w:szCs w:val="24"/>
              </w:rPr>
              <w:t>- Equipos de protección colectiva y personal adecuados</w:t>
            </w:r>
          </w:p>
          <w:p w14:paraId="30BC81D7" w14:textId="48C544E8" w:rsidR="00AC2F76" w:rsidRPr="00AA5EB5" w:rsidRDefault="00AC2F76" w:rsidP="00AA5EB5">
            <w:pPr>
              <w:spacing w:after="0" w:line="240" w:lineRule="auto"/>
              <w:rPr>
                <w:rFonts w:ascii="Calibri" w:eastAsia="Times New Roman" w:hAnsi="Calibri" w:cs="Calibri"/>
                <w:sz w:val="24"/>
                <w:szCs w:val="24"/>
              </w:rPr>
            </w:pPr>
            <w:r w:rsidRPr="00AA5EB5">
              <w:rPr>
                <w:rFonts w:ascii="Calibri" w:eastAsia="Times New Roman" w:hAnsi="Calibri" w:cs="Calibri"/>
                <w:sz w:val="24"/>
                <w:szCs w:val="24"/>
              </w:rPr>
              <w:t>Directiva UE 89/391 / CEE art. 6. referencia a la guía "Código de Protección Responsible Care", punto 2.5. Esta guía podría ayudar a identificar los puntos a evaluar</w:t>
            </w:r>
            <w:r>
              <w:rPr>
                <w:rFonts w:ascii="Calibri" w:eastAsia="Times New Roman" w:hAnsi="Calibri" w:cs="Calibri"/>
                <w:sz w:val="24"/>
                <w:szCs w:val="24"/>
              </w:rPr>
              <w:t xml:space="preserve"> </w:t>
            </w:r>
            <w:hyperlink r:id="rId21" w:history="1">
              <w:r w:rsidRPr="00AA5EB5">
                <w:rPr>
                  <w:rStyle w:val="Hyperlink"/>
                  <w:rFonts w:ascii="Calibri" w:eastAsia="Times New Roman" w:hAnsi="Calibri" w:cs="Calibri"/>
                  <w:sz w:val="24"/>
                  <w:szCs w:val="24"/>
                </w:rPr>
                <w:t>https://www.rcsk.sk/mix/Responsible%20Care%20Security%20Code%20-%20Guidance.pdf</w:t>
              </w:r>
            </w:hyperlink>
            <w:r w:rsidRPr="00AA5EB5">
              <w:rPr>
                <w:rFonts w:ascii="Calibri" w:eastAsia="Times New Roman" w:hAnsi="Calibri" w:cs="Calibri"/>
                <w:sz w:val="24"/>
                <w:szCs w:val="24"/>
              </w:rPr>
              <w:t xml:space="preserve"> </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1DD19641" w14:textId="77777777" w:rsidR="00AC2F76" w:rsidRPr="00AA5EB5" w:rsidRDefault="00AC2F76" w:rsidP="001A3A2A">
            <w:pPr>
              <w:spacing w:after="0" w:line="240" w:lineRule="auto"/>
              <w:jc w:val="center"/>
              <w:rPr>
                <w:rFonts w:ascii="Calibri" w:eastAsia="Times New Roman" w:hAnsi="Calibri" w:cs="Calibri"/>
                <w:sz w:val="24"/>
                <w:szCs w:val="24"/>
              </w:rPr>
            </w:pPr>
          </w:p>
        </w:tc>
      </w:tr>
      <w:tr w:rsidR="00AC2F76" w:rsidRPr="003F3482" w14:paraId="5DEB5F1B" w14:textId="752A07E3" w:rsidTr="00CE248E">
        <w:trPr>
          <w:trHeight w:val="31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5CFC80"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2.2.</w:t>
            </w:r>
          </w:p>
        </w:tc>
        <w:tc>
          <w:tcPr>
            <w:tcW w:w="30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4F9D8E" w14:textId="680F22D7" w:rsidR="00AC2F76" w:rsidRPr="003F3482" w:rsidRDefault="00AC2F76" w:rsidP="00892420">
            <w:pPr>
              <w:pStyle w:val="Heading2"/>
              <w:rPr>
                <w:lang w:val="en-GB"/>
              </w:rPr>
            </w:pPr>
            <w:bookmarkStart w:id="6" w:name="_Seguridad"/>
            <w:bookmarkStart w:id="7" w:name="Safety"/>
            <w:bookmarkEnd w:id="6"/>
            <w:r w:rsidRPr="003143CF">
              <w:t>Seguridad</w:t>
            </w:r>
            <w:r w:rsidRPr="003F3482">
              <w:rPr>
                <w:lang w:val="en-GB"/>
              </w:rPr>
              <w:t xml:space="preserve"> </w:t>
            </w:r>
            <w:bookmarkEnd w:id="7"/>
          </w:p>
        </w:tc>
        <w:tc>
          <w:tcPr>
            <w:tcW w:w="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C2F5E"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9220CF" w14:textId="545FC481" w:rsidR="00AC2F76" w:rsidRPr="003F3482" w:rsidRDefault="00AC2F76" w:rsidP="003A2717">
            <w:pPr>
              <w:spacing w:after="0" w:line="240" w:lineRule="auto"/>
              <w:rPr>
                <w:rFonts w:ascii="Calibri" w:eastAsia="Times New Roman" w:hAnsi="Calibri" w:cs="Calibri"/>
                <w:sz w:val="24"/>
                <w:szCs w:val="24"/>
                <w:u w:val="single"/>
                <w:lang w:val="en-GB"/>
              </w:rPr>
            </w:pPr>
            <w:r w:rsidRPr="003143CF">
              <w:rPr>
                <w:rFonts w:ascii="Calibri" w:eastAsia="Times New Roman" w:hAnsi="Calibri" w:cs="Calibri"/>
                <w:sz w:val="24"/>
                <w:szCs w:val="24"/>
                <w:u w:val="single"/>
              </w:rPr>
              <w:t>Seguridad</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D8387" w14:textId="77777777" w:rsidR="00AC2F76" w:rsidRPr="003143CF" w:rsidRDefault="00AC2F76" w:rsidP="001A3A2A">
            <w:pPr>
              <w:spacing w:after="0" w:line="240" w:lineRule="auto"/>
              <w:jc w:val="center"/>
              <w:rPr>
                <w:rFonts w:ascii="Calibri" w:eastAsia="Times New Roman" w:hAnsi="Calibri" w:cs="Calibri"/>
                <w:sz w:val="24"/>
                <w:szCs w:val="24"/>
                <w:u w:val="single"/>
              </w:rPr>
            </w:pPr>
          </w:p>
        </w:tc>
      </w:tr>
      <w:tr w:rsidR="00AC2F76" w:rsidRPr="003F3482" w14:paraId="5C9F9F4E" w14:textId="3ECB4AFC" w:rsidTr="00CE248E">
        <w:trPr>
          <w:trHeight w:val="31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9AC89FE"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2.2.1.</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5B36A06D" w14:textId="5E941A8E" w:rsidR="00AC2F76" w:rsidRPr="00715048" w:rsidRDefault="00AC2F76" w:rsidP="003A2717">
            <w:pPr>
              <w:spacing w:after="0" w:line="240" w:lineRule="auto"/>
              <w:rPr>
                <w:rFonts w:ascii="Calibri" w:eastAsia="Times New Roman" w:hAnsi="Calibri" w:cs="Calibri"/>
                <w:sz w:val="24"/>
                <w:szCs w:val="24"/>
              </w:rPr>
            </w:pPr>
            <w:r w:rsidRPr="00715048">
              <w:rPr>
                <w:rFonts w:ascii="Calibri" w:eastAsia="Times New Roman" w:hAnsi="Calibri" w:cs="Calibri"/>
                <w:sz w:val="24"/>
                <w:szCs w:val="24"/>
              </w:rPr>
              <w:t>Equipos de Protección Individual (EPIs)</w:t>
            </w:r>
          </w:p>
        </w:tc>
        <w:tc>
          <w:tcPr>
            <w:tcW w:w="271" w:type="dxa"/>
            <w:tcBorders>
              <w:top w:val="single" w:sz="4" w:space="0" w:color="auto"/>
              <w:left w:val="nil"/>
              <w:bottom w:val="nil"/>
              <w:right w:val="single" w:sz="4" w:space="0" w:color="auto"/>
            </w:tcBorders>
            <w:shd w:val="clear" w:color="auto" w:fill="FFFFFF" w:themeFill="background1"/>
            <w:hideMark/>
          </w:tcPr>
          <w:p w14:paraId="59B5568E" w14:textId="77777777" w:rsidR="00AC2F76" w:rsidRPr="00715048" w:rsidRDefault="00AC2F76" w:rsidP="003A2717">
            <w:pPr>
              <w:spacing w:after="0" w:line="240" w:lineRule="auto"/>
              <w:rPr>
                <w:rFonts w:ascii="Calibri" w:eastAsia="Times New Roman" w:hAnsi="Calibri" w:cs="Calibri"/>
                <w:b/>
                <w:bCs/>
                <w:sz w:val="24"/>
                <w:szCs w:val="24"/>
              </w:rPr>
            </w:pPr>
            <w:r w:rsidRPr="00715048">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1CC66113" w14:textId="4D83CF6E" w:rsidR="00AC2F76" w:rsidRPr="00715048" w:rsidRDefault="00AC2F76" w:rsidP="003A2717">
            <w:pPr>
              <w:spacing w:after="0" w:line="240" w:lineRule="auto"/>
              <w:rPr>
                <w:rFonts w:ascii="Calibri" w:eastAsia="Times New Roman" w:hAnsi="Calibri" w:cs="Calibri"/>
                <w:b/>
                <w:bCs/>
                <w:sz w:val="24"/>
                <w:szCs w:val="24"/>
              </w:rPr>
            </w:pPr>
            <w:r w:rsidRPr="00715048">
              <w:rPr>
                <w:rFonts w:ascii="Calibri" w:eastAsia="Times New Roman" w:hAnsi="Calibri" w:cs="Calibri"/>
                <w:b/>
                <w:bCs/>
                <w:sz w:val="24"/>
                <w:szCs w:val="24"/>
              </w:rPr>
              <w:t>Equipos de Protección Individual (EPIs)</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18086CBB" w14:textId="77777777" w:rsidR="00AC2F76" w:rsidRPr="00715048" w:rsidRDefault="00AC2F76" w:rsidP="001A3A2A">
            <w:pPr>
              <w:spacing w:after="0" w:line="240" w:lineRule="auto"/>
              <w:jc w:val="center"/>
              <w:rPr>
                <w:rFonts w:ascii="Calibri" w:eastAsia="Times New Roman" w:hAnsi="Calibri" w:cs="Calibri"/>
                <w:b/>
                <w:bCs/>
                <w:sz w:val="24"/>
                <w:szCs w:val="24"/>
              </w:rPr>
            </w:pPr>
          </w:p>
        </w:tc>
      </w:tr>
      <w:tr w:rsidR="00AC2F76" w:rsidRPr="00715048" w14:paraId="41BE5F18" w14:textId="5F3C0E0B" w:rsidTr="00CE248E">
        <w:trPr>
          <w:trHeight w:val="93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72AF551D" w14:textId="77777777" w:rsidR="00AC2F76" w:rsidRPr="00715048" w:rsidRDefault="00AC2F76" w:rsidP="003A2717">
            <w:pPr>
              <w:spacing w:after="0" w:line="240" w:lineRule="auto"/>
              <w:rPr>
                <w:rFonts w:ascii="Calibri" w:eastAsia="Times New Roman" w:hAnsi="Calibri" w:cs="Calibri"/>
                <w:b/>
                <w:bCs/>
                <w:sz w:val="24"/>
                <w:szCs w:val="24"/>
              </w:rPr>
            </w:pPr>
            <w:r w:rsidRPr="00715048">
              <w:rPr>
                <w:rFonts w:ascii="Calibri" w:eastAsia="Times New Roman" w:hAnsi="Calibri" w:cs="Calibri"/>
                <w:b/>
                <w:bCs/>
                <w:sz w:val="24"/>
                <w:szCs w:val="24"/>
              </w:rPr>
              <w:t> </w:t>
            </w:r>
          </w:p>
        </w:tc>
        <w:tc>
          <w:tcPr>
            <w:tcW w:w="3032" w:type="dxa"/>
            <w:tcBorders>
              <w:top w:val="nil"/>
              <w:left w:val="nil"/>
              <w:bottom w:val="single" w:sz="4" w:space="0" w:color="auto"/>
              <w:right w:val="single" w:sz="4" w:space="0" w:color="auto"/>
            </w:tcBorders>
            <w:shd w:val="clear" w:color="auto" w:fill="FFFFFF" w:themeFill="background1"/>
            <w:hideMark/>
          </w:tcPr>
          <w:p w14:paraId="4B613B50" w14:textId="77777777" w:rsidR="00AC2F76" w:rsidRPr="00715048" w:rsidRDefault="00AC2F76" w:rsidP="003A2717">
            <w:pPr>
              <w:spacing w:after="0" w:line="240" w:lineRule="auto"/>
              <w:rPr>
                <w:rFonts w:ascii="Calibri" w:eastAsia="Times New Roman" w:hAnsi="Calibri" w:cs="Calibri"/>
                <w:b/>
                <w:bCs/>
                <w:sz w:val="24"/>
                <w:szCs w:val="24"/>
              </w:rPr>
            </w:pPr>
            <w:r w:rsidRPr="00715048">
              <w:rPr>
                <w:rFonts w:ascii="Calibri" w:eastAsia="Times New Roman" w:hAnsi="Calibri" w:cs="Calibri"/>
                <w:b/>
                <w:bCs/>
                <w:sz w:val="24"/>
                <w:szCs w:val="24"/>
              </w:rPr>
              <w:t> </w:t>
            </w:r>
          </w:p>
        </w:tc>
        <w:tc>
          <w:tcPr>
            <w:tcW w:w="271" w:type="dxa"/>
            <w:tcBorders>
              <w:top w:val="nil"/>
              <w:left w:val="nil"/>
              <w:bottom w:val="nil"/>
              <w:right w:val="single" w:sz="4" w:space="0" w:color="auto"/>
            </w:tcBorders>
            <w:shd w:val="clear" w:color="auto" w:fill="FFFFFF" w:themeFill="background1"/>
            <w:hideMark/>
          </w:tcPr>
          <w:p w14:paraId="6C2D369D" w14:textId="77777777" w:rsidR="00AC2F76" w:rsidRPr="00715048" w:rsidRDefault="00AC2F76" w:rsidP="003A2717">
            <w:pPr>
              <w:spacing w:after="0" w:line="240" w:lineRule="auto"/>
              <w:rPr>
                <w:rFonts w:ascii="Calibri" w:eastAsia="Times New Roman" w:hAnsi="Calibri" w:cs="Calibri"/>
                <w:b/>
                <w:bCs/>
                <w:sz w:val="24"/>
                <w:szCs w:val="24"/>
              </w:rPr>
            </w:pPr>
            <w:r w:rsidRPr="00715048">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1D951AFA" w14:textId="2CABDD90" w:rsidR="00AC2F76" w:rsidRPr="00715048" w:rsidRDefault="00AC2F76" w:rsidP="003A2717">
            <w:pPr>
              <w:spacing w:after="0" w:line="240" w:lineRule="auto"/>
              <w:rPr>
                <w:rFonts w:ascii="Calibri" w:eastAsia="Times New Roman" w:hAnsi="Calibri" w:cs="Calibri"/>
                <w:sz w:val="24"/>
                <w:szCs w:val="24"/>
              </w:rPr>
            </w:pPr>
            <w:r w:rsidRPr="00715048">
              <w:rPr>
                <w:rFonts w:ascii="Calibri" w:eastAsia="Times New Roman" w:hAnsi="Calibri" w:cs="Calibri"/>
                <w:sz w:val="24"/>
                <w:szCs w:val="24"/>
              </w:rPr>
              <w:t>Tenga en cuenta que esta sección trata de EPIs usados ​​por "personal propio" y subcontratistas completamente integrados. Los controles sobre EPIs del personal subcontratista (distintos a los integrados), se tratan en la sección sobre la subcontratación.</w:t>
            </w:r>
          </w:p>
        </w:tc>
        <w:tc>
          <w:tcPr>
            <w:tcW w:w="821" w:type="dxa"/>
            <w:tcBorders>
              <w:top w:val="nil"/>
              <w:left w:val="nil"/>
              <w:bottom w:val="single" w:sz="4" w:space="0" w:color="auto"/>
              <w:right w:val="single" w:sz="4" w:space="0" w:color="auto"/>
            </w:tcBorders>
            <w:shd w:val="clear" w:color="auto" w:fill="FFFFFF" w:themeFill="background1"/>
            <w:vAlign w:val="center"/>
          </w:tcPr>
          <w:p w14:paraId="1DF3A8A5" w14:textId="77777777" w:rsidR="00AC2F76" w:rsidRPr="00715048" w:rsidRDefault="00AC2F76" w:rsidP="001A3A2A">
            <w:pPr>
              <w:spacing w:after="0" w:line="240" w:lineRule="auto"/>
              <w:jc w:val="center"/>
              <w:rPr>
                <w:rFonts w:ascii="Calibri" w:eastAsia="Times New Roman" w:hAnsi="Calibri" w:cs="Calibri"/>
                <w:sz w:val="24"/>
                <w:szCs w:val="24"/>
              </w:rPr>
            </w:pPr>
          </w:p>
        </w:tc>
      </w:tr>
      <w:tr w:rsidR="00AC2F76" w:rsidRPr="003F3482" w14:paraId="77237F6C" w14:textId="7C32FBAC" w:rsidTr="00CE248E">
        <w:trPr>
          <w:trHeight w:val="6435"/>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3F52EED1"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2.2.1.1</w:t>
            </w:r>
          </w:p>
        </w:tc>
        <w:tc>
          <w:tcPr>
            <w:tcW w:w="3032" w:type="dxa"/>
            <w:tcBorders>
              <w:top w:val="nil"/>
              <w:left w:val="nil"/>
              <w:bottom w:val="single" w:sz="4" w:space="0" w:color="auto"/>
              <w:right w:val="single" w:sz="4" w:space="0" w:color="auto"/>
            </w:tcBorders>
            <w:shd w:val="clear" w:color="auto" w:fill="FFFFFF" w:themeFill="background1"/>
            <w:hideMark/>
          </w:tcPr>
          <w:p w14:paraId="6BA08C42" w14:textId="4C033E54" w:rsidR="00AC2F76" w:rsidRPr="00715048" w:rsidRDefault="00AC2F76" w:rsidP="003A2717">
            <w:pPr>
              <w:spacing w:after="0" w:line="240" w:lineRule="auto"/>
              <w:rPr>
                <w:rFonts w:ascii="Calibri" w:eastAsia="Times New Roman" w:hAnsi="Calibri" w:cs="Calibri"/>
                <w:sz w:val="24"/>
                <w:szCs w:val="24"/>
              </w:rPr>
            </w:pPr>
            <w:r w:rsidRPr="00715048">
              <w:rPr>
                <w:rFonts w:ascii="Calibri" w:eastAsia="Times New Roman" w:hAnsi="Calibri" w:cs="Calibri"/>
                <w:sz w:val="24"/>
                <w:szCs w:val="24"/>
              </w:rPr>
              <w:t>¿Hay un procedimiento escrito que defina qué EPI tiene que utilizarse y bajo qué circunstancias?</w:t>
            </w:r>
          </w:p>
        </w:tc>
        <w:tc>
          <w:tcPr>
            <w:tcW w:w="271" w:type="dxa"/>
            <w:tcBorders>
              <w:top w:val="nil"/>
              <w:left w:val="nil"/>
              <w:bottom w:val="nil"/>
              <w:right w:val="single" w:sz="4" w:space="0" w:color="auto"/>
            </w:tcBorders>
            <w:shd w:val="clear" w:color="auto" w:fill="FFFFFF" w:themeFill="background1"/>
            <w:hideMark/>
          </w:tcPr>
          <w:p w14:paraId="0931B2FF" w14:textId="77777777" w:rsidR="00AC2F76" w:rsidRPr="00715048" w:rsidRDefault="00AC2F76" w:rsidP="003A2717">
            <w:pPr>
              <w:spacing w:after="0" w:line="240" w:lineRule="auto"/>
              <w:rPr>
                <w:rFonts w:ascii="Calibri" w:eastAsia="Times New Roman" w:hAnsi="Calibri" w:cs="Calibri"/>
                <w:b/>
                <w:bCs/>
                <w:sz w:val="24"/>
                <w:szCs w:val="24"/>
              </w:rPr>
            </w:pPr>
            <w:r w:rsidRPr="00715048">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00AE8ECA" w14:textId="79EBE7CC" w:rsidR="00AC2F76" w:rsidRPr="00715048" w:rsidRDefault="00AC2F76" w:rsidP="00715048">
            <w:pPr>
              <w:spacing w:after="0" w:line="240" w:lineRule="auto"/>
              <w:rPr>
                <w:rFonts w:ascii="Calibri" w:eastAsia="Times New Roman" w:hAnsi="Calibri" w:cs="Calibri"/>
                <w:sz w:val="24"/>
                <w:szCs w:val="24"/>
              </w:rPr>
            </w:pPr>
            <w:r w:rsidRPr="00715048">
              <w:rPr>
                <w:rFonts w:ascii="Calibri" w:eastAsia="Times New Roman" w:hAnsi="Calibri" w:cs="Calibri"/>
                <w:sz w:val="24"/>
                <w:szCs w:val="24"/>
              </w:rPr>
              <w:t xml:space="preserve">Se espera que esté disponible un documento muy claro y completo, de acuerdo con la evaluación de riesgos, que defina en detalle los EPIs que deben ser utilizados y bajo qué circunstancias, teniendo en cuenta las instrucciones de los clientes. </w:t>
            </w:r>
            <w:r>
              <w:rPr>
                <w:rFonts w:ascii="Calibri" w:eastAsia="Times New Roman" w:hAnsi="Calibri" w:cs="Calibri"/>
                <w:sz w:val="24"/>
                <w:szCs w:val="24"/>
              </w:rPr>
              <w:t>¡</w:t>
            </w:r>
            <w:r w:rsidRPr="00715048">
              <w:rPr>
                <w:rFonts w:ascii="Calibri" w:eastAsia="Times New Roman" w:hAnsi="Calibri" w:cs="Calibri"/>
                <w:sz w:val="24"/>
                <w:szCs w:val="24"/>
              </w:rPr>
              <w:t xml:space="preserve">Examinad con todo detalle! En caso de estar llevando a cabo una evaluación </w:t>
            </w:r>
            <w:r>
              <w:rPr>
                <w:rFonts w:ascii="Calibri" w:eastAsia="Times New Roman" w:hAnsi="Calibri" w:cs="Calibri"/>
                <w:sz w:val="24"/>
                <w:szCs w:val="24"/>
              </w:rPr>
              <w:t>de un Servicio de Transporte</w:t>
            </w:r>
            <w:r w:rsidRPr="00715048">
              <w:rPr>
                <w:rFonts w:ascii="Calibri" w:eastAsia="Times New Roman" w:hAnsi="Calibri" w:cs="Calibri"/>
                <w:sz w:val="24"/>
                <w:szCs w:val="24"/>
              </w:rPr>
              <w:t>, el Manual del Conductor puede ser aceptado, si cumple con estos requisitos como "un documento muy claro y completo".</w:t>
            </w:r>
          </w:p>
          <w:p w14:paraId="43A87B87" w14:textId="73BA95BC" w:rsidR="00AC2F76" w:rsidRPr="00715048" w:rsidRDefault="00AC2F76" w:rsidP="00715048">
            <w:pPr>
              <w:spacing w:after="0" w:line="240" w:lineRule="auto"/>
              <w:rPr>
                <w:rFonts w:ascii="Calibri" w:eastAsia="Times New Roman" w:hAnsi="Calibri" w:cs="Calibri"/>
                <w:sz w:val="24"/>
                <w:szCs w:val="24"/>
              </w:rPr>
            </w:pPr>
            <w:r w:rsidRPr="00715048">
              <w:rPr>
                <w:rFonts w:ascii="Calibri" w:eastAsia="Times New Roman" w:hAnsi="Calibri" w:cs="Calibri"/>
                <w:sz w:val="24"/>
                <w:szCs w:val="24"/>
              </w:rPr>
              <w:t>El evaluador debe centrarse en el conocimiento real de los empleados en el uso de los EPIs. Los hallazgos en la documentación (positivas o negativas) siempre se deben comprobar a través de la entrevista con conductores / opera</w:t>
            </w:r>
            <w:r>
              <w:rPr>
                <w:rFonts w:ascii="Calibri" w:eastAsia="Times New Roman" w:hAnsi="Calibri" w:cs="Calibri"/>
                <w:sz w:val="24"/>
                <w:szCs w:val="24"/>
              </w:rPr>
              <w:t>rios</w:t>
            </w:r>
            <w:r w:rsidRPr="00715048">
              <w:rPr>
                <w:rFonts w:ascii="Calibri" w:eastAsia="Times New Roman" w:hAnsi="Calibri" w:cs="Calibri"/>
                <w:sz w:val="24"/>
                <w:szCs w:val="24"/>
              </w:rPr>
              <w:t xml:space="preserve">. </w:t>
            </w:r>
          </w:p>
          <w:p w14:paraId="3197C0F6" w14:textId="580F500C" w:rsidR="00AC2F76" w:rsidRPr="00715048" w:rsidRDefault="00AC2F76" w:rsidP="00715048">
            <w:pPr>
              <w:spacing w:after="0" w:line="240" w:lineRule="auto"/>
              <w:rPr>
                <w:rFonts w:ascii="Calibri" w:eastAsia="Times New Roman" w:hAnsi="Calibri" w:cs="Calibri"/>
                <w:sz w:val="24"/>
                <w:szCs w:val="24"/>
              </w:rPr>
            </w:pPr>
            <w:r w:rsidRPr="00715048">
              <w:rPr>
                <w:rFonts w:ascii="Calibri" w:eastAsia="Times New Roman" w:hAnsi="Calibri" w:cs="Calibri"/>
                <w:sz w:val="24"/>
                <w:szCs w:val="24"/>
              </w:rPr>
              <w:t>Puntuar 1 si la entrevista proporciona pruebas positivas. Si los registros son claros, pero la entrevista proporciona evidencias negativas, la puntuación será 0</w:t>
            </w:r>
            <w:r>
              <w:rPr>
                <w:rFonts w:ascii="Calibri" w:eastAsia="Times New Roman" w:hAnsi="Calibri" w:cs="Calibri"/>
                <w:sz w:val="24"/>
                <w:szCs w:val="24"/>
              </w:rPr>
              <w:t>.</w:t>
            </w:r>
            <w:r w:rsidRPr="00715048">
              <w:rPr>
                <w:rFonts w:ascii="Calibri" w:eastAsia="Times New Roman" w:hAnsi="Calibri" w:cs="Calibri"/>
                <w:sz w:val="24"/>
                <w:szCs w:val="24"/>
              </w:rPr>
              <w:t xml:space="preserve"> En estos casos, se recomienda añadir un comentario explicando el resultado. </w:t>
            </w:r>
          </w:p>
          <w:p w14:paraId="25D27748" w14:textId="3DECD687" w:rsidR="00AC2F76" w:rsidRPr="00715048" w:rsidRDefault="00AC2F76" w:rsidP="00715048">
            <w:pPr>
              <w:spacing w:after="0" w:line="240" w:lineRule="auto"/>
              <w:rPr>
                <w:rFonts w:ascii="Calibri" w:eastAsia="Times New Roman" w:hAnsi="Calibri" w:cs="Calibri"/>
                <w:sz w:val="24"/>
                <w:szCs w:val="24"/>
              </w:rPr>
            </w:pPr>
            <w:r w:rsidRPr="00715048">
              <w:rPr>
                <w:rFonts w:ascii="Calibri" w:eastAsia="Times New Roman" w:hAnsi="Calibri" w:cs="Calibri"/>
                <w:sz w:val="24"/>
                <w:szCs w:val="24"/>
              </w:rPr>
              <w:t>Además</w:t>
            </w:r>
            <w:r>
              <w:rPr>
                <w:rFonts w:ascii="Calibri" w:eastAsia="Times New Roman" w:hAnsi="Calibri" w:cs="Calibri"/>
                <w:sz w:val="24"/>
                <w:szCs w:val="24"/>
              </w:rPr>
              <w:t>,</w:t>
            </w:r>
            <w:r w:rsidRPr="00715048">
              <w:rPr>
                <w:rFonts w:ascii="Calibri" w:eastAsia="Times New Roman" w:hAnsi="Calibri" w:cs="Calibri"/>
                <w:sz w:val="24"/>
                <w:szCs w:val="24"/>
              </w:rPr>
              <w:t xml:space="preserve"> en cada procedimiento operativo o instrucción se debe especificar qué EPI utilizar para cada operación específica, incluyendo una formación   o requisito de formación específica del producto. Directiva UE 89/391 / CEE Art.9. En caso de empresas de transporte, los EPIs tiene que cumplir, como mínimo, con las normas se indica en el artículo 10 de las "Guías de Mejores Prácticas para la seguridad carga/descarga de mercancías por carretera Vehículos", a menos que la legislación local tenga requerimientos adicionales. </w:t>
            </w:r>
          </w:p>
          <w:p w14:paraId="52AC8D38" w14:textId="41EECFE3" w:rsidR="00AC2F76" w:rsidRPr="00715048" w:rsidRDefault="00AC2F76" w:rsidP="00715048">
            <w:pPr>
              <w:spacing w:after="0" w:line="240" w:lineRule="auto"/>
              <w:rPr>
                <w:rFonts w:ascii="Calibri" w:eastAsia="Times New Roman" w:hAnsi="Calibri" w:cs="Calibri"/>
                <w:sz w:val="24"/>
                <w:szCs w:val="24"/>
              </w:rPr>
            </w:pPr>
            <w:r w:rsidRPr="00715048">
              <w:rPr>
                <w:rFonts w:ascii="Calibri" w:eastAsia="Times New Roman" w:hAnsi="Calibri" w:cs="Calibri"/>
                <w:sz w:val="24"/>
                <w:szCs w:val="24"/>
              </w:rPr>
              <w:t>La selección EPIs debe estar claramente basada en productos químicos manipulados y actividades realizadas. La</w:t>
            </w:r>
            <w:r>
              <w:rPr>
                <w:rFonts w:ascii="Calibri" w:eastAsia="Times New Roman" w:hAnsi="Calibri" w:cs="Calibri"/>
                <w:sz w:val="24"/>
                <w:szCs w:val="24"/>
              </w:rPr>
              <w:t>s</w:t>
            </w:r>
            <w:r w:rsidRPr="00715048">
              <w:rPr>
                <w:rFonts w:ascii="Calibri" w:eastAsia="Times New Roman" w:hAnsi="Calibri" w:cs="Calibri"/>
                <w:sz w:val="24"/>
                <w:szCs w:val="24"/>
              </w:rPr>
              <w:t xml:space="preserve"> instrucciones de los clientes no son siempre suficientes y debe ser evaluado por los transportistas.</w:t>
            </w:r>
          </w:p>
        </w:tc>
        <w:tc>
          <w:tcPr>
            <w:tcW w:w="821" w:type="dxa"/>
            <w:tcBorders>
              <w:top w:val="nil"/>
              <w:left w:val="nil"/>
              <w:bottom w:val="single" w:sz="4" w:space="0" w:color="auto"/>
              <w:right w:val="single" w:sz="4" w:space="0" w:color="auto"/>
            </w:tcBorders>
            <w:shd w:val="clear" w:color="auto" w:fill="FFFFFF" w:themeFill="background1"/>
            <w:vAlign w:val="center"/>
          </w:tcPr>
          <w:p w14:paraId="4AEDE607" w14:textId="77777777" w:rsidR="00AC2F76" w:rsidRPr="00715048" w:rsidRDefault="00AC2F76" w:rsidP="001A3A2A">
            <w:pPr>
              <w:spacing w:after="0" w:line="240" w:lineRule="auto"/>
              <w:jc w:val="center"/>
              <w:rPr>
                <w:rFonts w:ascii="Calibri" w:eastAsia="Times New Roman" w:hAnsi="Calibri" w:cs="Calibri"/>
                <w:sz w:val="24"/>
                <w:szCs w:val="24"/>
              </w:rPr>
            </w:pPr>
          </w:p>
        </w:tc>
      </w:tr>
      <w:tr w:rsidR="00AC2F76" w:rsidRPr="00715048" w14:paraId="25443DD4" w14:textId="2013E171" w:rsidTr="00CE248E">
        <w:trPr>
          <w:trHeight w:val="147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27DC5476"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2.2.1.2.</w:t>
            </w:r>
          </w:p>
        </w:tc>
        <w:tc>
          <w:tcPr>
            <w:tcW w:w="3032" w:type="dxa"/>
            <w:tcBorders>
              <w:top w:val="nil"/>
              <w:left w:val="nil"/>
              <w:bottom w:val="single" w:sz="4" w:space="0" w:color="auto"/>
              <w:right w:val="single" w:sz="4" w:space="0" w:color="auto"/>
            </w:tcBorders>
            <w:shd w:val="clear" w:color="auto" w:fill="FFFFFF" w:themeFill="background1"/>
            <w:hideMark/>
          </w:tcPr>
          <w:p w14:paraId="4AA10104" w14:textId="1D6E4FB0" w:rsidR="00AC2F76" w:rsidRPr="00715048" w:rsidRDefault="00AC2F76" w:rsidP="003A2717">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Pr="00715048">
              <w:rPr>
                <w:rFonts w:ascii="Calibri" w:eastAsia="Times New Roman" w:hAnsi="Calibri" w:cs="Calibri"/>
                <w:sz w:val="24"/>
                <w:szCs w:val="24"/>
              </w:rPr>
              <w:t>Se comprueba</w:t>
            </w:r>
            <w:r>
              <w:rPr>
                <w:rFonts w:ascii="Calibri" w:eastAsia="Times New Roman" w:hAnsi="Calibri" w:cs="Calibri"/>
                <w:sz w:val="24"/>
                <w:szCs w:val="24"/>
              </w:rPr>
              <w:t>n</w:t>
            </w:r>
            <w:r w:rsidRPr="00715048">
              <w:rPr>
                <w:rFonts w:ascii="Calibri" w:eastAsia="Times New Roman" w:hAnsi="Calibri" w:cs="Calibri"/>
                <w:sz w:val="24"/>
                <w:szCs w:val="24"/>
              </w:rPr>
              <w:t xml:space="preserve"> regularmente los EPIs (antes del primer uso y posteriormente en intervalos preestablecidos) y se sustituye cuando se requiere?</w:t>
            </w:r>
          </w:p>
        </w:tc>
        <w:tc>
          <w:tcPr>
            <w:tcW w:w="271" w:type="dxa"/>
            <w:tcBorders>
              <w:top w:val="nil"/>
              <w:left w:val="nil"/>
              <w:bottom w:val="nil"/>
              <w:right w:val="single" w:sz="4" w:space="0" w:color="auto"/>
            </w:tcBorders>
            <w:shd w:val="clear" w:color="auto" w:fill="FFFFFF" w:themeFill="background1"/>
            <w:hideMark/>
          </w:tcPr>
          <w:p w14:paraId="1DB0E19A" w14:textId="77777777" w:rsidR="00AC2F76" w:rsidRPr="00715048" w:rsidRDefault="00AC2F76" w:rsidP="003A2717">
            <w:pPr>
              <w:spacing w:after="0" w:line="240" w:lineRule="auto"/>
              <w:rPr>
                <w:rFonts w:ascii="Calibri" w:eastAsia="Times New Roman" w:hAnsi="Calibri" w:cs="Calibri"/>
                <w:b/>
                <w:bCs/>
                <w:sz w:val="24"/>
                <w:szCs w:val="24"/>
              </w:rPr>
            </w:pPr>
            <w:r w:rsidRPr="00715048">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25CBA10C" w14:textId="2C5F6EC7" w:rsidR="00AC2F76" w:rsidRPr="00715048" w:rsidRDefault="00AC2F76" w:rsidP="003A2717">
            <w:pPr>
              <w:spacing w:after="0" w:line="240" w:lineRule="auto"/>
              <w:rPr>
                <w:rFonts w:ascii="Calibri" w:eastAsia="Times New Roman" w:hAnsi="Calibri" w:cs="Calibri"/>
                <w:sz w:val="24"/>
                <w:szCs w:val="24"/>
              </w:rPr>
            </w:pPr>
            <w:r w:rsidRPr="00715048">
              <w:rPr>
                <w:rFonts w:ascii="Calibri" w:eastAsia="Times New Roman" w:hAnsi="Calibri" w:cs="Calibri"/>
                <w:sz w:val="24"/>
                <w:szCs w:val="24"/>
              </w:rPr>
              <w:t>El control de los equipos debe estar documentad</w:t>
            </w:r>
            <w:r>
              <w:rPr>
                <w:rFonts w:ascii="Calibri" w:eastAsia="Times New Roman" w:hAnsi="Calibri" w:cs="Calibri"/>
                <w:sz w:val="24"/>
                <w:szCs w:val="24"/>
              </w:rPr>
              <w:t>o</w:t>
            </w:r>
            <w:r w:rsidRPr="00715048">
              <w:rPr>
                <w:rFonts w:ascii="Calibri" w:eastAsia="Times New Roman" w:hAnsi="Calibri" w:cs="Calibri"/>
                <w:sz w:val="24"/>
                <w:szCs w:val="24"/>
              </w:rPr>
              <w:t>, con indicación de la fecha de inspección, nombre del inspector y comentarios. El auditor debería solicitar un registro de entrega de EPI para empleados, sobre el cual pueda verificar la re</w:t>
            </w:r>
            <w:r>
              <w:rPr>
                <w:rFonts w:ascii="Calibri" w:eastAsia="Times New Roman" w:hAnsi="Calibri" w:cs="Calibri"/>
                <w:sz w:val="24"/>
                <w:szCs w:val="24"/>
              </w:rPr>
              <w:t>-</w:t>
            </w:r>
            <w:r w:rsidRPr="00715048">
              <w:rPr>
                <w:rFonts w:ascii="Calibri" w:eastAsia="Times New Roman" w:hAnsi="Calibri" w:cs="Calibri"/>
                <w:sz w:val="24"/>
                <w:szCs w:val="24"/>
              </w:rPr>
              <w:t>entrega de equipos EPI defectuosos. El registro debería mostrar además la frecuencia de las revisiones de EPI para comprobar su estado.</w:t>
            </w:r>
          </w:p>
        </w:tc>
        <w:tc>
          <w:tcPr>
            <w:tcW w:w="821" w:type="dxa"/>
            <w:tcBorders>
              <w:top w:val="nil"/>
              <w:left w:val="nil"/>
              <w:bottom w:val="single" w:sz="4" w:space="0" w:color="auto"/>
              <w:right w:val="single" w:sz="4" w:space="0" w:color="auto"/>
            </w:tcBorders>
            <w:shd w:val="clear" w:color="auto" w:fill="FFFFFF" w:themeFill="background1"/>
            <w:vAlign w:val="center"/>
          </w:tcPr>
          <w:p w14:paraId="35BC7FAC" w14:textId="77777777" w:rsidR="00AC2F76" w:rsidRPr="00715048" w:rsidRDefault="00AC2F76" w:rsidP="001A3A2A">
            <w:pPr>
              <w:spacing w:after="0" w:line="240" w:lineRule="auto"/>
              <w:jc w:val="center"/>
              <w:rPr>
                <w:rFonts w:ascii="Calibri" w:eastAsia="Times New Roman" w:hAnsi="Calibri" w:cs="Calibri"/>
                <w:sz w:val="24"/>
                <w:szCs w:val="24"/>
              </w:rPr>
            </w:pPr>
          </w:p>
        </w:tc>
      </w:tr>
      <w:tr w:rsidR="00AC2F76" w:rsidRPr="003F3482" w14:paraId="70AA6584" w14:textId="24A3F83A" w:rsidTr="00CE248E">
        <w:trPr>
          <w:trHeight w:val="129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4604B340"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2.2.1.3.</w:t>
            </w:r>
          </w:p>
        </w:tc>
        <w:tc>
          <w:tcPr>
            <w:tcW w:w="3032" w:type="dxa"/>
            <w:tcBorders>
              <w:top w:val="nil"/>
              <w:left w:val="nil"/>
              <w:bottom w:val="single" w:sz="4" w:space="0" w:color="auto"/>
              <w:right w:val="single" w:sz="4" w:space="0" w:color="auto"/>
            </w:tcBorders>
            <w:shd w:val="clear" w:color="auto" w:fill="FFFFFF" w:themeFill="background1"/>
            <w:hideMark/>
          </w:tcPr>
          <w:p w14:paraId="3D5D71CC" w14:textId="4C3A46CA" w:rsidR="00AC2F76" w:rsidRPr="00D2332B" w:rsidRDefault="00AC2F76" w:rsidP="003A2717">
            <w:pPr>
              <w:spacing w:after="0" w:line="240" w:lineRule="auto"/>
              <w:rPr>
                <w:rFonts w:ascii="Calibri" w:eastAsia="Times New Roman" w:hAnsi="Calibri" w:cs="Calibri"/>
                <w:sz w:val="24"/>
                <w:szCs w:val="24"/>
              </w:rPr>
            </w:pPr>
            <w:r w:rsidRPr="00D2332B">
              <w:rPr>
                <w:rFonts w:ascii="Calibri" w:eastAsia="Times New Roman" w:hAnsi="Calibri" w:cs="Calibri"/>
                <w:sz w:val="24"/>
                <w:szCs w:val="24"/>
              </w:rPr>
              <w:t>¿Se provee a los trabajadores de formación e instrucciones de uso cuando deben utilizar equipos de protección personal de categoría III o necesitan precauciones específicas?</w:t>
            </w:r>
          </w:p>
        </w:tc>
        <w:tc>
          <w:tcPr>
            <w:tcW w:w="271" w:type="dxa"/>
            <w:tcBorders>
              <w:top w:val="nil"/>
              <w:left w:val="nil"/>
              <w:bottom w:val="nil"/>
              <w:right w:val="single" w:sz="4" w:space="0" w:color="auto"/>
            </w:tcBorders>
            <w:shd w:val="clear" w:color="auto" w:fill="FFFFFF" w:themeFill="background1"/>
            <w:hideMark/>
          </w:tcPr>
          <w:p w14:paraId="44E366E4" w14:textId="77777777" w:rsidR="00AC2F76" w:rsidRPr="00D2332B" w:rsidRDefault="00AC2F76" w:rsidP="003A2717">
            <w:pPr>
              <w:spacing w:after="0" w:line="240" w:lineRule="auto"/>
              <w:rPr>
                <w:rFonts w:ascii="Calibri" w:eastAsia="Times New Roman" w:hAnsi="Calibri" w:cs="Calibri"/>
                <w:b/>
                <w:bCs/>
                <w:sz w:val="24"/>
                <w:szCs w:val="24"/>
              </w:rPr>
            </w:pPr>
            <w:r w:rsidRPr="00D2332B">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62EF131D" w14:textId="74EC1C29" w:rsidR="00AC2F76" w:rsidRPr="003F3482" w:rsidRDefault="00AC2F76" w:rsidP="003A2717">
            <w:pPr>
              <w:spacing w:after="0" w:line="240" w:lineRule="auto"/>
              <w:rPr>
                <w:rFonts w:ascii="Calibri" w:eastAsia="Times New Roman" w:hAnsi="Calibri" w:cs="Calibri"/>
                <w:sz w:val="24"/>
                <w:szCs w:val="24"/>
                <w:lang w:val="en-GB"/>
              </w:rPr>
            </w:pPr>
            <w:r w:rsidRPr="00D2332B">
              <w:rPr>
                <w:rFonts w:ascii="Calibri" w:eastAsia="Times New Roman" w:hAnsi="Calibri" w:cs="Calibri"/>
                <w:sz w:val="24"/>
                <w:szCs w:val="24"/>
              </w:rPr>
              <w:t>Ejemplos de EPIS de categoría III son: equipos de respiración autónoma, filtros, trajes presurizados, arneses… Para químicos específicos como el polietilenglicol (PEG) en caso de manejo de fenoles, el gluconato cálcico en caso de manejo de ácido fluorhídrico... se requerirá precauciones y formación especializada. Normativa</w:t>
            </w:r>
            <w:r w:rsidRPr="00D2332B">
              <w:rPr>
                <w:rFonts w:ascii="Calibri" w:eastAsia="Times New Roman" w:hAnsi="Calibri" w:cs="Calibri"/>
                <w:sz w:val="24"/>
                <w:szCs w:val="24"/>
                <w:lang w:val="en-GB"/>
              </w:rPr>
              <w:t xml:space="preserve"> (EU) 2016/425 - 89/391/CEE</w:t>
            </w:r>
          </w:p>
        </w:tc>
        <w:tc>
          <w:tcPr>
            <w:tcW w:w="821" w:type="dxa"/>
            <w:tcBorders>
              <w:top w:val="nil"/>
              <w:left w:val="nil"/>
              <w:bottom w:val="single" w:sz="4" w:space="0" w:color="auto"/>
              <w:right w:val="single" w:sz="4" w:space="0" w:color="auto"/>
            </w:tcBorders>
            <w:shd w:val="clear" w:color="auto" w:fill="FFFFFF" w:themeFill="background1"/>
            <w:vAlign w:val="center"/>
          </w:tcPr>
          <w:p w14:paraId="41768636" w14:textId="77777777" w:rsidR="00AC2F76" w:rsidRPr="00D2332B" w:rsidRDefault="00AC2F76" w:rsidP="001A3A2A">
            <w:pPr>
              <w:spacing w:after="0" w:line="240" w:lineRule="auto"/>
              <w:jc w:val="center"/>
              <w:rPr>
                <w:rFonts w:ascii="Calibri" w:eastAsia="Times New Roman" w:hAnsi="Calibri" w:cs="Calibri"/>
                <w:sz w:val="24"/>
                <w:szCs w:val="24"/>
              </w:rPr>
            </w:pPr>
          </w:p>
        </w:tc>
      </w:tr>
      <w:tr w:rsidR="00AC2F76" w:rsidRPr="003F3482" w14:paraId="4CB92C6B" w14:textId="0FA374A5" w:rsidTr="00CE248E">
        <w:trPr>
          <w:trHeight w:val="31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540562C0"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2.3</w:t>
            </w:r>
          </w:p>
        </w:tc>
        <w:tc>
          <w:tcPr>
            <w:tcW w:w="3032" w:type="dxa"/>
            <w:tcBorders>
              <w:top w:val="nil"/>
              <w:left w:val="nil"/>
              <w:bottom w:val="single" w:sz="4" w:space="0" w:color="auto"/>
              <w:right w:val="single" w:sz="4" w:space="0" w:color="auto"/>
            </w:tcBorders>
            <w:shd w:val="clear" w:color="auto" w:fill="FFFFFF" w:themeFill="background1"/>
            <w:hideMark/>
          </w:tcPr>
          <w:p w14:paraId="6DAA4BDE" w14:textId="543CFD13" w:rsidR="00AC2F76" w:rsidRPr="003F3482" w:rsidRDefault="00AC2F76" w:rsidP="00892420">
            <w:pPr>
              <w:pStyle w:val="Heading2"/>
              <w:rPr>
                <w:lang w:val="en-GB"/>
              </w:rPr>
            </w:pPr>
            <w:bookmarkStart w:id="8" w:name="_Salud"/>
            <w:bookmarkEnd w:id="8"/>
            <w:r w:rsidRPr="00D2332B">
              <w:t>Salud</w:t>
            </w:r>
          </w:p>
        </w:tc>
        <w:tc>
          <w:tcPr>
            <w:tcW w:w="271" w:type="dxa"/>
            <w:tcBorders>
              <w:top w:val="nil"/>
              <w:left w:val="nil"/>
              <w:bottom w:val="nil"/>
              <w:right w:val="single" w:sz="4" w:space="0" w:color="auto"/>
            </w:tcBorders>
            <w:shd w:val="clear" w:color="auto" w:fill="FFFFFF" w:themeFill="background1"/>
            <w:hideMark/>
          </w:tcPr>
          <w:p w14:paraId="392D87F9"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22C62CE8" w14:textId="6214456B" w:rsidR="00AC2F76" w:rsidRPr="003F3482" w:rsidRDefault="00AC2F76" w:rsidP="003A2717">
            <w:pPr>
              <w:spacing w:after="0" w:line="240" w:lineRule="auto"/>
              <w:rPr>
                <w:rFonts w:ascii="Calibri" w:eastAsia="Times New Roman" w:hAnsi="Calibri" w:cs="Calibri"/>
                <w:sz w:val="24"/>
                <w:szCs w:val="24"/>
                <w:u w:val="single"/>
                <w:lang w:val="en-GB"/>
              </w:rPr>
            </w:pPr>
            <w:r w:rsidRPr="00D2332B">
              <w:rPr>
                <w:rFonts w:ascii="Calibri" w:eastAsia="Times New Roman" w:hAnsi="Calibri" w:cs="Calibri"/>
                <w:sz w:val="24"/>
                <w:szCs w:val="24"/>
                <w:u w:val="single"/>
              </w:rPr>
              <w:t>Salud</w:t>
            </w:r>
          </w:p>
        </w:tc>
        <w:tc>
          <w:tcPr>
            <w:tcW w:w="821" w:type="dxa"/>
            <w:tcBorders>
              <w:top w:val="nil"/>
              <w:left w:val="nil"/>
              <w:bottom w:val="single" w:sz="4" w:space="0" w:color="auto"/>
              <w:right w:val="single" w:sz="4" w:space="0" w:color="auto"/>
            </w:tcBorders>
            <w:shd w:val="clear" w:color="auto" w:fill="FFFFFF" w:themeFill="background1"/>
            <w:vAlign w:val="center"/>
          </w:tcPr>
          <w:p w14:paraId="0CBE976A" w14:textId="77777777" w:rsidR="00AC2F76" w:rsidRPr="00D2332B" w:rsidRDefault="00AC2F76" w:rsidP="001A3A2A">
            <w:pPr>
              <w:spacing w:after="0" w:line="240" w:lineRule="auto"/>
              <w:jc w:val="center"/>
              <w:rPr>
                <w:rFonts w:ascii="Calibri" w:eastAsia="Times New Roman" w:hAnsi="Calibri" w:cs="Calibri"/>
                <w:sz w:val="24"/>
                <w:szCs w:val="24"/>
                <w:u w:val="single"/>
              </w:rPr>
            </w:pPr>
          </w:p>
        </w:tc>
      </w:tr>
      <w:tr w:rsidR="00AC2F76" w:rsidRPr="003F3482" w14:paraId="46D1F251" w14:textId="5E8BBAE9" w:rsidTr="00CE248E">
        <w:trPr>
          <w:trHeight w:val="2415"/>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76E9D6D7"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2.3.1</w:t>
            </w:r>
          </w:p>
        </w:tc>
        <w:tc>
          <w:tcPr>
            <w:tcW w:w="3032" w:type="dxa"/>
            <w:tcBorders>
              <w:top w:val="nil"/>
              <w:left w:val="nil"/>
              <w:bottom w:val="single" w:sz="4" w:space="0" w:color="auto"/>
              <w:right w:val="single" w:sz="4" w:space="0" w:color="auto"/>
            </w:tcBorders>
            <w:shd w:val="clear" w:color="auto" w:fill="FFFFFF" w:themeFill="background1"/>
            <w:hideMark/>
          </w:tcPr>
          <w:p w14:paraId="03E3EB5F" w14:textId="4348A966" w:rsidR="00AC2F76" w:rsidRPr="00D2332B" w:rsidRDefault="00AC2F76" w:rsidP="003A2717">
            <w:pPr>
              <w:spacing w:after="0" w:line="240" w:lineRule="auto"/>
              <w:rPr>
                <w:rFonts w:ascii="Calibri" w:eastAsia="Times New Roman" w:hAnsi="Calibri" w:cs="Calibri"/>
                <w:sz w:val="24"/>
                <w:szCs w:val="24"/>
              </w:rPr>
            </w:pPr>
            <w:r w:rsidRPr="00D2332B">
              <w:rPr>
                <w:rFonts w:ascii="Calibri" w:eastAsia="Times New Roman" w:hAnsi="Calibri" w:cs="Calibri"/>
                <w:sz w:val="24"/>
                <w:szCs w:val="24"/>
              </w:rPr>
              <w:t>¿Están disponibles y actualizadas las Fichas de datos de seguridad (MSDS) suministradas por los fabricantes para todos los productos transportados y/o manipulados?</w:t>
            </w:r>
          </w:p>
        </w:tc>
        <w:tc>
          <w:tcPr>
            <w:tcW w:w="271" w:type="dxa"/>
            <w:tcBorders>
              <w:top w:val="nil"/>
              <w:left w:val="nil"/>
              <w:bottom w:val="nil"/>
              <w:right w:val="single" w:sz="4" w:space="0" w:color="auto"/>
            </w:tcBorders>
            <w:shd w:val="clear" w:color="auto" w:fill="FFFFFF" w:themeFill="background1"/>
            <w:hideMark/>
          </w:tcPr>
          <w:p w14:paraId="59C95954" w14:textId="77777777" w:rsidR="00AC2F76" w:rsidRPr="00D2332B" w:rsidRDefault="00AC2F76" w:rsidP="003A2717">
            <w:pPr>
              <w:spacing w:after="0" w:line="240" w:lineRule="auto"/>
              <w:rPr>
                <w:rFonts w:ascii="Calibri" w:eastAsia="Times New Roman" w:hAnsi="Calibri" w:cs="Calibri"/>
                <w:b/>
                <w:bCs/>
                <w:sz w:val="24"/>
                <w:szCs w:val="24"/>
              </w:rPr>
            </w:pPr>
            <w:r w:rsidRPr="00D2332B">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1C74BFBD" w14:textId="5FCCBB98" w:rsidR="00AC2F76" w:rsidRPr="00D2332B" w:rsidRDefault="00AC2F76" w:rsidP="003A2717">
            <w:pPr>
              <w:spacing w:after="0" w:line="240" w:lineRule="auto"/>
              <w:rPr>
                <w:rFonts w:ascii="Calibri" w:eastAsia="Times New Roman" w:hAnsi="Calibri" w:cs="Calibri"/>
                <w:sz w:val="24"/>
                <w:szCs w:val="24"/>
              </w:rPr>
            </w:pPr>
            <w:r w:rsidRPr="00D2332B">
              <w:rPr>
                <w:rFonts w:ascii="Calibri" w:eastAsia="Times New Roman" w:hAnsi="Calibri" w:cs="Calibri"/>
                <w:sz w:val="24"/>
                <w:szCs w:val="24"/>
              </w:rPr>
              <w:t>Debe existir un procedimiento de aceptación de productos en el que se exija la Ficha de Datos de Seguridad del producto antes de que se manipule/transporte dicho producto. Los datos sobre seguridad del producto deben ser suministrados por el expedidor/ fabricante y mantenerlos siempre actualizados, incluyendo el cumplimiento con los reglamentos REACH y CLP. Compruébese la accesibilidad a esta información en el lugar de trabajo (por ejemplo, un archivo de Fichas de Datos de Seguridad de todos los productos que se manipulan o transportan). Comprobar la información disponible para algunos productos elegidos al azar</w:t>
            </w:r>
            <w:r>
              <w:rPr>
                <w:rFonts w:ascii="Calibri" w:eastAsia="Times New Roman" w:hAnsi="Calibri" w:cs="Calibri"/>
                <w:sz w:val="24"/>
                <w:szCs w:val="24"/>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318E6193" w14:textId="77777777" w:rsidR="00AC2F76" w:rsidRPr="00D2332B" w:rsidRDefault="00AC2F76" w:rsidP="001A3A2A">
            <w:pPr>
              <w:spacing w:after="0" w:line="240" w:lineRule="auto"/>
              <w:jc w:val="center"/>
              <w:rPr>
                <w:rFonts w:ascii="Calibri" w:eastAsia="Times New Roman" w:hAnsi="Calibri" w:cs="Calibri"/>
                <w:sz w:val="24"/>
                <w:szCs w:val="24"/>
              </w:rPr>
            </w:pPr>
          </w:p>
        </w:tc>
      </w:tr>
      <w:tr w:rsidR="00AC2F76" w:rsidRPr="003F3482" w14:paraId="7C504346" w14:textId="01D82A09" w:rsidTr="00CE248E">
        <w:trPr>
          <w:trHeight w:val="62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7F49E444"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2.4</w:t>
            </w:r>
          </w:p>
        </w:tc>
        <w:tc>
          <w:tcPr>
            <w:tcW w:w="3032" w:type="dxa"/>
            <w:tcBorders>
              <w:top w:val="nil"/>
              <w:left w:val="nil"/>
              <w:bottom w:val="single" w:sz="4" w:space="0" w:color="auto"/>
              <w:right w:val="single" w:sz="4" w:space="0" w:color="auto"/>
            </w:tcBorders>
            <w:shd w:val="clear" w:color="auto" w:fill="FFFFFF" w:themeFill="background1"/>
            <w:hideMark/>
          </w:tcPr>
          <w:p w14:paraId="50C6F28C" w14:textId="1733115C" w:rsidR="00AC2F76" w:rsidRPr="003F3482" w:rsidRDefault="00AC2F76" w:rsidP="00892420">
            <w:pPr>
              <w:pStyle w:val="Heading2"/>
              <w:rPr>
                <w:lang w:val="en-GB"/>
              </w:rPr>
            </w:pPr>
            <w:bookmarkStart w:id="9" w:name="_Protección"/>
            <w:bookmarkEnd w:id="9"/>
            <w:r w:rsidRPr="00D2332B">
              <w:t>Protección</w:t>
            </w:r>
          </w:p>
        </w:tc>
        <w:tc>
          <w:tcPr>
            <w:tcW w:w="271" w:type="dxa"/>
            <w:tcBorders>
              <w:top w:val="nil"/>
              <w:left w:val="nil"/>
              <w:bottom w:val="nil"/>
              <w:right w:val="single" w:sz="4" w:space="0" w:color="auto"/>
            </w:tcBorders>
            <w:shd w:val="clear" w:color="auto" w:fill="FFFFFF" w:themeFill="background1"/>
            <w:hideMark/>
          </w:tcPr>
          <w:p w14:paraId="7B53C9C9"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5871178F" w14:textId="1F34EB79" w:rsidR="00AC2F76" w:rsidRPr="003F3482" w:rsidRDefault="00AC2F76" w:rsidP="003A2717">
            <w:pPr>
              <w:spacing w:after="0" w:line="240" w:lineRule="auto"/>
              <w:rPr>
                <w:rFonts w:ascii="Calibri" w:eastAsia="Times New Roman" w:hAnsi="Calibri" w:cs="Calibri"/>
                <w:sz w:val="24"/>
                <w:szCs w:val="24"/>
                <w:u w:val="single"/>
                <w:lang w:val="en-GB"/>
              </w:rPr>
            </w:pPr>
            <w:r w:rsidRPr="00D2332B">
              <w:rPr>
                <w:rFonts w:ascii="Calibri" w:eastAsia="Times New Roman" w:hAnsi="Calibri" w:cs="Calibri"/>
                <w:sz w:val="24"/>
                <w:szCs w:val="24"/>
                <w:u w:val="single"/>
              </w:rPr>
              <w:t>Protección</w:t>
            </w:r>
          </w:p>
        </w:tc>
        <w:tc>
          <w:tcPr>
            <w:tcW w:w="821" w:type="dxa"/>
            <w:tcBorders>
              <w:top w:val="nil"/>
              <w:left w:val="nil"/>
              <w:bottom w:val="single" w:sz="4" w:space="0" w:color="auto"/>
              <w:right w:val="single" w:sz="4" w:space="0" w:color="auto"/>
            </w:tcBorders>
            <w:shd w:val="clear" w:color="auto" w:fill="FFFFFF" w:themeFill="background1"/>
            <w:vAlign w:val="center"/>
          </w:tcPr>
          <w:p w14:paraId="5CD1508B" w14:textId="77777777" w:rsidR="00AC2F76" w:rsidRPr="00D2332B" w:rsidRDefault="00AC2F76" w:rsidP="001A3A2A">
            <w:pPr>
              <w:spacing w:after="0" w:line="240" w:lineRule="auto"/>
              <w:jc w:val="center"/>
              <w:rPr>
                <w:rFonts w:ascii="Calibri" w:eastAsia="Times New Roman" w:hAnsi="Calibri" w:cs="Calibri"/>
                <w:sz w:val="24"/>
                <w:szCs w:val="24"/>
                <w:u w:val="single"/>
              </w:rPr>
            </w:pPr>
          </w:p>
        </w:tc>
      </w:tr>
      <w:tr w:rsidR="00AC2F76" w:rsidRPr="00D2332B" w14:paraId="45D697CD" w14:textId="59CFFA7E" w:rsidTr="00CE248E">
        <w:trPr>
          <w:trHeight w:val="593"/>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tcPr>
          <w:p w14:paraId="2E31DD53" w14:textId="77777777" w:rsidR="00AC2F76" w:rsidRPr="00D55432" w:rsidRDefault="00AC2F76" w:rsidP="003A2717">
            <w:pPr>
              <w:spacing w:after="0" w:line="240" w:lineRule="auto"/>
              <w:rPr>
                <w:rFonts w:ascii="Calibri" w:eastAsia="Times New Roman" w:hAnsi="Calibri" w:cs="Calibri"/>
                <w:color w:val="0070C0"/>
                <w:sz w:val="24"/>
                <w:szCs w:val="24"/>
                <w:lang w:val="en-GB"/>
              </w:rPr>
            </w:pPr>
            <w:r w:rsidRPr="00D55432">
              <w:rPr>
                <w:rFonts w:ascii="Calibri" w:eastAsia="Times New Roman" w:hAnsi="Calibri" w:cs="Calibri"/>
                <w:color w:val="0070C0"/>
                <w:sz w:val="24"/>
                <w:szCs w:val="24"/>
                <w:lang w:val="en-GB"/>
              </w:rPr>
              <w:t>2.4.1</w:t>
            </w:r>
          </w:p>
        </w:tc>
        <w:tc>
          <w:tcPr>
            <w:tcW w:w="3032" w:type="dxa"/>
            <w:tcBorders>
              <w:top w:val="nil"/>
              <w:left w:val="nil"/>
              <w:bottom w:val="single" w:sz="4" w:space="0" w:color="auto"/>
              <w:right w:val="single" w:sz="4" w:space="0" w:color="auto"/>
            </w:tcBorders>
            <w:shd w:val="clear" w:color="auto" w:fill="FFFFFF" w:themeFill="background1"/>
          </w:tcPr>
          <w:p w14:paraId="4A048D99" w14:textId="75A4B061" w:rsidR="00AC2F76" w:rsidRPr="00D2332B" w:rsidRDefault="00AC2F76" w:rsidP="003A2717">
            <w:pPr>
              <w:spacing w:after="0" w:line="240" w:lineRule="auto"/>
              <w:rPr>
                <w:rFonts w:ascii="Calibri" w:eastAsia="Times New Roman" w:hAnsi="Calibri" w:cs="Calibri"/>
                <w:color w:val="0070C0"/>
                <w:sz w:val="24"/>
                <w:szCs w:val="24"/>
              </w:rPr>
            </w:pPr>
            <w:r w:rsidRPr="00D2332B">
              <w:rPr>
                <w:rFonts w:ascii="Calibri" w:eastAsia="Times New Roman" w:hAnsi="Calibri" w:cs="Calibri"/>
                <w:color w:val="0070C0"/>
                <w:sz w:val="24"/>
                <w:szCs w:val="24"/>
              </w:rPr>
              <w:t>Protección de bienes y personas</w:t>
            </w:r>
          </w:p>
        </w:tc>
        <w:tc>
          <w:tcPr>
            <w:tcW w:w="271" w:type="dxa"/>
            <w:tcBorders>
              <w:top w:val="nil"/>
              <w:left w:val="nil"/>
              <w:bottom w:val="nil"/>
              <w:right w:val="single" w:sz="4" w:space="0" w:color="auto"/>
            </w:tcBorders>
            <w:shd w:val="clear" w:color="auto" w:fill="FFFFFF" w:themeFill="background1"/>
          </w:tcPr>
          <w:p w14:paraId="2BB8F542" w14:textId="77777777" w:rsidR="00AC2F76" w:rsidRPr="00D2332B" w:rsidRDefault="00AC2F76" w:rsidP="003A2717">
            <w:pPr>
              <w:spacing w:after="0" w:line="240" w:lineRule="auto"/>
              <w:rPr>
                <w:rFonts w:ascii="Calibri" w:eastAsia="Times New Roman" w:hAnsi="Calibri" w:cs="Calibri"/>
                <w:b/>
                <w:bCs/>
                <w:sz w:val="24"/>
                <w:szCs w:val="24"/>
              </w:rPr>
            </w:pPr>
          </w:p>
        </w:tc>
        <w:tc>
          <w:tcPr>
            <w:tcW w:w="9515" w:type="dxa"/>
            <w:tcBorders>
              <w:top w:val="nil"/>
              <w:left w:val="nil"/>
              <w:bottom w:val="single" w:sz="4" w:space="0" w:color="auto"/>
              <w:right w:val="single" w:sz="4" w:space="0" w:color="auto"/>
            </w:tcBorders>
            <w:shd w:val="clear" w:color="auto" w:fill="FFFFFF" w:themeFill="background1"/>
          </w:tcPr>
          <w:p w14:paraId="71A5B42C" w14:textId="77777777" w:rsidR="00AC2F76" w:rsidRPr="00D2332B" w:rsidRDefault="00AC2F76" w:rsidP="003A2717">
            <w:pPr>
              <w:spacing w:after="0" w:line="240" w:lineRule="auto"/>
              <w:rPr>
                <w:rFonts w:ascii="Calibri" w:eastAsia="Times New Roman" w:hAnsi="Calibri" w:cs="Calibri"/>
                <w:sz w:val="24"/>
                <w:szCs w:val="24"/>
              </w:rPr>
            </w:pPr>
          </w:p>
        </w:tc>
        <w:tc>
          <w:tcPr>
            <w:tcW w:w="821" w:type="dxa"/>
            <w:tcBorders>
              <w:top w:val="nil"/>
              <w:left w:val="nil"/>
              <w:bottom w:val="single" w:sz="4" w:space="0" w:color="auto"/>
              <w:right w:val="single" w:sz="4" w:space="0" w:color="auto"/>
            </w:tcBorders>
            <w:shd w:val="clear" w:color="auto" w:fill="FFFFFF" w:themeFill="background1"/>
            <w:vAlign w:val="center"/>
          </w:tcPr>
          <w:p w14:paraId="1AC99EEC" w14:textId="77777777" w:rsidR="00AC2F76" w:rsidRPr="00D2332B" w:rsidRDefault="00AC2F76" w:rsidP="001A3A2A">
            <w:pPr>
              <w:spacing w:after="0" w:line="240" w:lineRule="auto"/>
              <w:jc w:val="center"/>
              <w:rPr>
                <w:rFonts w:ascii="Calibri" w:eastAsia="Times New Roman" w:hAnsi="Calibri" w:cs="Calibri"/>
                <w:sz w:val="24"/>
                <w:szCs w:val="24"/>
              </w:rPr>
            </w:pPr>
          </w:p>
        </w:tc>
      </w:tr>
      <w:tr w:rsidR="00AC2F76" w:rsidRPr="00D2332B" w14:paraId="10C7EED1" w14:textId="61030681" w:rsidTr="00CE248E">
        <w:trPr>
          <w:trHeight w:val="2249"/>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548A65AB" w14:textId="77777777" w:rsidR="00AC2F76" w:rsidRPr="003F3482" w:rsidRDefault="00AC2F76" w:rsidP="003A2717">
            <w:pPr>
              <w:spacing w:after="0" w:line="240" w:lineRule="auto"/>
              <w:rPr>
                <w:rFonts w:ascii="Calibri" w:eastAsia="Times New Roman" w:hAnsi="Calibri" w:cs="Calibri"/>
                <w:sz w:val="24"/>
                <w:szCs w:val="24"/>
                <w:lang w:val="en-GB"/>
              </w:rPr>
            </w:pPr>
            <w:r w:rsidRPr="005E1363">
              <w:rPr>
                <w:rFonts w:ascii="Calibri" w:eastAsia="Times New Roman" w:hAnsi="Calibri" w:cs="Calibri"/>
                <w:color w:val="0070C0"/>
                <w:sz w:val="24"/>
                <w:szCs w:val="24"/>
                <w:lang w:val="en-GB"/>
              </w:rPr>
              <w:t>2.4.1.1</w:t>
            </w:r>
          </w:p>
        </w:tc>
        <w:tc>
          <w:tcPr>
            <w:tcW w:w="3032" w:type="dxa"/>
            <w:tcBorders>
              <w:top w:val="nil"/>
              <w:left w:val="nil"/>
              <w:bottom w:val="single" w:sz="4" w:space="0" w:color="auto"/>
              <w:right w:val="single" w:sz="4" w:space="0" w:color="auto"/>
            </w:tcBorders>
            <w:shd w:val="clear" w:color="auto" w:fill="FFFFFF" w:themeFill="background1"/>
            <w:hideMark/>
          </w:tcPr>
          <w:p w14:paraId="5C6B34ED" w14:textId="7465C2C1" w:rsidR="00AC2F76" w:rsidRPr="00D2332B" w:rsidRDefault="00AC2F76" w:rsidP="003A2717">
            <w:pPr>
              <w:spacing w:after="0" w:line="240" w:lineRule="auto"/>
              <w:rPr>
                <w:rFonts w:ascii="Calibri" w:eastAsia="Times New Roman" w:hAnsi="Calibri" w:cs="Calibri"/>
                <w:sz w:val="24"/>
                <w:szCs w:val="24"/>
              </w:rPr>
            </w:pPr>
            <w:r w:rsidRPr="00D2332B">
              <w:rPr>
                <w:rFonts w:ascii="Calibri" w:eastAsia="Times New Roman" w:hAnsi="Calibri" w:cs="Calibri"/>
                <w:sz w:val="24"/>
                <w:szCs w:val="24"/>
              </w:rPr>
              <w:t>¿Existe un sistema para vigilar la entrada, salida y de limitar el acceso a las zonas restringidas de todo el personal y los visitantes a través de la identificación positiva?</w:t>
            </w:r>
          </w:p>
        </w:tc>
        <w:tc>
          <w:tcPr>
            <w:tcW w:w="271" w:type="dxa"/>
            <w:tcBorders>
              <w:top w:val="nil"/>
              <w:left w:val="nil"/>
              <w:bottom w:val="nil"/>
              <w:right w:val="single" w:sz="4" w:space="0" w:color="auto"/>
            </w:tcBorders>
            <w:shd w:val="clear" w:color="auto" w:fill="FFFFFF" w:themeFill="background1"/>
            <w:hideMark/>
          </w:tcPr>
          <w:p w14:paraId="17DA3FD7" w14:textId="77777777" w:rsidR="00AC2F76" w:rsidRPr="00D2332B" w:rsidRDefault="00AC2F76" w:rsidP="003A2717">
            <w:pPr>
              <w:spacing w:after="0" w:line="240" w:lineRule="auto"/>
              <w:rPr>
                <w:rFonts w:ascii="Calibri" w:eastAsia="Times New Roman" w:hAnsi="Calibri" w:cs="Calibri"/>
                <w:b/>
                <w:bCs/>
                <w:sz w:val="24"/>
                <w:szCs w:val="24"/>
              </w:rPr>
            </w:pPr>
            <w:r w:rsidRPr="00D2332B">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160AC554" w14:textId="0A8D2FF1" w:rsidR="00AC2F76" w:rsidRPr="00D2332B" w:rsidRDefault="00AC2F76" w:rsidP="00D2332B">
            <w:pPr>
              <w:spacing w:after="0" w:line="240" w:lineRule="auto"/>
              <w:rPr>
                <w:rFonts w:ascii="Calibri" w:eastAsia="Times New Roman" w:hAnsi="Calibri" w:cs="Calibri"/>
                <w:sz w:val="24"/>
                <w:szCs w:val="24"/>
              </w:rPr>
            </w:pPr>
            <w:r w:rsidRPr="00D2332B">
              <w:rPr>
                <w:rFonts w:ascii="Calibri" w:eastAsia="Times New Roman" w:hAnsi="Calibri" w:cs="Calibri"/>
                <w:sz w:val="24"/>
                <w:szCs w:val="24"/>
              </w:rPr>
              <w:t xml:space="preserve">Dar una puntuación para cualquier método de control efectivo, por ejemplo, guardia de seguridad, sistema de entrada con tarjeta electrónica, la entrada registrada, etc.  </w:t>
            </w:r>
            <w:r>
              <w:rPr>
                <w:rFonts w:ascii="Calibri" w:eastAsia="Times New Roman" w:hAnsi="Calibri" w:cs="Calibri"/>
                <w:sz w:val="24"/>
                <w:szCs w:val="24"/>
              </w:rPr>
              <w:t>El acceso a las áreas restringidas d</w:t>
            </w:r>
            <w:r w:rsidRPr="00D2332B">
              <w:rPr>
                <w:rFonts w:ascii="Calibri" w:eastAsia="Times New Roman" w:hAnsi="Calibri" w:cs="Calibri"/>
                <w:sz w:val="24"/>
                <w:szCs w:val="24"/>
              </w:rPr>
              <w:t>ebe</w:t>
            </w:r>
            <w:r>
              <w:rPr>
                <w:rFonts w:ascii="Calibri" w:eastAsia="Times New Roman" w:hAnsi="Calibri" w:cs="Calibri"/>
                <w:sz w:val="24"/>
                <w:szCs w:val="24"/>
              </w:rPr>
              <w:t xml:space="preserve"> estar limitado.</w:t>
            </w:r>
            <w:r w:rsidRPr="00D2332B">
              <w:rPr>
                <w:rFonts w:ascii="Calibri" w:eastAsia="Times New Roman" w:hAnsi="Calibri" w:cs="Calibri"/>
                <w:sz w:val="24"/>
                <w:szCs w:val="24"/>
              </w:rPr>
              <w:t xml:space="preserve"> </w:t>
            </w:r>
          </w:p>
          <w:p w14:paraId="2ACFE97B" w14:textId="3640D466" w:rsidR="00AC2F76" w:rsidRPr="00D2332B" w:rsidRDefault="00AC2F76" w:rsidP="00D2332B">
            <w:pPr>
              <w:spacing w:after="0" w:line="240" w:lineRule="auto"/>
              <w:rPr>
                <w:rFonts w:ascii="Calibri" w:eastAsia="Times New Roman" w:hAnsi="Calibri" w:cs="Calibri"/>
                <w:sz w:val="24"/>
                <w:szCs w:val="24"/>
              </w:rPr>
            </w:pPr>
            <w:r w:rsidRPr="00D2332B">
              <w:rPr>
                <w:rFonts w:ascii="Calibri" w:eastAsia="Times New Roman" w:hAnsi="Calibri" w:cs="Calibri"/>
                <w:sz w:val="24"/>
                <w:szCs w:val="24"/>
              </w:rPr>
              <w:t xml:space="preserve">Consultar "Responsable Care Código de Protección ", punto 3.1. La guía puede ayudar a identificar los puntos a evaluar </w:t>
            </w:r>
            <w:hyperlink r:id="rId22" w:history="1">
              <w:r w:rsidRPr="00D2332B">
                <w:rPr>
                  <w:rStyle w:val="Hyperlink"/>
                  <w:rFonts w:ascii="Calibri" w:eastAsia="Times New Roman" w:hAnsi="Calibri" w:cs="Calibri"/>
                  <w:sz w:val="24"/>
                  <w:szCs w:val="24"/>
                </w:rPr>
                <w:t>https://www.rcsk.sk/mix/Responsible%20Care%20Security%20Code%20-%20Guidance.pdf</w:t>
              </w:r>
            </w:hyperlink>
            <w:r w:rsidRPr="00D2332B">
              <w:rPr>
                <w:rFonts w:ascii="Calibri" w:eastAsia="Times New Roman" w:hAnsi="Calibri" w:cs="Calibri"/>
                <w:sz w:val="24"/>
                <w:szCs w:val="24"/>
              </w:rPr>
              <w:t xml:space="preserve"> </w:t>
            </w:r>
          </w:p>
        </w:tc>
        <w:tc>
          <w:tcPr>
            <w:tcW w:w="821" w:type="dxa"/>
            <w:tcBorders>
              <w:top w:val="nil"/>
              <w:left w:val="nil"/>
              <w:bottom w:val="single" w:sz="4" w:space="0" w:color="auto"/>
              <w:right w:val="single" w:sz="4" w:space="0" w:color="auto"/>
            </w:tcBorders>
            <w:shd w:val="clear" w:color="auto" w:fill="FFFFFF" w:themeFill="background1"/>
            <w:vAlign w:val="center"/>
          </w:tcPr>
          <w:p w14:paraId="4C1D6D1C" w14:textId="77777777" w:rsidR="00AC2F76" w:rsidRPr="00D2332B" w:rsidRDefault="00AC2F76" w:rsidP="001A3A2A">
            <w:pPr>
              <w:spacing w:after="0" w:line="240" w:lineRule="auto"/>
              <w:jc w:val="center"/>
              <w:rPr>
                <w:rFonts w:ascii="Calibri" w:eastAsia="Times New Roman" w:hAnsi="Calibri" w:cs="Calibri"/>
                <w:sz w:val="24"/>
                <w:szCs w:val="24"/>
              </w:rPr>
            </w:pPr>
          </w:p>
        </w:tc>
      </w:tr>
      <w:tr w:rsidR="00AC2F76" w:rsidRPr="003F3482" w14:paraId="49829715" w14:textId="6DD14785" w:rsidTr="00CE248E">
        <w:trPr>
          <w:trHeight w:val="93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6121745B" w14:textId="77777777" w:rsidR="00AC2F76" w:rsidRPr="003F3482" w:rsidRDefault="00AC2F76" w:rsidP="003A2717">
            <w:pPr>
              <w:spacing w:after="0" w:line="240" w:lineRule="auto"/>
              <w:rPr>
                <w:rFonts w:ascii="Calibri" w:eastAsia="Times New Roman" w:hAnsi="Calibri" w:cs="Calibri"/>
                <w:sz w:val="24"/>
                <w:szCs w:val="24"/>
                <w:lang w:val="en-GB"/>
              </w:rPr>
            </w:pPr>
            <w:r w:rsidRPr="005E1363">
              <w:rPr>
                <w:rFonts w:ascii="Calibri" w:eastAsia="Times New Roman" w:hAnsi="Calibri" w:cs="Calibri"/>
                <w:color w:val="0070C0"/>
                <w:sz w:val="24"/>
                <w:szCs w:val="24"/>
                <w:lang w:val="en-GB"/>
              </w:rPr>
              <w:t>2.4.1.2</w:t>
            </w:r>
          </w:p>
        </w:tc>
        <w:tc>
          <w:tcPr>
            <w:tcW w:w="3032" w:type="dxa"/>
            <w:tcBorders>
              <w:top w:val="nil"/>
              <w:left w:val="nil"/>
              <w:bottom w:val="single" w:sz="4" w:space="0" w:color="auto"/>
              <w:right w:val="single" w:sz="4" w:space="0" w:color="auto"/>
            </w:tcBorders>
            <w:shd w:val="clear" w:color="auto" w:fill="FFFFFF" w:themeFill="background1"/>
            <w:hideMark/>
          </w:tcPr>
          <w:p w14:paraId="5B79BC3F" w14:textId="684FF2CF" w:rsidR="00AC2F76" w:rsidRPr="00D2332B" w:rsidRDefault="00AC2F76" w:rsidP="003A2717">
            <w:pPr>
              <w:spacing w:after="0" w:line="240" w:lineRule="auto"/>
              <w:rPr>
                <w:rFonts w:ascii="Calibri" w:eastAsia="Times New Roman" w:hAnsi="Calibri" w:cs="Calibri"/>
                <w:sz w:val="24"/>
                <w:szCs w:val="24"/>
              </w:rPr>
            </w:pPr>
            <w:r w:rsidRPr="00D2332B">
              <w:rPr>
                <w:rFonts w:ascii="Calibri" w:eastAsia="Times New Roman" w:hAnsi="Calibri" w:cs="Calibri"/>
                <w:sz w:val="24"/>
                <w:szCs w:val="24"/>
              </w:rPr>
              <w:t xml:space="preserve">¿Hay disponible un procedimiento escrito que requiera la inspección periódica documentada con el fin de identificar posibles vulnerabilidades de </w:t>
            </w:r>
            <w:r w:rsidRPr="00D2332B">
              <w:rPr>
                <w:rFonts w:ascii="Calibri" w:eastAsia="Times New Roman" w:hAnsi="Calibri" w:cs="Calibri"/>
                <w:sz w:val="24"/>
                <w:szCs w:val="24"/>
              </w:rPr>
              <w:lastRenderedPageBreak/>
              <w:t>protección en las instalaciones de la organización?</w:t>
            </w:r>
          </w:p>
        </w:tc>
        <w:tc>
          <w:tcPr>
            <w:tcW w:w="271" w:type="dxa"/>
            <w:tcBorders>
              <w:top w:val="nil"/>
              <w:left w:val="nil"/>
              <w:bottom w:val="nil"/>
              <w:right w:val="single" w:sz="4" w:space="0" w:color="auto"/>
            </w:tcBorders>
            <w:shd w:val="clear" w:color="auto" w:fill="FFFFFF" w:themeFill="background1"/>
            <w:hideMark/>
          </w:tcPr>
          <w:p w14:paraId="68379A05" w14:textId="77777777" w:rsidR="00AC2F76" w:rsidRPr="00D2332B" w:rsidRDefault="00AC2F76" w:rsidP="003A2717">
            <w:pPr>
              <w:spacing w:after="0" w:line="240" w:lineRule="auto"/>
              <w:rPr>
                <w:rFonts w:ascii="Calibri" w:eastAsia="Times New Roman" w:hAnsi="Calibri" w:cs="Calibri"/>
                <w:b/>
                <w:bCs/>
                <w:sz w:val="24"/>
                <w:szCs w:val="24"/>
              </w:rPr>
            </w:pPr>
            <w:r w:rsidRPr="00D2332B">
              <w:rPr>
                <w:rFonts w:ascii="Calibri" w:eastAsia="Times New Roman" w:hAnsi="Calibri" w:cs="Calibri"/>
                <w:b/>
                <w:bCs/>
                <w:sz w:val="24"/>
                <w:szCs w:val="24"/>
              </w:rPr>
              <w:lastRenderedPageBreak/>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381CA98D" w14:textId="0E932B3E" w:rsidR="00AC2F76" w:rsidRPr="00D2332B" w:rsidRDefault="00AC2F76" w:rsidP="003A2717">
            <w:pPr>
              <w:spacing w:after="0" w:line="240" w:lineRule="auto"/>
              <w:rPr>
                <w:rFonts w:ascii="Calibri" w:eastAsia="Times New Roman" w:hAnsi="Calibri" w:cs="Calibri"/>
                <w:sz w:val="24"/>
                <w:szCs w:val="24"/>
              </w:rPr>
            </w:pPr>
            <w:r w:rsidRPr="00D2332B">
              <w:rPr>
                <w:rFonts w:ascii="Calibri" w:eastAsia="Times New Roman" w:hAnsi="Calibri" w:cs="Calibri"/>
                <w:sz w:val="24"/>
                <w:szCs w:val="24"/>
              </w:rPr>
              <w:t>Compruebe la disponibilidad y el uso de hojas de inspección periódica o listas de control de Protección y verificar el reporte de incidentes y su subsanación.</w:t>
            </w:r>
          </w:p>
        </w:tc>
        <w:tc>
          <w:tcPr>
            <w:tcW w:w="821" w:type="dxa"/>
            <w:tcBorders>
              <w:top w:val="nil"/>
              <w:left w:val="nil"/>
              <w:bottom w:val="single" w:sz="4" w:space="0" w:color="auto"/>
              <w:right w:val="single" w:sz="4" w:space="0" w:color="auto"/>
            </w:tcBorders>
            <w:shd w:val="clear" w:color="auto" w:fill="FFFFFF" w:themeFill="background1"/>
            <w:vAlign w:val="center"/>
          </w:tcPr>
          <w:p w14:paraId="10B1A777" w14:textId="77777777" w:rsidR="00AC2F76" w:rsidRPr="00D2332B" w:rsidRDefault="00AC2F76" w:rsidP="001A3A2A">
            <w:pPr>
              <w:spacing w:after="0" w:line="240" w:lineRule="auto"/>
              <w:jc w:val="center"/>
              <w:rPr>
                <w:rFonts w:ascii="Calibri" w:eastAsia="Times New Roman" w:hAnsi="Calibri" w:cs="Calibri"/>
                <w:sz w:val="24"/>
                <w:szCs w:val="24"/>
              </w:rPr>
            </w:pPr>
          </w:p>
        </w:tc>
      </w:tr>
      <w:tr w:rsidR="00AC2F76" w:rsidRPr="00164C38" w14:paraId="3EA09695" w14:textId="68EA161C" w:rsidTr="00CE248E">
        <w:trPr>
          <w:trHeight w:val="201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31EAE735" w14:textId="77777777" w:rsidR="00AC2F76" w:rsidRPr="003F3482" w:rsidRDefault="00AC2F76" w:rsidP="003A2717">
            <w:pPr>
              <w:spacing w:after="0" w:line="240" w:lineRule="auto"/>
              <w:rPr>
                <w:rFonts w:ascii="Calibri" w:eastAsia="Times New Roman" w:hAnsi="Calibri" w:cs="Calibri"/>
                <w:sz w:val="24"/>
                <w:szCs w:val="24"/>
                <w:lang w:val="en-GB"/>
              </w:rPr>
            </w:pPr>
            <w:r>
              <w:rPr>
                <w:rFonts w:ascii="Calibri" w:eastAsia="Times New Roman" w:hAnsi="Calibri" w:cs="Calibri"/>
                <w:color w:val="0070C0"/>
                <w:sz w:val="24"/>
                <w:szCs w:val="24"/>
                <w:lang w:val="en-GB"/>
              </w:rPr>
              <w:t>2.4.1.3</w:t>
            </w:r>
          </w:p>
        </w:tc>
        <w:tc>
          <w:tcPr>
            <w:tcW w:w="3032" w:type="dxa"/>
            <w:tcBorders>
              <w:top w:val="nil"/>
              <w:left w:val="nil"/>
              <w:bottom w:val="single" w:sz="4" w:space="0" w:color="auto"/>
              <w:right w:val="single" w:sz="4" w:space="0" w:color="auto"/>
            </w:tcBorders>
            <w:shd w:val="clear" w:color="auto" w:fill="FFFFFF" w:themeFill="background1"/>
            <w:hideMark/>
          </w:tcPr>
          <w:p w14:paraId="1BB4A948" w14:textId="7DC282DE" w:rsidR="00AC2F76" w:rsidRPr="00164C38" w:rsidRDefault="00AC2F76" w:rsidP="003A2717">
            <w:pPr>
              <w:spacing w:after="0" w:line="240" w:lineRule="auto"/>
              <w:rPr>
                <w:rFonts w:ascii="Calibri" w:eastAsia="Times New Roman" w:hAnsi="Calibri" w:cs="Calibri"/>
                <w:sz w:val="24"/>
                <w:szCs w:val="24"/>
              </w:rPr>
            </w:pPr>
            <w:r w:rsidRPr="00164C38">
              <w:rPr>
                <w:rFonts w:ascii="Calibri" w:eastAsia="Times New Roman" w:hAnsi="Calibri" w:cs="Calibri"/>
                <w:sz w:val="24"/>
                <w:szCs w:val="24"/>
              </w:rPr>
              <w:t>¿Ha evaluado la empresa los riesgos de entrada no autorizada (incluidos refugiados) a las instalaciones de la empresa, al equipo de transporte, a las instalaciones de limpieza de cisternas, a las áreas de almacenamiento o a las instalaciones de procesamiento de información?</w:t>
            </w:r>
          </w:p>
        </w:tc>
        <w:tc>
          <w:tcPr>
            <w:tcW w:w="271" w:type="dxa"/>
            <w:tcBorders>
              <w:top w:val="nil"/>
              <w:left w:val="nil"/>
              <w:bottom w:val="nil"/>
              <w:right w:val="single" w:sz="4" w:space="0" w:color="auto"/>
            </w:tcBorders>
            <w:shd w:val="clear" w:color="auto" w:fill="FFFFFF" w:themeFill="background1"/>
            <w:hideMark/>
          </w:tcPr>
          <w:p w14:paraId="7CCEFE80" w14:textId="77777777" w:rsidR="00AC2F76" w:rsidRPr="00164C38" w:rsidRDefault="00AC2F76" w:rsidP="003A2717">
            <w:pPr>
              <w:spacing w:after="0" w:line="240" w:lineRule="auto"/>
              <w:rPr>
                <w:rFonts w:ascii="Calibri" w:eastAsia="Times New Roman" w:hAnsi="Calibri" w:cs="Calibri"/>
                <w:b/>
                <w:bCs/>
                <w:sz w:val="24"/>
                <w:szCs w:val="24"/>
              </w:rPr>
            </w:pPr>
            <w:r w:rsidRPr="00164C38">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2C06826A" w14:textId="4275261D" w:rsidR="00AC2F76" w:rsidRPr="00164C38" w:rsidRDefault="00AC2F76" w:rsidP="003A2717">
            <w:pPr>
              <w:spacing w:after="0" w:line="240" w:lineRule="auto"/>
              <w:rPr>
                <w:rFonts w:ascii="Calibri" w:eastAsia="Times New Roman" w:hAnsi="Calibri" w:cs="Calibri"/>
                <w:sz w:val="24"/>
                <w:szCs w:val="24"/>
              </w:rPr>
            </w:pPr>
            <w:r w:rsidRPr="00164C38">
              <w:rPr>
                <w:rFonts w:ascii="Calibri" w:eastAsia="Times New Roman" w:hAnsi="Calibri" w:cs="Calibri"/>
                <w:sz w:val="24"/>
                <w:szCs w:val="24"/>
              </w:rPr>
              <w:t xml:space="preserve">Este riesgo de entrada no autorizada por parte de refugiados debe ser evaluado incluso si la empresa no está en un "punto de acceso".                                                     Las fronteras entre países y las rutas usadas por los refugiados deben ser tenidas en cuenta.                                                                                                                                                      Deben definirse y usarse perímetros de protección para áreas que puedan contener información sensible o crítica </w:t>
            </w:r>
            <w:r>
              <w:rPr>
                <w:rFonts w:ascii="Calibri" w:eastAsia="Times New Roman" w:hAnsi="Calibri" w:cs="Calibri"/>
                <w:sz w:val="24"/>
                <w:szCs w:val="24"/>
              </w:rPr>
              <w:t>o</w:t>
            </w:r>
            <w:r w:rsidRPr="00164C38">
              <w:rPr>
                <w:rFonts w:ascii="Calibri" w:eastAsia="Times New Roman" w:hAnsi="Calibri" w:cs="Calibri"/>
                <w:sz w:val="24"/>
                <w:szCs w:val="24"/>
              </w:rPr>
              <w:t xml:space="preserve"> instalaciones de procesamiento de información (ej</w:t>
            </w:r>
            <w:r>
              <w:rPr>
                <w:rFonts w:ascii="Calibri" w:eastAsia="Times New Roman" w:hAnsi="Calibri" w:cs="Calibri"/>
                <w:sz w:val="24"/>
                <w:szCs w:val="24"/>
              </w:rPr>
              <w:t>.</w:t>
            </w:r>
            <w:r w:rsidRPr="00164C38">
              <w:rPr>
                <w:rFonts w:ascii="Calibri" w:eastAsia="Times New Roman" w:hAnsi="Calibri" w:cs="Calibri"/>
                <w:sz w:val="24"/>
                <w:szCs w:val="24"/>
              </w:rPr>
              <w:t>: la habitación donde los servidores TIC están alojados)</w:t>
            </w:r>
          </w:p>
        </w:tc>
        <w:tc>
          <w:tcPr>
            <w:tcW w:w="821" w:type="dxa"/>
            <w:tcBorders>
              <w:top w:val="nil"/>
              <w:left w:val="nil"/>
              <w:bottom w:val="single" w:sz="4" w:space="0" w:color="auto"/>
              <w:right w:val="single" w:sz="4" w:space="0" w:color="auto"/>
            </w:tcBorders>
            <w:shd w:val="clear" w:color="auto" w:fill="FFFFFF" w:themeFill="background1"/>
            <w:vAlign w:val="center"/>
          </w:tcPr>
          <w:p w14:paraId="775F27C1" w14:textId="77777777" w:rsidR="00AC2F76" w:rsidRPr="00164C38" w:rsidRDefault="00AC2F76" w:rsidP="001A3A2A">
            <w:pPr>
              <w:spacing w:after="0" w:line="240" w:lineRule="auto"/>
              <w:jc w:val="center"/>
              <w:rPr>
                <w:rFonts w:ascii="Calibri" w:eastAsia="Times New Roman" w:hAnsi="Calibri" w:cs="Calibri"/>
                <w:sz w:val="24"/>
                <w:szCs w:val="24"/>
              </w:rPr>
            </w:pPr>
          </w:p>
        </w:tc>
      </w:tr>
      <w:tr w:rsidR="00AC2F76" w:rsidRPr="00164C38" w14:paraId="39FED80D" w14:textId="6CAF0606" w:rsidTr="00CE248E">
        <w:trPr>
          <w:trHeight w:val="62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tcPr>
          <w:p w14:paraId="31BDB243" w14:textId="77777777" w:rsidR="00AC2F76" w:rsidRPr="005E1363" w:rsidRDefault="00AC2F76" w:rsidP="003A2717">
            <w:pPr>
              <w:spacing w:after="0" w:line="240" w:lineRule="auto"/>
              <w:rPr>
                <w:rFonts w:ascii="Calibri" w:eastAsia="Times New Roman" w:hAnsi="Calibri" w:cs="Calibri"/>
                <w:color w:val="0070C0"/>
                <w:sz w:val="24"/>
                <w:szCs w:val="24"/>
                <w:lang w:val="en-GB"/>
              </w:rPr>
            </w:pPr>
            <w:r w:rsidRPr="005E1363">
              <w:rPr>
                <w:rFonts w:ascii="Calibri" w:eastAsia="Times New Roman" w:hAnsi="Calibri" w:cs="Calibri"/>
                <w:color w:val="0070C0"/>
                <w:sz w:val="24"/>
                <w:szCs w:val="24"/>
                <w:lang w:val="en-GB"/>
              </w:rPr>
              <w:t xml:space="preserve">2.4.2 </w:t>
            </w:r>
          </w:p>
        </w:tc>
        <w:tc>
          <w:tcPr>
            <w:tcW w:w="3032" w:type="dxa"/>
            <w:tcBorders>
              <w:top w:val="nil"/>
              <w:left w:val="nil"/>
              <w:bottom w:val="single" w:sz="4" w:space="0" w:color="auto"/>
              <w:right w:val="single" w:sz="4" w:space="0" w:color="auto"/>
            </w:tcBorders>
            <w:shd w:val="clear" w:color="auto" w:fill="FFFFFF" w:themeFill="background1"/>
          </w:tcPr>
          <w:p w14:paraId="556C8FE7" w14:textId="32987080" w:rsidR="00AC2F76" w:rsidRPr="00164C38" w:rsidRDefault="00AC2F76" w:rsidP="003A2717">
            <w:pPr>
              <w:spacing w:after="240" w:line="240" w:lineRule="auto"/>
              <w:rPr>
                <w:rFonts w:ascii="Calibri" w:eastAsia="Times New Roman" w:hAnsi="Calibri" w:cs="Calibri"/>
                <w:color w:val="0070C0"/>
                <w:sz w:val="24"/>
                <w:szCs w:val="24"/>
              </w:rPr>
            </w:pPr>
            <w:r w:rsidRPr="00164C38">
              <w:rPr>
                <w:rFonts w:ascii="Calibri" w:eastAsia="Times New Roman" w:hAnsi="Calibri" w:cs="Calibri"/>
                <w:color w:val="0070C0"/>
                <w:sz w:val="24"/>
                <w:szCs w:val="24"/>
              </w:rPr>
              <w:t>Protección de datos en formato digital</w:t>
            </w:r>
          </w:p>
        </w:tc>
        <w:tc>
          <w:tcPr>
            <w:tcW w:w="271" w:type="dxa"/>
            <w:tcBorders>
              <w:top w:val="nil"/>
              <w:left w:val="nil"/>
              <w:bottom w:val="nil"/>
              <w:right w:val="single" w:sz="4" w:space="0" w:color="auto"/>
            </w:tcBorders>
            <w:shd w:val="clear" w:color="auto" w:fill="FFFFFF" w:themeFill="background1"/>
          </w:tcPr>
          <w:p w14:paraId="40D96969" w14:textId="77777777" w:rsidR="00AC2F76" w:rsidRPr="00164C38" w:rsidRDefault="00AC2F76" w:rsidP="003A2717">
            <w:pPr>
              <w:spacing w:after="0" w:line="240" w:lineRule="auto"/>
              <w:rPr>
                <w:rFonts w:ascii="Calibri" w:eastAsia="Times New Roman" w:hAnsi="Calibri" w:cs="Calibri"/>
                <w:b/>
                <w:bCs/>
                <w:sz w:val="24"/>
                <w:szCs w:val="24"/>
              </w:rPr>
            </w:pPr>
          </w:p>
        </w:tc>
        <w:tc>
          <w:tcPr>
            <w:tcW w:w="9515" w:type="dxa"/>
            <w:tcBorders>
              <w:top w:val="nil"/>
              <w:left w:val="nil"/>
              <w:bottom w:val="single" w:sz="4" w:space="0" w:color="auto"/>
              <w:right w:val="single" w:sz="4" w:space="0" w:color="auto"/>
            </w:tcBorders>
            <w:shd w:val="clear" w:color="auto" w:fill="FFFFFF" w:themeFill="background1"/>
          </w:tcPr>
          <w:p w14:paraId="6FADA879" w14:textId="77777777" w:rsidR="00AC2F76" w:rsidRPr="00164C38" w:rsidRDefault="00AC2F76" w:rsidP="003A2717">
            <w:pPr>
              <w:spacing w:after="240" w:line="240" w:lineRule="auto"/>
              <w:rPr>
                <w:rFonts w:ascii="Calibri" w:eastAsia="Times New Roman" w:hAnsi="Calibri" w:cs="Calibri"/>
                <w:sz w:val="24"/>
                <w:szCs w:val="24"/>
              </w:rPr>
            </w:pPr>
          </w:p>
        </w:tc>
        <w:tc>
          <w:tcPr>
            <w:tcW w:w="821" w:type="dxa"/>
            <w:tcBorders>
              <w:top w:val="nil"/>
              <w:left w:val="nil"/>
              <w:bottom w:val="single" w:sz="4" w:space="0" w:color="auto"/>
              <w:right w:val="single" w:sz="4" w:space="0" w:color="auto"/>
            </w:tcBorders>
            <w:shd w:val="clear" w:color="auto" w:fill="FFFFFF" w:themeFill="background1"/>
            <w:vAlign w:val="center"/>
          </w:tcPr>
          <w:p w14:paraId="11871788" w14:textId="77777777" w:rsidR="00AC2F76" w:rsidRPr="00164C38" w:rsidRDefault="00AC2F76" w:rsidP="001A3A2A">
            <w:pPr>
              <w:spacing w:after="240" w:line="240" w:lineRule="auto"/>
              <w:jc w:val="center"/>
              <w:rPr>
                <w:rFonts w:ascii="Calibri" w:eastAsia="Times New Roman" w:hAnsi="Calibri" w:cs="Calibri"/>
                <w:sz w:val="24"/>
                <w:szCs w:val="24"/>
              </w:rPr>
            </w:pPr>
          </w:p>
        </w:tc>
      </w:tr>
      <w:tr w:rsidR="00AC2F76" w:rsidRPr="00164C38" w14:paraId="40CF76FB" w14:textId="134EC3ED" w:rsidTr="00CE248E">
        <w:trPr>
          <w:trHeight w:val="841"/>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00B34CA8" w14:textId="77777777" w:rsidR="00AC2F76" w:rsidRPr="003F3482" w:rsidRDefault="00AC2F76" w:rsidP="003A2717">
            <w:pPr>
              <w:spacing w:after="0" w:line="240" w:lineRule="auto"/>
              <w:rPr>
                <w:rFonts w:ascii="Calibri" w:eastAsia="Times New Roman" w:hAnsi="Calibri" w:cs="Calibri"/>
                <w:sz w:val="24"/>
                <w:szCs w:val="24"/>
                <w:lang w:val="en-GB"/>
              </w:rPr>
            </w:pPr>
            <w:r w:rsidRPr="005E1363">
              <w:rPr>
                <w:rFonts w:ascii="Calibri" w:eastAsia="Times New Roman" w:hAnsi="Calibri" w:cs="Calibri"/>
                <w:color w:val="0070C0"/>
                <w:sz w:val="24"/>
                <w:szCs w:val="24"/>
                <w:lang w:val="en-GB"/>
              </w:rPr>
              <w:t>2.4.2.1</w:t>
            </w:r>
          </w:p>
        </w:tc>
        <w:tc>
          <w:tcPr>
            <w:tcW w:w="3032" w:type="dxa"/>
            <w:tcBorders>
              <w:top w:val="nil"/>
              <w:left w:val="nil"/>
              <w:bottom w:val="single" w:sz="4" w:space="0" w:color="auto"/>
              <w:right w:val="single" w:sz="4" w:space="0" w:color="auto"/>
            </w:tcBorders>
            <w:shd w:val="clear" w:color="auto" w:fill="FFFFFF" w:themeFill="background1"/>
            <w:hideMark/>
          </w:tcPr>
          <w:p w14:paraId="79908C04" w14:textId="60AB9B84" w:rsidR="00AC2F76" w:rsidRPr="00164C38" w:rsidRDefault="00AC2F76" w:rsidP="003A2717">
            <w:pPr>
              <w:spacing w:after="240" w:line="240" w:lineRule="auto"/>
              <w:rPr>
                <w:rFonts w:ascii="Calibri" w:eastAsia="Times New Roman" w:hAnsi="Calibri" w:cs="Calibri"/>
                <w:sz w:val="24"/>
                <w:szCs w:val="24"/>
              </w:rPr>
            </w:pPr>
            <w:r w:rsidRPr="00164C38">
              <w:rPr>
                <w:rFonts w:ascii="Calibri" w:eastAsia="Times New Roman" w:hAnsi="Calibri" w:cs="Calibri"/>
                <w:sz w:val="24"/>
                <w:szCs w:val="24"/>
              </w:rPr>
              <w:t>¿Se ha llevado a cabo una evaluación de riesgos en los últimos doce meses (frecuencia mínima anual), con respecto a los datos sobre clientes, productos y operaciones, y se han tomado medidas para mitigar los riesgos identificados?</w:t>
            </w:r>
            <w:r w:rsidRPr="00164C38">
              <w:rPr>
                <w:rFonts w:ascii="Calibri" w:eastAsia="Times New Roman" w:hAnsi="Calibri" w:cs="Calibri"/>
                <w:sz w:val="24"/>
                <w:szCs w:val="24"/>
              </w:rPr>
              <w:br/>
            </w:r>
          </w:p>
        </w:tc>
        <w:tc>
          <w:tcPr>
            <w:tcW w:w="271" w:type="dxa"/>
            <w:tcBorders>
              <w:top w:val="nil"/>
              <w:left w:val="nil"/>
              <w:bottom w:val="nil"/>
              <w:right w:val="single" w:sz="4" w:space="0" w:color="auto"/>
            </w:tcBorders>
            <w:shd w:val="clear" w:color="auto" w:fill="FFFFFF" w:themeFill="background1"/>
            <w:hideMark/>
          </w:tcPr>
          <w:p w14:paraId="39585E21" w14:textId="77777777" w:rsidR="00AC2F76" w:rsidRPr="00164C38" w:rsidRDefault="00AC2F76" w:rsidP="003A2717">
            <w:pPr>
              <w:spacing w:after="0" w:line="240" w:lineRule="auto"/>
              <w:rPr>
                <w:rFonts w:ascii="Calibri" w:eastAsia="Times New Roman" w:hAnsi="Calibri" w:cs="Calibri"/>
                <w:b/>
                <w:bCs/>
                <w:sz w:val="24"/>
                <w:szCs w:val="24"/>
              </w:rPr>
            </w:pPr>
            <w:r w:rsidRPr="00164C38">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2732B782" w14:textId="77777777" w:rsidR="00AC2F76" w:rsidRPr="00164C38" w:rsidRDefault="00AC2F76" w:rsidP="00164C38">
            <w:pPr>
              <w:spacing w:after="240" w:line="240" w:lineRule="auto"/>
              <w:rPr>
                <w:rFonts w:ascii="Calibri" w:eastAsia="Times New Roman" w:hAnsi="Calibri" w:cs="Calibri"/>
                <w:sz w:val="24"/>
                <w:szCs w:val="24"/>
              </w:rPr>
            </w:pPr>
            <w:r w:rsidRPr="00164C38">
              <w:rPr>
                <w:rFonts w:ascii="Calibri" w:eastAsia="Times New Roman" w:hAnsi="Calibri" w:cs="Calibri"/>
                <w:sz w:val="24"/>
                <w:szCs w:val="24"/>
              </w:rPr>
              <w:t xml:space="preserve">Verificar que se ha llevado a cabo una evaluación de riesgos. Verificar que la organización ha implementado medidas de protección sobre los datos. ej.: sobre los links EDI, el procesamiento de órdenes y sobre el uso de detalles de órdenes de cliente en cualquier sitio de Internet.                                                                                       </w:t>
            </w:r>
          </w:p>
          <w:p w14:paraId="5FB6ABCC" w14:textId="77777777" w:rsidR="00AC2F76" w:rsidRPr="00164C38" w:rsidRDefault="00AC2F76" w:rsidP="00164C38">
            <w:pPr>
              <w:spacing w:after="240" w:line="240" w:lineRule="auto"/>
              <w:rPr>
                <w:rFonts w:ascii="Calibri" w:eastAsia="Times New Roman" w:hAnsi="Calibri" w:cs="Calibri"/>
                <w:sz w:val="24"/>
                <w:szCs w:val="24"/>
              </w:rPr>
            </w:pPr>
            <w:r w:rsidRPr="00164C38">
              <w:rPr>
                <w:rFonts w:ascii="Calibri" w:eastAsia="Times New Roman" w:hAnsi="Calibri" w:cs="Calibri"/>
                <w:sz w:val="24"/>
                <w:szCs w:val="24"/>
              </w:rPr>
              <w:t xml:space="preserve">EDI (Intercambio electrónico de datos) es el intercambio de ordenador a ordenador de documentos de negocio en un formato electrónico standard entre socios de negocio. Si esta tarea está subcontratada, el evaluador preguntará por el contrato con dicho contratista y comprobará que los elementos mencionados en la parte inferior están cubiertos.                </w:t>
            </w:r>
          </w:p>
          <w:p w14:paraId="7DE9AC70" w14:textId="77777777" w:rsidR="00AC2F76" w:rsidRPr="00164C38" w:rsidRDefault="00AC2F76" w:rsidP="00164C38">
            <w:pPr>
              <w:spacing w:after="240" w:line="240" w:lineRule="auto"/>
              <w:rPr>
                <w:rFonts w:ascii="Calibri" w:eastAsia="Times New Roman" w:hAnsi="Calibri" w:cs="Calibri"/>
                <w:sz w:val="24"/>
                <w:szCs w:val="24"/>
              </w:rPr>
            </w:pPr>
            <w:r w:rsidRPr="00164C38">
              <w:rPr>
                <w:rFonts w:ascii="Calibri" w:eastAsia="Times New Roman" w:hAnsi="Calibri" w:cs="Calibri"/>
                <w:sz w:val="24"/>
                <w:szCs w:val="24"/>
              </w:rPr>
              <w:t xml:space="preserve">Como mínimo, los siguientes riesgos deben ser tenidos en cuenta en relación con la protección de datos:  </w:t>
            </w:r>
          </w:p>
          <w:p w14:paraId="08894425" w14:textId="77777777" w:rsidR="00AC2F76" w:rsidRPr="00164C38" w:rsidRDefault="00AC2F76" w:rsidP="00164C38">
            <w:pPr>
              <w:spacing w:after="240" w:line="240" w:lineRule="auto"/>
              <w:rPr>
                <w:rFonts w:ascii="Calibri" w:eastAsia="Times New Roman" w:hAnsi="Calibri" w:cs="Calibri"/>
                <w:sz w:val="24"/>
                <w:szCs w:val="24"/>
              </w:rPr>
            </w:pPr>
            <w:r w:rsidRPr="00164C38">
              <w:rPr>
                <w:rFonts w:ascii="Calibri" w:eastAsia="Times New Roman" w:hAnsi="Calibri" w:cs="Calibri"/>
                <w:sz w:val="24"/>
                <w:szCs w:val="24"/>
              </w:rPr>
              <w:t xml:space="preserve">- Ataques de piratas informáticos (hackers)  </w:t>
            </w:r>
          </w:p>
          <w:p w14:paraId="1507F1DF" w14:textId="77777777" w:rsidR="00AC2F76" w:rsidRPr="00164C38" w:rsidRDefault="00AC2F76" w:rsidP="00164C38">
            <w:pPr>
              <w:spacing w:after="240" w:line="240" w:lineRule="auto"/>
              <w:rPr>
                <w:rFonts w:ascii="Calibri" w:eastAsia="Times New Roman" w:hAnsi="Calibri" w:cs="Calibri"/>
                <w:sz w:val="24"/>
                <w:szCs w:val="24"/>
              </w:rPr>
            </w:pPr>
            <w:r w:rsidRPr="00164C38">
              <w:rPr>
                <w:rFonts w:ascii="Calibri" w:eastAsia="Times New Roman" w:hAnsi="Calibri" w:cs="Calibri"/>
                <w:sz w:val="24"/>
                <w:szCs w:val="24"/>
              </w:rPr>
              <w:t xml:space="preserve">- Malware infeccioso (software que está específicamente creado para desorganizar, dañar o simplemente entrar en el sistema operativo) </w:t>
            </w:r>
          </w:p>
          <w:p w14:paraId="0E1FF3EE" w14:textId="642989C7" w:rsidR="00AC2F76" w:rsidRPr="00164C38" w:rsidRDefault="00AC2F76" w:rsidP="00164C38">
            <w:pPr>
              <w:spacing w:after="240" w:line="240" w:lineRule="auto"/>
              <w:rPr>
                <w:rFonts w:ascii="Calibri" w:eastAsia="Times New Roman" w:hAnsi="Calibri" w:cs="Calibri"/>
                <w:sz w:val="24"/>
                <w:szCs w:val="24"/>
              </w:rPr>
            </w:pPr>
            <w:r w:rsidRPr="00164C38">
              <w:rPr>
                <w:rFonts w:ascii="Calibri" w:eastAsia="Times New Roman" w:hAnsi="Calibri" w:cs="Calibri"/>
                <w:sz w:val="24"/>
                <w:szCs w:val="24"/>
              </w:rPr>
              <w:lastRenderedPageBreak/>
              <w:t>- Protección de la información de negocio en los dispositivos móviles (</w:t>
            </w:r>
            <w:proofErr w:type="spellStart"/>
            <w:r w:rsidRPr="00164C38">
              <w:rPr>
                <w:rFonts w:ascii="Calibri" w:eastAsia="Times New Roman" w:hAnsi="Calibri" w:cs="Calibri"/>
                <w:sz w:val="24"/>
                <w:szCs w:val="24"/>
              </w:rPr>
              <w:t>PCs</w:t>
            </w:r>
            <w:proofErr w:type="spellEnd"/>
            <w:r w:rsidRPr="00164C38">
              <w:rPr>
                <w:rFonts w:ascii="Calibri" w:eastAsia="Times New Roman" w:hAnsi="Calibri" w:cs="Calibri"/>
                <w:sz w:val="24"/>
                <w:szCs w:val="24"/>
              </w:rPr>
              <w:t xml:space="preserve"> portátiles, tablet</w:t>
            </w:r>
            <w:r>
              <w:rPr>
                <w:rFonts w:ascii="Calibri" w:eastAsia="Times New Roman" w:hAnsi="Calibri" w:cs="Calibri"/>
                <w:sz w:val="24"/>
                <w:szCs w:val="24"/>
              </w:rPr>
              <w:t>a</w:t>
            </w:r>
            <w:r w:rsidRPr="00164C38">
              <w:rPr>
                <w:rFonts w:ascii="Calibri" w:eastAsia="Times New Roman" w:hAnsi="Calibri" w:cs="Calibri"/>
                <w:sz w:val="24"/>
                <w:szCs w:val="24"/>
              </w:rPr>
              <w:t>s, móviles...).</w:t>
            </w:r>
          </w:p>
        </w:tc>
        <w:tc>
          <w:tcPr>
            <w:tcW w:w="821" w:type="dxa"/>
            <w:tcBorders>
              <w:top w:val="nil"/>
              <w:left w:val="nil"/>
              <w:bottom w:val="single" w:sz="4" w:space="0" w:color="auto"/>
              <w:right w:val="single" w:sz="4" w:space="0" w:color="auto"/>
            </w:tcBorders>
            <w:shd w:val="clear" w:color="auto" w:fill="FFFFFF" w:themeFill="background1"/>
            <w:vAlign w:val="center"/>
          </w:tcPr>
          <w:p w14:paraId="4FBF0668" w14:textId="77777777" w:rsidR="00AC2F76" w:rsidRPr="00164C38" w:rsidRDefault="00AC2F76" w:rsidP="001A3A2A">
            <w:pPr>
              <w:spacing w:after="240" w:line="240" w:lineRule="auto"/>
              <w:jc w:val="center"/>
              <w:rPr>
                <w:rFonts w:ascii="Calibri" w:eastAsia="Times New Roman" w:hAnsi="Calibri" w:cs="Calibri"/>
                <w:sz w:val="24"/>
                <w:szCs w:val="24"/>
              </w:rPr>
            </w:pPr>
          </w:p>
        </w:tc>
      </w:tr>
      <w:tr w:rsidR="00AC2F76" w:rsidRPr="003F3482" w14:paraId="3E97F100" w14:textId="27F6365F" w:rsidTr="00CE248E">
        <w:trPr>
          <w:trHeight w:val="124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7214418A" w14:textId="77777777" w:rsidR="00AC2F76" w:rsidRPr="003F3482" w:rsidRDefault="00AC2F76" w:rsidP="003A2717">
            <w:pPr>
              <w:spacing w:after="0" w:line="240" w:lineRule="auto"/>
              <w:rPr>
                <w:rFonts w:ascii="Calibri" w:eastAsia="Times New Roman" w:hAnsi="Calibri" w:cs="Calibri"/>
                <w:sz w:val="24"/>
                <w:szCs w:val="24"/>
                <w:lang w:val="en-GB"/>
              </w:rPr>
            </w:pPr>
            <w:r w:rsidRPr="005E1363">
              <w:rPr>
                <w:rFonts w:ascii="Calibri" w:eastAsia="Times New Roman" w:hAnsi="Calibri" w:cs="Calibri"/>
                <w:color w:val="0070C0"/>
                <w:sz w:val="24"/>
                <w:szCs w:val="24"/>
                <w:lang w:val="en-GB"/>
              </w:rPr>
              <w:t>2.4.2.</w:t>
            </w:r>
            <w:r>
              <w:rPr>
                <w:rFonts w:ascii="Calibri" w:eastAsia="Times New Roman" w:hAnsi="Calibri" w:cs="Calibri"/>
                <w:color w:val="0070C0"/>
                <w:sz w:val="24"/>
                <w:szCs w:val="24"/>
                <w:lang w:val="en-GB"/>
              </w:rPr>
              <w:t>2</w:t>
            </w:r>
          </w:p>
        </w:tc>
        <w:tc>
          <w:tcPr>
            <w:tcW w:w="3032" w:type="dxa"/>
            <w:tcBorders>
              <w:top w:val="nil"/>
              <w:left w:val="nil"/>
              <w:bottom w:val="single" w:sz="4" w:space="0" w:color="auto"/>
              <w:right w:val="single" w:sz="4" w:space="0" w:color="auto"/>
            </w:tcBorders>
            <w:shd w:val="clear" w:color="auto" w:fill="FFFFFF" w:themeFill="background1"/>
            <w:hideMark/>
          </w:tcPr>
          <w:p w14:paraId="0E233A7B" w14:textId="176F4662" w:rsidR="00AC2F76" w:rsidRPr="00164C38" w:rsidRDefault="00AC2F76" w:rsidP="003A2717">
            <w:pPr>
              <w:spacing w:after="0" w:line="240" w:lineRule="auto"/>
              <w:rPr>
                <w:rFonts w:ascii="Calibri" w:eastAsia="Times New Roman" w:hAnsi="Calibri" w:cs="Calibri"/>
                <w:sz w:val="24"/>
                <w:szCs w:val="24"/>
              </w:rPr>
            </w:pPr>
            <w:r w:rsidRPr="00164C38">
              <w:rPr>
                <w:rFonts w:ascii="Calibri" w:eastAsia="Times New Roman" w:hAnsi="Calibri" w:cs="Calibri"/>
                <w:sz w:val="24"/>
                <w:szCs w:val="24"/>
              </w:rPr>
              <w:t>¿Existe un inventario de activos TIC (tecnologías de la información y la comunicación) que contengan datos confidenciales de la compañía?</w:t>
            </w:r>
          </w:p>
        </w:tc>
        <w:tc>
          <w:tcPr>
            <w:tcW w:w="271" w:type="dxa"/>
            <w:tcBorders>
              <w:top w:val="nil"/>
              <w:left w:val="nil"/>
              <w:bottom w:val="nil"/>
              <w:right w:val="single" w:sz="4" w:space="0" w:color="auto"/>
            </w:tcBorders>
            <w:shd w:val="clear" w:color="auto" w:fill="FFFFFF" w:themeFill="background1"/>
            <w:hideMark/>
          </w:tcPr>
          <w:p w14:paraId="78873129" w14:textId="77777777" w:rsidR="00AC2F76" w:rsidRPr="00164C38" w:rsidRDefault="00AC2F76" w:rsidP="003A2717">
            <w:pPr>
              <w:spacing w:after="0" w:line="240" w:lineRule="auto"/>
              <w:rPr>
                <w:rFonts w:ascii="Calibri" w:eastAsia="Times New Roman" w:hAnsi="Calibri" w:cs="Calibri"/>
                <w:b/>
                <w:bCs/>
                <w:sz w:val="24"/>
                <w:szCs w:val="24"/>
              </w:rPr>
            </w:pPr>
            <w:r w:rsidRPr="00164C38">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7575DFBD" w14:textId="7F871AAE" w:rsidR="00AC2F76" w:rsidRPr="00164C38" w:rsidRDefault="00AC2F76" w:rsidP="003A2717">
            <w:pPr>
              <w:spacing w:after="0" w:line="240" w:lineRule="auto"/>
              <w:rPr>
                <w:rFonts w:ascii="Calibri" w:eastAsia="Times New Roman" w:hAnsi="Calibri" w:cs="Calibri"/>
                <w:sz w:val="24"/>
                <w:szCs w:val="24"/>
              </w:rPr>
            </w:pPr>
            <w:r w:rsidRPr="00164C38">
              <w:rPr>
                <w:rFonts w:ascii="Calibri" w:eastAsia="Times New Roman" w:hAnsi="Calibri" w:cs="Calibri"/>
                <w:sz w:val="24"/>
                <w:szCs w:val="24"/>
              </w:rPr>
              <w:t>Estos activos incluyen hardware (cualquier dispositivo que puede guardar información, como portátiles, teléfonos móviles, cámaras…) y software que gestione información.                                                                                                                                              Debería realizarse un inventario de dichos activos, repetirse periódicamente y mantenerse actualizado. Los equipos y activos fuera de las instalaciones también deben ser incluidos.</w:t>
            </w:r>
          </w:p>
        </w:tc>
        <w:tc>
          <w:tcPr>
            <w:tcW w:w="821" w:type="dxa"/>
            <w:tcBorders>
              <w:top w:val="nil"/>
              <w:left w:val="nil"/>
              <w:bottom w:val="single" w:sz="4" w:space="0" w:color="auto"/>
              <w:right w:val="single" w:sz="4" w:space="0" w:color="auto"/>
            </w:tcBorders>
            <w:shd w:val="clear" w:color="auto" w:fill="FFFFFF" w:themeFill="background1"/>
            <w:vAlign w:val="center"/>
          </w:tcPr>
          <w:p w14:paraId="2B90A67E" w14:textId="77777777" w:rsidR="00AC2F76" w:rsidRPr="00164C38" w:rsidRDefault="00AC2F76" w:rsidP="001A3A2A">
            <w:pPr>
              <w:spacing w:after="0" w:line="240" w:lineRule="auto"/>
              <w:jc w:val="center"/>
              <w:rPr>
                <w:rFonts w:ascii="Calibri" w:eastAsia="Times New Roman" w:hAnsi="Calibri" w:cs="Calibri"/>
                <w:sz w:val="24"/>
                <w:szCs w:val="24"/>
              </w:rPr>
            </w:pPr>
          </w:p>
        </w:tc>
      </w:tr>
      <w:tr w:rsidR="00AC2F76" w:rsidRPr="00B63558" w14:paraId="4BA63B8D" w14:textId="38EF1BD9" w:rsidTr="00CE248E">
        <w:trPr>
          <w:trHeight w:val="100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66056903" w14:textId="77777777" w:rsidR="00AC2F76" w:rsidRPr="003F3482" w:rsidRDefault="00AC2F76" w:rsidP="003A2717">
            <w:pPr>
              <w:spacing w:after="0" w:line="240" w:lineRule="auto"/>
              <w:rPr>
                <w:rFonts w:ascii="Calibri" w:eastAsia="Times New Roman" w:hAnsi="Calibri" w:cs="Calibri"/>
                <w:sz w:val="24"/>
                <w:szCs w:val="24"/>
                <w:lang w:val="en-GB"/>
              </w:rPr>
            </w:pPr>
            <w:r w:rsidRPr="005E1363">
              <w:rPr>
                <w:rFonts w:ascii="Calibri" w:eastAsia="Times New Roman" w:hAnsi="Calibri" w:cs="Calibri"/>
                <w:color w:val="0070C0"/>
                <w:sz w:val="24"/>
                <w:szCs w:val="24"/>
                <w:lang w:val="en-GB"/>
              </w:rPr>
              <w:t>2.4.2.</w:t>
            </w:r>
            <w:r>
              <w:rPr>
                <w:rFonts w:ascii="Calibri" w:eastAsia="Times New Roman" w:hAnsi="Calibri" w:cs="Calibri"/>
                <w:color w:val="0070C0"/>
                <w:sz w:val="24"/>
                <w:szCs w:val="24"/>
                <w:lang w:val="en-GB"/>
              </w:rPr>
              <w:t>3</w:t>
            </w:r>
          </w:p>
        </w:tc>
        <w:tc>
          <w:tcPr>
            <w:tcW w:w="3032" w:type="dxa"/>
            <w:tcBorders>
              <w:top w:val="nil"/>
              <w:left w:val="nil"/>
              <w:bottom w:val="single" w:sz="4" w:space="0" w:color="auto"/>
              <w:right w:val="single" w:sz="4" w:space="0" w:color="auto"/>
            </w:tcBorders>
            <w:shd w:val="clear" w:color="auto" w:fill="FFFFFF" w:themeFill="background1"/>
            <w:hideMark/>
          </w:tcPr>
          <w:p w14:paraId="789A7406" w14:textId="703149A5" w:rsidR="00AC2F76" w:rsidRPr="00B63558" w:rsidRDefault="00AC2F76" w:rsidP="003A2717">
            <w:pPr>
              <w:spacing w:after="0" w:line="240" w:lineRule="auto"/>
              <w:rPr>
                <w:rFonts w:ascii="Calibri" w:eastAsia="Times New Roman" w:hAnsi="Calibri" w:cs="Calibri"/>
                <w:sz w:val="24"/>
                <w:szCs w:val="24"/>
              </w:rPr>
            </w:pPr>
            <w:r w:rsidRPr="00B63558">
              <w:rPr>
                <w:rFonts w:ascii="Calibri" w:eastAsia="Times New Roman" w:hAnsi="Calibri" w:cs="Calibri"/>
                <w:sz w:val="24"/>
                <w:szCs w:val="24"/>
              </w:rPr>
              <w:t xml:space="preserve">¿Se lleva a cabo un programa de mantenimiento proactivo sobre los activos TIC? </w:t>
            </w:r>
          </w:p>
        </w:tc>
        <w:tc>
          <w:tcPr>
            <w:tcW w:w="271" w:type="dxa"/>
            <w:tcBorders>
              <w:top w:val="nil"/>
              <w:left w:val="nil"/>
              <w:bottom w:val="nil"/>
              <w:right w:val="single" w:sz="4" w:space="0" w:color="auto"/>
            </w:tcBorders>
            <w:shd w:val="clear" w:color="auto" w:fill="FFFFFF" w:themeFill="background1"/>
            <w:hideMark/>
          </w:tcPr>
          <w:p w14:paraId="58620583" w14:textId="77777777" w:rsidR="00AC2F76" w:rsidRPr="00B63558" w:rsidRDefault="00AC2F76" w:rsidP="003A2717">
            <w:pPr>
              <w:spacing w:after="0" w:line="240" w:lineRule="auto"/>
              <w:rPr>
                <w:rFonts w:ascii="Calibri" w:eastAsia="Times New Roman" w:hAnsi="Calibri" w:cs="Calibri"/>
                <w:b/>
                <w:bCs/>
                <w:sz w:val="24"/>
                <w:szCs w:val="24"/>
              </w:rPr>
            </w:pPr>
            <w:r w:rsidRPr="00B63558">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437A4BD4" w14:textId="16671636" w:rsidR="00AC2F76" w:rsidRPr="00B63558" w:rsidRDefault="00AC2F76" w:rsidP="003A2717">
            <w:pPr>
              <w:spacing w:after="0" w:line="240" w:lineRule="auto"/>
              <w:rPr>
                <w:rFonts w:ascii="Calibri" w:eastAsia="Times New Roman" w:hAnsi="Calibri" w:cs="Calibri"/>
                <w:sz w:val="24"/>
                <w:szCs w:val="24"/>
              </w:rPr>
            </w:pPr>
            <w:r w:rsidRPr="00B63558">
              <w:rPr>
                <w:rFonts w:ascii="Calibri" w:eastAsia="Times New Roman" w:hAnsi="Calibri" w:cs="Calibri"/>
                <w:sz w:val="24"/>
                <w:szCs w:val="24"/>
              </w:rPr>
              <w:t>El programa de mantenimiento tiene que ser diseñado de acuerdo con los intervalos y especificaciones de servicio recomendados por el proveedor. Debe incluir tanto hardware como software. Se deben mantener registros.</w:t>
            </w:r>
          </w:p>
        </w:tc>
        <w:tc>
          <w:tcPr>
            <w:tcW w:w="821" w:type="dxa"/>
            <w:tcBorders>
              <w:top w:val="nil"/>
              <w:left w:val="nil"/>
              <w:bottom w:val="single" w:sz="4" w:space="0" w:color="auto"/>
              <w:right w:val="single" w:sz="4" w:space="0" w:color="auto"/>
            </w:tcBorders>
            <w:shd w:val="clear" w:color="auto" w:fill="FFFFFF" w:themeFill="background1"/>
            <w:vAlign w:val="center"/>
          </w:tcPr>
          <w:p w14:paraId="480C1EFC" w14:textId="77777777" w:rsidR="00AC2F76" w:rsidRPr="00B63558" w:rsidRDefault="00AC2F76" w:rsidP="001A3A2A">
            <w:pPr>
              <w:spacing w:after="0" w:line="240" w:lineRule="auto"/>
              <w:jc w:val="center"/>
              <w:rPr>
                <w:rFonts w:ascii="Calibri" w:eastAsia="Times New Roman" w:hAnsi="Calibri" w:cs="Calibri"/>
                <w:sz w:val="24"/>
                <w:szCs w:val="24"/>
              </w:rPr>
            </w:pPr>
          </w:p>
        </w:tc>
      </w:tr>
      <w:tr w:rsidR="00AC2F76" w:rsidRPr="008008B7" w14:paraId="53818641" w14:textId="706F1837" w:rsidTr="00CE248E">
        <w:trPr>
          <w:trHeight w:val="620"/>
          <w:jc w:val="center"/>
        </w:trPr>
        <w:tc>
          <w:tcPr>
            <w:tcW w:w="1885" w:type="dxa"/>
            <w:tcBorders>
              <w:top w:val="nil"/>
              <w:left w:val="single" w:sz="4" w:space="0" w:color="auto"/>
              <w:bottom w:val="single" w:sz="4" w:space="0" w:color="auto"/>
              <w:right w:val="single" w:sz="4" w:space="0" w:color="auto"/>
            </w:tcBorders>
            <w:shd w:val="clear" w:color="auto" w:fill="FFFFFF" w:themeFill="background1"/>
          </w:tcPr>
          <w:p w14:paraId="43476797" w14:textId="77777777" w:rsidR="00AC2F76" w:rsidRPr="005E1363" w:rsidRDefault="00AC2F76" w:rsidP="003A2717">
            <w:pPr>
              <w:spacing w:after="0" w:line="240" w:lineRule="auto"/>
              <w:rPr>
                <w:rFonts w:ascii="Calibri" w:eastAsia="Times New Roman" w:hAnsi="Calibri" w:cs="Calibri"/>
                <w:color w:val="0070C0"/>
                <w:sz w:val="24"/>
                <w:szCs w:val="24"/>
                <w:lang w:val="en-GB"/>
              </w:rPr>
            </w:pPr>
            <w:bookmarkStart w:id="10" w:name="_Hlk73521680"/>
            <w:r>
              <w:rPr>
                <w:rFonts w:ascii="Calibri" w:eastAsia="Times New Roman" w:hAnsi="Calibri" w:cs="Calibri"/>
                <w:color w:val="0070C0"/>
                <w:sz w:val="24"/>
                <w:szCs w:val="24"/>
                <w:lang w:val="en-GB"/>
              </w:rPr>
              <w:t>2.4.2.4</w:t>
            </w:r>
          </w:p>
        </w:tc>
        <w:tc>
          <w:tcPr>
            <w:tcW w:w="3032" w:type="dxa"/>
            <w:tcBorders>
              <w:top w:val="nil"/>
              <w:left w:val="nil"/>
              <w:bottom w:val="single" w:sz="4" w:space="0" w:color="auto"/>
              <w:right w:val="single" w:sz="4" w:space="0" w:color="auto"/>
            </w:tcBorders>
            <w:shd w:val="clear" w:color="auto" w:fill="FFFFFF" w:themeFill="background1"/>
          </w:tcPr>
          <w:p w14:paraId="255DDDC1" w14:textId="2DBC1635" w:rsidR="00AC2F76" w:rsidRPr="008008B7" w:rsidRDefault="00AC2F76" w:rsidP="003A2717">
            <w:pPr>
              <w:spacing w:after="0" w:line="240" w:lineRule="auto"/>
              <w:ind w:left="61"/>
              <w:rPr>
                <w:rFonts w:ascii="Calibri" w:eastAsia="Times New Roman" w:hAnsi="Calibri" w:cs="Calibri"/>
                <w:color w:val="0070C0"/>
                <w:sz w:val="24"/>
                <w:szCs w:val="24"/>
              </w:rPr>
            </w:pPr>
            <w:r w:rsidRPr="008008B7">
              <w:rPr>
                <w:rFonts w:ascii="Calibri" w:eastAsia="Times New Roman" w:hAnsi="Calibri" w:cs="Calibri"/>
                <w:color w:val="0070C0"/>
                <w:sz w:val="24"/>
                <w:szCs w:val="24"/>
              </w:rPr>
              <w:t>¿El sistema de información es auditado al menos una vez al año por un auditor independiente para asegurar que se cumplen todos los criterios definidos?</w:t>
            </w:r>
          </w:p>
        </w:tc>
        <w:tc>
          <w:tcPr>
            <w:tcW w:w="271" w:type="dxa"/>
            <w:tcBorders>
              <w:top w:val="nil"/>
              <w:left w:val="nil"/>
              <w:bottom w:val="nil"/>
              <w:right w:val="single" w:sz="4" w:space="0" w:color="auto"/>
            </w:tcBorders>
            <w:shd w:val="clear" w:color="auto" w:fill="FFFFFF" w:themeFill="background1"/>
          </w:tcPr>
          <w:p w14:paraId="1D10FD0C" w14:textId="77777777" w:rsidR="00AC2F76" w:rsidRPr="008008B7" w:rsidRDefault="00AC2F76" w:rsidP="003A2717">
            <w:pPr>
              <w:spacing w:after="0" w:line="240" w:lineRule="auto"/>
              <w:rPr>
                <w:rFonts w:ascii="Calibri" w:eastAsia="Times New Roman" w:hAnsi="Calibri" w:cs="Calibri"/>
                <w:b/>
                <w:bCs/>
                <w:color w:val="0070C0"/>
                <w:sz w:val="24"/>
                <w:szCs w:val="24"/>
              </w:rPr>
            </w:pPr>
          </w:p>
        </w:tc>
        <w:tc>
          <w:tcPr>
            <w:tcW w:w="9515" w:type="dxa"/>
            <w:tcBorders>
              <w:top w:val="nil"/>
              <w:left w:val="nil"/>
              <w:bottom w:val="single" w:sz="4" w:space="0" w:color="auto"/>
              <w:right w:val="single" w:sz="4" w:space="0" w:color="auto"/>
            </w:tcBorders>
            <w:shd w:val="clear" w:color="auto" w:fill="FFFFFF" w:themeFill="background1"/>
          </w:tcPr>
          <w:p w14:paraId="2FC87739" w14:textId="6B61806D" w:rsidR="00AC2F76" w:rsidRPr="008008B7" w:rsidRDefault="00AC2F76" w:rsidP="003A2717">
            <w:pPr>
              <w:spacing w:after="0" w:line="240" w:lineRule="auto"/>
              <w:rPr>
                <w:rFonts w:ascii="Calibri" w:eastAsia="Times New Roman" w:hAnsi="Calibri" w:cs="Calibri"/>
                <w:color w:val="0070C0"/>
                <w:sz w:val="24"/>
                <w:szCs w:val="24"/>
              </w:rPr>
            </w:pPr>
            <w:r w:rsidRPr="008008B7">
              <w:rPr>
                <w:rFonts w:ascii="Calibri" w:eastAsia="Times New Roman" w:hAnsi="Calibri" w:cs="Calibri"/>
                <w:color w:val="0070C0"/>
                <w:sz w:val="24"/>
                <w:szCs w:val="24"/>
              </w:rPr>
              <w:t xml:space="preserve">Ejemplos de auditorías aceptables son las relacionadas con la certificación según la norma ISO 27001 o las auditorías realizadas por auditores de TI de seguros. Si el auditor es interno, debe ser independiente del desarrollo / mantenimiento del sistema de TI. </w:t>
            </w:r>
            <w:r w:rsidRPr="00896A91">
              <w:rPr>
                <w:rFonts w:ascii="Calibri" w:eastAsia="Times New Roman" w:hAnsi="Calibri" w:cs="Calibri"/>
                <w:color w:val="00B050"/>
                <w:sz w:val="24"/>
                <w:szCs w:val="24"/>
              </w:rPr>
              <w:t>Un auditor interno perteneciente al departamento de informática no se considera independiente</w:t>
            </w:r>
            <w:r>
              <w:rPr>
                <w:rFonts w:ascii="Calibri" w:eastAsia="Times New Roman" w:hAnsi="Calibri" w:cs="Calibri"/>
                <w:color w:val="00B050"/>
                <w:sz w:val="24"/>
                <w:szCs w:val="24"/>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7100E7CB" w14:textId="77777777" w:rsidR="00AC2F76" w:rsidRPr="008008B7" w:rsidRDefault="00AC2F76" w:rsidP="001A3A2A">
            <w:pPr>
              <w:spacing w:after="0" w:line="240" w:lineRule="auto"/>
              <w:jc w:val="center"/>
              <w:rPr>
                <w:rFonts w:ascii="Calibri" w:eastAsia="Times New Roman" w:hAnsi="Calibri" w:cs="Calibri"/>
                <w:color w:val="0070C0"/>
                <w:sz w:val="24"/>
                <w:szCs w:val="24"/>
              </w:rPr>
            </w:pPr>
          </w:p>
        </w:tc>
      </w:tr>
      <w:bookmarkEnd w:id="10"/>
      <w:tr w:rsidR="00AC2F76" w:rsidRPr="003F3482" w14:paraId="5A2752B2" w14:textId="5D50E559" w:rsidTr="00CE248E">
        <w:trPr>
          <w:trHeight w:val="189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2B085929" w14:textId="77777777" w:rsidR="00AC2F76" w:rsidRPr="003F3482" w:rsidRDefault="00AC2F76" w:rsidP="003A2717">
            <w:pPr>
              <w:spacing w:after="0" w:line="240" w:lineRule="auto"/>
              <w:rPr>
                <w:rFonts w:ascii="Calibri" w:eastAsia="Times New Roman" w:hAnsi="Calibri" w:cs="Calibri"/>
                <w:sz w:val="24"/>
                <w:szCs w:val="24"/>
                <w:lang w:val="en-GB"/>
              </w:rPr>
            </w:pPr>
            <w:r>
              <w:rPr>
                <w:rFonts w:ascii="Calibri" w:eastAsia="Times New Roman" w:hAnsi="Calibri" w:cs="Calibri"/>
                <w:color w:val="0070C0"/>
                <w:sz w:val="24"/>
                <w:szCs w:val="24"/>
                <w:lang w:val="en-GB"/>
              </w:rPr>
              <w:t>2.4.2.5</w:t>
            </w:r>
          </w:p>
        </w:tc>
        <w:tc>
          <w:tcPr>
            <w:tcW w:w="3032" w:type="dxa"/>
            <w:tcBorders>
              <w:top w:val="nil"/>
              <w:left w:val="nil"/>
              <w:bottom w:val="single" w:sz="4" w:space="0" w:color="auto"/>
              <w:right w:val="single" w:sz="4" w:space="0" w:color="auto"/>
            </w:tcBorders>
            <w:shd w:val="clear" w:color="auto" w:fill="FFFFFF" w:themeFill="background1"/>
            <w:hideMark/>
          </w:tcPr>
          <w:p w14:paraId="7A5142CC" w14:textId="1BDBF287" w:rsidR="00AC2F76" w:rsidRPr="008008B7" w:rsidRDefault="00AC2F76" w:rsidP="003A2717">
            <w:pPr>
              <w:spacing w:after="0" w:line="240" w:lineRule="auto"/>
              <w:rPr>
                <w:rFonts w:ascii="Calibri" w:eastAsia="Times New Roman" w:hAnsi="Calibri" w:cs="Calibri"/>
                <w:sz w:val="24"/>
                <w:szCs w:val="24"/>
              </w:rPr>
            </w:pPr>
            <w:r w:rsidRPr="008008B7">
              <w:rPr>
                <w:rFonts w:ascii="Calibri" w:eastAsia="Times New Roman" w:hAnsi="Calibri" w:cs="Calibri"/>
                <w:sz w:val="24"/>
                <w:szCs w:val="24"/>
              </w:rPr>
              <w:t>¿Hay un sistema en la organización para asegurar que el diálogo de comunicación y el intercambio de información sobre cuestiones de Protección es apropiado?</w:t>
            </w:r>
          </w:p>
        </w:tc>
        <w:tc>
          <w:tcPr>
            <w:tcW w:w="271" w:type="dxa"/>
            <w:tcBorders>
              <w:top w:val="nil"/>
              <w:left w:val="nil"/>
              <w:bottom w:val="nil"/>
              <w:right w:val="single" w:sz="4" w:space="0" w:color="auto"/>
            </w:tcBorders>
            <w:shd w:val="clear" w:color="auto" w:fill="FFFFFF" w:themeFill="background1"/>
            <w:hideMark/>
          </w:tcPr>
          <w:p w14:paraId="1A7C8233" w14:textId="77777777" w:rsidR="00AC2F76" w:rsidRPr="008008B7" w:rsidRDefault="00AC2F76" w:rsidP="003A2717">
            <w:pPr>
              <w:spacing w:after="0" w:line="240" w:lineRule="auto"/>
              <w:rPr>
                <w:rFonts w:ascii="Calibri" w:eastAsia="Times New Roman" w:hAnsi="Calibri" w:cs="Calibri"/>
                <w:b/>
                <w:bCs/>
                <w:sz w:val="24"/>
                <w:szCs w:val="24"/>
              </w:rPr>
            </w:pPr>
            <w:r w:rsidRPr="008008B7">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4DFC7314" w14:textId="77777777" w:rsidR="00AC2F76" w:rsidRPr="008008B7" w:rsidRDefault="00AC2F76" w:rsidP="008008B7">
            <w:pPr>
              <w:spacing w:after="0" w:line="240" w:lineRule="auto"/>
              <w:rPr>
                <w:rFonts w:ascii="Calibri" w:eastAsia="Times New Roman" w:hAnsi="Calibri" w:cs="Calibri"/>
                <w:sz w:val="24"/>
                <w:szCs w:val="24"/>
              </w:rPr>
            </w:pPr>
            <w:r w:rsidRPr="008008B7">
              <w:rPr>
                <w:rFonts w:ascii="Calibri" w:eastAsia="Times New Roman" w:hAnsi="Calibri" w:cs="Calibri"/>
                <w:sz w:val="24"/>
                <w:szCs w:val="24"/>
              </w:rPr>
              <w:t>Compruebe cómo las amenazas de Protección se comunican a los empleados y contratistas. El sistema debe incluir información a los empleados y la dirección cuando el nivel de amenaza cambia.</w:t>
            </w:r>
          </w:p>
          <w:p w14:paraId="359B9C32" w14:textId="330EFE84" w:rsidR="00AC2F76" w:rsidRPr="003F3482" w:rsidRDefault="00AC2F76" w:rsidP="008008B7">
            <w:pPr>
              <w:spacing w:after="0" w:line="240" w:lineRule="auto"/>
              <w:rPr>
                <w:rFonts w:ascii="Calibri" w:eastAsia="Times New Roman" w:hAnsi="Calibri" w:cs="Calibri"/>
                <w:sz w:val="24"/>
                <w:szCs w:val="24"/>
                <w:lang w:val="en-GB"/>
              </w:rPr>
            </w:pPr>
            <w:r w:rsidRPr="008008B7">
              <w:rPr>
                <w:rFonts w:ascii="Calibri" w:eastAsia="Times New Roman" w:hAnsi="Calibri" w:cs="Calibri"/>
                <w:sz w:val="24"/>
                <w:szCs w:val="24"/>
              </w:rPr>
              <w:t>Debe de haber un sistema de intercambio de información con las autoridades policiales locales / nacionales. Consulte</w:t>
            </w:r>
            <w:r w:rsidRPr="008008B7">
              <w:rPr>
                <w:rFonts w:ascii="Calibri" w:eastAsia="Times New Roman" w:hAnsi="Calibri" w:cs="Calibri"/>
                <w:sz w:val="24"/>
                <w:szCs w:val="24"/>
                <w:lang w:val="en-GB"/>
              </w:rPr>
              <w:t xml:space="preserve"> la </w:t>
            </w:r>
            <w:r w:rsidRPr="008008B7">
              <w:rPr>
                <w:rFonts w:ascii="Calibri" w:eastAsia="Times New Roman" w:hAnsi="Calibri" w:cs="Calibri"/>
                <w:sz w:val="24"/>
                <w:szCs w:val="24"/>
              </w:rPr>
              <w:t>guía</w:t>
            </w:r>
            <w:r>
              <w:rPr>
                <w:rFonts w:ascii="Calibri" w:eastAsia="Times New Roman" w:hAnsi="Calibri" w:cs="Calibri"/>
                <w:sz w:val="24"/>
                <w:szCs w:val="24"/>
                <w:lang w:val="en-GB"/>
              </w:rPr>
              <w:t>:</w:t>
            </w:r>
            <w:r w:rsidRPr="003F3482">
              <w:rPr>
                <w:rFonts w:ascii="Calibri" w:eastAsia="Times New Roman" w:hAnsi="Calibri" w:cs="Calibri"/>
                <w:sz w:val="24"/>
                <w:szCs w:val="24"/>
                <w:lang w:val="en-GB"/>
              </w:rPr>
              <w:t xml:space="preserve"> "Responsible Care Security Code" guidance, section 5.</w:t>
            </w:r>
          </w:p>
        </w:tc>
        <w:tc>
          <w:tcPr>
            <w:tcW w:w="821" w:type="dxa"/>
            <w:tcBorders>
              <w:top w:val="nil"/>
              <w:left w:val="nil"/>
              <w:bottom w:val="single" w:sz="4" w:space="0" w:color="auto"/>
              <w:right w:val="single" w:sz="4" w:space="0" w:color="auto"/>
            </w:tcBorders>
            <w:shd w:val="clear" w:color="auto" w:fill="FFFFFF" w:themeFill="background1"/>
            <w:vAlign w:val="center"/>
          </w:tcPr>
          <w:p w14:paraId="037B6752" w14:textId="77777777" w:rsidR="00AC2F76" w:rsidRPr="008008B7" w:rsidRDefault="00AC2F76" w:rsidP="001A3A2A">
            <w:pPr>
              <w:spacing w:after="0" w:line="240" w:lineRule="auto"/>
              <w:jc w:val="center"/>
              <w:rPr>
                <w:rFonts w:ascii="Calibri" w:eastAsia="Times New Roman" w:hAnsi="Calibri" w:cs="Calibri"/>
                <w:sz w:val="24"/>
                <w:szCs w:val="24"/>
              </w:rPr>
            </w:pPr>
          </w:p>
        </w:tc>
      </w:tr>
      <w:tr w:rsidR="00AC2F76" w:rsidRPr="003F3482" w14:paraId="69A842B0" w14:textId="01363217" w:rsidTr="00CE248E">
        <w:trPr>
          <w:trHeight w:val="90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319C6735" w14:textId="77777777" w:rsidR="00AC2F76" w:rsidRPr="003F3482" w:rsidRDefault="00AC2F76" w:rsidP="003A2717">
            <w:pPr>
              <w:spacing w:after="0" w:line="240" w:lineRule="auto"/>
              <w:rPr>
                <w:rFonts w:ascii="Calibri" w:eastAsia="Times New Roman" w:hAnsi="Calibri" w:cs="Calibri"/>
                <w:sz w:val="24"/>
                <w:szCs w:val="24"/>
                <w:lang w:val="en-GB"/>
              </w:rPr>
            </w:pPr>
            <w:r>
              <w:rPr>
                <w:rFonts w:ascii="Calibri" w:eastAsia="Times New Roman" w:hAnsi="Calibri" w:cs="Calibri"/>
                <w:color w:val="0070C0"/>
                <w:sz w:val="24"/>
                <w:szCs w:val="24"/>
                <w:lang w:val="en-GB"/>
              </w:rPr>
              <w:t>2.4.2.6</w:t>
            </w:r>
          </w:p>
        </w:tc>
        <w:tc>
          <w:tcPr>
            <w:tcW w:w="3032" w:type="dxa"/>
            <w:tcBorders>
              <w:top w:val="nil"/>
              <w:left w:val="nil"/>
              <w:bottom w:val="single" w:sz="4" w:space="0" w:color="auto"/>
              <w:right w:val="single" w:sz="4" w:space="0" w:color="auto"/>
            </w:tcBorders>
            <w:shd w:val="clear" w:color="auto" w:fill="FFFFFF" w:themeFill="background1"/>
            <w:hideMark/>
          </w:tcPr>
          <w:p w14:paraId="58302F59" w14:textId="7E06477E" w:rsidR="00AC2F76" w:rsidRPr="008008B7" w:rsidRDefault="00AC2F76" w:rsidP="003A2717">
            <w:pPr>
              <w:spacing w:after="0" w:line="240" w:lineRule="auto"/>
              <w:rPr>
                <w:rFonts w:ascii="Calibri" w:eastAsia="Times New Roman" w:hAnsi="Calibri" w:cs="Calibri"/>
                <w:sz w:val="24"/>
                <w:szCs w:val="24"/>
              </w:rPr>
            </w:pPr>
            <w:r w:rsidRPr="008008B7">
              <w:rPr>
                <w:rFonts w:ascii="Calibri" w:eastAsia="Times New Roman" w:hAnsi="Calibri" w:cs="Calibri"/>
                <w:sz w:val="24"/>
                <w:szCs w:val="24"/>
              </w:rPr>
              <w:t>¿Hay un sistema en la organización para asegurar que se han definido las respuestas a las posibles amenazas de Protección y los incidentes?</w:t>
            </w:r>
          </w:p>
        </w:tc>
        <w:tc>
          <w:tcPr>
            <w:tcW w:w="271" w:type="dxa"/>
            <w:tcBorders>
              <w:top w:val="nil"/>
              <w:left w:val="nil"/>
              <w:bottom w:val="nil"/>
              <w:right w:val="single" w:sz="4" w:space="0" w:color="auto"/>
            </w:tcBorders>
            <w:shd w:val="clear" w:color="auto" w:fill="FFFFFF" w:themeFill="background1"/>
            <w:hideMark/>
          </w:tcPr>
          <w:p w14:paraId="4B955408" w14:textId="77777777" w:rsidR="00AC2F76" w:rsidRPr="008008B7" w:rsidRDefault="00AC2F76" w:rsidP="003A2717">
            <w:pPr>
              <w:spacing w:after="0" w:line="240" w:lineRule="auto"/>
              <w:rPr>
                <w:rFonts w:ascii="Calibri" w:eastAsia="Times New Roman" w:hAnsi="Calibri" w:cs="Calibri"/>
                <w:b/>
                <w:bCs/>
                <w:sz w:val="24"/>
                <w:szCs w:val="24"/>
              </w:rPr>
            </w:pPr>
            <w:r w:rsidRPr="008008B7">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3AC5838F" w14:textId="75EF7271" w:rsidR="00AC2F76" w:rsidRPr="003F3482" w:rsidRDefault="00AC2F76" w:rsidP="003A2717">
            <w:pPr>
              <w:spacing w:after="0" w:line="240" w:lineRule="auto"/>
              <w:rPr>
                <w:rFonts w:ascii="Calibri" w:eastAsia="Times New Roman" w:hAnsi="Calibri" w:cs="Calibri"/>
                <w:sz w:val="24"/>
                <w:szCs w:val="24"/>
                <w:lang w:val="en-GB"/>
              </w:rPr>
            </w:pPr>
            <w:r w:rsidRPr="008008B7">
              <w:rPr>
                <w:rFonts w:ascii="Calibri" w:eastAsia="Times New Roman" w:hAnsi="Calibri" w:cs="Calibri"/>
                <w:sz w:val="24"/>
                <w:szCs w:val="24"/>
              </w:rPr>
              <w:t>Revise informes y Planes de acción para los incidentes/amenazas de Protección. Consulte</w:t>
            </w:r>
            <w:r w:rsidRPr="008008B7">
              <w:rPr>
                <w:rFonts w:ascii="Calibri" w:eastAsia="Times New Roman" w:hAnsi="Calibri" w:cs="Calibri"/>
                <w:sz w:val="24"/>
                <w:szCs w:val="24"/>
                <w:lang w:val="en-GB"/>
              </w:rPr>
              <w:t xml:space="preserve"> la </w:t>
            </w:r>
            <w:r w:rsidRPr="008008B7">
              <w:rPr>
                <w:rFonts w:ascii="Calibri" w:eastAsia="Times New Roman" w:hAnsi="Calibri" w:cs="Calibri"/>
                <w:sz w:val="24"/>
                <w:szCs w:val="24"/>
              </w:rPr>
              <w:t>guía</w:t>
            </w:r>
            <w:r>
              <w:rPr>
                <w:rFonts w:ascii="Calibri" w:eastAsia="Times New Roman" w:hAnsi="Calibri" w:cs="Calibri"/>
                <w:sz w:val="24"/>
                <w:szCs w:val="24"/>
                <w:lang w:val="en-GB"/>
              </w:rPr>
              <w:t xml:space="preserve"> </w:t>
            </w:r>
            <w:r w:rsidRPr="003F3482">
              <w:rPr>
                <w:rFonts w:ascii="Calibri" w:eastAsia="Times New Roman" w:hAnsi="Calibri" w:cs="Calibri"/>
                <w:sz w:val="24"/>
                <w:szCs w:val="24"/>
                <w:lang w:val="en-GB"/>
              </w:rPr>
              <w:t>"Responsible Care Security Code" guidance, section 6.</w:t>
            </w:r>
          </w:p>
        </w:tc>
        <w:tc>
          <w:tcPr>
            <w:tcW w:w="821" w:type="dxa"/>
            <w:tcBorders>
              <w:top w:val="nil"/>
              <w:left w:val="nil"/>
              <w:bottom w:val="single" w:sz="4" w:space="0" w:color="auto"/>
              <w:right w:val="single" w:sz="4" w:space="0" w:color="auto"/>
            </w:tcBorders>
            <w:shd w:val="clear" w:color="auto" w:fill="FFFFFF" w:themeFill="background1"/>
            <w:vAlign w:val="center"/>
          </w:tcPr>
          <w:p w14:paraId="172C53E1" w14:textId="77777777" w:rsidR="00AC2F76" w:rsidRPr="008008B7" w:rsidRDefault="00AC2F76" w:rsidP="001A3A2A">
            <w:pPr>
              <w:spacing w:after="0" w:line="240" w:lineRule="auto"/>
              <w:jc w:val="center"/>
              <w:rPr>
                <w:rFonts w:ascii="Calibri" w:eastAsia="Times New Roman" w:hAnsi="Calibri" w:cs="Calibri"/>
                <w:sz w:val="24"/>
                <w:szCs w:val="24"/>
              </w:rPr>
            </w:pPr>
          </w:p>
        </w:tc>
      </w:tr>
      <w:tr w:rsidR="00AC2F76" w:rsidRPr="003F3482" w14:paraId="18B7DCF3" w14:textId="64CA59DB" w:rsidTr="00CE248E">
        <w:trPr>
          <w:trHeight w:val="96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77133A4B"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lastRenderedPageBreak/>
              <w:t>2.5</w:t>
            </w:r>
          </w:p>
        </w:tc>
        <w:tc>
          <w:tcPr>
            <w:tcW w:w="3032" w:type="dxa"/>
            <w:tcBorders>
              <w:top w:val="nil"/>
              <w:left w:val="nil"/>
              <w:bottom w:val="single" w:sz="4" w:space="0" w:color="auto"/>
              <w:right w:val="single" w:sz="4" w:space="0" w:color="auto"/>
            </w:tcBorders>
            <w:shd w:val="clear" w:color="auto" w:fill="FFFFFF" w:themeFill="background1"/>
            <w:hideMark/>
          </w:tcPr>
          <w:p w14:paraId="37B03FB7" w14:textId="3A2C7C4E" w:rsidR="00AC2F76" w:rsidRPr="003F3482" w:rsidRDefault="00AC2F76" w:rsidP="00892420">
            <w:pPr>
              <w:pStyle w:val="Heading2"/>
              <w:rPr>
                <w:lang w:val="en-GB"/>
              </w:rPr>
            </w:pPr>
            <w:bookmarkStart w:id="11" w:name="_Prácticas_de_negocio"/>
            <w:bookmarkEnd w:id="11"/>
            <w:r w:rsidRPr="008008B7">
              <w:t>Prácticas</w:t>
            </w:r>
            <w:r>
              <w:rPr>
                <w:lang w:val="en-GB"/>
              </w:rPr>
              <w:t xml:space="preserve"> de </w:t>
            </w:r>
            <w:r w:rsidRPr="008008B7">
              <w:t>negocio</w:t>
            </w:r>
            <w:r>
              <w:rPr>
                <w:lang w:val="en-GB"/>
              </w:rPr>
              <w:t xml:space="preserve"> </w:t>
            </w:r>
            <w:r w:rsidRPr="008008B7">
              <w:t>justo</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7F891BAE"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9515" w:type="dxa"/>
            <w:tcBorders>
              <w:top w:val="nil"/>
              <w:left w:val="nil"/>
              <w:bottom w:val="single" w:sz="4" w:space="0" w:color="auto"/>
              <w:right w:val="single" w:sz="4" w:space="0" w:color="auto"/>
            </w:tcBorders>
            <w:shd w:val="clear" w:color="auto" w:fill="FFFFFF" w:themeFill="background1"/>
            <w:hideMark/>
          </w:tcPr>
          <w:p w14:paraId="49F7D7FF" w14:textId="77777777" w:rsidR="00AC2F76" w:rsidRPr="003F3482" w:rsidRDefault="00AC2F76" w:rsidP="003A2717">
            <w:pPr>
              <w:spacing w:after="0" w:line="240" w:lineRule="auto"/>
              <w:rPr>
                <w:rFonts w:ascii="Calibri" w:eastAsia="Times New Roman" w:hAnsi="Calibri" w:cs="Calibri"/>
                <w:sz w:val="24"/>
                <w:szCs w:val="24"/>
                <w:u w:val="single"/>
                <w:lang w:val="en-GB"/>
              </w:rPr>
            </w:pPr>
            <w:r w:rsidRPr="003F3482">
              <w:rPr>
                <w:rFonts w:ascii="Calibri" w:eastAsia="Times New Roman" w:hAnsi="Calibri" w:cs="Calibri"/>
                <w:sz w:val="24"/>
                <w:szCs w:val="24"/>
                <w:u w:val="single"/>
                <w:lang w:val="en-GB"/>
              </w:rPr>
              <w:t> </w:t>
            </w:r>
          </w:p>
        </w:tc>
        <w:tc>
          <w:tcPr>
            <w:tcW w:w="821" w:type="dxa"/>
            <w:tcBorders>
              <w:top w:val="nil"/>
              <w:left w:val="nil"/>
              <w:bottom w:val="single" w:sz="4" w:space="0" w:color="auto"/>
              <w:right w:val="single" w:sz="4" w:space="0" w:color="auto"/>
            </w:tcBorders>
            <w:shd w:val="clear" w:color="auto" w:fill="FFFFFF" w:themeFill="background1"/>
            <w:vAlign w:val="center"/>
          </w:tcPr>
          <w:p w14:paraId="41E61AB3" w14:textId="77777777" w:rsidR="00AC2F76" w:rsidRPr="003F3482" w:rsidRDefault="00AC2F76" w:rsidP="001A3A2A">
            <w:pPr>
              <w:spacing w:after="0" w:line="240" w:lineRule="auto"/>
              <w:jc w:val="center"/>
              <w:rPr>
                <w:rFonts w:ascii="Calibri" w:eastAsia="Times New Roman" w:hAnsi="Calibri" w:cs="Calibri"/>
                <w:sz w:val="24"/>
                <w:szCs w:val="24"/>
                <w:u w:val="single"/>
                <w:lang w:val="en-GB"/>
              </w:rPr>
            </w:pPr>
          </w:p>
        </w:tc>
      </w:tr>
      <w:tr w:rsidR="00AC2F76" w:rsidRPr="008008B7" w14:paraId="2F7C9F97" w14:textId="71AEE4C3" w:rsidTr="00CE248E">
        <w:trPr>
          <w:trHeight w:val="171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60A41524"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2.5.1</w:t>
            </w:r>
          </w:p>
        </w:tc>
        <w:tc>
          <w:tcPr>
            <w:tcW w:w="3032" w:type="dxa"/>
            <w:tcBorders>
              <w:top w:val="nil"/>
              <w:left w:val="nil"/>
              <w:bottom w:val="single" w:sz="4" w:space="0" w:color="auto"/>
              <w:right w:val="single" w:sz="4" w:space="0" w:color="auto"/>
            </w:tcBorders>
            <w:shd w:val="clear" w:color="auto" w:fill="FFFFFF" w:themeFill="background1"/>
            <w:hideMark/>
          </w:tcPr>
          <w:p w14:paraId="11CBEF21" w14:textId="5118ED1C" w:rsidR="00AC2F76" w:rsidRPr="008008B7" w:rsidRDefault="00AC2F76" w:rsidP="003A2717">
            <w:pPr>
              <w:spacing w:after="0" w:line="240" w:lineRule="auto"/>
              <w:rPr>
                <w:rFonts w:ascii="Calibri" w:eastAsia="Times New Roman" w:hAnsi="Calibri" w:cs="Calibri"/>
                <w:sz w:val="24"/>
                <w:szCs w:val="24"/>
              </w:rPr>
            </w:pPr>
            <w:r w:rsidRPr="008008B7">
              <w:rPr>
                <w:rFonts w:ascii="Calibri" w:eastAsia="Times New Roman" w:hAnsi="Calibri" w:cs="Calibri"/>
                <w:sz w:val="24"/>
                <w:szCs w:val="24"/>
              </w:rPr>
              <w:t>¿La compañía ha formalizado las buenas prácticas empresariales?</w:t>
            </w:r>
          </w:p>
        </w:tc>
        <w:tc>
          <w:tcPr>
            <w:tcW w:w="271" w:type="dxa"/>
            <w:tcBorders>
              <w:top w:val="nil"/>
              <w:left w:val="nil"/>
              <w:bottom w:val="single" w:sz="4" w:space="0" w:color="auto"/>
              <w:right w:val="single" w:sz="4" w:space="0" w:color="auto"/>
            </w:tcBorders>
            <w:shd w:val="clear" w:color="auto" w:fill="FFFFFF" w:themeFill="background1"/>
            <w:hideMark/>
          </w:tcPr>
          <w:p w14:paraId="57A191CA" w14:textId="77777777" w:rsidR="00AC2F76" w:rsidRPr="008008B7" w:rsidRDefault="00AC2F76" w:rsidP="003A2717">
            <w:pPr>
              <w:spacing w:after="0" w:line="240" w:lineRule="auto"/>
              <w:rPr>
                <w:rFonts w:ascii="Calibri" w:eastAsia="Times New Roman" w:hAnsi="Calibri" w:cs="Calibri"/>
                <w:sz w:val="24"/>
                <w:szCs w:val="24"/>
              </w:rPr>
            </w:pPr>
            <w:r w:rsidRPr="008008B7">
              <w:rPr>
                <w:rFonts w:ascii="Calibri" w:eastAsia="Times New Roman" w:hAnsi="Calibri" w:cs="Calibri"/>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6C62D330" w14:textId="419BEF88" w:rsidR="00AC2F76" w:rsidRPr="008008B7" w:rsidRDefault="00AC2F76" w:rsidP="003A2717">
            <w:pPr>
              <w:spacing w:after="0" w:line="240" w:lineRule="auto"/>
              <w:rPr>
                <w:rFonts w:ascii="Calibri" w:eastAsia="Times New Roman" w:hAnsi="Calibri" w:cs="Calibri"/>
                <w:sz w:val="24"/>
                <w:szCs w:val="24"/>
              </w:rPr>
            </w:pPr>
            <w:r w:rsidRPr="008008B7">
              <w:rPr>
                <w:rFonts w:ascii="Calibri" w:eastAsia="Times New Roman" w:hAnsi="Calibri" w:cs="Calibri"/>
                <w:sz w:val="24"/>
                <w:szCs w:val="24"/>
              </w:rPr>
              <w:t>Para puntuar positivamente, los siguientes mecanismos tienen que estar cubiertos: Evaluación de riesgos sobre la ética empresarial realizada aguas arriba en la cadena de suministro para definir las políticas, la comunicación del Código Ético/Política de ética empresarial a todos los empleados, la comunicación del Código Ético/Política de ética empresarial para socios de negocios (por ejemplo, proveedores).</w:t>
            </w:r>
          </w:p>
        </w:tc>
        <w:tc>
          <w:tcPr>
            <w:tcW w:w="821" w:type="dxa"/>
            <w:tcBorders>
              <w:top w:val="nil"/>
              <w:left w:val="nil"/>
              <w:bottom w:val="single" w:sz="4" w:space="0" w:color="auto"/>
              <w:right w:val="single" w:sz="4" w:space="0" w:color="auto"/>
            </w:tcBorders>
            <w:shd w:val="clear" w:color="auto" w:fill="FFFFFF" w:themeFill="background1"/>
            <w:vAlign w:val="center"/>
          </w:tcPr>
          <w:p w14:paraId="5D8AF67D" w14:textId="77777777" w:rsidR="00AC2F76" w:rsidRPr="008008B7" w:rsidRDefault="00AC2F76" w:rsidP="001A3A2A">
            <w:pPr>
              <w:spacing w:after="0" w:line="240" w:lineRule="auto"/>
              <w:jc w:val="center"/>
              <w:rPr>
                <w:rFonts w:ascii="Calibri" w:eastAsia="Times New Roman" w:hAnsi="Calibri" w:cs="Calibri"/>
                <w:sz w:val="24"/>
                <w:szCs w:val="24"/>
              </w:rPr>
            </w:pPr>
          </w:p>
        </w:tc>
      </w:tr>
      <w:tr w:rsidR="00AC2F76" w:rsidRPr="003F3482" w14:paraId="43241BA0" w14:textId="0BF89B91" w:rsidTr="00CE248E">
        <w:trPr>
          <w:trHeight w:val="3825"/>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5B034004"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2.5.2</w:t>
            </w:r>
          </w:p>
        </w:tc>
        <w:tc>
          <w:tcPr>
            <w:tcW w:w="3032" w:type="dxa"/>
            <w:tcBorders>
              <w:top w:val="nil"/>
              <w:left w:val="nil"/>
              <w:bottom w:val="single" w:sz="4" w:space="0" w:color="auto"/>
              <w:right w:val="single" w:sz="4" w:space="0" w:color="auto"/>
            </w:tcBorders>
            <w:shd w:val="clear" w:color="auto" w:fill="FFFFFF" w:themeFill="background1"/>
            <w:hideMark/>
          </w:tcPr>
          <w:p w14:paraId="26BBC354" w14:textId="27FDEB93" w:rsidR="00AC2F76" w:rsidRPr="008008B7" w:rsidRDefault="00AC2F76" w:rsidP="003A2717">
            <w:pPr>
              <w:spacing w:after="0" w:line="240" w:lineRule="auto"/>
              <w:rPr>
                <w:rFonts w:ascii="Calibri" w:eastAsia="Times New Roman" w:hAnsi="Calibri" w:cs="Calibri"/>
                <w:sz w:val="24"/>
                <w:szCs w:val="24"/>
              </w:rPr>
            </w:pPr>
            <w:r w:rsidRPr="008008B7">
              <w:rPr>
                <w:rFonts w:ascii="Calibri" w:eastAsia="Times New Roman" w:hAnsi="Calibri" w:cs="Calibri"/>
                <w:sz w:val="24"/>
                <w:szCs w:val="24"/>
              </w:rPr>
              <w:t>¿Existen mecanismos para garantizar la aplicación efectiva de las políticas de lucha contra la corrupción y soborno? (incluyendo, por ejemplo: conflicto de intereses, el fraude, el blanqueo de dinero...)</w:t>
            </w:r>
          </w:p>
        </w:tc>
        <w:tc>
          <w:tcPr>
            <w:tcW w:w="271" w:type="dxa"/>
            <w:tcBorders>
              <w:top w:val="nil"/>
              <w:left w:val="nil"/>
              <w:bottom w:val="single" w:sz="4" w:space="0" w:color="auto"/>
              <w:right w:val="single" w:sz="4" w:space="0" w:color="auto"/>
            </w:tcBorders>
            <w:shd w:val="clear" w:color="auto" w:fill="FFFFFF" w:themeFill="background1"/>
            <w:hideMark/>
          </w:tcPr>
          <w:p w14:paraId="0C413A3F" w14:textId="77777777" w:rsidR="00AC2F76" w:rsidRPr="008008B7" w:rsidRDefault="00AC2F76" w:rsidP="003A2717">
            <w:pPr>
              <w:spacing w:after="0" w:line="240" w:lineRule="auto"/>
              <w:rPr>
                <w:rFonts w:ascii="Calibri" w:eastAsia="Times New Roman" w:hAnsi="Calibri" w:cs="Calibri"/>
                <w:sz w:val="24"/>
                <w:szCs w:val="24"/>
              </w:rPr>
            </w:pPr>
            <w:r w:rsidRPr="008008B7">
              <w:rPr>
                <w:rFonts w:ascii="Calibri" w:eastAsia="Times New Roman" w:hAnsi="Calibri" w:cs="Calibri"/>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307329AA" w14:textId="77777777" w:rsidR="00AC2F76" w:rsidRPr="008008B7" w:rsidRDefault="00AC2F76" w:rsidP="008008B7">
            <w:pPr>
              <w:spacing w:after="0" w:line="240" w:lineRule="auto"/>
              <w:rPr>
                <w:rFonts w:ascii="Calibri" w:eastAsia="Times New Roman" w:hAnsi="Calibri" w:cs="Calibri"/>
                <w:sz w:val="24"/>
                <w:szCs w:val="24"/>
              </w:rPr>
            </w:pPr>
            <w:r w:rsidRPr="008008B7">
              <w:rPr>
                <w:rFonts w:ascii="Calibri" w:eastAsia="Times New Roman" w:hAnsi="Calibri" w:cs="Calibri"/>
                <w:sz w:val="24"/>
                <w:szCs w:val="24"/>
              </w:rPr>
              <w:t>Para puntuar positivamente, tienen que estar los siguientes mecanismos : Se requiere para todos los trabajadores afectados la firma de aceptación de la política de lucha contra la corrupción, procedimiento escrito de aceptación especiales para operaciones sensibles (por ejemplo, regalos, viajes), los procedimientos específicos para la retención y el uso intermediarios de tercera parte (</w:t>
            </w:r>
            <w:proofErr w:type="spellStart"/>
            <w:r w:rsidRPr="008008B7">
              <w:rPr>
                <w:rFonts w:ascii="Calibri" w:eastAsia="Times New Roman" w:hAnsi="Calibri" w:cs="Calibri"/>
                <w:sz w:val="24"/>
                <w:szCs w:val="24"/>
              </w:rPr>
              <w:t>ej</w:t>
            </w:r>
            <w:proofErr w:type="spellEnd"/>
            <w:r w:rsidRPr="008008B7">
              <w:rPr>
                <w:rFonts w:ascii="Calibri" w:eastAsia="Times New Roman" w:hAnsi="Calibri" w:cs="Calibri"/>
                <w:sz w:val="24"/>
                <w:szCs w:val="24"/>
              </w:rPr>
              <w:t xml:space="preserve">: </w:t>
            </w:r>
            <w:proofErr w:type="spellStart"/>
            <w:r w:rsidRPr="008008B7">
              <w:rPr>
                <w:rFonts w:ascii="Calibri" w:eastAsia="Times New Roman" w:hAnsi="Calibri" w:cs="Calibri"/>
                <w:sz w:val="24"/>
                <w:szCs w:val="24"/>
              </w:rPr>
              <w:t>due</w:t>
            </w:r>
            <w:proofErr w:type="spellEnd"/>
            <w:r w:rsidRPr="008008B7">
              <w:rPr>
                <w:rFonts w:ascii="Calibri" w:eastAsia="Times New Roman" w:hAnsi="Calibri" w:cs="Calibri"/>
                <w:sz w:val="24"/>
                <w:szCs w:val="24"/>
              </w:rPr>
              <w:t xml:space="preserve"> </w:t>
            </w:r>
            <w:proofErr w:type="spellStart"/>
            <w:r w:rsidRPr="008008B7">
              <w:rPr>
                <w:rFonts w:ascii="Calibri" w:eastAsia="Times New Roman" w:hAnsi="Calibri" w:cs="Calibri"/>
                <w:sz w:val="24"/>
                <w:szCs w:val="24"/>
              </w:rPr>
              <w:t>diligence</w:t>
            </w:r>
            <w:proofErr w:type="spellEnd"/>
            <w:r w:rsidRPr="008008B7">
              <w:rPr>
                <w:rFonts w:ascii="Calibri" w:eastAsia="Times New Roman" w:hAnsi="Calibri" w:cs="Calibri"/>
                <w:sz w:val="24"/>
                <w:szCs w:val="24"/>
              </w:rPr>
              <w:t xml:space="preserve">, certificaciones), los mecanismos para hacer frente a violaciones de política (por ejemplo, sanciones potenciales), canales seguros  de comunicación  para los empleados para buscar asesoramiento o expresar sus preocupaciones (por ejemplo, línea de acceso directo, procedimiento de denuncia de irregularidades), la auditoría interna sobre el cumplimiento con las  políticas de lucha contra la corrupción y el soborno, controles internos (por ejemplo principio de cuatro ojos, separación de funciones, rotación en el empleo). </w:t>
            </w:r>
          </w:p>
          <w:p w14:paraId="3D64365D" w14:textId="164115E4" w:rsidR="00AC2F76" w:rsidRPr="008008B7" w:rsidRDefault="00AC2F76" w:rsidP="008008B7">
            <w:pPr>
              <w:spacing w:after="0" w:line="240" w:lineRule="auto"/>
              <w:rPr>
                <w:rFonts w:ascii="Calibri" w:eastAsia="Times New Roman" w:hAnsi="Calibri" w:cs="Calibri"/>
                <w:sz w:val="24"/>
                <w:szCs w:val="24"/>
              </w:rPr>
            </w:pPr>
            <w:r w:rsidRPr="008008B7">
              <w:rPr>
                <w:rFonts w:ascii="Calibri" w:eastAsia="Times New Roman" w:hAnsi="Calibri" w:cs="Calibri"/>
                <w:sz w:val="24"/>
                <w:szCs w:val="24"/>
              </w:rPr>
              <w:t>Para puntuar positivamente, la empresa debería haber establecido controles internos eficaces y apropiados para identificar y prevenir la corrupción (por ejemplo, principios de múltiples ojos, procedimiento de aprobación especial para las operaciones sensibles (por ejemplo, beneficios financieros).</w:t>
            </w:r>
          </w:p>
        </w:tc>
        <w:tc>
          <w:tcPr>
            <w:tcW w:w="821" w:type="dxa"/>
            <w:tcBorders>
              <w:top w:val="nil"/>
              <w:left w:val="nil"/>
              <w:bottom w:val="single" w:sz="4" w:space="0" w:color="auto"/>
              <w:right w:val="single" w:sz="4" w:space="0" w:color="auto"/>
            </w:tcBorders>
            <w:shd w:val="clear" w:color="auto" w:fill="FFFFFF" w:themeFill="background1"/>
            <w:vAlign w:val="center"/>
          </w:tcPr>
          <w:p w14:paraId="5B74C804" w14:textId="77777777" w:rsidR="00AC2F76" w:rsidRPr="008008B7" w:rsidRDefault="00AC2F76" w:rsidP="001A3A2A">
            <w:pPr>
              <w:spacing w:after="0" w:line="240" w:lineRule="auto"/>
              <w:jc w:val="center"/>
              <w:rPr>
                <w:rFonts w:ascii="Calibri" w:eastAsia="Times New Roman" w:hAnsi="Calibri" w:cs="Calibri"/>
                <w:sz w:val="24"/>
                <w:szCs w:val="24"/>
              </w:rPr>
            </w:pPr>
          </w:p>
        </w:tc>
      </w:tr>
      <w:tr w:rsidR="00AC2F76" w:rsidRPr="003F3482" w14:paraId="22BB320F" w14:textId="6C99D2C3" w:rsidTr="00CE248E">
        <w:trPr>
          <w:trHeight w:val="1839"/>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5B44952D"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2.5.3</w:t>
            </w:r>
          </w:p>
        </w:tc>
        <w:tc>
          <w:tcPr>
            <w:tcW w:w="3032" w:type="dxa"/>
            <w:tcBorders>
              <w:top w:val="nil"/>
              <w:left w:val="nil"/>
              <w:bottom w:val="single" w:sz="4" w:space="0" w:color="auto"/>
              <w:right w:val="single" w:sz="4" w:space="0" w:color="auto"/>
            </w:tcBorders>
            <w:shd w:val="clear" w:color="auto" w:fill="FFFFFF" w:themeFill="background1"/>
            <w:hideMark/>
          </w:tcPr>
          <w:p w14:paraId="711BC732" w14:textId="3A0C6E4D" w:rsidR="00AC2F76" w:rsidRPr="008008B7" w:rsidRDefault="00AC2F76" w:rsidP="003A2717">
            <w:pPr>
              <w:spacing w:after="0" w:line="240" w:lineRule="auto"/>
              <w:rPr>
                <w:rFonts w:ascii="Calibri" w:eastAsia="Times New Roman" w:hAnsi="Calibri" w:cs="Calibri"/>
                <w:sz w:val="24"/>
                <w:szCs w:val="24"/>
              </w:rPr>
            </w:pPr>
            <w:r w:rsidRPr="008008B7">
              <w:rPr>
                <w:rFonts w:ascii="Calibri" w:eastAsia="Times New Roman" w:hAnsi="Calibri" w:cs="Calibri"/>
                <w:sz w:val="24"/>
                <w:szCs w:val="24"/>
              </w:rPr>
              <w:t>¿Existen mecanismos suficientes para garantizar la aplicación efectiva de políticas sobre prácticas anticompetitivas?</w:t>
            </w:r>
          </w:p>
        </w:tc>
        <w:tc>
          <w:tcPr>
            <w:tcW w:w="271" w:type="dxa"/>
            <w:tcBorders>
              <w:top w:val="nil"/>
              <w:left w:val="nil"/>
              <w:bottom w:val="single" w:sz="4" w:space="0" w:color="auto"/>
              <w:right w:val="single" w:sz="4" w:space="0" w:color="auto"/>
            </w:tcBorders>
            <w:shd w:val="clear" w:color="auto" w:fill="FFFFFF" w:themeFill="background1"/>
            <w:hideMark/>
          </w:tcPr>
          <w:p w14:paraId="51B5BFED" w14:textId="77777777" w:rsidR="00AC2F76" w:rsidRPr="008008B7" w:rsidRDefault="00AC2F76" w:rsidP="003A2717">
            <w:pPr>
              <w:spacing w:after="0" w:line="240" w:lineRule="auto"/>
              <w:rPr>
                <w:rFonts w:ascii="Calibri" w:eastAsia="Times New Roman" w:hAnsi="Calibri" w:cs="Calibri"/>
                <w:sz w:val="24"/>
                <w:szCs w:val="24"/>
              </w:rPr>
            </w:pPr>
            <w:r w:rsidRPr="008008B7">
              <w:rPr>
                <w:rFonts w:ascii="Calibri" w:eastAsia="Times New Roman" w:hAnsi="Calibri" w:cs="Calibri"/>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4490BD31" w14:textId="1F706886" w:rsidR="00AC2F76" w:rsidRPr="007506C7" w:rsidRDefault="00AC2F76" w:rsidP="003A2717">
            <w:pPr>
              <w:spacing w:after="0" w:line="240" w:lineRule="auto"/>
              <w:rPr>
                <w:rFonts w:ascii="Calibri" w:eastAsia="Times New Roman" w:hAnsi="Calibri" w:cs="Calibri"/>
                <w:sz w:val="24"/>
                <w:szCs w:val="24"/>
              </w:rPr>
            </w:pPr>
            <w:r w:rsidRPr="007506C7">
              <w:rPr>
                <w:rFonts w:ascii="Calibri" w:eastAsia="Times New Roman" w:hAnsi="Calibri" w:cs="Calibri"/>
                <w:sz w:val="24"/>
                <w:szCs w:val="24"/>
              </w:rPr>
              <w:t>Para puntuar positivamente, los siguientes mecanismos tienen que estar disponibles: la firma de aceptación de  la política de las prácticas contrarias a la competencia requerida para todos los trabajadores afectados, los mecanismos estructurados para hacer frente a violaciones de política , es decir, las posibles sanciones, Programas de concienciación o de formación en prácticas contrarias a la competencia (por ejemplo, c</w:t>
            </w:r>
            <w:r>
              <w:rPr>
                <w:rFonts w:ascii="Calibri" w:eastAsia="Times New Roman" w:hAnsi="Calibri" w:cs="Calibri"/>
                <w:sz w:val="24"/>
                <w:szCs w:val="24"/>
              </w:rPr>
              <w:t>á</w:t>
            </w:r>
            <w:r w:rsidRPr="007506C7">
              <w:rPr>
                <w:rFonts w:ascii="Calibri" w:eastAsia="Times New Roman" w:hAnsi="Calibri" w:cs="Calibri"/>
                <w:sz w:val="24"/>
                <w:szCs w:val="24"/>
              </w:rPr>
              <w:t>rteles , fijación de precios, manipulación de licitaciones), auditorías internas sobre el cumplimiento de la política prácticas contrarias a la competencia</w:t>
            </w:r>
          </w:p>
        </w:tc>
        <w:tc>
          <w:tcPr>
            <w:tcW w:w="821" w:type="dxa"/>
            <w:tcBorders>
              <w:top w:val="nil"/>
              <w:left w:val="nil"/>
              <w:bottom w:val="single" w:sz="4" w:space="0" w:color="auto"/>
              <w:right w:val="single" w:sz="4" w:space="0" w:color="auto"/>
            </w:tcBorders>
            <w:shd w:val="clear" w:color="auto" w:fill="FFFFFF" w:themeFill="background1"/>
            <w:vAlign w:val="center"/>
          </w:tcPr>
          <w:p w14:paraId="6437690A" w14:textId="77777777" w:rsidR="00AC2F76" w:rsidRPr="007506C7" w:rsidRDefault="00AC2F76" w:rsidP="001A3A2A">
            <w:pPr>
              <w:spacing w:after="0" w:line="240" w:lineRule="auto"/>
              <w:jc w:val="center"/>
              <w:rPr>
                <w:rFonts w:ascii="Calibri" w:eastAsia="Times New Roman" w:hAnsi="Calibri" w:cs="Calibri"/>
                <w:sz w:val="24"/>
                <w:szCs w:val="24"/>
              </w:rPr>
            </w:pPr>
          </w:p>
        </w:tc>
      </w:tr>
      <w:tr w:rsidR="00AC2F76" w:rsidRPr="003F3482" w14:paraId="4ADA051B" w14:textId="3743AC75" w:rsidTr="00CE248E">
        <w:trPr>
          <w:trHeight w:val="55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027C2BC4"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2.6</w:t>
            </w:r>
          </w:p>
        </w:tc>
        <w:tc>
          <w:tcPr>
            <w:tcW w:w="3032" w:type="dxa"/>
            <w:tcBorders>
              <w:top w:val="nil"/>
              <w:left w:val="nil"/>
              <w:bottom w:val="single" w:sz="4" w:space="0" w:color="auto"/>
              <w:right w:val="single" w:sz="4" w:space="0" w:color="auto"/>
            </w:tcBorders>
            <w:shd w:val="clear" w:color="auto" w:fill="FFFFFF" w:themeFill="background1"/>
            <w:hideMark/>
          </w:tcPr>
          <w:p w14:paraId="70A7A829" w14:textId="15CE1606" w:rsidR="00AC2F76" w:rsidRPr="003F3482" w:rsidRDefault="00AC2F76" w:rsidP="00892420">
            <w:pPr>
              <w:pStyle w:val="Heading2"/>
              <w:rPr>
                <w:lang w:val="en-GB"/>
              </w:rPr>
            </w:pPr>
            <w:bookmarkStart w:id="12" w:name="_Medio_Ambiente"/>
            <w:bookmarkEnd w:id="12"/>
            <w:r>
              <w:rPr>
                <w:lang w:val="en-GB"/>
              </w:rPr>
              <w:t xml:space="preserve">Medio </w:t>
            </w:r>
            <w:r w:rsidRPr="00B5755F">
              <w:t>Ambiente</w:t>
            </w:r>
          </w:p>
        </w:tc>
        <w:tc>
          <w:tcPr>
            <w:tcW w:w="271" w:type="dxa"/>
            <w:tcBorders>
              <w:top w:val="nil"/>
              <w:left w:val="nil"/>
              <w:bottom w:val="nil"/>
              <w:right w:val="single" w:sz="4" w:space="0" w:color="auto"/>
            </w:tcBorders>
            <w:shd w:val="clear" w:color="auto" w:fill="FFFFFF" w:themeFill="background1"/>
            <w:hideMark/>
          </w:tcPr>
          <w:p w14:paraId="6AEB224F"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w:t>
            </w:r>
          </w:p>
        </w:tc>
        <w:tc>
          <w:tcPr>
            <w:tcW w:w="9515" w:type="dxa"/>
            <w:tcBorders>
              <w:top w:val="nil"/>
              <w:left w:val="nil"/>
              <w:bottom w:val="single" w:sz="4" w:space="0" w:color="auto"/>
              <w:right w:val="single" w:sz="4" w:space="0" w:color="auto"/>
            </w:tcBorders>
            <w:shd w:val="clear" w:color="auto" w:fill="FFFFFF" w:themeFill="background1"/>
            <w:hideMark/>
          </w:tcPr>
          <w:p w14:paraId="59901361"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w:t>
            </w:r>
          </w:p>
        </w:tc>
        <w:tc>
          <w:tcPr>
            <w:tcW w:w="821" w:type="dxa"/>
            <w:tcBorders>
              <w:top w:val="nil"/>
              <w:left w:val="nil"/>
              <w:bottom w:val="single" w:sz="4" w:space="0" w:color="auto"/>
              <w:right w:val="single" w:sz="4" w:space="0" w:color="auto"/>
            </w:tcBorders>
            <w:shd w:val="clear" w:color="auto" w:fill="FFFFFF" w:themeFill="background1"/>
            <w:vAlign w:val="center"/>
          </w:tcPr>
          <w:p w14:paraId="3A3BCAA3" w14:textId="77777777" w:rsidR="00AC2F76" w:rsidRPr="003F3482" w:rsidRDefault="00AC2F76" w:rsidP="001A3A2A">
            <w:pPr>
              <w:spacing w:after="0" w:line="240" w:lineRule="auto"/>
              <w:jc w:val="center"/>
              <w:rPr>
                <w:rFonts w:ascii="Calibri" w:eastAsia="Times New Roman" w:hAnsi="Calibri" w:cs="Calibri"/>
                <w:sz w:val="24"/>
                <w:szCs w:val="24"/>
                <w:lang w:val="en-GB"/>
              </w:rPr>
            </w:pPr>
          </w:p>
        </w:tc>
      </w:tr>
      <w:tr w:rsidR="00AC2F76" w:rsidRPr="00825716" w14:paraId="2DCA7A7C" w14:textId="3E2EEDFE" w:rsidTr="00CE248E">
        <w:trPr>
          <w:trHeight w:val="322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2902BD18"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2.6.1</w:t>
            </w:r>
          </w:p>
        </w:tc>
        <w:tc>
          <w:tcPr>
            <w:tcW w:w="3032" w:type="dxa"/>
            <w:tcBorders>
              <w:top w:val="nil"/>
              <w:left w:val="nil"/>
              <w:bottom w:val="single" w:sz="4" w:space="0" w:color="auto"/>
              <w:right w:val="single" w:sz="4" w:space="0" w:color="auto"/>
            </w:tcBorders>
            <w:shd w:val="clear" w:color="auto" w:fill="FFFFFF" w:themeFill="background1"/>
            <w:hideMark/>
          </w:tcPr>
          <w:p w14:paraId="691D04DA" w14:textId="59F18B5E" w:rsidR="00AC2F76" w:rsidRPr="00825716" w:rsidRDefault="00AC2F76" w:rsidP="003A2717">
            <w:pPr>
              <w:spacing w:after="0" w:line="240" w:lineRule="auto"/>
              <w:rPr>
                <w:rFonts w:ascii="Calibri" w:eastAsia="Times New Roman" w:hAnsi="Calibri" w:cs="Calibri"/>
                <w:sz w:val="24"/>
                <w:szCs w:val="24"/>
              </w:rPr>
            </w:pPr>
            <w:r w:rsidRPr="00825716">
              <w:rPr>
                <w:rFonts w:ascii="Calibri" w:eastAsia="Times New Roman" w:hAnsi="Calibri" w:cs="Calibri"/>
                <w:sz w:val="24"/>
                <w:szCs w:val="24"/>
              </w:rPr>
              <w:t>¿Se lleva a cabo de acuerdo a la legislación aplicable, y solamente mediante gestores de residuos aprobados, la clasificación, almacenamiento, segregación, identificación, protección y destino final de cualquier residuo generado?</w:t>
            </w:r>
          </w:p>
        </w:tc>
        <w:tc>
          <w:tcPr>
            <w:tcW w:w="271" w:type="dxa"/>
            <w:tcBorders>
              <w:top w:val="nil"/>
              <w:left w:val="nil"/>
              <w:bottom w:val="nil"/>
              <w:right w:val="single" w:sz="4" w:space="0" w:color="auto"/>
            </w:tcBorders>
            <w:shd w:val="clear" w:color="auto" w:fill="FFFFFF" w:themeFill="background1"/>
            <w:hideMark/>
          </w:tcPr>
          <w:p w14:paraId="195015CF" w14:textId="77777777" w:rsidR="00AC2F76" w:rsidRPr="00825716" w:rsidRDefault="00AC2F76" w:rsidP="003A2717">
            <w:pPr>
              <w:spacing w:after="0" w:line="240" w:lineRule="auto"/>
              <w:rPr>
                <w:rFonts w:ascii="Calibri" w:eastAsia="Times New Roman" w:hAnsi="Calibri" w:cs="Calibri"/>
                <w:sz w:val="24"/>
                <w:szCs w:val="24"/>
              </w:rPr>
            </w:pPr>
            <w:r w:rsidRPr="00825716">
              <w:rPr>
                <w:rFonts w:ascii="Calibri" w:eastAsia="Times New Roman" w:hAnsi="Calibri" w:cs="Calibri"/>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30616E48" w14:textId="6AA35727" w:rsidR="00AC2F76" w:rsidRPr="00825716" w:rsidRDefault="00AC2F76" w:rsidP="003A2717">
            <w:pPr>
              <w:spacing w:after="0" w:line="240" w:lineRule="auto"/>
              <w:rPr>
                <w:rFonts w:ascii="Calibri" w:eastAsia="Times New Roman" w:hAnsi="Calibri" w:cs="Calibri"/>
                <w:sz w:val="24"/>
                <w:szCs w:val="24"/>
              </w:rPr>
            </w:pPr>
            <w:r w:rsidRPr="00825716">
              <w:rPr>
                <w:rFonts w:ascii="Calibri" w:eastAsia="Times New Roman" w:hAnsi="Calibri" w:cs="Calibri"/>
                <w:sz w:val="24"/>
                <w:szCs w:val="24"/>
              </w:rPr>
              <w:t>Todos los residuos: banales, peligrosos y no peligrosos, tienen que ser clasificados, almacenados, etiquetados, segregados, protegidos de la intemperie y eliminados de una forma segura, practica y cumpliendo la legalidad, a través de personas, organizaciones e instalaciones con las licencias adecuadas, donde es legalmente requerido. El evaluador tiene que verificar que los registros de eliminación de residuos son conservados según requiere la ley. Los transportistas, distribuidores y comercializadores de residuos deben proveer a la empresa de una correcta autorización para dichas actividades. La ruta de eliminación y el destino final de los residuos deben determinarse.                                                                                                              Las muestras que no necesiten ser almacenadas y cualquier material de embalaje generado en la instalación deben ser considerados residuos.</w:t>
            </w:r>
          </w:p>
        </w:tc>
        <w:tc>
          <w:tcPr>
            <w:tcW w:w="821" w:type="dxa"/>
            <w:tcBorders>
              <w:top w:val="nil"/>
              <w:left w:val="nil"/>
              <w:bottom w:val="single" w:sz="4" w:space="0" w:color="auto"/>
              <w:right w:val="single" w:sz="4" w:space="0" w:color="auto"/>
            </w:tcBorders>
            <w:shd w:val="clear" w:color="auto" w:fill="FFFFFF" w:themeFill="background1"/>
            <w:vAlign w:val="center"/>
          </w:tcPr>
          <w:p w14:paraId="296CFA7F" w14:textId="77777777" w:rsidR="00AC2F76" w:rsidRPr="00825716" w:rsidRDefault="00AC2F76" w:rsidP="001A3A2A">
            <w:pPr>
              <w:spacing w:after="0" w:line="240" w:lineRule="auto"/>
              <w:jc w:val="center"/>
              <w:rPr>
                <w:rFonts w:ascii="Calibri" w:eastAsia="Times New Roman" w:hAnsi="Calibri" w:cs="Calibri"/>
                <w:sz w:val="24"/>
                <w:szCs w:val="24"/>
              </w:rPr>
            </w:pPr>
          </w:p>
        </w:tc>
      </w:tr>
      <w:tr w:rsidR="00AC2F76" w:rsidRPr="00825716" w14:paraId="6D1FE77D" w14:textId="415BEBD9" w:rsidTr="00CE248E">
        <w:trPr>
          <w:trHeight w:val="120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4BC9C54E"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2.6.2</w:t>
            </w:r>
          </w:p>
        </w:tc>
        <w:tc>
          <w:tcPr>
            <w:tcW w:w="3032" w:type="dxa"/>
            <w:tcBorders>
              <w:top w:val="nil"/>
              <w:left w:val="nil"/>
              <w:bottom w:val="nil"/>
              <w:right w:val="nil"/>
            </w:tcBorders>
            <w:shd w:val="clear" w:color="auto" w:fill="FFFFFF" w:themeFill="background1"/>
            <w:hideMark/>
          </w:tcPr>
          <w:p w14:paraId="16A32E82" w14:textId="05491542" w:rsidR="00AC2F76" w:rsidRPr="00825716" w:rsidRDefault="00AC2F76" w:rsidP="003A2717">
            <w:pPr>
              <w:spacing w:after="0" w:line="240" w:lineRule="auto"/>
              <w:rPr>
                <w:rFonts w:ascii="Calibri" w:eastAsia="Times New Roman" w:hAnsi="Calibri" w:cs="Calibri"/>
                <w:sz w:val="24"/>
                <w:szCs w:val="24"/>
              </w:rPr>
            </w:pPr>
            <w:r w:rsidRPr="00825716">
              <w:rPr>
                <w:rFonts w:ascii="Calibri" w:eastAsia="Times New Roman" w:hAnsi="Calibri" w:cs="Calibri"/>
                <w:sz w:val="24"/>
                <w:szCs w:val="24"/>
              </w:rPr>
              <w:t>¿Ha llevado a cabo la empresa una evaluación de riesgos sobre el impacto de sus actividades sobre el suelo y las aguas subterráneas?</w:t>
            </w:r>
          </w:p>
        </w:tc>
        <w:tc>
          <w:tcPr>
            <w:tcW w:w="271" w:type="dxa"/>
            <w:tcBorders>
              <w:top w:val="nil"/>
              <w:left w:val="single" w:sz="4" w:space="0" w:color="auto"/>
              <w:bottom w:val="nil"/>
              <w:right w:val="single" w:sz="4" w:space="0" w:color="auto"/>
            </w:tcBorders>
            <w:shd w:val="clear" w:color="auto" w:fill="FFFFFF" w:themeFill="background1"/>
            <w:hideMark/>
          </w:tcPr>
          <w:p w14:paraId="0D3BFDA8" w14:textId="77777777" w:rsidR="00AC2F76" w:rsidRPr="00825716" w:rsidRDefault="00AC2F76" w:rsidP="003A2717">
            <w:pPr>
              <w:spacing w:after="0" w:line="240" w:lineRule="auto"/>
              <w:rPr>
                <w:rFonts w:ascii="Calibri" w:eastAsia="Times New Roman" w:hAnsi="Calibri" w:cs="Calibri"/>
                <w:sz w:val="24"/>
                <w:szCs w:val="24"/>
              </w:rPr>
            </w:pPr>
            <w:r w:rsidRPr="00825716">
              <w:rPr>
                <w:rFonts w:ascii="Calibri" w:eastAsia="Times New Roman" w:hAnsi="Calibri" w:cs="Calibri"/>
                <w:sz w:val="24"/>
                <w:szCs w:val="24"/>
              </w:rPr>
              <w:t> </w:t>
            </w:r>
          </w:p>
        </w:tc>
        <w:tc>
          <w:tcPr>
            <w:tcW w:w="9515" w:type="dxa"/>
            <w:tcBorders>
              <w:top w:val="nil"/>
              <w:left w:val="nil"/>
              <w:bottom w:val="nil"/>
              <w:right w:val="single" w:sz="4" w:space="0" w:color="auto"/>
            </w:tcBorders>
            <w:shd w:val="clear" w:color="auto" w:fill="FFFFFF" w:themeFill="background1"/>
            <w:hideMark/>
          </w:tcPr>
          <w:p w14:paraId="517ED3FF" w14:textId="08AA5EE6" w:rsidR="00AC2F76" w:rsidRPr="00825716" w:rsidRDefault="00AC2F76" w:rsidP="003A2717">
            <w:pPr>
              <w:spacing w:after="0" w:line="240" w:lineRule="auto"/>
              <w:rPr>
                <w:rFonts w:ascii="Calibri" w:eastAsia="Times New Roman" w:hAnsi="Calibri" w:cs="Calibri"/>
                <w:sz w:val="24"/>
                <w:szCs w:val="24"/>
              </w:rPr>
            </w:pPr>
            <w:r w:rsidRPr="00825716">
              <w:rPr>
                <w:rFonts w:ascii="Calibri" w:eastAsia="Times New Roman" w:hAnsi="Calibri" w:cs="Calibri"/>
                <w:sz w:val="24"/>
                <w:szCs w:val="24"/>
              </w:rPr>
              <w:t>Pedir evidencia documental. En muchos países es necesario un monitoreo periódico del suelo: verificar el último informe.                                                                                             Comprobar que se han implantado medidas preventivas/correctoras si el riesgo identificado es no aceptable.</w:t>
            </w:r>
          </w:p>
        </w:tc>
        <w:tc>
          <w:tcPr>
            <w:tcW w:w="821" w:type="dxa"/>
            <w:tcBorders>
              <w:top w:val="nil"/>
              <w:left w:val="nil"/>
              <w:bottom w:val="nil"/>
              <w:right w:val="single" w:sz="4" w:space="0" w:color="auto"/>
            </w:tcBorders>
            <w:shd w:val="clear" w:color="auto" w:fill="FFFFFF" w:themeFill="background1"/>
            <w:vAlign w:val="center"/>
          </w:tcPr>
          <w:p w14:paraId="7E73C4F0" w14:textId="77777777" w:rsidR="00AC2F76" w:rsidRPr="00825716" w:rsidRDefault="00AC2F76" w:rsidP="001A3A2A">
            <w:pPr>
              <w:spacing w:after="0" w:line="240" w:lineRule="auto"/>
              <w:jc w:val="center"/>
              <w:rPr>
                <w:rFonts w:ascii="Calibri" w:eastAsia="Times New Roman" w:hAnsi="Calibri" w:cs="Calibri"/>
                <w:sz w:val="24"/>
                <w:szCs w:val="24"/>
              </w:rPr>
            </w:pPr>
          </w:p>
        </w:tc>
      </w:tr>
      <w:tr w:rsidR="00AC2F76" w:rsidRPr="00EF158D" w14:paraId="2AFF7843" w14:textId="5F4F937F" w:rsidTr="00CE248E">
        <w:trPr>
          <w:trHeight w:val="1095"/>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009154" w14:textId="77777777" w:rsidR="00AC2F76" w:rsidRPr="00EF158D" w:rsidRDefault="00AC2F76" w:rsidP="003A2717">
            <w:pPr>
              <w:spacing w:after="0" w:line="240" w:lineRule="auto"/>
              <w:rPr>
                <w:rFonts w:ascii="Calibri" w:eastAsia="Times New Roman" w:hAnsi="Calibri" w:cs="Calibri"/>
                <w:color w:val="0070C0"/>
                <w:sz w:val="24"/>
                <w:szCs w:val="24"/>
                <w:lang w:val="en-GB"/>
              </w:rPr>
            </w:pPr>
            <w:r w:rsidRPr="00EF158D">
              <w:rPr>
                <w:rFonts w:ascii="Calibri" w:eastAsia="Times New Roman" w:hAnsi="Calibri" w:cs="Calibri"/>
                <w:color w:val="0070C0"/>
                <w:sz w:val="24"/>
                <w:szCs w:val="24"/>
                <w:lang w:val="en-GB"/>
              </w:rPr>
              <w:t>2.6.3.</w:t>
            </w:r>
          </w:p>
        </w:tc>
        <w:tc>
          <w:tcPr>
            <w:tcW w:w="30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D44B83" w14:textId="79B00AE1" w:rsidR="00AC2F76" w:rsidRPr="00825716" w:rsidRDefault="00AC2F76" w:rsidP="003A2717">
            <w:pPr>
              <w:spacing w:after="0" w:line="240" w:lineRule="auto"/>
              <w:rPr>
                <w:rFonts w:ascii="Calibri" w:eastAsia="Times New Roman" w:hAnsi="Calibri" w:cs="Calibri"/>
                <w:color w:val="0070C0"/>
                <w:sz w:val="24"/>
                <w:szCs w:val="24"/>
              </w:rPr>
            </w:pPr>
            <w:r w:rsidRPr="00825716">
              <w:rPr>
                <w:rFonts w:ascii="Calibri" w:eastAsia="Times New Roman" w:hAnsi="Calibri" w:cs="Calibri"/>
                <w:color w:val="0070C0"/>
                <w:sz w:val="24"/>
                <w:szCs w:val="24"/>
              </w:rPr>
              <w:t>¿</w:t>
            </w:r>
            <w:r>
              <w:rPr>
                <w:rFonts w:ascii="Calibri" w:eastAsia="Times New Roman" w:hAnsi="Calibri" w:cs="Calibri"/>
                <w:color w:val="0070C0"/>
                <w:sz w:val="24"/>
                <w:szCs w:val="24"/>
              </w:rPr>
              <w:t>S</w:t>
            </w:r>
            <w:r w:rsidRPr="00825716">
              <w:rPr>
                <w:rFonts w:ascii="Calibri" w:eastAsia="Times New Roman" w:hAnsi="Calibri" w:cs="Calibri"/>
                <w:color w:val="0070C0"/>
                <w:sz w:val="24"/>
                <w:szCs w:val="24"/>
              </w:rPr>
              <w:t>e</w:t>
            </w:r>
            <w:r>
              <w:rPr>
                <w:rFonts w:ascii="Calibri" w:eastAsia="Times New Roman" w:hAnsi="Calibri" w:cs="Calibri"/>
                <w:color w:val="0070C0"/>
                <w:sz w:val="24"/>
                <w:szCs w:val="24"/>
              </w:rPr>
              <w:t xml:space="preserve"> evita enviar </w:t>
            </w:r>
            <w:r w:rsidRPr="00825716">
              <w:rPr>
                <w:rFonts w:ascii="Calibri" w:eastAsia="Times New Roman" w:hAnsi="Calibri" w:cs="Calibri"/>
                <w:color w:val="0070C0"/>
                <w:sz w:val="24"/>
                <w:szCs w:val="24"/>
              </w:rPr>
              <w:t>los residuos plásticos al vertedero?</w:t>
            </w:r>
          </w:p>
        </w:tc>
        <w:tc>
          <w:tcPr>
            <w:tcW w:w="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61AE24" w14:textId="77777777" w:rsidR="00AC2F76" w:rsidRPr="00825716" w:rsidRDefault="00AC2F76" w:rsidP="003A2717">
            <w:pPr>
              <w:spacing w:after="0" w:line="240" w:lineRule="auto"/>
              <w:rPr>
                <w:rFonts w:ascii="Calibri" w:eastAsia="Times New Roman" w:hAnsi="Calibri" w:cs="Calibri"/>
                <w:color w:val="0070C0"/>
                <w:sz w:val="24"/>
                <w:szCs w:val="24"/>
              </w:rPr>
            </w:pPr>
            <w:r w:rsidRPr="00825716">
              <w:rPr>
                <w:rFonts w:ascii="Calibri" w:eastAsia="Times New Roman" w:hAnsi="Calibri" w:cs="Calibri"/>
                <w:color w:val="0070C0"/>
                <w:sz w:val="24"/>
                <w:szCs w:val="24"/>
              </w:rPr>
              <w:t> </w:t>
            </w:r>
          </w:p>
        </w:tc>
        <w:tc>
          <w:tcPr>
            <w:tcW w:w="9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6274D8" w14:textId="2FAC51D1" w:rsidR="00AC2F76" w:rsidRPr="00825716" w:rsidRDefault="00AC2F76" w:rsidP="003A2717">
            <w:pPr>
              <w:spacing w:after="0" w:line="240" w:lineRule="auto"/>
              <w:rPr>
                <w:rFonts w:ascii="Calibri" w:eastAsia="Times New Roman" w:hAnsi="Calibri" w:cs="Calibri"/>
                <w:color w:val="0070C0"/>
                <w:sz w:val="24"/>
                <w:szCs w:val="24"/>
              </w:rPr>
            </w:pPr>
            <w:r w:rsidRPr="00825716">
              <w:rPr>
                <w:rFonts w:ascii="Calibri" w:eastAsia="Times New Roman" w:hAnsi="Calibri" w:cs="Calibri"/>
                <w:color w:val="0070C0"/>
                <w:sz w:val="24"/>
                <w:szCs w:val="24"/>
              </w:rPr>
              <w:t xml:space="preserve">El </w:t>
            </w:r>
            <w:r>
              <w:rPr>
                <w:rFonts w:ascii="Calibri" w:eastAsia="Times New Roman" w:hAnsi="Calibri" w:cs="Calibri"/>
                <w:color w:val="0070C0"/>
                <w:sz w:val="24"/>
                <w:szCs w:val="24"/>
              </w:rPr>
              <w:t>envío</w:t>
            </w:r>
            <w:r w:rsidRPr="00825716">
              <w:rPr>
                <w:rFonts w:ascii="Calibri" w:eastAsia="Times New Roman" w:hAnsi="Calibri" w:cs="Calibri"/>
                <w:color w:val="0070C0"/>
                <w:sz w:val="24"/>
                <w:szCs w:val="24"/>
              </w:rPr>
              <w:t xml:space="preserve"> de residuos plásticos </w:t>
            </w:r>
            <w:r>
              <w:rPr>
                <w:rFonts w:ascii="Calibri" w:eastAsia="Times New Roman" w:hAnsi="Calibri" w:cs="Calibri"/>
                <w:color w:val="0070C0"/>
                <w:sz w:val="24"/>
                <w:szCs w:val="24"/>
              </w:rPr>
              <w:t xml:space="preserve">al vertedero </w:t>
            </w:r>
            <w:r w:rsidRPr="00825716">
              <w:rPr>
                <w:rFonts w:ascii="Calibri" w:eastAsia="Times New Roman" w:hAnsi="Calibri" w:cs="Calibri"/>
                <w:b/>
                <w:bCs/>
                <w:color w:val="0070C0"/>
                <w:sz w:val="24"/>
                <w:szCs w:val="24"/>
              </w:rPr>
              <w:t>no</w:t>
            </w:r>
            <w:r w:rsidRPr="00825716">
              <w:rPr>
                <w:rFonts w:ascii="Calibri" w:eastAsia="Times New Roman" w:hAnsi="Calibri" w:cs="Calibri"/>
                <w:color w:val="0070C0"/>
                <w:sz w:val="24"/>
                <w:szCs w:val="24"/>
              </w:rPr>
              <w:t xml:space="preserve"> se considera una práctica sostenible. Los materiales plásticos pueden reciclarse, revenderse o enviarse a incineración (con recuperación de energía) o utilizarse como combustible alternativo (por ejemplo, en hornos de cemento)</w:t>
            </w:r>
            <w:r>
              <w:rPr>
                <w:rFonts w:ascii="Calibri" w:eastAsia="Times New Roman" w:hAnsi="Calibri" w:cs="Calibri"/>
                <w:color w:val="0070C0"/>
                <w:sz w:val="24"/>
                <w:szCs w:val="24"/>
              </w:rPr>
              <w:t xml:space="preserve">. </w:t>
            </w:r>
            <w:r w:rsidRPr="00B5755F">
              <w:rPr>
                <w:rFonts w:ascii="Calibri" w:eastAsia="Times New Roman" w:hAnsi="Calibri" w:cs="Calibri"/>
                <w:color w:val="0070C0"/>
                <w:sz w:val="24"/>
                <w:szCs w:val="24"/>
              </w:rPr>
              <w:t>(Puntuar sólo si los residuos plásticos no se depositan en vertederos y son gestionados adecuadamente)</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A60CE" w14:textId="229C7115" w:rsidR="00AC2F76" w:rsidRPr="00825716" w:rsidRDefault="00D850E1" w:rsidP="001A3A2A">
            <w:pPr>
              <w:spacing w:after="0" w:line="240" w:lineRule="auto"/>
              <w:jc w:val="center"/>
              <w:rPr>
                <w:rFonts w:ascii="Calibri" w:eastAsia="Times New Roman" w:hAnsi="Calibri" w:cs="Calibri"/>
                <w:color w:val="0070C0"/>
                <w:sz w:val="24"/>
                <w:szCs w:val="24"/>
              </w:rPr>
            </w:pPr>
            <w:r>
              <w:rPr>
                <w:rFonts w:ascii="Calibri" w:eastAsia="Times New Roman" w:hAnsi="Calibri" w:cs="Calibri"/>
                <w:color w:val="0070C0"/>
                <w:sz w:val="24"/>
                <w:szCs w:val="24"/>
              </w:rPr>
              <w:t>X</w:t>
            </w:r>
          </w:p>
        </w:tc>
      </w:tr>
      <w:tr w:rsidR="00AC2F76" w:rsidRPr="00A0507C" w14:paraId="7100537A" w14:textId="0C4D990B" w:rsidTr="00CE248E">
        <w:trPr>
          <w:trHeight w:val="87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25B56388" w14:textId="77777777" w:rsidR="00AC2F76" w:rsidRPr="003F3482" w:rsidRDefault="00AC2F76" w:rsidP="003A2717">
            <w:pPr>
              <w:spacing w:after="0" w:line="240" w:lineRule="auto"/>
              <w:rPr>
                <w:rFonts w:ascii="Calibri" w:eastAsia="Times New Roman" w:hAnsi="Calibri" w:cs="Calibri"/>
                <w:sz w:val="24"/>
                <w:szCs w:val="24"/>
                <w:lang w:val="en-GB"/>
              </w:rPr>
            </w:pPr>
            <w:r w:rsidRPr="00F7011C">
              <w:rPr>
                <w:rFonts w:ascii="Calibri" w:eastAsia="Times New Roman" w:hAnsi="Calibri" w:cs="Calibri"/>
                <w:color w:val="0070C0"/>
                <w:sz w:val="24"/>
                <w:szCs w:val="24"/>
                <w:lang w:val="en-GB"/>
              </w:rPr>
              <w:t>2.6.4</w:t>
            </w:r>
          </w:p>
        </w:tc>
        <w:tc>
          <w:tcPr>
            <w:tcW w:w="3032" w:type="dxa"/>
            <w:tcBorders>
              <w:top w:val="nil"/>
              <w:left w:val="nil"/>
              <w:bottom w:val="single" w:sz="4" w:space="0" w:color="auto"/>
              <w:right w:val="single" w:sz="4" w:space="0" w:color="auto"/>
            </w:tcBorders>
            <w:shd w:val="clear" w:color="auto" w:fill="FFFFFF" w:themeFill="background1"/>
            <w:hideMark/>
          </w:tcPr>
          <w:p w14:paraId="3AB80CEE" w14:textId="733EB531" w:rsidR="00AC2F76" w:rsidRPr="00A0507C" w:rsidRDefault="00AC2F76" w:rsidP="003A2717">
            <w:pPr>
              <w:spacing w:after="0" w:line="240" w:lineRule="auto"/>
              <w:rPr>
                <w:rFonts w:ascii="Calibri" w:eastAsia="Times New Roman" w:hAnsi="Calibri" w:cs="Calibri"/>
                <w:sz w:val="40"/>
                <w:szCs w:val="40"/>
              </w:rPr>
            </w:pPr>
            <w:r w:rsidRPr="00A0507C">
              <w:rPr>
                <w:rFonts w:ascii="Calibri" w:eastAsia="Times New Roman" w:hAnsi="Calibri" w:cs="Calibri"/>
                <w:sz w:val="24"/>
                <w:szCs w:val="24"/>
              </w:rPr>
              <w:t xml:space="preserve">¿Existe un programa para medir y reducir </w:t>
            </w:r>
            <w:proofErr w:type="spellStart"/>
            <w:r w:rsidRPr="00A0507C">
              <w:rPr>
                <w:rFonts w:ascii="Calibri" w:eastAsia="Times New Roman" w:hAnsi="Calibri" w:cs="Calibri"/>
                <w:sz w:val="24"/>
                <w:szCs w:val="24"/>
              </w:rPr>
              <w:t>pro</w:t>
            </w:r>
            <w:r>
              <w:rPr>
                <w:rFonts w:ascii="Calibri" w:eastAsia="Times New Roman" w:hAnsi="Calibri" w:cs="Calibri"/>
                <w:sz w:val="24"/>
                <w:szCs w:val="24"/>
              </w:rPr>
              <w:t>r</w:t>
            </w:r>
            <w:r w:rsidRPr="00A0507C">
              <w:rPr>
                <w:rFonts w:ascii="Calibri" w:eastAsia="Times New Roman" w:hAnsi="Calibri" w:cs="Calibri"/>
                <w:sz w:val="24"/>
                <w:szCs w:val="24"/>
              </w:rPr>
              <w:t>rateadamente</w:t>
            </w:r>
            <w:proofErr w:type="spellEnd"/>
            <w:r w:rsidRPr="00A0507C">
              <w:rPr>
                <w:rFonts w:ascii="Calibri" w:eastAsia="Times New Roman" w:hAnsi="Calibri" w:cs="Calibri"/>
                <w:sz w:val="24"/>
                <w:szCs w:val="24"/>
              </w:rPr>
              <w:t xml:space="preserve"> los residuos generados por las actividades de la empresa?</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41D4ECF7" w14:textId="77777777" w:rsidR="00AC2F76" w:rsidRPr="00A0507C" w:rsidRDefault="00AC2F76" w:rsidP="003A2717">
            <w:pPr>
              <w:spacing w:after="0" w:line="240" w:lineRule="auto"/>
              <w:rPr>
                <w:rFonts w:ascii="Calibri" w:eastAsia="Times New Roman" w:hAnsi="Calibri" w:cs="Calibri"/>
                <w:sz w:val="24"/>
                <w:szCs w:val="24"/>
              </w:rPr>
            </w:pPr>
            <w:r w:rsidRPr="00A0507C">
              <w:rPr>
                <w:rFonts w:ascii="Calibri" w:eastAsia="Times New Roman" w:hAnsi="Calibri" w:cs="Calibri"/>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209385CA" w14:textId="74378CBF" w:rsidR="00AC2F76" w:rsidRPr="00A0507C" w:rsidRDefault="00AC2F76" w:rsidP="003A2717">
            <w:pPr>
              <w:spacing w:after="0" w:line="240" w:lineRule="auto"/>
              <w:rPr>
                <w:rFonts w:ascii="Calibri" w:eastAsia="Times New Roman" w:hAnsi="Calibri" w:cs="Calibri"/>
                <w:sz w:val="24"/>
                <w:szCs w:val="24"/>
              </w:rPr>
            </w:pPr>
            <w:r w:rsidRPr="00A0507C">
              <w:rPr>
                <w:rFonts w:ascii="Calibri" w:eastAsia="Times New Roman" w:hAnsi="Calibri" w:cs="Calibri"/>
                <w:sz w:val="24"/>
                <w:szCs w:val="24"/>
              </w:rPr>
              <w:t>Debe existir un sistema capaz de medir y reducir la generación de residuos en la organización (</w:t>
            </w:r>
            <w:proofErr w:type="spellStart"/>
            <w:r w:rsidRPr="00A0507C">
              <w:rPr>
                <w:rFonts w:ascii="Calibri" w:eastAsia="Times New Roman" w:hAnsi="Calibri" w:cs="Calibri"/>
                <w:sz w:val="24"/>
                <w:szCs w:val="24"/>
              </w:rPr>
              <w:t>ej</w:t>
            </w:r>
            <w:proofErr w:type="spellEnd"/>
            <w:r w:rsidRPr="00A0507C">
              <w:rPr>
                <w:rFonts w:ascii="Calibri" w:eastAsia="Times New Roman" w:hAnsi="Calibri" w:cs="Calibri"/>
                <w:sz w:val="24"/>
                <w:szCs w:val="24"/>
              </w:rPr>
              <w:t>: aceite usado, chatarra, baterías usadas, residuos de cargas, aguas residuales…).</w:t>
            </w:r>
          </w:p>
        </w:tc>
        <w:tc>
          <w:tcPr>
            <w:tcW w:w="821" w:type="dxa"/>
            <w:tcBorders>
              <w:top w:val="nil"/>
              <w:left w:val="nil"/>
              <w:bottom w:val="single" w:sz="4" w:space="0" w:color="auto"/>
              <w:right w:val="single" w:sz="4" w:space="0" w:color="auto"/>
            </w:tcBorders>
            <w:shd w:val="clear" w:color="auto" w:fill="FFFFFF" w:themeFill="background1"/>
            <w:vAlign w:val="center"/>
          </w:tcPr>
          <w:p w14:paraId="17F4E003" w14:textId="77777777" w:rsidR="00AC2F76" w:rsidRPr="00A0507C" w:rsidRDefault="00AC2F76" w:rsidP="001A3A2A">
            <w:pPr>
              <w:spacing w:after="0" w:line="240" w:lineRule="auto"/>
              <w:jc w:val="center"/>
              <w:rPr>
                <w:rFonts w:ascii="Calibri" w:eastAsia="Times New Roman" w:hAnsi="Calibri" w:cs="Calibri"/>
                <w:sz w:val="24"/>
                <w:szCs w:val="24"/>
              </w:rPr>
            </w:pPr>
          </w:p>
        </w:tc>
      </w:tr>
      <w:tr w:rsidR="00AC2F76" w:rsidRPr="003F3482" w14:paraId="6CD7A5AA" w14:textId="6576F4D4" w:rsidTr="00CE248E">
        <w:trPr>
          <w:trHeight w:val="42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348F59DF" w14:textId="77777777" w:rsidR="00AC2F76" w:rsidRPr="003F3482" w:rsidRDefault="00AC2F76" w:rsidP="003A2717">
            <w:pPr>
              <w:spacing w:after="0" w:line="240" w:lineRule="auto"/>
              <w:rPr>
                <w:rFonts w:ascii="Calibri" w:eastAsia="Times New Roman" w:hAnsi="Calibri" w:cs="Calibri"/>
                <w:b/>
                <w:bCs/>
                <w:sz w:val="32"/>
                <w:szCs w:val="32"/>
                <w:lang w:val="en-GB"/>
              </w:rPr>
            </w:pPr>
            <w:r w:rsidRPr="003F3482">
              <w:rPr>
                <w:rFonts w:ascii="Calibri" w:eastAsia="Times New Roman" w:hAnsi="Calibri" w:cs="Calibri"/>
                <w:b/>
                <w:bCs/>
                <w:sz w:val="32"/>
                <w:szCs w:val="32"/>
                <w:lang w:val="en-GB"/>
              </w:rPr>
              <w:t>3</w:t>
            </w:r>
          </w:p>
        </w:tc>
        <w:tc>
          <w:tcPr>
            <w:tcW w:w="3032" w:type="dxa"/>
            <w:tcBorders>
              <w:top w:val="nil"/>
              <w:left w:val="nil"/>
              <w:bottom w:val="single" w:sz="4" w:space="0" w:color="auto"/>
              <w:right w:val="single" w:sz="4" w:space="0" w:color="auto"/>
            </w:tcBorders>
            <w:shd w:val="clear" w:color="auto" w:fill="FFFFFF" w:themeFill="background1"/>
            <w:hideMark/>
          </w:tcPr>
          <w:p w14:paraId="7A777EE0" w14:textId="51C7F4A6" w:rsidR="00AC2F76" w:rsidRPr="003F3482" w:rsidRDefault="00AC2F76" w:rsidP="00892420">
            <w:pPr>
              <w:pStyle w:val="Heading1"/>
              <w:rPr>
                <w:lang w:val="en-GB"/>
              </w:rPr>
            </w:pPr>
            <w:bookmarkStart w:id="13" w:name="_Recursos_Humanos"/>
            <w:bookmarkEnd w:id="13"/>
            <w:r w:rsidRPr="00B5755F">
              <w:t>Recursos</w:t>
            </w:r>
            <w:r>
              <w:rPr>
                <w:lang w:val="en-GB"/>
              </w:rPr>
              <w:t xml:space="preserve"> Humanos</w:t>
            </w:r>
          </w:p>
        </w:tc>
        <w:tc>
          <w:tcPr>
            <w:tcW w:w="271" w:type="dxa"/>
            <w:tcBorders>
              <w:top w:val="nil"/>
              <w:left w:val="nil"/>
              <w:bottom w:val="nil"/>
              <w:right w:val="single" w:sz="4" w:space="0" w:color="auto"/>
            </w:tcBorders>
            <w:shd w:val="clear" w:color="auto" w:fill="FFFFFF" w:themeFill="background1"/>
            <w:hideMark/>
          </w:tcPr>
          <w:p w14:paraId="554B406C" w14:textId="77777777" w:rsidR="00AC2F76" w:rsidRPr="003F3482" w:rsidRDefault="00AC2F76" w:rsidP="003A2717">
            <w:pPr>
              <w:spacing w:after="0" w:line="240" w:lineRule="auto"/>
              <w:rPr>
                <w:rFonts w:ascii="Calibri" w:eastAsia="Times New Roman" w:hAnsi="Calibri" w:cs="Calibri"/>
                <w:b/>
                <w:bCs/>
                <w:sz w:val="32"/>
                <w:szCs w:val="32"/>
                <w:lang w:val="en-GB"/>
              </w:rPr>
            </w:pPr>
            <w:r w:rsidRPr="003F3482">
              <w:rPr>
                <w:rFonts w:ascii="Calibri" w:eastAsia="Times New Roman" w:hAnsi="Calibri" w:cs="Calibri"/>
                <w:b/>
                <w:bCs/>
                <w:sz w:val="32"/>
                <w:szCs w:val="32"/>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42F3628D" w14:textId="63ECB896" w:rsidR="00AC2F76" w:rsidRPr="003F3482" w:rsidRDefault="00AC2F76" w:rsidP="003A2717">
            <w:pPr>
              <w:spacing w:after="0" w:line="240" w:lineRule="auto"/>
              <w:rPr>
                <w:rFonts w:ascii="Calibri" w:eastAsia="Times New Roman" w:hAnsi="Calibri" w:cs="Calibri"/>
                <w:b/>
                <w:bCs/>
                <w:sz w:val="32"/>
                <w:szCs w:val="32"/>
                <w:u w:val="single"/>
                <w:lang w:val="en-GB"/>
              </w:rPr>
            </w:pPr>
            <w:r w:rsidRPr="00B5755F">
              <w:rPr>
                <w:rFonts w:ascii="Calibri" w:eastAsia="Times New Roman" w:hAnsi="Calibri" w:cs="Calibri"/>
                <w:b/>
                <w:bCs/>
                <w:sz w:val="32"/>
                <w:szCs w:val="32"/>
                <w:u w:val="single"/>
              </w:rPr>
              <w:t>Recursos</w:t>
            </w:r>
            <w:r>
              <w:rPr>
                <w:rFonts w:ascii="Calibri" w:eastAsia="Times New Roman" w:hAnsi="Calibri" w:cs="Calibri"/>
                <w:b/>
                <w:bCs/>
                <w:sz w:val="32"/>
                <w:szCs w:val="32"/>
                <w:u w:val="single"/>
                <w:lang w:val="en-GB"/>
              </w:rPr>
              <w:t xml:space="preserve"> Humanos</w:t>
            </w:r>
          </w:p>
        </w:tc>
        <w:tc>
          <w:tcPr>
            <w:tcW w:w="821" w:type="dxa"/>
            <w:tcBorders>
              <w:top w:val="nil"/>
              <w:left w:val="nil"/>
              <w:bottom w:val="single" w:sz="4" w:space="0" w:color="auto"/>
              <w:right w:val="single" w:sz="4" w:space="0" w:color="auto"/>
            </w:tcBorders>
            <w:shd w:val="clear" w:color="auto" w:fill="FFFFFF" w:themeFill="background1"/>
            <w:vAlign w:val="center"/>
          </w:tcPr>
          <w:p w14:paraId="1F9B5045" w14:textId="77777777" w:rsidR="00AC2F76" w:rsidRPr="00B5755F" w:rsidRDefault="00AC2F76" w:rsidP="001A3A2A">
            <w:pPr>
              <w:spacing w:after="0" w:line="240" w:lineRule="auto"/>
              <w:jc w:val="center"/>
              <w:rPr>
                <w:rFonts w:ascii="Calibri" w:eastAsia="Times New Roman" w:hAnsi="Calibri" w:cs="Calibri"/>
                <w:b/>
                <w:bCs/>
                <w:sz w:val="32"/>
                <w:szCs w:val="32"/>
                <w:u w:val="single"/>
              </w:rPr>
            </w:pPr>
          </w:p>
        </w:tc>
      </w:tr>
      <w:tr w:rsidR="00AC2F76" w:rsidRPr="003F3482" w14:paraId="55A97AC9" w14:textId="6D4DB62C" w:rsidTr="00CE248E">
        <w:trPr>
          <w:trHeight w:val="31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27FB6BC9"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3.1</w:t>
            </w:r>
          </w:p>
        </w:tc>
        <w:tc>
          <w:tcPr>
            <w:tcW w:w="3032" w:type="dxa"/>
            <w:tcBorders>
              <w:top w:val="nil"/>
              <w:left w:val="nil"/>
              <w:bottom w:val="single" w:sz="4" w:space="0" w:color="auto"/>
              <w:right w:val="single" w:sz="4" w:space="0" w:color="auto"/>
            </w:tcBorders>
            <w:shd w:val="clear" w:color="auto" w:fill="FFFFFF" w:themeFill="background1"/>
            <w:hideMark/>
          </w:tcPr>
          <w:p w14:paraId="7362CFC3" w14:textId="36E0F540" w:rsidR="00AC2F76" w:rsidRPr="003F3482" w:rsidRDefault="00AC2F76" w:rsidP="00892420">
            <w:pPr>
              <w:pStyle w:val="Heading2"/>
              <w:rPr>
                <w:lang w:val="en-GB"/>
              </w:rPr>
            </w:pPr>
            <w:bookmarkStart w:id="14" w:name="_Contratación"/>
            <w:bookmarkEnd w:id="14"/>
            <w:r w:rsidRPr="00B5755F">
              <w:t>Contratación</w:t>
            </w:r>
          </w:p>
        </w:tc>
        <w:tc>
          <w:tcPr>
            <w:tcW w:w="271" w:type="dxa"/>
            <w:tcBorders>
              <w:top w:val="nil"/>
              <w:left w:val="nil"/>
              <w:bottom w:val="nil"/>
              <w:right w:val="single" w:sz="4" w:space="0" w:color="auto"/>
            </w:tcBorders>
            <w:shd w:val="clear" w:color="auto" w:fill="FFFFFF" w:themeFill="background1"/>
            <w:hideMark/>
          </w:tcPr>
          <w:p w14:paraId="30C97290"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3B3CC891" w14:textId="27B203D9" w:rsidR="00AC2F76" w:rsidRPr="003F3482" w:rsidRDefault="00AC2F76" w:rsidP="003A2717">
            <w:pPr>
              <w:spacing w:after="0" w:line="240" w:lineRule="auto"/>
              <w:rPr>
                <w:rFonts w:ascii="Calibri" w:eastAsia="Times New Roman" w:hAnsi="Calibri" w:cs="Calibri"/>
                <w:b/>
                <w:bCs/>
                <w:sz w:val="24"/>
                <w:szCs w:val="24"/>
                <w:lang w:val="en-GB"/>
              </w:rPr>
            </w:pPr>
            <w:proofErr w:type="spellStart"/>
            <w:r>
              <w:rPr>
                <w:rFonts w:ascii="Calibri" w:eastAsia="Times New Roman" w:hAnsi="Calibri" w:cs="Calibri"/>
                <w:b/>
                <w:bCs/>
                <w:sz w:val="24"/>
                <w:szCs w:val="24"/>
                <w:lang w:val="en-GB"/>
              </w:rPr>
              <w:t>Contratación</w:t>
            </w:r>
            <w:proofErr w:type="spellEnd"/>
          </w:p>
        </w:tc>
        <w:tc>
          <w:tcPr>
            <w:tcW w:w="821" w:type="dxa"/>
            <w:tcBorders>
              <w:top w:val="nil"/>
              <w:left w:val="nil"/>
              <w:bottom w:val="single" w:sz="4" w:space="0" w:color="auto"/>
              <w:right w:val="single" w:sz="4" w:space="0" w:color="auto"/>
            </w:tcBorders>
            <w:shd w:val="clear" w:color="auto" w:fill="FFFFFF" w:themeFill="background1"/>
            <w:vAlign w:val="center"/>
          </w:tcPr>
          <w:p w14:paraId="5952978A" w14:textId="77777777" w:rsidR="00AC2F76" w:rsidRDefault="00AC2F76" w:rsidP="001A3A2A">
            <w:pPr>
              <w:spacing w:after="0" w:line="240" w:lineRule="auto"/>
              <w:jc w:val="center"/>
              <w:rPr>
                <w:rFonts w:ascii="Calibri" w:eastAsia="Times New Roman" w:hAnsi="Calibri" w:cs="Calibri"/>
                <w:b/>
                <w:bCs/>
                <w:sz w:val="24"/>
                <w:szCs w:val="24"/>
                <w:lang w:val="en-GB"/>
              </w:rPr>
            </w:pPr>
          </w:p>
        </w:tc>
      </w:tr>
      <w:tr w:rsidR="00AC2F76" w:rsidRPr="00A0507C" w14:paraId="71FCD261" w14:textId="3450FB63" w:rsidTr="00CE248E">
        <w:trPr>
          <w:trHeight w:val="129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61D85892"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3.1.1</w:t>
            </w:r>
          </w:p>
        </w:tc>
        <w:tc>
          <w:tcPr>
            <w:tcW w:w="3032" w:type="dxa"/>
            <w:tcBorders>
              <w:top w:val="nil"/>
              <w:left w:val="nil"/>
              <w:bottom w:val="single" w:sz="4" w:space="0" w:color="auto"/>
              <w:right w:val="single" w:sz="4" w:space="0" w:color="auto"/>
            </w:tcBorders>
            <w:shd w:val="clear" w:color="auto" w:fill="FFFFFF" w:themeFill="background1"/>
            <w:hideMark/>
          </w:tcPr>
          <w:p w14:paraId="43CAB3ED" w14:textId="259DE257" w:rsidR="00AC2F76" w:rsidRPr="00A0507C" w:rsidRDefault="00AC2F76" w:rsidP="003A2717">
            <w:pPr>
              <w:spacing w:after="240" w:line="240" w:lineRule="auto"/>
              <w:rPr>
                <w:rFonts w:ascii="Calibri" w:eastAsia="Times New Roman" w:hAnsi="Calibri" w:cs="Calibri"/>
                <w:sz w:val="24"/>
                <w:szCs w:val="24"/>
              </w:rPr>
            </w:pPr>
            <w:r w:rsidRPr="00A0507C">
              <w:rPr>
                <w:rFonts w:ascii="Calibri" w:eastAsia="Times New Roman" w:hAnsi="Calibri" w:cs="Calibri"/>
                <w:sz w:val="24"/>
                <w:szCs w:val="24"/>
              </w:rPr>
              <w:t xml:space="preserve">¿Hay un procedimiento escrito para la contratación del personal que tenga en cuenta su experiencia, competencia y formación </w:t>
            </w:r>
            <w:r w:rsidRPr="00A0507C">
              <w:rPr>
                <w:rFonts w:ascii="Calibri" w:eastAsia="Times New Roman" w:hAnsi="Calibri" w:cs="Calibri"/>
                <w:sz w:val="24"/>
                <w:szCs w:val="24"/>
              </w:rPr>
              <w:lastRenderedPageBreak/>
              <w:t>para todos sus empleados, incluidos los trabajadores temporales?</w:t>
            </w:r>
          </w:p>
        </w:tc>
        <w:tc>
          <w:tcPr>
            <w:tcW w:w="271" w:type="dxa"/>
            <w:tcBorders>
              <w:top w:val="nil"/>
              <w:left w:val="nil"/>
              <w:bottom w:val="single" w:sz="4" w:space="0" w:color="auto"/>
              <w:right w:val="single" w:sz="4" w:space="0" w:color="auto"/>
            </w:tcBorders>
            <w:shd w:val="clear" w:color="auto" w:fill="FFFFFF" w:themeFill="background1"/>
            <w:hideMark/>
          </w:tcPr>
          <w:p w14:paraId="52657199" w14:textId="77777777" w:rsidR="00AC2F76" w:rsidRPr="00A0507C" w:rsidRDefault="00AC2F76" w:rsidP="003A2717">
            <w:pPr>
              <w:spacing w:after="0" w:line="240" w:lineRule="auto"/>
              <w:rPr>
                <w:rFonts w:ascii="Calibri" w:eastAsia="Times New Roman" w:hAnsi="Calibri" w:cs="Calibri"/>
                <w:b/>
                <w:bCs/>
                <w:sz w:val="24"/>
                <w:szCs w:val="24"/>
              </w:rPr>
            </w:pPr>
            <w:r w:rsidRPr="00A0507C">
              <w:rPr>
                <w:rFonts w:ascii="Calibri" w:eastAsia="Times New Roman" w:hAnsi="Calibri" w:cs="Calibri"/>
                <w:b/>
                <w:bCs/>
                <w:sz w:val="24"/>
                <w:szCs w:val="24"/>
              </w:rPr>
              <w:lastRenderedPageBreak/>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18C3E702" w14:textId="3D6AF58A" w:rsidR="00AC2F76" w:rsidRPr="00A0507C" w:rsidRDefault="00AC2F76" w:rsidP="003A2717">
            <w:pPr>
              <w:spacing w:after="0" w:line="240" w:lineRule="auto"/>
              <w:rPr>
                <w:rFonts w:ascii="Calibri" w:eastAsia="Times New Roman" w:hAnsi="Calibri" w:cs="Calibri"/>
                <w:sz w:val="24"/>
                <w:szCs w:val="24"/>
              </w:rPr>
            </w:pPr>
            <w:r w:rsidRPr="00A0507C">
              <w:rPr>
                <w:rFonts w:ascii="Calibri" w:eastAsia="Times New Roman" w:hAnsi="Calibri" w:cs="Calibri"/>
                <w:sz w:val="24"/>
                <w:szCs w:val="24"/>
              </w:rPr>
              <w:t>Puntuar como "1" solamente si existe un procedimiento de contratación escrito que incluya tod</w:t>
            </w:r>
            <w:r>
              <w:rPr>
                <w:rFonts w:ascii="Calibri" w:eastAsia="Times New Roman" w:hAnsi="Calibri" w:cs="Calibri"/>
                <w:sz w:val="24"/>
                <w:szCs w:val="24"/>
              </w:rPr>
              <w:t>a</w:t>
            </w:r>
            <w:r w:rsidRPr="00A0507C">
              <w:rPr>
                <w:rFonts w:ascii="Calibri" w:eastAsia="Times New Roman" w:hAnsi="Calibri" w:cs="Calibri"/>
                <w:sz w:val="24"/>
                <w:szCs w:val="24"/>
              </w:rPr>
              <w:t>s las funciones y se compruebe la aplicación en la contratación de la organización de este procedimiento. Los empleados con diferentes funciones en la organización deben ser verificados.</w:t>
            </w:r>
          </w:p>
        </w:tc>
        <w:tc>
          <w:tcPr>
            <w:tcW w:w="821" w:type="dxa"/>
            <w:tcBorders>
              <w:top w:val="nil"/>
              <w:left w:val="nil"/>
              <w:bottom w:val="single" w:sz="4" w:space="0" w:color="auto"/>
              <w:right w:val="single" w:sz="4" w:space="0" w:color="auto"/>
            </w:tcBorders>
            <w:shd w:val="clear" w:color="auto" w:fill="FFFFFF" w:themeFill="background1"/>
            <w:vAlign w:val="center"/>
          </w:tcPr>
          <w:p w14:paraId="21C8E660" w14:textId="77777777" w:rsidR="00AC2F76" w:rsidRPr="00A0507C" w:rsidRDefault="00AC2F76" w:rsidP="001A3A2A">
            <w:pPr>
              <w:spacing w:after="0" w:line="240" w:lineRule="auto"/>
              <w:jc w:val="center"/>
              <w:rPr>
                <w:rFonts w:ascii="Calibri" w:eastAsia="Times New Roman" w:hAnsi="Calibri" w:cs="Calibri"/>
                <w:sz w:val="24"/>
                <w:szCs w:val="24"/>
              </w:rPr>
            </w:pPr>
          </w:p>
        </w:tc>
      </w:tr>
      <w:tr w:rsidR="00AC2F76" w:rsidRPr="003F3482" w14:paraId="20C3AE36" w14:textId="06102A1B" w:rsidTr="00CE248E">
        <w:trPr>
          <w:trHeight w:val="1753"/>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1FBDCA"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3.1.2</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5BC0AD3F" w14:textId="58C02C27" w:rsidR="00AC2F76" w:rsidRPr="002D01FD" w:rsidRDefault="00AC2F76" w:rsidP="003A2717">
            <w:pPr>
              <w:spacing w:after="0" w:line="240" w:lineRule="auto"/>
              <w:rPr>
                <w:rFonts w:ascii="Calibri" w:eastAsia="Times New Roman" w:hAnsi="Calibri" w:cs="Calibri"/>
                <w:sz w:val="24"/>
                <w:szCs w:val="24"/>
              </w:rPr>
            </w:pPr>
            <w:r w:rsidRPr="002D01FD">
              <w:rPr>
                <w:rFonts w:ascii="Calibri" w:eastAsia="Times New Roman" w:hAnsi="Calibri" w:cs="Calibri"/>
                <w:sz w:val="24"/>
                <w:szCs w:val="24"/>
              </w:rPr>
              <w:t>¿Está todo el personal operacional (conductores, operadores, etc.) sometido a control médico periódico de acuerdo con lo indicado en la evaluación de riesgos?</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09C332F1" w14:textId="77777777" w:rsidR="00AC2F76" w:rsidRPr="002D01FD" w:rsidRDefault="00AC2F76" w:rsidP="003A2717">
            <w:pPr>
              <w:spacing w:after="0" w:line="240" w:lineRule="auto"/>
              <w:rPr>
                <w:rFonts w:ascii="Calibri" w:eastAsia="Times New Roman" w:hAnsi="Calibri" w:cs="Calibri"/>
                <w:b/>
                <w:bCs/>
                <w:sz w:val="24"/>
                <w:szCs w:val="24"/>
              </w:rPr>
            </w:pPr>
            <w:r w:rsidRPr="002D01FD">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1ADCC86A" w14:textId="77777777" w:rsidR="00AC2F76" w:rsidRPr="002D01FD" w:rsidRDefault="00AC2F76" w:rsidP="002D01FD">
            <w:pPr>
              <w:spacing w:after="0" w:line="240" w:lineRule="auto"/>
              <w:rPr>
                <w:rFonts w:ascii="Calibri" w:eastAsia="Times New Roman" w:hAnsi="Calibri" w:cs="Calibri"/>
                <w:sz w:val="24"/>
                <w:szCs w:val="24"/>
              </w:rPr>
            </w:pPr>
            <w:r w:rsidRPr="002D01FD">
              <w:rPr>
                <w:rFonts w:ascii="Calibri" w:eastAsia="Times New Roman" w:hAnsi="Calibri" w:cs="Calibri"/>
                <w:sz w:val="24"/>
                <w:szCs w:val="24"/>
              </w:rPr>
              <w:t xml:space="preserve">Comprobar la evidencia de que todo el personal operacional de la compañía está sometido a control médico periódico. Estos exámenes médicos deberán estar adaptados a los riesgos inherentes de las tareas específicas de cada trabajador.                           </w:t>
            </w:r>
          </w:p>
          <w:p w14:paraId="2085EDFE" w14:textId="03BEE6AF" w:rsidR="00AC2F76" w:rsidRPr="002D01FD" w:rsidRDefault="00AC2F76" w:rsidP="002D01FD">
            <w:pPr>
              <w:spacing w:after="0" w:line="240" w:lineRule="auto"/>
              <w:rPr>
                <w:rFonts w:ascii="Calibri" w:eastAsia="Times New Roman" w:hAnsi="Calibri" w:cs="Calibri"/>
                <w:sz w:val="24"/>
                <w:szCs w:val="24"/>
              </w:rPr>
            </w:pPr>
            <w:r w:rsidRPr="002D01FD">
              <w:rPr>
                <w:rFonts w:ascii="Calibri" w:eastAsia="Times New Roman" w:hAnsi="Calibri" w:cs="Calibri"/>
                <w:sz w:val="24"/>
                <w:szCs w:val="24"/>
              </w:rPr>
              <w:t xml:space="preserve">Si la normativa permite al personal operacional rechazar el preceptivo control médico, comprobar que se cumplen al menos los requisitos legales; en este caso la puntuación será "0" con un comentario obligatorio por parte del evaluador. </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352C0F39" w14:textId="77777777" w:rsidR="00AC2F76" w:rsidRPr="002D01FD" w:rsidRDefault="00AC2F76" w:rsidP="001A3A2A">
            <w:pPr>
              <w:spacing w:after="0" w:line="240" w:lineRule="auto"/>
              <w:jc w:val="center"/>
              <w:rPr>
                <w:rFonts w:ascii="Calibri" w:eastAsia="Times New Roman" w:hAnsi="Calibri" w:cs="Calibri"/>
                <w:sz w:val="24"/>
                <w:szCs w:val="24"/>
              </w:rPr>
            </w:pPr>
          </w:p>
        </w:tc>
      </w:tr>
      <w:tr w:rsidR="00AC2F76" w:rsidRPr="002D01FD" w14:paraId="64C47FB3" w14:textId="21A78FD1" w:rsidTr="00CE248E">
        <w:trPr>
          <w:trHeight w:val="204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FF04C5"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3.1.3</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0B66A10F" w14:textId="5B72E94E" w:rsidR="00AC2F76" w:rsidRPr="002D01FD" w:rsidRDefault="00AC2F76" w:rsidP="003A2717">
            <w:pPr>
              <w:spacing w:after="0" w:line="240" w:lineRule="auto"/>
              <w:rPr>
                <w:rFonts w:ascii="Calibri" w:eastAsia="Times New Roman" w:hAnsi="Calibri" w:cs="Calibri"/>
                <w:sz w:val="24"/>
                <w:szCs w:val="24"/>
              </w:rPr>
            </w:pPr>
            <w:r w:rsidRPr="002D01FD">
              <w:rPr>
                <w:rFonts w:ascii="Calibri" w:eastAsia="Times New Roman" w:hAnsi="Calibri" w:cs="Calibri"/>
                <w:sz w:val="24"/>
                <w:szCs w:val="24"/>
              </w:rPr>
              <w:t>¿Existe un Procedimiento escrito Disciplinario que incluya Reclamaciones?</w:t>
            </w:r>
          </w:p>
        </w:tc>
        <w:tc>
          <w:tcPr>
            <w:tcW w:w="271" w:type="dxa"/>
            <w:tcBorders>
              <w:top w:val="single" w:sz="4" w:space="0" w:color="auto"/>
              <w:left w:val="nil"/>
              <w:bottom w:val="nil"/>
              <w:right w:val="single" w:sz="4" w:space="0" w:color="auto"/>
            </w:tcBorders>
            <w:shd w:val="clear" w:color="auto" w:fill="FFFFFF" w:themeFill="background1"/>
            <w:hideMark/>
          </w:tcPr>
          <w:p w14:paraId="7B3D655B" w14:textId="77777777" w:rsidR="00AC2F76" w:rsidRPr="002D01FD" w:rsidRDefault="00AC2F76" w:rsidP="003A2717">
            <w:pPr>
              <w:spacing w:after="0" w:line="240" w:lineRule="auto"/>
              <w:rPr>
                <w:rFonts w:ascii="Calibri" w:eastAsia="Times New Roman" w:hAnsi="Calibri" w:cs="Calibri"/>
                <w:b/>
                <w:bCs/>
                <w:sz w:val="24"/>
                <w:szCs w:val="24"/>
              </w:rPr>
            </w:pPr>
            <w:r w:rsidRPr="002D01FD">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7D665B00" w14:textId="5F65B238" w:rsidR="00AC2F76" w:rsidRPr="002D01FD" w:rsidRDefault="00AC2F76" w:rsidP="003A2717">
            <w:pPr>
              <w:spacing w:after="0" w:line="240" w:lineRule="auto"/>
              <w:rPr>
                <w:rFonts w:ascii="Calibri" w:eastAsia="Times New Roman" w:hAnsi="Calibri" w:cs="Calibri"/>
                <w:sz w:val="24"/>
                <w:szCs w:val="24"/>
              </w:rPr>
            </w:pPr>
            <w:r w:rsidRPr="002D01FD">
              <w:rPr>
                <w:rFonts w:ascii="Calibri" w:eastAsia="Times New Roman" w:hAnsi="Calibri" w:cs="Calibri"/>
                <w:sz w:val="24"/>
                <w:szCs w:val="24"/>
              </w:rPr>
              <w:t>Una Reclamación es una queja de un empleado sobre una acción, que su empleador ha tomado o contempla tomar en relación con él. Los Procedimientos de Reclamaci</w:t>
            </w:r>
            <w:r>
              <w:rPr>
                <w:rFonts w:ascii="Calibri" w:eastAsia="Times New Roman" w:hAnsi="Calibri" w:cs="Calibri"/>
                <w:sz w:val="24"/>
                <w:szCs w:val="24"/>
              </w:rPr>
              <w:t>ones</w:t>
            </w:r>
            <w:r w:rsidRPr="002D01FD">
              <w:rPr>
                <w:rFonts w:ascii="Calibri" w:eastAsia="Times New Roman" w:hAnsi="Calibri" w:cs="Calibri"/>
                <w:sz w:val="24"/>
                <w:szCs w:val="24"/>
              </w:rPr>
              <w:t xml:space="preserve"> y Disciplina</w:t>
            </w:r>
            <w:r>
              <w:rPr>
                <w:rFonts w:ascii="Calibri" w:eastAsia="Times New Roman" w:hAnsi="Calibri" w:cs="Calibri"/>
                <w:sz w:val="24"/>
                <w:szCs w:val="24"/>
              </w:rPr>
              <w:t>rios</w:t>
            </w:r>
            <w:r w:rsidRPr="002D01FD">
              <w:rPr>
                <w:rFonts w:ascii="Calibri" w:eastAsia="Times New Roman" w:hAnsi="Calibri" w:cs="Calibri"/>
                <w:sz w:val="24"/>
                <w:szCs w:val="24"/>
              </w:rPr>
              <w:t xml:space="preserve"> deberían estar escritos y comunicados a todos los empleados. Estos deberían incluir las acciones que se requieren para poner una reclamación y qué sanción será aplicada en cada caso; además se debería enfocar sobre términos de SHEQ*SEC Y CSR. Verifique preguntando en una muestra de empleados el contenido de este procedimiento. </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344514CD" w14:textId="77777777" w:rsidR="00AC2F76" w:rsidRPr="002D01FD" w:rsidRDefault="00AC2F76" w:rsidP="001A3A2A">
            <w:pPr>
              <w:spacing w:after="0" w:line="240" w:lineRule="auto"/>
              <w:jc w:val="center"/>
              <w:rPr>
                <w:rFonts w:ascii="Calibri" w:eastAsia="Times New Roman" w:hAnsi="Calibri" w:cs="Calibri"/>
                <w:sz w:val="24"/>
                <w:szCs w:val="24"/>
              </w:rPr>
            </w:pPr>
          </w:p>
        </w:tc>
      </w:tr>
      <w:tr w:rsidR="00AC2F76" w:rsidRPr="003F3482" w14:paraId="2D11B715" w14:textId="30764A76" w:rsidTr="00CE248E">
        <w:trPr>
          <w:trHeight w:val="31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6163D82F"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3.2</w:t>
            </w:r>
          </w:p>
        </w:tc>
        <w:tc>
          <w:tcPr>
            <w:tcW w:w="3032" w:type="dxa"/>
            <w:tcBorders>
              <w:top w:val="nil"/>
              <w:left w:val="nil"/>
              <w:bottom w:val="single" w:sz="4" w:space="0" w:color="auto"/>
              <w:right w:val="single" w:sz="4" w:space="0" w:color="auto"/>
            </w:tcBorders>
            <w:shd w:val="clear" w:color="auto" w:fill="FFFFFF" w:themeFill="background1"/>
            <w:hideMark/>
          </w:tcPr>
          <w:p w14:paraId="4E695AF7" w14:textId="38B43193" w:rsidR="00AC2F76" w:rsidRPr="003F3482" w:rsidRDefault="00AC2F76" w:rsidP="00892420">
            <w:pPr>
              <w:pStyle w:val="Heading2"/>
              <w:rPr>
                <w:lang w:val="en-GB"/>
              </w:rPr>
            </w:pPr>
            <w:bookmarkStart w:id="15" w:name="_Formación"/>
            <w:bookmarkEnd w:id="15"/>
            <w:r w:rsidRPr="002D01FD">
              <w:t>Formación</w:t>
            </w:r>
          </w:p>
        </w:tc>
        <w:tc>
          <w:tcPr>
            <w:tcW w:w="271" w:type="dxa"/>
            <w:tcBorders>
              <w:top w:val="nil"/>
              <w:left w:val="nil"/>
              <w:bottom w:val="nil"/>
              <w:right w:val="single" w:sz="4" w:space="0" w:color="auto"/>
            </w:tcBorders>
            <w:shd w:val="clear" w:color="auto" w:fill="FFFFFF" w:themeFill="background1"/>
            <w:hideMark/>
          </w:tcPr>
          <w:p w14:paraId="3AD3920B"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61968171" w14:textId="740C17B3" w:rsidR="00AC2F76" w:rsidRPr="003F3482" w:rsidRDefault="00AC2F76" w:rsidP="003A2717">
            <w:pPr>
              <w:spacing w:after="0" w:line="240" w:lineRule="auto"/>
              <w:rPr>
                <w:rFonts w:ascii="Calibri" w:eastAsia="Times New Roman" w:hAnsi="Calibri" w:cs="Calibri"/>
                <w:b/>
                <w:bCs/>
                <w:sz w:val="24"/>
                <w:szCs w:val="24"/>
                <w:lang w:val="en-GB"/>
              </w:rPr>
            </w:pPr>
            <w:r w:rsidRPr="002D01FD">
              <w:rPr>
                <w:rFonts w:ascii="Calibri" w:eastAsia="Times New Roman" w:hAnsi="Calibri" w:cs="Calibri"/>
                <w:b/>
                <w:bCs/>
                <w:sz w:val="24"/>
                <w:szCs w:val="24"/>
              </w:rPr>
              <w:t>Formación</w:t>
            </w:r>
          </w:p>
        </w:tc>
        <w:tc>
          <w:tcPr>
            <w:tcW w:w="821" w:type="dxa"/>
            <w:tcBorders>
              <w:top w:val="nil"/>
              <w:left w:val="nil"/>
              <w:bottom w:val="single" w:sz="4" w:space="0" w:color="auto"/>
              <w:right w:val="single" w:sz="4" w:space="0" w:color="auto"/>
            </w:tcBorders>
            <w:shd w:val="clear" w:color="auto" w:fill="FFFFFF" w:themeFill="background1"/>
            <w:vAlign w:val="center"/>
          </w:tcPr>
          <w:p w14:paraId="451364A3" w14:textId="77777777" w:rsidR="00AC2F76" w:rsidRPr="002D01FD" w:rsidRDefault="00AC2F76" w:rsidP="001A3A2A">
            <w:pPr>
              <w:spacing w:after="0" w:line="240" w:lineRule="auto"/>
              <w:jc w:val="center"/>
              <w:rPr>
                <w:rFonts w:ascii="Calibri" w:eastAsia="Times New Roman" w:hAnsi="Calibri" w:cs="Calibri"/>
                <w:b/>
                <w:bCs/>
                <w:sz w:val="24"/>
                <w:szCs w:val="24"/>
              </w:rPr>
            </w:pPr>
          </w:p>
        </w:tc>
      </w:tr>
      <w:tr w:rsidR="00AC2F76" w:rsidRPr="002D01FD" w14:paraId="72C4080C" w14:textId="3EF558B6" w:rsidTr="00CE248E">
        <w:trPr>
          <w:trHeight w:val="75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1BA9729A"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3032" w:type="dxa"/>
            <w:tcBorders>
              <w:top w:val="nil"/>
              <w:left w:val="nil"/>
              <w:bottom w:val="single" w:sz="4" w:space="0" w:color="auto"/>
              <w:right w:val="single" w:sz="4" w:space="0" w:color="auto"/>
            </w:tcBorders>
            <w:shd w:val="clear" w:color="auto" w:fill="FFFFFF" w:themeFill="background1"/>
            <w:hideMark/>
          </w:tcPr>
          <w:p w14:paraId="4E9E4CD8"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271" w:type="dxa"/>
            <w:tcBorders>
              <w:top w:val="nil"/>
              <w:left w:val="nil"/>
              <w:bottom w:val="nil"/>
              <w:right w:val="single" w:sz="4" w:space="0" w:color="auto"/>
            </w:tcBorders>
            <w:shd w:val="clear" w:color="auto" w:fill="FFFFFF" w:themeFill="background1"/>
            <w:hideMark/>
          </w:tcPr>
          <w:p w14:paraId="29F6DE93"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7EC57AA6" w14:textId="27139C5C" w:rsidR="00AC2F76" w:rsidRPr="002D01FD" w:rsidRDefault="00AC2F76" w:rsidP="003A2717">
            <w:pPr>
              <w:spacing w:after="0" w:line="240" w:lineRule="auto"/>
              <w:rPr>
                <w:rFonts w:ascii="Calibri" w:eastAsia="Times New Roman" w:hAnsi="Calibri" w:cs="Calibri"/>
                <w:sz w:val="24"/>
                <w:szCs w:val="24"/>
              </w:rPr>
            </w:pPr>
            <w:r w:rsidRPr="002D01FD">
              <w:rPr>
                <w:rFonts w:ascii="Calibri" w:eastAsia="Times New Roman" w:hAnsi="Calibri" w:cs="Calibri"/>
                <w:sz w:val="24"/>
                <w:szCs w:val="24"/>
              </w:rPr>
              <w:t>Si se hace uso de subcontratistas completamente integrados, estos conductores/opera</w:t>
            </w:r>
            <w:r>
              <w:rPr>
                <w:rFonts w:ascii="Calibri" w:eastAsia="Times New Roman" w:hAnsi="Calibri" w:cs="Calibri"/>
                <w:sz w:val="24"/>
                <w:szCs w:val="24"/>
              </w:rPr>
              <w:t>rio</w:t>
            </w:r>
            <w:r w:rsidRPr="002D01FD">
              <w:rPr>
                <w:rFonts w:ascii="Calibri" w:eastAsia="Times New Roman" w:hAnsi="Calibri" w:cs="Calibri"/>
                <w:sz w:val="24"/>
                <w:szCs w:val="24"/>
              </w:rPr>
              <w:t>s deben de estar incluidos</w:t>
            </w:r>
            <w:r>
              <w:rPr>
                <w:rFonts w:ascii="Calibri" w:eastAsia="Times New Roman" w:hAnsi="Calibri" w:cs="Calibri"/>
                <w:sz w:val="24"/>
                <w:szCs w:val="24"/>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65591A94" w14:textId="77777777" w:rsidR="00AC2F76" w:rsidRPr="002D01FD" w:rsidRDefault="00AC2F76" w:rsidP="001A3A2A">
            <w:pPr>
              <w:spacing w:after="0" w:line="240" w:lineRule="auto"/>
              <w:jc w:val="center"/>
              <w:rPr>
                <w:rFonts w:ascii="Calibri" w:eastAsia="Times New Roman" w:hAnsi="Calibri" w:cs="Calibri"/>
                <w:sz w:val="24"/>
                <w:szCs w:val="24"/>
              </w:rPr>
            </w:pPr>
          </w:p>
        </w:tc>
      </w:tr>
      <w:tr w:rsidR="00AC2F76" w:rsidRPr="003F3482" w14:paraId="3B3DF45B" w14:textId="1A00127C" w:rsidTr="00CE248E">
        <w:trPr>
          <w:trHeight w:val="468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6575B349"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3.2.1</w:t>
            </w:r>
          </w:p>
        </w:tc>
        <w:tc>
          <w:tcPr>
            <w:tcW w:w="3032" w:type="dxa"/>
            <w:tcBorders>
              <w:top w:val="nil"/>
              <w:left w:val="nil"/>
              <w:bottom w:val="single" w:sz="4" w:space="0" w:color="auto"/>
              <w:right w:val="single" w:sz="4" w:space="0" w:color="auto"/>
            </w:tcBorders>
            <w:shd w:val="clear" w:color="auto" w:fill="FFFFFF" w:themeFill="background1"/>
            <w:hideMark/>
          </w:tcPr>
          <w:p w14:paraId="6F6BEC55" w14:textId="2FEF6469" w:rsidR="00AC2F76" w:rsidRPr="002D01FD" w:rsidRDefault="00AC2F76" w:rsidP="003A2717">
            <w:pPr>
              <w:spacing w:after="0" w:line="240" w:lineRule="auto"/>
              <w:rPr>
                <w:rFonts w:ascii="Calibri" w:eastAsia="Times New Roman" w:hAnsi="Calibri" w:cs="Calibri"/>
                <w:sz w:val="24"/>
                <w:szCs w:val="24"/>
              </w:rPr>
            </w:pPr>
            <w:r w:rsidRPr="002D01FD">
              <w:rPr>
                <w:rFonts w:ascii="Calibri" w:eastAsia="Times New Roman" w:hAnsi="Calibri" w:cs="Calibri"/>
                <w:sz w:val="24"/>
                <w:szCs w:val="24"/>
              </w:rPr>
              <w:t>¿Dispone la organización de un programa de formación para todo el personal que derive en un plan de formación individual y están disponibles los registros que evidencien que el plan se está cumpliendo?</w:t>
            </w:r>
            <w:r>
              <w:rPr>
                <w:rFonts w:ascii="Calibri" w:eastAsia="Times New Roman" w:hAnsi="Calibri" w:cs="Calibri"/>
                <w:sz w:val="24"/>
                <w:szCs w:val="24"/>
              </w:rPr>
              <w:t xml:space="preserve">, </w:t>
            </w:r>
            <w:r w:rsidRPr="002D01FD">
              <w:rPr>
                <w:rFonts w:ascii="Calibri" w:eastAsia="Times New Roman" w:hAnsi="Calibri" w:cs="Calibri"/>
                <w:sz w:val="24"/>
                <w:szCs w:val="24"/>
              </w:rPr>
              <w:t>¿El Plan de Formación es revisado anualmente?</w:t>
            </w:r>
            <w:r w:rsidRPr="002D01FD">
              <w:rPr>
                <w:rFonts w:ascii="Calibri" w:eastAsia="Times New Roman" w:hAnsi="Calibri" w:cs="Calibri"/>
                <w:b/>
                <w:bCs/>
                <w:sz w:val="24"/>
                <w:szCs w:val="24"/>
              </w:rPr>
              <w:t xml:space="preserve">                                         </w:t>
            </w:r>
          </w:p>
        </w:tc>
        <w:tc>
          <w:tcPr>
            <w:tcW w:w="271" w:type="dxa"/>
            <w:tcBorders>
              <w:top w:val="nil"/>
              <w:left w:val="nil"/>
              <w:bottom w:val="single" w:sz="4" w:space="0" w:color="auto"/>
              <w:right w:val="single" w:sz="4" w:space="0" w:color="auto"/>
            </w:tcBorders>
            <w:shd w:val="clear" w:color="auto" w:fill="FFFFFF" w:themeFill="background1"/>
            <w:hideMark/>
          </w:tcPr>
          <w:p w14:paraId="1A56598A" w14:textId="77777777" w:rsidR="00AC2F76" w:rsidRPr="002D01FD" w:rsidRDefault="00AC2F76" w:rsidP="003A2717">
            <w:pPr>
              <w:spacing w:after="0" w:line="240" w:lineRule="auto"/>
              <w:rPr>
                <w:rFonts w:ascii="Calibri" w:eastAsia="Times New Roman" w:hAnsi="Calibri" w:cs="Calibri"/>
                <w:b/>
                <w:bCs/>
                <w:sz w:val="24"/>
                <w:szCs w:val="24"/>
              </w:rPr>
            </w:pPr>
            <w:r w:rsidRPr="002D01FD">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3570B017" w14:textId="77777777" w:rsidR="00AC2F76" w:rsidRDefault="00AC2F76" w:rsidP="002D01FD">
            <w:pPr>
              <w:spacing w:after="0" w:line="240" w:lineRule="auto"/>
              <w:rPr>
                <w:rFonts w:ascii="Calibri" w:eastAsia="Times New Roman" w:hAnsi="Calibri" w:cs="Calibri"/>
                <w:sz w:val="24"/>
                <w:szCs w:val="24"/>
              </w:rPr>
            </w:pPr>
            <w:r w:rsidRPr="002D01FD">
              <w:rPr>
                <w:rFonts w:ascii="Calibri" w:eastAsia="Times New Roman" w:hAnsi="Calibri" w:cs="Calibri"/>
                <w:sz w:val="24"/>
                <w:szCs w:val="24"/>
              </w:rPr>
              <w:t>Un programa de formación es el proceso general sobre la formación. Un plan de formación es la lista de formaciones a ser seguida durante un determinado periodo de tiempo. Esta pregunta es acerca tanto del plan como del programa de formación</w:t>
            </w:r>
            <w:r>
              <w:rPr>
                <w:rFonts w:ascii="Calibri" w:eastAsia="Times New Roman" w:hAnsi="Calibri" w:cs="Calibri"/>
                <w:sz w:val="24"/>
                <w:szCs w:val="24"/>
              </w:rPr>
              <w:t>,</w:t>
            </w:r>
            <w:r w:rsidRPr="002D01FD">
              <w:rPr>
                <w:rFonts w:ascii="Calibri" w:eastAsia="Times New Roman" w:hAnsi="Calibri" w:cs="Calibri"/>
                <w:sz w:val="24"/>
                <w:szCs w:val="24"/>
              </w:rPr>
              <w:t xml:space="preserve"> pero la implementación deberá tener en cuenta la legislación local.  Para nuevos empleados, el programa deberá incluir una formación de bienvenida.</w:t>
            </w:r>
          </w:p>
          <w:p w14:paraId="12E09DFB" w14:textId="77777777" w:rsidR="00AC2F76" w:rsidRDefault="00AC2F76" w:rsidP="002D01FD">
            <w:pPr>
              <w:spacing w:after="0" w:line="240" w:lineRule="auto"/>
              <w:rPr>
                <w:rFonts w:ascii="Calibri" w:eastAsia="Times New Roman" w:hAnsi="Calibri" w:cs="Calibri"/>
                <w:color w:val="FF0000"/>
                <w:sz w:val="24"/>
                <w:szCs w:val="24"/>
              </w:rPr>
            </w:pPr>
            <w:r>
              <w:rPr>
                <w:rFonts w:ascii="Calibri" w:eastAsia="Times New Roman" w:hAnsi="Calibri" w:cs="Calibri"/>
                <w:color w:val="4472C4" w:themeColor="accent1"/>
                <w:sz w:val="24"/>
                <w:szCs w:val="24"/>
              </w:rPr>
              <w:t xml:space="preserve">En el caso de que la compañía manipule o transporte pellets de plástico, la organización deberá determinar la formación necesaria asociada al programa OCS. </w:t>
            </w:r>
            <w:r>
              <w:rPr>
                <w:rFonts w:ascii="Calibri" w:eastAsia="Times New Roman" w:hAnsi="Calibri" w:cs="Calibri"/>
                <w:color w:val="FF0000"/>
                <w:sz w:val="24"/>
                <w:szCs w:val="24"/>
              </w:rPr>
              <w:t xml:space="preserve">Un programa de formación cubrirá las necesidades </w:t>
            </w:r>
            <w:r>
              <w:rPr>
                <w:rFonts w:ascii="Calibri" w:eastAsia="Times New Roman" w:hAnsi="Calibri" w:cs="Calibri"/>
                <w:color w:val="4472C4" w:themeColor="accent1"/>
                <w:sz w:val="24"/>
                <w:szCs w:val="24"/>
              </w:rPr>
              <w:t xml:space="preserve">basadas en los roles específicos y responsabilidades de los empleados </w:t>
            </w:r>
            <w:r>
              <w:rPr>
                <w:rFonts w:ascii="Calibri" w:eastAsia="Times New Roman" w:hAnsi="Calibri" w:cs="Calibri"/>
                <w:color w:val="FF0000"/>
                <w:sz w:val="24"/>
                <w:szCs w:val="24"/>
              </w:rPr>
              <w:t>e incluirá una planificación de la formación. La organización deberá proporcionar un programa de capacitación para todo el personal relevante que trabaje en la instalación, incluidas aquellas funciones que no estén relacionadas con el manejo de pellets, lo que dará como resultado un plan de formación individual.</w:t>
            </w:r>
          </w:p>
          <w:p w14:paraId="52B1FE42" w14:textId="77777777" w:rsidR="00AC2F76" w:rsidRDefault="00AC2F76" w:rsidP="002D01FD">
            <w:pPr>
              <w:spacing w:after="0" w:line="240" w:lineRule="auto"/>
              <w:rPr>
                <w:rFonts w:ascii="Calibri" w:eastAsia="Times New Roman" w:hAnsi="Calibri" w:cs="Calibri"/>
                <w:color w:val="FF0000"/>
                <w:sz w:val="24"/>
                <w:szCs w:val="24"/>
              </w:rPr>
            </w:pPr>
            <w:r w:rsidRPr="00F066D3">
              <w:rPr>
                <w:rFonts w:ascii="Calibri" w:eastAsia="Times New Roman" w:hAnsi="Calibri" w:cs="Calibri"/>
                <w:color w:val="FF0000"/>
                <w:sz w:val="24"/>
                <w:szCs w:val="24"/>
              </w:rPr>
              <w:t xml:space="preserve">El evaluador pedirá el organigrama, seleccionará algunos empleados y preguntará por sus roles y responsabilidades </w:t>
            </w:r>
            <w:r>
              <w:rPr>
                <w:rFonts w:ascii="Calibri" w:eastAsia="Times New Roman" w:hAnsi="Calibri" w:cs="Calibri"/>
                <w:color w:val="FF0000"/>
                <w:sz w:val="24"/>
                <w:szCs w:val="24"/>
              </w:rPr>
              <w:t>y verificará las necesidades de formación asociadas al programa OCS.</w:t>
            </w:r>
          </w:p>
          <w:p w14:paraId="27BC1255" w14:textId="1F1A656E" w:rsidR="00AC2F76" w:rsidRPr="00F066D3" w:rsidRDefault="00AC2F76" w:rsidP="002D01FD">
            <w:pPr>
              <w:spacing w:after="0" w:line="240" w:lineRule="auto"/>
              <w:rPr>
                <w:rFonts w:ascii="Calibri" w:eastAsia="Times New Roman" w:hAnsi="Calibri" w:cs="Calibri"/>
                <w:sz w:val="24"/>
                <w:szCs w:val="24"/>
              </w:rPr>
            </w:pPr>
            <w:r w:rsidRPr="00F066D3">
              <w:rPr>
                <w:rFonts w:ascii="Calibri" w:eastAsia="Times New Roman" w:hAnsi="Calibri" w:cs="Calibri"/>
                <w:color w:val="FF0000"/>
                <w:sz w:val="24"/>
                <w:szCs w:val="24"/>
              </w:rPr>
              <w:t xml:space="preserve"> </w:t>
            </w:r>
            <w:r w:rsidRPr="00F066D3">
              <w:rPr>
                <w:rFonts w:ascii="Calibri" w:eastAsia="Times New Roman" w:hAnsi="Calibri" w:cs="Calibri"/>
                <w:sz w:val="24"/>
                <w:szCs w:val="24"/>
              </w:rPr>
              <w:t xml:space="preserve">                     </w:t>
            </w:r>
          </w:p>
          <w:p w14:paraId="4FF7E980" w14:textId="55F15E50" w:rsidR="00AC2F76" w:rsidRPr="002D01FD" w:rsidRDefault="00AC2F76" w:rsidP="002D01FD">
            <w:pPr>
              <w:spacing w:after="0" w:line="240" w:lineRule="auto"/>
              <w:rPr>
                <w:rFonts w:ascii="Calibri" w:eastAsia="Times New Roman" w:hAnsi="Calibri" w:cs="Calibri"/>
                <w:sz w:val="24"/>
                <w:szCs w:val="24"/>
              </w:rPr>
            </w:pPr>
            <w:r w:rsidRPr="002D01FD">
              <w:rPr>
                <w:rFonts w:ascii="Calibri" w:eastAsia="Times New Roman" w:hAnsi="Calibri" w:cs="Calibri"/>
                <w:sz w:val="24"/>
                <w:szCs w:val="24"/>
              </w:rPr>
              <w:t>Comprobar que existen registros de formación actualizados y pruebas de la implementación del programa de formación de forma individual en los trabajadores de la organización. Si el Programa de formación o los planes de formación no se hubieran podido seguir, la organización deberá tener disponibles evaluaciones claras que expliquen dichas discrepancias junto a las medidas correctivas tomadas al respecto. Directiva de la UE: 89/391 / CEE art. 10.</w:t>
            </w:r>
          </w:p>
          <w:p w14:paraId="7DB5C2E5" w14:textId="5FD3E60D" w:rsidR="00AC2F76" w:rsidRPr="002D01FD" w:rsidRDefault="00AC2F76" w:rsidP="002D01FD">
            <w:pPr>
              <w:spacing w:after="0" w:line="240" w:lineRule="auto"/>
              <w:rPr>
                <w:rFonts w:ascii="Calibri" w:eastAsia="Times New Roman" w:hAnsi="Calibri" w:cs="Calibri"/>
                <w:sz w:val="24"/>
                <w:szCs w:val="24"/>
              </w:rPr>
            </w:pPr>
            <w:r w:rsidRPr="002D01FD">
              <w:rPr>
                <w:rFonts w:ascii="Calibri" w:eastAsia="Times New Roman" w:hAnsi="Calibri" w:cs="Calibri"/>
                <w:sz w:val="24"/>
                <w:szCs w:val="24"/>
              </w:rPr>
              <w:t>Algunas tareas / actividades pueden requerir un conocimiento, experiencia o formación específica. Analizar si se ha realizado un esfuerzo consciente   para asignar personas calificadas a aspectos específicos (técnicos) del negocio, cuando sea necesario. El análisis de riesgos es un documento básico para identificar este tipo de tareas.</w:t>
            </w:r>
          </w:p>
        </w:tc>
        <w:tc>
          <w:tcPr>
            <w:tcW w:w="821" w:type="dxa"/>
            <w:tcBorders>
              <w:top w:val="nil"/>
              <w:left w:val="nil"/>
              <w:bottom w:val="single" w:sz="4" w:space="0" w:color="auto"/>
              <w:right w:val="single" w:sz="4" w:space="0" w:color="auto"/>
            </w:tcBorders>
            <w:shd w:val="clear" w:color="auto" w:fill="FFFFFF" w:themeFill="background1"/>
            <w:vAlign w:val="center"/>
          </w:tcPr>
          <w:p w14:paraId="0FD1E2B6" w14:textId="100B44A6" w:rsidR="00AC2F76" w:rsidRPr="002D01FD" w:rsidRDefault="00AB0D0B" w:rsidP="001A3A2A">
            <w:pPr>
              <w:spacing w:after="0" w:line="240" w:lineRule="auto"/>
              <w:jc w:val="center"/>
              <w:rPr>
                <w:rFonts w:ascii="Calibri" w:eastAsia="Times New Roman" w:hAnsi="Calibri" w:cs="Calibri"/>
                <w:sz w:val="24"/>
                <w:szCs w:val="24"/>
              </w:rPr>
            </w:pPr>
            <w:r w:rsidRPr="00AB0D0B">
              <w:rPr>
                <w:rFonts w:ascii="Calibri" w:eastAsia="Times New Roman" w:hAnsi="Calibri" w:cs="Calibri"/>
                <w:color w:val="FF0000"/>
                <w:sz w:val="24"/>
                <w:szCs w:val="24"/>
              </w:rPr>
              <w:t>M</w:t>
            </w:r>
          </w:p>
        </w:tc>
      </w:tr>
      <w:tr w:rsidR="00AC2F76" w:rsidRPr="00C57D38" w14:paraId="2E14EC1D" w14:textId="2694B405" w:rsidTr="00CE248E">
        <w:trPr>
          <w:trHeight w:val="3525"/>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4107D"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3.2.2</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2C89658D" w14:textId="2422B311" w:rsidR="00AC2F76" w:rsidRPr="00D660A7" w:rsidRDefault="00AC2F76" w:rsidP="003A2717">
            <w:pPr>
              <w:spacing w:after="0" w:line="240" w:lineRule="auto"/>
              <w:rPr>
                <w:rFonts w:ascii="Calibri" w:eastAsia="Times New Roman" w:hAnsi="Calibri" w:cs="Calibri"/>
                <w:sz w:val="24"/>
                <w:szCs w:val="24"/>
              </w:rPr>
            </w:pPr>
            <w:r w:rsidRPr="00D660A7">
              <w:rPr>
                <w:rFonts w:ascii="Calibri" w:eastAsia="Times New Roman" w:hAnsi="Calibri" w:cs="Calibri"/>
                <w:sz w:val="24"/>
                <w:szCs w:val="24"/>
              </w:rPr>
              <w:t>¿Se está formando en las siguientes materias?</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2E099968" w14:textId="77777777" w:rsidR="00AC2F76" w:rsidRPr="00D660A7" w:rsidRDefault="00AC2F76" w:rsidP="003A2717">
            <w:pPr>
              <w:spacing w:after="0" w:line="240" w:lineRule="auto"/>
              <w:rPr>
                <w:rFonts w:ascii="Calibri" w:eastAsia="Times New Roman" w:hAnsi="Calibri" w:cs="Calibri"/>
                <w:b/>
                <w:bCs/>
                <w:sz w:val="24"/>
                <w:szCs w:val="24"/>
              </w:rPr>
            </w:pPr>
            <w:r w:rsidRPr="00D660A7">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164B69DA" w14:textId="10D02E94" w:rsidR="00AC2F76" w:rsidRPr="00C57D38" w:rsidRDefault="00AC2F76" w:rsidP="00C57D38">
            <w:pPr>
              <w:spacing w:after="0" w:line="240" w:lineRule="auto"/>
              <w:rPr>
                <w:rFonts w:ascii="Calibri" w:eastAsia="Times New Roman" w:hAnsi="Calibri" w:cs="Calibri"/>
                <w:sz w:val="24"/>
                <w:szCs w:val="24"/>
              </w:rPr>
            </w:pPr>
            <w:r w:rsidRPr="00C57D38">
              <w:rPr>
                <w:rFonts w:ascii="Calibri" w:eastAsia="Times New Roman" w:hAnsi="Calibri" w:cs="Calibri"/>
                <w:sz w:val="24"/>
                <w:szCs w:val="24"/>
                <w:u w:val="single"/>
              </w:rPr>
              <w:t>Compruebe una muestra aleatoria de los registros de Formación</w:t>
            </w:r>
            <w:r w:rsidRPr="00C57D38">
              <w:rPr>
                <w:rFonts w:ascii="Calibri" w:eastAsia="Times New Roman" w:hAnsi="Calibri" w:cs="Calibri"/>
                <w:sz w:val="24"/>
                <w:szCs w:val="24"/>
              </w:rPr>
              <w:t xml:space="preserve"> para confirmar que están cubiertas las subsecciones mencionadas desde el ítem a hasta el </w:t>
            </w:r>
            <w:r w:rsidRPr="00C57D38">
              <w:rPr>
                <w:rFonts w:ascii="Calibri" w:eastAsia="Times New Roman" w:hAnsi="Calibri" w:cs="Calibri"/>
                <w:color w:val="0070C0"/>
                <w:sz w:val="24"/>
                <w:szCs w:val="24"/>
              </w:rPr>
              <w:t>n</w:t>
            </w:r>
            <w:r w:rsidRPr="00C57D38">
              <w:rPr>
                <w:rFonts w:ascii="Calibri" w:eastAsia="Times New Roman" w:hAnsi="Calibri" w:cs="Calibri"/>
                <w:sz w:val="24"/>
                <w:szCs w:val="24"/>
              </w:rPr>
              <w:t>. El alcance de esta formación debe estar en relación con los riesgos a que los diferentes trabajadores se enfrentan y que están identificadas en la evaluación de riesgos, como se menciona en la pregunta 2.1.1. La frecuencia de la formación dependerá de la evaluación de riesgos y del desempeño individual de cada trabajador</w:t>
            </w:r>
            <w:r>
              <w:rPr>
                <w:rFonts w:ascii="Calibri" w:eastAsia="Times New Roman" w:hAnsi="Calibri" w:cs="Calibri"/>
                <w:sz w:val="24"/>
                <w:szCs w:val="24"/>
              </w:rPr>
              <w:t>,</w:t>
            </w:r>
            <w:r w:rsidRPr="00C57D38">
              <w:rPr>
                <w:rFonts w:ascii="Calibri" w:eastAsia="Times New Roman" w:hAnsi="Calibri" w:cs="Calibri"/>
                <w:sz w:val="24"/>
                <w:szCs w:val="24"/>
              </w:rPr>
              <w:t xml:space="preserve"> pero todos los elementos mencionados en las subsecciones deben ser cubiertos </w:t>
            </w:r>
            <w:r>
              <w:rPr>
                <w:rFonts w:ascii="Calibri" w:eastAsia="Times New Roman" w:hAnsi="Calibri" w:cs="Calibri"/>
                <w:sz w:val="24"/>
                <w:szCs w:val="24"/>
              </w:rPr>
              <w:t>en un ciclo máximo de</w:t>
            </w:r>
            <w:r w:rsidRPr="00C57D38">
              <w:rPr>
                <w:rFonts w:ascii="Calibri" w:eastAsia="Times New Roman" w:hAnsi="Calibri" w:cs="Calibri"/>
                <w:sz w:val="24"/>
                <w:szCs w:val="24"/>
              </w:rPr>
              <w:t xml:space="preserve"> 5 años.</w:t>
            </w:r>
          </w:p>
          <w:p w14:paraId="66288E16" w14:textId="77777777" w:rsidR="00AC2F76" w:rsidRPr="00C57D38" w:rsidRDefault="00AC2F76" w:rsidP="00C57D38">
            <w:pPr>
              <w:spacing w:after="0" w:line="240" w:lineRule="auto"/>
              <w:rPr>
                <w:rFonts w:ascii="Calibri" w:eastAsia="Times New Roman" w:hAnsi="Calibri" w:cs="Calibri"/>
                <w:sz w:val="24"/>
                <w:szCs w:val="24"/>
              </w:rPr>
            </w:pPr>
            <w:r w:rsidRPr="00C57D38">
              <w:rPr>
                <w:rFonts w:ascii="Calibri" w:eastAsia="Times New Roman" w:hAnsi="Calibri" w:cs="Calibri"/>
                <w:sz w:val="24"/>
                <w:szCs w:val="24"/>
              </w:rPr>
              <w:t xml:space="preserve">Directiva de la UE: 89/391 / CEE art. 10 </w:t>
            </w:r>
          </w:p>
          <w:p w14:paraId="414EF3B0" w14:textId="5550C521" w:rsidR="00AC2F76" w:rsidRPr="00C57D38" w:rsidRDefault="00AC2F76" w:rsidP="00C57D38">
            <w:pPr>
              <w:spacing w:after="0" w:line="240" w:lineRule="auto"/>
              <w:rPr>
                <w:rFonts w:ascii="Calibri" w:eastAsia="Times New Roman" w:hAnsi="Calibri" w:cs="Calibri"/>
                <w:sz w:val="24"/>
                <w:szCs w:val="24"/>
              </w:rPr>
            </w:pPr>
            <w:r w:rsidRPr="00C57D38">
              <w:rPr>
                <w:rFonts w:ascii="Calibri" w:eastAsia="Times New Roman" w:hAnsi="Calibri" w:cs="Calibri"/>
                <w:sz w:val="24"/>
                <w:szCs w:val="24"/>
              </w:rPr>
              <w:t>La guía</w:t>
            </w:r>
            <w:r>
              <w:rPr>
                <w:rFonts w:ascii="Calibri" w:eastAsia="Times New Roman" w:hAnsi="Calibri" w:cs="Calibri"/>
                <w:sz w:val="24"/>
                <w:szCs w:val="24"/>
              </w:rPr>
              <w:t xml:space="preserve"> </w:t>
            </w:r>
            <w:r w:rsidRPr="00C57D38">
              <w:rPr>
                <w:rFonts w:ascii="Calibri" w:eastAsia="Times New Roman" w:hAnsi="Calibri" w:cs="Calibri"/>
                <w:sz w:val="24"/>
                <w:szCs w:val="24"/>
              </w:rPr>
              <w:t>"</w:t>
            </w:r>
            <w:proofErr w:type="spellStart"/>
            <w:r w:rsidRPr="00C57D38">
              <w:rPr>
                <w:rFonts w:ascii="Calibri" w:eastAsia="Times New Roman" w:hAnsi="Calibri" w:cs="Calibri"/>
                <w:sz w:val="24"/>
                <w:szCs w:val="24"/>
              </w:rPr>
              <w:t>Best</w:t>
            </w:r>
            <w:proofErr w:type="spellEnd"/>
            <w:r w:rsidRPr="00C57D38">
              <w:rPr>
                <w:rFonts w:ascii="Calibri" w:eastAsia="Times New Roman" w:hAnsi="Calibri" w:cs="Calibri"/>
                <w:sz w:val="24"/>
                <w:szCs w:val="24"/>
              </w:rPr>
              <w:t xml:space="preserve"> </w:t>
            </w:r>
            <w:proofErr w:type="spellStart"/>
            <w:r w:rsidRPr="00C57D38">
              <w:rPr>
                <w:rFonts w:ascii="Calibri" w:eastAsia="Times New Roman" w:hAnsi="Calibri" w:cs="Calibri"/>
                <w:sz w:val="24"/>
                <w:szCs w:val="24"/>
              </w:rPr>
              <w:t>Practice</w:t>
            </w:r>
            <w:proofErr w:type="spellEnd"/>
            <w:r w:rsidRPr="00C57D38">
              <w:rPr>
                <w:rFonts w:ascii="Calibri" w:eastAsia="Times New Roman" w:hAnsi="Calibri" w:cs="Calibri"/>
                <w:sz w:val="24"/>
                <w:szCs w:val="24"/>
              </w:rPr>
              <w:t xml:space="preserve"> </w:t>
            </w:r>
            <w:proofErr w:type="spellStart"/>
            <w:r w:rsidRPr="00C57D38">
              <w:rPr>
                <w:rFonts w:ascii="Calibri" w:eastAsia="Times New Roman" w:hAnsi="Calibri" w:cs="Calibri"/>
                <w:sz w:val="24"/>
                <w:szCs w:val="24"/>
              </w:rPr>
              <w:t>Guideline</w:t>
            </w:r>
            <w:proofErr w:type="spellEnd"/>
            <w:r w:rsidRPr="00C57D38">
              <w:rPr>
                <w:rFonts w:ascii="Calibri" w:eastAsia="Times New Roman" w:hAnsi="Calibri" w:cs="Calibri"/>
                <w:sz w:val="24"/>
                <w:szCs w:val="24"/>
              </w:rPr>
              <w:t xml:space="preserve"> for </w:t>
            </w:r>
            <w:proofErr w:type="spellStart"/>
            <w:r w:rsidRPr="00C57D38">
              <w:rPr>
                <w:rFonts w:ascii="Calibri" w:eastAsia="Times New Roman" w:hAnsi="Calibri" w:cs="Calibri"/>
                <w:sz w:val="24"/>
                <w:szCs w:val="24"/>
              </w:rPr>
              <w:t>Safe</w:t>
            </w:r>
            <w:proofErr w:type="spellEnd"/>
            <w:r w:rsidRPr="00C57D38">
              <w:rPr>
                <w:rFonts w:ascii="Calibri" w:eastAsia="Times New Roman" w:hAnsi="Calibri" w:cs="Calibri"/>
                <w:sz w:val="24"/>
                <w:szCs w:val="24"/>
              </w:rPr>
              <w:t xml:space="preserve"> (Un)</w:t>
            </w:r>
            <w:proofErr w:type="spellStart"/>
            <w:r w:rsidRPr="00C57D38">
              <w:rPr>
                <w:rFonts w:ascii="Calibri" w:eastAsia="Times New Roman" w:hAnsi="Calibri" w:cs="Calibri"/>
                <w:sz w:val="24"/>
                <w:szCs w:val="24"/>
              </w:rPr>
              <w:t>Loading</w:t>
            </w:r>
            <w:proofErr w:type="spellEnd"/>
            <w:r w:rsidRPr="00C57D38">
              <w:rPr>
                <w:rFonts w:ascii="Calibri" w:eastAsia="Times New Roman" w:hAnsi="Calibri" w:cs="Calibri"/>
                <w:sz w:val="24"/>
                <w:szCs w:val="24"/>
              </w:rPr>
              <w:t xml:space="preserve"> of Road Freight </w:t>
            </w:r>
            <w:proofErr w:type="spellStart"/>
            <w:r w:rsidRPr="00C57D38">
              <w:rPr>
                <w:rFonts w:ascii="Calibri" w:eastAsia="Times New Roman" w:hAnsi="Calibri" w:cs="Calibri"/>
                <w:sz w:val="24"/>
                <w:szCs w:val="24"/>
              </w:rPr>
              <w:t>Vehicles</w:t>
            </w:r>
            <w:proofErr w:type="spellEnd"/>
            <w:r w:rsidRPr="00C57D38">
              <w:rPr>
                <w:rFonts w:ascii="Calibri" w:eastAsia="Times New Roman" w:hAnsi="Calibri" w:cs="Calibri"/>
                <w:sz w:val="24"/>
                <w:szCs w:val="24"/>
              </w:rPr>
              <w:t xml:space="preserve">" </w:t>
            </w:r>
            <w:hyperlink r:id="rId23" w:history="1">
              <w:r w:rsidRPr="00C57D38">
                <w:rPr>
                  <w:rStyle w:val="Hyperlink"/>
                  <w:rFonts w:ascii="Calibri" w:eastAsia="Times New Roman" w:hAnsi="Calibri" w:cs="Calibri"/>
                  <w:sz w:val="24"/>
                  <w:szCs w:val="24"/>
                </w:rPr>
                <w:t>https://cefic.org/library-item/best-practice-guidelines-for-safe-un-loading-of-road-freight-vehicles</w:t>
              </w:r>
            </w:hyperlink>
            <w:r w:rsidRPr="00C57D38">
              <w:rPr>
                <w:rFonts w:ascii="Calibri" w:eastAsia="Times New Roman" w:hAnsi="Calibri" w:cs="Calibri"/>
                <w:sz w:val="24"/>
                <w:szCs w:val="24"/>
              </w:rPr>
              <w:t xml:space="preserve">  se puede utilizar para definir con más detalle como establecer un programa de formación para un Proveedor de Servicios Logísticos</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31CAE6CE" w14:textId="77777777" w:rsidR="00AC2F76" w:rsidRPr="00C57D38" w:rsidRDefault="00AC2F76" w:rsidP="001A3A2A">
            <w:pPr>
              <w:spacing w:after="0" w:line="240" w:lineRule="auto"/>
              <w:jc w:val="center"/>
              <w:rPr>
                <w:rFonts w:ascii="Calibri" w:eastAsia="Times New Roman" w:hAnsi="Calibri" w:cs="Calibri"/>
                <w:sz w:val="24"/>
                <w:szCs w:val="24"/>
                <w:u w:val="single"/>
              </w:rPr>
            </w:pPr>
          </w:p>
        </w:tc>
      </w:tr>
      <w:tr w:rsidR="00AC2F76" w:rsidRPr="003F3482" w14:paraId="375F6643" w14:textId="68DBE209" w:rsidTr="00CE248E">
        <w:trPr>
          <w:trHeight w:val="186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B2EF58"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3.2.2.a </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329508DE" w14:textId="2DC795F9" w:rsidR="00AC2F76" w:rsidRPr="007C0A65" w:rsidRDefault="00AC2F76" w:rsidP="003A2717">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Pr="007C0A65">
              <w:rPr>
                <w:rFonts w:ascii="Calibri" w:eastAsia="Times New Roman" w:hAnsi="Calibri" w:cs="Calibri"/>
                <w:sz w:val="24"/>
                <w:szCs w:val="24"/>
              </w:rPr>
              <w:t xml:space="preserve">- </w:t>
            </w:r>
            <w:r>
              <w:rPr>
                <w:rFonts w:ascii="Calibri" w:eastAsia="Times New Roman" w:hAnsi="Calibri" w:cs="Calibri"/>
                <w:sz w:val="24"/>
                <w:szCs w:val="24"/>
              </w:rPr>
              <w:t>I</w:t>
            </w:r>
            <w:r w:rsidRPr="007C0A65">
              <w:rPr>
                <w:rFonts w:ascii="Calibri" w:eastAsia="Times New Roman" w:hAnsi="Calibri" w:cs="Calibri"/>
                <w:sz w:val="24"/>
                <w:szCs w:val="24"/>
              </w:rPr>
              <w:t>nformes, investigación y análisis de incidentes?</w:t>
            </w:r>
          </w:p>
        </w:tc>
        <w:tc>
          <w:tcPr>
            <w:tcW w:w="271" w:type="dxa"/>
            <w:tcBorders>
              <w:top w:val="single" w:sz="4" w:space="0" w:color="auto"/>
              <w:left w:val="nil"/>
              <w:bottom w:val="nil"/>
              <w:right w:val="single" w:sz="4" w:space="0" w:color="auto"/>
            </w:tcBorders>
            <w:shd w:val="clear" w:color="auto" w:fill="FFFFFF" w:themeFill="background1"/>
            <w:hideMark/>
          </w:tcPr>
          <w:p w14:paraId="1A81F6E8" w14:textId="77777777" w:rsidR="00AC2F76" w:rsidRPr="007C0A65" w:rsidRDefault="00AC2F76" w:rsidP="003A2717">
            <w:pPr>
              <w:spacing w:after="0" w:line="240" w:lineRule="auto"/>
              <w:rPr>
                <w:rFonts w:ascii="Calibri" w:eastAsia="Times New Roman" w:hAnsi="Calibri" w:cs="Calibri"/>
                <w:b/>
                <w:bCs/>
                <w:sz w:val="24"/>
                <w:szCs w:val="24"/>
              </w:rPr>
            </w:pPr>
            <w:r w:rsidRPr="007C0A65">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06E9D5FC" w14:textId="71457FC0" w:rsidR="00AC2F76" w:rsidRPr="00303CCD" w:rsidRDefault="00AC2F76" w:rsidP="003A2717">
            <w:pPr>
              <w:spacing w:after="0" w:line="240" w:lineRule="auto"/>
              <w:rPr>
                <w:rFonts w:ascii="Calibri" w:eastAsia="Times New Roman" w:hAnsi="Calibri" w:cs="Calibri"/>
                <w:sz w:val="24"/>
                <w:szCs w:val="24"/>
              </w:rPr>
            </w:pPr>
            <w:r w:rsidRPr="00303CCD">
              <w:rPr>
                <w:rFonts w:ascii="Calibri" w:eastAsia="Times New Roman" w:hAnsi="Calibri" w:cs="Calibri"/>
                <w:sz w:val="24"/>
                <w:szCs w:val="24"/>
              </w:rPr>
              <w:t>El programa de formación debe de cubrir responsabilidades, procesos de notificación, clasificación, y análisis de las causas-raíz. Para determinar quién debe ser formado y la duración de la formación, puede usarse la guía CEFIC "Guía para la investigación de incidentes logísticos e identificación de causas raíz"</w:t>
            </w:r>
            <w:r w:rsidRPr="00303CCD">
              <w:rPr>
                <w:rFonts w:ascii="Calibri" w:eastAsia="Times New Roman" w:hAnsi="Calibri" w:cs="Calibri"/>
                <w:sz w:val="24"/>
                <w:szCs w:val="24"/>
              </w:rPr>
              <w:br/>
            </w:r>
            <w:hyperlink r:id="rId24" w:history="1">
              <w:r w:rsidRPr="00303CCD">
                <w:rPr>
                  <w:rStyle w:val="Hyperlink"/>
                  <w:rFonts w:ascii="Calibri" w:eastAsia="Times New Roman" w:hAnsi="Calibri" w:cs="Calibri"/>
                  <w:sz w:val="24"/>
                  <w:szCs w:val="24"/>
                </w:rPr>
                <w:t>https://cefic.org/library-item/guidelines-for-investigation-logistics-incidents-identifying-root-causes-en</w:t>
              </w:r>
            </w:hyperlink>
            <w:r w:rsidRPr="00303CCD">
              <w:rPr>
                <w:rFonts w:ascii="Calibri" w:eastAsia="Times New Roman" w:hAnsi="Calibri" w:cs="Calibri"/>
                <w:sz w:val="24"/>
                <w:szCs w:val="24"/>
              </w:rPr>
              <w:t xml:space="preserve"> </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567B6562" w14:textId="77777777" w:rsidR="00AC2F76" w:rsidRPr="00303CCD" w:rsidRDefault="00AC2F76" w:rsidP="001A3A2A">
            <w:pPr>
              <w:spacing w:after="0" w:line="240" w:lineRule="auto"/>
              <w:jc w:val="center"/>
              <w:rPr>
                <w:rFonts w:ascii="Calibri" w:eastAsia="Times New Roman" w:hAnsi="Calibri" w:cs="Calibri"/>
                <w:sz w:val="24"/>
                <w:szCs w:val="24"/>
              </w:rPr>
            </w:pPr>
          </w:p>
        </w:tc>
      </w:tr>
      <w:tr w:rsidR="00AC2F76" w:rsidRPr="003F3482" w14:paraId="09E730F4" w14:textId="657D1ED7" w:rsidTr="00CE248E">
        <w:trPr>
          <w:trHeight w:val="124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61E2FA45"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3.2.2.b </w:t>
            </w:r>
          </w:p>
        </w:tc>
        <w:tc>
          <w:tcPr>
            <w:tcW w:w="3032" w:type="dxa"/>
            <w:tcBorders>
              <w:top w:val="nil"/>
              <w:left w:val="nil"/>
              <w:bottom w:val="single" w:sz="4" w:space="0" w:color="auto"/>
              <w:right w:val="single" w:sz="4" w:space="0" w:color="auto"/>
            </w:tcBorders>
            <w:shd w:val="clear" w:color="auto" w:fill="FFFFFF" w:themeFill="background1"/>
            <w:hideMark/>
          </w:tcPr>
          <w:p w14:paraId="5BA8126A" w14:textId="1242D865" w:rsidR="00AC2F76" w:rsidRPr="003F3482" w:rsidRDefault="00AC2F76" w:rsidP="003A2717">
            <w:pPr>
              <w:spacing w:after="0" w:line="240" w:lineRule="auto"/>
              <w:rPr>
                <w:rFonts w:ascii="Calibri" w:eastAsia="Times New Roman" w:hAnsi="Calibri" w:cs="Calibri"/>
                <w:sz w:val="24"/>
                <w:szCs w:val="24"/>
                <w:lang w:val="en-GB"/>
              </w:rPr>
            </w:pPr>
            <w:r>
              <w:rPr>
                <w:rFonts w:ascii="Calibri" w:eastAsia="Times New Roman" w:hAnsi="Calibri" w:cs="Calibri"/>
                <w:sz w:val="24"/>
                <w:szCs w:val="24"/>
                <w:lang w:val="en-GB"/>
              </w:rPr>
              <w:t>¿</w:t>
            </w:r>
            <w:r w:rsidRPr="00913B75">
              <w:rPr>
                <w:rFonts w:ascii="Calibri" w:eastAsia="Times New Roman" w:hAnsi="Calibri" w:cs="Calibri"/>
                <w:sz w:val="24"/>
                <w:szCs w:val="24"/>
                <w:lang w:val="en-GB"/>
              </w:rPr>
              <w:t>-</w:t>
            </w:r>
            <w:r>
              <w:rPr>
                <w:rFonts w:ascii="Calibri" w:eastAsia="Times New Roman" w:hAnsi="Calibri" w:cs="Calibri"/>
                <w:sz w:val="24"/>
                <w:szCs w:val="24"/>
                <w:lang w:val="en-GB"/>
              </w:rPr>
              <w:t xml:space="preserve"> </w:t>
            </w:r>
            <w:r>
              <w:rPr>
                <w:rFonts w:ascii="Calibri" w:eastAsia="Times New Roman" w:hAnsi="Calibri" w:cs="Calibri"/>
                <w:sz w:val="24"/>
                <w:szCs w:val="24"/>
              </w:rPr>
              <w:t>M</w:t>
            </w:r>
            <w:r w:rsidRPr="00913B75">
              <w:rPr>
                <w:rFonts w:ascii="Calibri" w:eastAsia="Times New Roman" w:hAnsi="Calibri" w:cs="Calibri"/>
                <w:sz w:val="24"/>
                <w:szCs w:val="24"/>
              </w:rPr>
              <w:t>anipulación</w:t>
            </w:r>
            <w:r w:rsidRPr="00913B75">
              <w:rPr>
                <w:rFonts w:ascii="Calibri" w:eastAsia="Times New Roman" w:hAnsi="Calibri" w:cs="Calibri"/>
                <w:sz w:val="24"/>
                <w:szCs w:val="24"/>
                <w:lang w:val="en-GB"/>
              </w:rPr>
              <w:t xml:space="preserve"> de </w:t>
            </w:r>
            <w:r w:rsidRPr="00913B75">
              <w:rPr>
                <w:rFonts w:ascii="Calibri" w:eastAsia="Times New Roman" w:hAnsi="Calibri" w:cs="Calibri"/>
                <w:sz w:val="24"/>
                <w:szCs w:val="24"/>
              </w:rPr>
              <w:t>mercancías</w:t>
            </w:r>
            <w:r w:rsidRPr="00913B75">
              <w:rPr>
                <w:rFonts w:ascii="Calibri" w:eastAsia="Times New Roman" w:hAnsi="Calibri" w:cs="Calibri"/>
                <w:sz w:val="24"/>
                <w:szCs w:val="24"/>
                <w:lang w:val="en-GB"/>
              </w:rPr>
              <w:t xml:space="preserve"> </w:t>
            </w:r>
            <w:r w:rsidRPr="00913B75">
              <w:rPr>
                <w:rFonts w:ascii="Calibri" w:eastAsia="Times New Roman" w:hAnsi="Calibri" w:cs="Calibri"/>
                <w:sz w:val="24"/>
                <w:szCs w:val="24"/>
              </w:rPr>
              <w:t>peligrosas</w:t>
            </w:r>
            <w:r w:rsidRPr="00913B75">
              <w:rPr>
                <w:rFonts w:ascii="Calibri" w:eastAsia="Times New Roman" w:hAnsi="Calibri" w:cs="Calibri"/>
                <w:sz w:val="24"/>
                <w:szCs w:val="24"/>
                <w:lang w:val="en-GB"/>
              </w:rPr>
              <w:t>?</w:t>
            </w:r>
          </w:p>
        </w:tc>
        <w:tc>
          <w:tcPr>
            <w:tcW w:w="271" w:type="dxa"/>
            <w:tcBorders>
              <w:top w:val="nil"/>
              <w:left w:val="nil"/>
              <w:bottom w:val="nil"/>
              <w:right w:val="single" w:sz="4" w:space="0" w:color="auto"/>
            </w:tcBorders>
            <w:shd w:val="clear" w:color="auto" w:fill="FFFFFF" w:themeFill="background1"/>
            <w:hideMark/>
          </w:tcPr>
          <w:p w14:paraId="59D7552E"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34EBBC66" w14:textId="1A3ECED9" w:rsidR="00AC2F76" w:rsidRPr="00913B75" w:rsidRDefault="00AC2F76" w:rsidP="003A2717">
            <w:pPr>
              <w:spacing w:after="0" w:line="240" w:lineRule="auto"/>
              <w:rPr>
                <w:rFonts w:ascii="Calibri" w:eastAsia="Times New Roman" w:hAnsi="Calibri" w:cs="Calibri"/>
                <w:sz w:val="24"/>
                <w:szCs w:val="24"/>
              </w:rPr>
            </w:pPr>
            <w:r w:rsidRPr="00913B75">
              <w:rPr>
                <w:rFonts w:ascii="Calibri" w:eastAsia="Times New Roman" w:hAnsi="Calibri" w:cs="Calibri"/>
                <w:sz w:val="24"/>
                <w:szCs w:val="24"/>
              </w:rPr>
              <w:t>Valorar como “N/A” si no se manejan mercancías peligrosas. Para valorar con “1” la formación debe cubrir al menos todos los requerimientos legales vinculados a las áreas de alcance de la organización. Por ejemplo, ADR, ADNR, RID, IMDG, GHS, etc. Directiva UE 98/24 / CE, art. 8 y 1,3 ADR.</w:t>
            </w:r>
          </w:p>
        </w:tc>
        <w:tc>
          <w:tcPr>
            <w:tcW w:w="821" w:type="dxa"/>
            <w:tcBorders>
              <w:top w:val="nil"/>
              <w:left w:val="nil"/>
              <w:bottom w:val="single" w:sz="4" w:space="0" w:color="auto"/>
              <w:right w:val="single" w:sz="4" w:space="0" w:color="auto"/>
            </w:tcBorders>
            <w:shd w:val="clear" w:color="auto" w:fill="FFFFFF" w:themeFill="background1"/>
            <w:vAlign w:val="center"/>
          </w:tcPr>
          <w:p w14:paraId="0C151A1E" w14:textId="77777777" w:rsidR="00AC2F76" w:rsidRPr="00913B75" w:rsidRDefault="00AC2F76" w:rsidP="001A3A2A">
            <w:pPr>
              <w:spacing w:after="0" w:line="240" w:lineRule="auto"/>
              <w:jc w:val="center"/>
              <w:rPr>
                <w:rFonts w:ascii="Calibri" w:eastAsia="Times New Roman" w:hAnsi="Calibri" w:cs="Calibri"/>
                <w:sz w:val="24"/>
                <w:szCs w:val="24"/>
              </w:rPr>
            </w:pPr>
          </w:p>
        </w:tc>
      </w:tr>
      <w:tr w:rsidR="00AC2F76" w:rsidRPr="00913B75" w14:paraId="1CEFB190" w14:textId="08AFFFCB" w:rsidTr="00CE248E">
        <w:trPr>
          <w:trHeight w:val="93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054DB565"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3.2.2.c </w:t>
            </w:r>
          </w:p>
        </w:tc>
        <w:tc>
          <w:tcPr>
            <w:tcW w:w="3032" w:type="dxa"/>
            <w:tcBorders>
              <w:top w:val="nil"/>
              <w:left w:val="nil"/>
              <w:bottom w:val="single" w:sz="4" w:space="0" w:color="auto"/>
              <w:right w:val="single" w:sz="4" w:space="0" w:color="auto"/>
            </w:tcBorders>
            <w:shd w:val="clear" w:color="auto" w:fill="FFFFFF" w:themeFill="background1"/>
            <w:hideMark/>
          </w:tcPr>
          <w:p w14:paraId="11349260" w14:textId="26E66E75" w:rsidR="00AC2F76" w:rsidRPr="00913B75" w:rsidRDefault="00AC2F76" w:rsidP="003A2717">
            <w:pPr>
              <w:spacing w:after="0" w:line="240" w:lineRule="auto"/>
              <w:rPr>
                <w:rFonts w:ascii="Calibri" w:eastAsia="Times New Roman" w:hAnsi="Calibri" w:cs="Calibri"/>
                <w:sz w:val="24"/>
                <w:szCs w:val="24"/>
              </w:rPr>
            </w:pPr>
            <w:r>
              <w:t>¿</w:t>
            </w:r>
            <w:r w:rsidRPr="00913B75">
              <w:rPr>
                <w:rFonts w:ascii="Calibri" w:eastAsia="Times New Roman" w:hAnsi="Calibri" w:cs="Calibri"/>
                <w:sz w:val="24"/>
                <w:szCs w:val="24"/>
              </w:rPr>
              <w:t>- Productos específicos o necesidades de manipulación?</w:t>
            </w:r>
          </w:p>
        </w:tc>
        <w:tc>
          <w:tcPr>
            <w:tcW w:w="271" w:type="dxa"/>
            <w:tcBorders>
              <w:top w:val="nil"/>
              <w:left w:val="nil"/>
              <w:bottom w:val="single" w:sz="4" w:space="0" w:color="auto"/>
              <w:right w:val="single" w:sz="4" w:space="0" w:color="auto"/>
            </w:tcBorders>
            <w:shd w:val="clear" w:color="auto" w:fill="FFFFFF" w:themeFill="background1"/>
            <w:hideMark/>
          </w:tcPr>
          <w:p w14:paraId="28E02692" w14:textId="77777777" w:rsidR="00AC2F76" w:rsidRPr="00913B75" w:rsidRDefault="00AC2F76" w:rsidP="003A2717">
            <w:pPr>
              <w:spacing w:after="0" w:line="240" w:lineRule="auto"/>
              <w:rPr>
                <w:rFonts w:ascii="Calibri" w:eastAsia="Times New Roman" w:hAnsi="Calibri" w:cs="Calibri"/>
                <w:b/>
                <w:bCs/>
                <w:sz w:val="24"/>
                <w:szCs w:val="24"/>
              </w:rPr>
            </w:pPr>
            <w:r w:rsidRPr="00913B75">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3A3483A2" w14:textId="5D9162E1" w:rsidR="00AC2F76" w:rsidRPr="00913B75" w:rsidRDefault="00AC2F76" w:rsidP="003A2717">
            <w:pPr>
              <w:spacing w:after="0" w:line="240" w:lineRule="auto"/>
              <w:rPr>
                <w:rFonts w:ascii="Calibri" w:eastAsia="Times New Roman" w:hAnsi="Calibri" w:cs="Calibri"/>
                <w:sz w:val="24"/>
                <w:szCs w:val="24"/>
              </w:rPr>
            </w:pPr>
            <w:r w:rsidRPr="00913B75">
              <w:rPr>
                <w:rFonts w:ascii="Calibri" w:eastAsia="Times New Roman" w:hAnsi="Calibri" w:cs="Calibri"/>
                <w:sz w:val="24"/>
                <w:szCs w:val="24"/>
              </w:rPr>
              <w:t xml:space="preserve">No sólo las mercancías peligrosas pueden presentar peligros sino también otros productos o su manipulación pueden causar ciertos riesgos. Dar formación sobre estas cuestiones debe ser una parte de las medidas preventivas mencionadas en la evaluación de Riesgos.  </w:t>
            </w:r>
          </w:p>
        </w:tc>
        <w:tc>
          <w:tcPr>
            <w:tcW w:w="821" w:type="dxa"/>
            <w:tcBorders>
              <w:top w:val="nil"/>
              <w:left w:val="nil"/>
              <w:bottom w:val="single" w:sz="4" w:space="0" w:color="auto"/>
              <w:right w:val="single" w:sz="4" w:space="0" w:color="auto"/>
            </w:tcBorders>
            <w:shd w:val="clear" w:color="auto" w:fill="FFFFFF" w:themeFill="background1"/>
            <w:vAlign w:val="center"/>
          </w:tcPr>
          <w:p w14:paraId="62F4B987" w14:textId="77777777" w:rsidR="00AC2F76" w:rsidRPr="00913B75" w:rsidRDefault="00AC2F76" w:rsidP="001A3A2A">
            <w:pPr>
              <w:spacing w:after="0" w:line="240" w:lineRule="auto"/>
              <w:jc w:val="center"/>
              <w:rPr>
                <w:rFonts w:ascii="Calibri" w:eastAsia="Times New Roman" w:hAnsi="Calibri" w:cs="Calibri"/>
                <w:sz w:val="24"/>
                <w:szCs w:val="24"/>
              </w:rPr>
            </w:pPr>
          </w:p>
        </w:tc>
      </w:tr>
      <w:tr w:rsidR="00AC2F76" w:rsidRPr="003F3482" w14:paraId="25762099" w14:textId="3F183731" w:rsidTr="00CE248E">
        <w:trPr>
          <w:trHeight w:val="2715"/>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7B9DEE"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 xml:space="preserve">3.2.2.d </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4B668B47" w14:textId="71A1EE5B" w:rsidR="00AC2F76" w:rsidRPr="00913B75" w:rsidRDefault="00AC2F76" w:rsidP="003A2717">
            <w:pPr>
              <w:spacing w:after="0" w:line="240" w:lineRule="auto"/>
              <w:rPr>
                <w:rFonts w:ascii="Calibri" w:eastAsia="Times New Roman" w:hAnsi="Calibri" w:cs="Calibri"/>
                <w:sz w:val="24"/>
                <w:szCs w:val="24"/>
              </w:rPr>
            </w:pPr>
            <w:r w:rsidRPr="00913B75">
              <w:rPr>
                <w:rFonts w:ascii="Calibri" w:eastAsia="Times New Roman" w:hAnsi="Calibri" w:cs="Calibri"/>
                <w:sz w:val="24"/>
                <w:szCs w:val="24"/>
              </w:rPr>
              <w:t xml:space="preserve">¿- </w:t>
            </w:r>
            <w:r>
              <w:rPr>
                <w:rFonts w:ascii="Calibri" w:eastAsia="Times New Roman" w:hAnsi="Calibri" w:cs="Calibri"/>
                <w:sz w:val="24"/>
                <w:szCs w:val="24"/>
              </w:rPr>
              <w:t>U</w:t>
            </w:r>
            <w:r w:rsidRPr="00913B75">
              <w:rPr>
                <w:rFonts w:ascii="Calibri" w:eastAsia="Times New Roman" w:hAnsi="Calibri" w:cs="Calibri"/>
                <w:sz w:val="24"/>
                <w:szCs w:val="24"/>
              </w:rPr>
              <w:t xml:space="preserve">tilización de </w:t>
            </w:r>
            <w:proofErr w:type="spellStart"/>
            <w:r w:rsidRPr="00913B75">
              <w:rPr>
                <w:rFonts w:ascii="Calibri" w:eastAsia="Times New Roman" w:hAnsi="Calibri" w:cs="Calibri"/>
                <w:sz w:val="24"/>
                <w:szCs w:val="24"/>
              </w:rPr>
              <w:t>EPI</w:t>
            </w:r>
            <w:r>
              <w:rPr>
                <w:rFonts w:ascii="Calibri" w:eastAsia="Times New Roman" w:hAnsi="Calibri" w:cs="Calibri"/>
                <w:sz w:val="24"/>
                <w:szCs w:val="24"/>
              </w:rPr>
              <w:t>’</w:t>
            </w:r>
            <w:r w:rsidRPr="00913B75">
              <w:rPr>
                <w:rFonts w:ascii="Calibri" w:eastAsia="Times New Roman" w:hAnsi="Calibri" w:cs="Calibri"/>
                <w:sz w:val="24"/>
                <w:szCs w:val="24"/>
              </w:rPr>
              <w:t>s</w:t>
            </w:r>
            <w:proofErr w:type="spellEnd"/>
            <w:r w:rsidRPr="00913B75">
              <w:rPr>
                <w:rFonts w:ascii="Calibri" w:eastAsia="Times New Roman" w:hAnsi="Calibri" w:cs="Calibri"/>
                <w:sz w:val="24"/>
                <w:szCs w:val="24"/>
              </w:rPr>
              <w:t xml:space="preserve"> (Equipo Protección Individual</w:t>
            </w:r>
            <w:r>
              <w:rPr>
                <w:rFonts w:ascii="Calibri" w:eastAsia="Times New Roman" w:hAnsi="Calibri" w:cs="Calibri"/>
                <w:sz w:val="24"/>
                <w:szCs w:val="24"/>
              </w:rPr>
              <w:t>)</w:t>
            </w:r>
            <w:r w:rsidRPr="00913B75">
              <w:rPr>
                <w:rFonts w:ascii="Calibri" w:eastAsia="Times New Roman" w:hAnsi="Calibri" w:cs="Calibri"/>
                <w:sz w:val="24"/>
                <w:szCs w:val="24"/>
              </w:rPr>
              <w:t>?</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37F9F823" w14:textId="77777777" w:rsidR="00AC2F76" w:rsidRPr="00913B75" w:rsidRDefault="00AC2F76" w:rsidP="003A2717">
            <w:pPr>
              <w:spacing w:after="0" w:line="240" w:lineRule="auto"/>
              <w:rPr>
                <w:rFonts w:ascii="Calibri" w:eastAsia="Times New Roman" w:hAnsi="Calibri" w:cs="Calibri"/>
                <w:b/>
                <w:bCs/>
                <w:sz w:val="24"/>
                <w:szCs w:val="24"/>
              </w:rPr>
            </w:pPr>
            <w:r w:rsidRPr="00913B75">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0BB12C49" w14:textId="1CD42837" w:rsidR="00AC2F76" w:rsidRPr="00913B75" w:rsidRDefault="00AC2F76" w:rsidP="003A2717">
            <w:pPr>
              <w:spacing w:after="240" w:line="240" w:lineRule="auto"/>
              <w:rPr>
                <w:rFonts w:ascii="Calibri" w:eastAsia="Times New Roman" w:hAnsi="Calibri" w:cs="Calibri"/>
                <w:sz w:val="24"/>
                <w:szCs w:val="24"/>
              </w:rPr>
            </w:pPr>
            <w:r w:rsidRPr="00913B75">
              <w:rPr>
                <w:rFonts w:ascii="Calibri" w:eastAsia="Times New Roman" w:hAnsi="Calibri" w:cs="Calibri"/>
                <w:sz w:val="24"/>
                <w:szCs w:val="24"/>
              </w:rPr>
              <w:t xml:space="preserve">El programa de formación debe de cubrir la política de </w:t>
            </w:r>
            <w:proofErr w:type="spellStart"/>
            <w:r w:rsidRPr="00913B75">
              <w:rPr>
                <w:rFonts w:ascii="Calibri" w:eastAsia="Times New Roman" w:hAnsi="Calibri" w:cs="Calibri"/>
                <w:sz w:val="24"/>
                <w:szCs w:val="24"/>
              </w:rPr>
              <w:t>EPI</w:t>
            </w:r>
            <w:r>
              <w:rPr>
                <w:rFonts w:ascii="Calibri" w:eastAsia="Times New Roman" w:hAnsi="Calibri" w:cs="Calibri"/>
                <w:sz w:val="24"/>
                <w:szCs w:val="24"/>
              </w:rPr>
              <w:t>’s</w:t>
            </w:r>
            <w:proofErr w:type="spellEnd"/>
            <w:r w:rsidRPr="00913B75">
              <w:rPr>
                <w:rFonts w:ascii="Calibri" w:eastAsia="Times New Roman" w:hAnsi="Calibri" w:cs="Calibri"/>
                <w:sz w:val="24"/>
                <w:szCs w:val="24"/>
              </w:rPr>
              <w:t xml:space="preserve"> de la organización, así como el uso y sustitución de dichos equipos.  Los registros deben mostrar de forma explícita el contenido del programa. Centrarse en el conocimiento real de los empleados en el uso de </w:t>
            </w:r>
            <w:proofErr w:type="spellStart"/>
            <w:r w:rsidRPr="00913B75">
              <w:rPr>
                <w:rFonts w:ascii="Calibri" w:eastAsia="Times New Roman" w:hAnsi="Calibri" w:cs="Calibri"/>
                <w:sz w:val="24"/>
                <w:szCs w:val="24"/>
              </w:rPr>
              <w:t>EPI</w:t>
            </w:r>
            <w:r>
              <w:rPr>
                <w:rFonts w:ascii="Calibri" w:eastAsia="Times New Roman" w:hAnsi="Calibri" w:cs="Calibri"/>
                <w:sz w:val="24"/>
                <w:szCs w:val="24"/>
              </w:rPr>
              <w:t>’</w:t>
            </w:r>
            <w:r w:rsidRPr="00913B75">
              <w:rPr>
                <w:rFonts w:ascii="Calibri" w:eastAsia="Times New Roman" w:hAnsi="Calibri" w:cs="Calibri"/>
                <w:sz w:val="24"/>
                <w:szCs w:val="24"/>
              </w:rPr>
              <w:t>s</w:t>
            </w:r>
            <w:proofErr w:type="spellEnd"/>
            <w:r w:rsidRPr="00913B75">
              <w:rPr>
                <w:rFonts w:ascii="Calibri" w:eastAsia="Times New Roman" w:hAnsi="Calibri" w:cs="Calibri"/>
                <w:sz w:val="24"/>
                <w:szCs w:val="24"/>
              </w:rPr>
              <w:t xml:space="preserve">. El EPI usado tiene que estar en línea con la Evaluación de Riesgos. Los hallazgos en la documentación (positivo o negativo) siempre se deben comprobar con los conductores / operadores a través de la entrevista. Puntuar 1 si la entrevista proporciona evidencias positivas. Si los registros son claros, pero la entrevista proporciona evidencias negativas, la puntuación será 0. En estos casos, se recomienda añadir un comentario explicando la puntuación. </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1F0A376F" w14:textId="77777777" w:rsidR="00AC2F76" w:rsidRPr="00913B75" w:rsidRDefault="00AC2F76" w:rsidP="001A3A2A">
            <w:pPr>
              <w:spacing w:after="240" w:line="240" w:lineRule="auto"/>
              <w:jc w:val="center"/>
              <w:rPr>
                <w:rFonts w:ascii="Calibri" w:eastAsia="Times New Roman" w:hAnsi="Calibri" w:cs="Calibri"/>
                <w:sz w:val="24"/>
                <w:szCs w:val="24"/>
              </w:rPr>
            </w:pPr>
          </w:p>
        </w:tc>
      </w:tr>
      <w:tr w:rsidR="00AC2F76" w:rsidRPr="003F3482" w14:paraId="7DB5B860" w14:textId="3A595801" w:rsidTr="00CE248E">
        <w:trPr>
          <w:trHeight w:val="62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CD4AF3"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3.2.2.e</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41C11D0D" w14:textId="3AED5DD6" w:rsidR="00AC2F76" w:rsidRPr="00913B75" w:rsidRDefault="00AC2F76" w:rsidP="003A2717">
            <w:pPr>
              <w:spacing w:after="0" w:line="240" w:lineRule="auto"/>
              <w:rPr>
                <w:rFonts w:ascii="Calibri" w:eastAsia="Times New Roman" w:hAnsi="Calibri" w:cs="Calibri"/>
                <w:sz w:val="24"/>
                <w:szCs w:val="24"/>
              </w:rPr>
            </w:pPr>
            <w:r w:rsidRPr="00913B75">
              <w:rPr>
                <w:rFonts w:ascii="Calibri" w:eastAsia="Times New Roman" w:hAnsi="Calibri" w:cs="Calibri"/>
                <w:sz w:val="24"/>
                <w:szCs w:val="24"/>
              </w:rPr>
              <w:t xml:space="preserve">¿- </w:t>
            </w:r>
            <w:r>
              <w:rPr>
                <w:rFonts w:ascii="Calibri" w:eastAsia="Times New Roman" w:hAnsi="Calibri" w:cs="Calibri"/>
                <w:sz w:val="24"/>
                <w:szCs w:val="24"/>
              </w:rPr>
              <w:t>P</w:t>
            </w:r>
            <w:r w:rsidRPr="00913B75">
              <w:rPr>
                <w:rFonts w:ascii="Calibri" w:eastAsia="Times New Roman" w:hAnsi="Calibri" w:cs="Calibri"/>
                <w:sz w:val="24"/>
                <w:szCs w:val="24"/>
              </w:rPr>
              <w:t>rotocolos escritos de emergencias de la organización?</w:t>
            </w:r>
          </w:p>
        </w:tc>
        <w:tc>
          <w:tcPr>
            <w:tcW w:w="271" w:type="dxa"/>
            <w:tcBorders>
              <w:top w:val="single" w:sz="4" w:space="0" w:color="auto"/>
              <w:left w:val="nil"/>
              <w:bottom w:val="nil"/>
              <w:right w:val="single" w:sz="4" w:space="0" w:color="auto"/>
            </w:tcBorders>
            <w:shd w:val="clear" w:color="auto" w:fill="FFFFFF" w:themeFill="background1"/>
            <w:hideMark/>
          </w:tcPr>
          <w:p w14:paraId="28844E38" w14:textId="77777777" w:rsidR="00AC2F76" w:rsidRPr="00913B75" w:rsidRDefault="00AC2F76" w:rsidP="003A2717">
            <w:pPr>
              <w:spacing w:after="0" w:line="240" w:lineRule="auto"/>
              <w:rPr>
                <w:rFonts w:ascii="Calibri" w:eastAsia="Times New Roman" w:hAnsi="Calibri" w:cs="Calibri"/>
                <w:b/>
                <w:bCs/>
                <w:sz w:val="24"/>
                <w:szCs w:val="24"/>
              </w:rPr>
            </w:pPr>
            <w:r w:rsidRPr="00913B75">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76B993A8" w14:textId="697B0B3C" w:rsidR="00AC2F76" w:rsidRPr="009F68D4" w:rsidRDefault="00AC2F76" w:rsidP="003A2717">
            <w:pPr>
              <w:spacing w:after="0" w:line="240" w:lineRule="auto"/>
              <w:rPr>
                <w:rFonts w:ascii="Calibri" w:eastAsia="Times New Roman" w:hAnsi="Calibri" w:cs="Calibri"/>
                <w:sz w:val="24"/>
                <w:szCs w:val="24"/>
              </w:rPr>
            </w:pPr>
            <w:r w:rsidRPr="009F68D4">
              <w:rPr>
                <w:rFonts w:ascii="Calibri" w:eastAsia="Times New Roman" w:hAnsi="Calibri" w:cs="Calibri"/>
                <w:sz w:val="24"/>
                <w:szCs w:val="24"/>
              </w:rPr>
              <w:t>Las acciones formativas que cubran procedimientos de emergencias deben de incluir tanto aspectos prácticos como administrativos.</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1091E1BA" w14:textId="77777777" w:rsidR="00AC2F76" w:rsidRPr="009F68D4" w:rsidRDefault="00AC2F76" w:rsidP="001A3A2A">
            <w:pPr>
              <w:spacing w:after="0" w:line="240" w:lineRule="auto"/>
              <w:jc w:val="center"/>
              <w:rPr>
                <w:rFonts w:ascii="Calibri" w:eastAsia="Times New Roman" w:hAnsi="Calibri" w:cs="Calibri"/>
                <w:sz w:val="24"/>
                <w:szCs w:val="24"/>
              </w:rPr>
            </w:pPr>
          </w:p>
        </w:tc>
      </w:tr>
      <w:tr w:rsidR="00AC2F76" w:rsidRPr="003F3482" w14:paraId="4CD7CF43" w14:textId="585DB7C9" w:rsidTr="00CE248E">
        <w:trPr>
          <w:trHeight w:val="207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3F6F2460"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3.2.2.f</w:t>
            </w:r>
          </w:p>
        </w:tc>
        <w:tc>
          <w:tcPr>
            <w:tcW w:w="3032" w:type="dxa"/>
            <w:tcBorders>
              <w:top w:val="nil"/>
              <w:left w:val="nil"/>
              <w:bottom w:val="single" w:sz="4" w:space="0" w:color="auto"/>
              <w:right w:val="single" w:sz="4" w:space="0" w:color="auto"/>
            </w:tcBorders>
            <w:shd w:val="clear" w:color="auto" w:fill="FFFFFF" w:themeFill="background1"/>
            <w:hideMark/>
          </w:tcPr>
          <w:p w14:paraId="25D34720" w14:textId="288487D2" w:rsidR="00AC2F76" w:rsidRPr="00F208EF" w:rsidRDefault="00AC2F76" w:rsidP="003A2717">
            <w:pPr>
              <w:spacing w:after="0" w:line="240" w:lineRule="auto"/>
              <w:rPr>
                <w:rFonts w:ascii="Calibri" w:eastAsia="Times New Roman" w:hAnsi="Calibri" w:cs="Calibri"/>
                <w:sz w:val="24"/>
                <w:szCs w:val="24"/>
              </w:rPr>
            </w:pPr>
            <w:r w:rsidRPr="00F208EF">
              <w:rPr>
                <w:rFonts w:ascii="Calibri" w:eastAsia="Times New Roman" w:hAnsi="Calibri" w:cs="Calibri"/>
                <w:sz w:val="24"/>
                <w:szCs w:val="24"/>
              </w:rPr>
              <w:t>¿</w:t>
            </w:r>
            <w:r>
              <w:t>- P</w:t>
            </w:r>
            <w:r w:rsidRPr="00F208EF">
              <w:rPr>
                <w:rFonts w:ascii="Calibri" w:eastAsia="Times New Roman" w:hAnsi="Calibri" w:cs="Calibri"/>
                <w:sz w:val="24"/>
                <w:szCs w:val="24"/>
              </w:rPr>
              <w:t xml:space="preserve">revención de derrames y control </w:t>
            </w:r>
            <w:r w:rsidRPr="00F208EF">
              <w:rPr>
                <w:rFonts w:ascii="Calibri" w:eastAsia="Times New Roman" w:hAnsi="Calibri" w:cs="Calibri"/>
                <w:color w:val="0070C0"/>
                <w:sz w:val="24"/>
                <w:szCs w:val="24"/>
              </w:rPr>
              <w:t>de líquidos y sólidos sin incluir gránulos de plástico (pellets)</w:t>
            </w:r>
            <w:r w:rsidRPr="00F208EF">
              <w:rPr>
                <w:rFonts w:ascii="Calibri" w:eastAsia="Times New Roman" w:hAnsi="Calibri" w:cs="Calibri"/>
                <w:sz w:val="24"/>
                <w:szCs w:val="24"/>
              </w:rPr>
              <w:t>?</w:t>
            </w:r>
          </w:p>
        </w:tc>
        <w:tc>
          <w:tcPr>
            <w:tcW w:w="271" w:type="dxa"/>
            <w:tcBorders>
              <w:top w:val="nil"/>
              <w:left w:val="nil"/>
              <w:bottom w:val="nil"/>
              <w:right w:val="single" w:sz="4" w:space="0" w:color="auto"/>
            </w:tcBorders>
            <w:shd w:val="clear" w:color="auto" w:fill="FFFFFF" w:themeFill="background1"/>
            <w:hideMark/>
          </w:tcPr>
          <w:p w14:paraId="355C5EB5" w14:textId="77777777" w:rsidR="00AC2F76" w:rsidRPr="00F208EF" w:rsidRDefault="00AC2F76" w:rsidP="003A2717">
            <w:pPr>
              <w:spacing w:after="0" w:line="240" w:lineRule="auto"/>
              <w:rPr>
                <w:rFonts w:ascii="Calibri" w:eastAsia="Times New Roman" w:hAnsi="Calibri" w:cs="Calibri"/>
                <w:b/>
                <w:bCs/>
                <w:sz w:val="24"/>
                <w:szCs w:val="24"/>
              </w:rPr>
            </w:pPr>
            <w:r w:rsidRPr="00F208EF">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33AA158E" w14:textId="584A8DD9" w:rsidR="00AC2F76" w:rsidRPr="00F208EF" w:rsidRDefault="00AC2F76" w:rsidP="003A2717">
            <w:pPr>
              <w:spacing w:after="0" w:line="240" w:lineRule="auto"/>
              <w:rPr>
                <w:rFonts w:ascii="Calibri" w:eastAsia="Times New Roman" w:hAnsi="Calibri" w:cs="Calibri"/>
                <w:sz w:val="24"/>
                <w:szCs w:val="24"/>
              </w:rPr>
            </w:pPr>
            <w:r w:rsidRPr="00F208EF">
              <w:rPr>
                <w:rFonts w:ascii="Calibri" w:eastAsia="Times New Roman" w:hAnsi="Calibri" w:cs="Calibri"/>
                <w:sz w:val="24"/>
                <w:szCs w:val="24"/>
              </w:rPr>
              <w:t>La formación debe incluir los procedimientos de carga y descarga y las acciones requeridas por los operadores y conductores en caso de un derrame. En el caso del transporte intermodal, un aspecto importante del control también se refiere a la comprobación de todas las aberturas por ejemplo, bocas de hombre y válvulas para evitar fugas, la integridad de la cisterna durante el transporte, que incluye el control de los lugares de intercambio, como terminales de ferrocarril y puertos marítimos. El conductor tiene que comprobar cuando un contenedor se recoge o se entrega.</w:t>
            </w:r>
          </w:p>
          <w:p w14:paraId="1F09AD39" w14:textId="3F61799C" w:rsidR="00AC2F76" w:rsidRPr="00F208EF" w:rsidRDefault="00AC2F76" w:rsidP="003A2717">
            <w:pPr>
              <w:spacing w:after="0" w:line="240" w:lineRule="auto"/>
              <w:rPr>
                <w:rFonts w:ascii="Calibri" w:eastAsia="Times New Roman" w:hAnsi="Calibri" w:cs="Calibri"/>
                <w:sz w:val="24"/>
                <w:szCs w:val="24"/>
              </w:rPr>
            </w:pPr>
            <w:r w:rsidRPr="00F208EF">
              <w:rPr>
                <w:rFonts w:ascii="Calibri" w:eastAsia="Times New Roman" w:hAnsi="Calibri" w:cs="Calibri"/>
                <w:color w:val="0070C0"/>
                <w:sz w:val="24"/>
                <w:szCs w:val="24"/>
              </w:rPr>
              <w:t>La formación y la sensibilización sobre los pellets de plástico se tratan en 3.2.2.n</w:t>
            </w:r>
          </w:p>
        </w:tc>
        <w:tc>
          <w:tcPr>
            <w:tcW w:w="821" w:type="dxa"/>
            <w:tcBorders>
              <w:top w:val="nil"/>
              <w:left w:val="nil"/>
              <w:bottom w:val="single" w:sz="4" w:space="0" w:color="auto"/>
              <w:right w:val="single" w:sz="4" w:space="0" w:color="auto"/>
            </w:tcBorders>
            <w:shd w:val="clear" w:color="auto" w:fill="FFFFFF" w:themeFill="background1"/>
            <w:vAlign w:val="center"/>
          </w:tcPr>
          <w:p w14:paraId="1E607A74" w14:textId="77777777" w:rsidR="00AC2F76" w:rsidRPr="00F208EF" w:rsidRDefault="00AC2F76" w:rsidP="001A3A2A">
            <w:pPr>
              <w:spacing w:after="0" w:line="240" w:lineRule="auto"/>
              <w:jc w:val="center"/>
              <w:rPr>
                <w:rFonts w:ascii="Calibri" w:eastAsia="Times New Roman" w:hAnsi="Calibri" w:cs="Calibri"/>
                <w:sz w:val="24"/>
                <w:szCs w:val="24"/>
              </w:rPr>
            </w:pPr>
          </w:p>
        </w:tc>
      </w:tr>
      <w:tr w:rsidR="00AC2F76" w:rsidRPr="003F3482" w14:paraId="0CFBB392" w14:textId="3922F0D1" w:rsidTr="00CE248E">
        <w:trPr>
          <w:trHeight w:val="306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0E370965"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3.2.2.g</w:t>
            </w:r>
          </w:p>
        </w:tc>
        <w:tc>
          <w:tcPr>
            <w:tcW w:w="3032" w:type="dxa"/>
            <w:tcBorders>
              <w:top w:val="nil"/>
              <w:left w:val="nil"/>
              <w:bottom w:val="single" w:sz="4" w:space="0" w:color="auto"/>
              <w:right w:val="single" w:sz="4" w:space="0" w:color="auto"/>
            </w:tcBorders>
            <w:shd w:val="clear" w:color="auto" w:fill="FFFFFF" w:themeFill="background1"/>
            <w:hideMark/>
          </w:tcPr>
          <w:p w14:paraId="7070292D" w14:textId="57CD10FE" w:rsidR="00AC2F76" w:rsidRPr="00F208EF" w:rsidRDefault="00AC2F76" w:rsidP="003A2717">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Pr="00F208EF">
              <w:rPr>
                <w:rFonts w:ascii="Calibri" w:eastAsia="Times New Roman" w:hAnsi="Calibri" w:cs="Calibri"/>
                <w:sz w:val="24"/>
                <w:szCs w:val="24"/>
              </w:rPr>
              <w:t>-Principios de Conducta sobre seguridad (BBS)?</w:t>
            </w:r>
          </w:p>
        </w:tc>
        <w:tc>
          <w:tcPr>
            <w:tcW w:w="271" w:type="dxa"/>
            <w:tcBorders>
              <w:top w:val="nil"/>
              <w:left w:val="nil"/>
              <w:bottom w:val="single" w:sz="4" w:space="0" w:color="auto"/>
              <w:right w:val="single" w:sz="4" w:space="0" w:color="auto"/>
            </w:tcBorders>
            <w:shd w:val="clear" w:color="auto" w:fill="FFFFFF" w:themeFill="background1"/>
            <w:hideMark/>
          </w:tcPr>
          <w:p w14:paraId="19E89A1D" w14:textId="77777777" w:rsidR="00AC2F76" w:rsidRPr="00F208EF" w:rsidRDefault="00AC2F76" w:rsidP="003A2717">
            <w:pPr>
              <w:spacing w:after="0" w:line="240" w:lineRule="auto"/>
              <w:rPr>
                <w:rFonts w:ascii="Calibri" w:eastAsia="Times New Roman" w:hAnsi="Calibri" w:cs="Calibri"/>
                <w:b/>
                <w:bCs/>
                <w:sz w:val="24"/>
                <w:szCs w:val="24"/>
              </w:rPr>
            </w:pPr>
            <w:r w:rsidRPr="00F208EF">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7C2F52CF" w14:textId="77777777" w:rsidR="00AC2F76" w:rsidRDefault="00AC2F76" w:rsidP="003A2717">
            <w:pPr>
              <w:spacing w:after="0" w:line="240" w:lineRule="auto"/>
              <w:rPr>
                <w:rFonts w:ascii="Calibri" w:eastAsia="Times New Roman" w:hAnsi="Calibri" w:cs="Calibri"/>
                <w:sz w:val="24"/>
                <w:szCs w:val="24"/>
              </w:rPr>
            </w:pPr>
            <w:r w:rsidRPr="00F208EF">
              <w:rPr>
                <w:rFonts w:ascii="Calibri" w:eastAsia="Times New Roman" w:hAnsi="Calibri" w:cs="Calibri"/>
                <w:sz w:val="24"/>
                <w:szCs w:val="24"/>
              </w:rPr>
              <w:t>La formación en aspectos de BBS debe estar en línea con los principios definidos por las Guías CEFIC/ECTA ""</w:t>
            </w:r>
            <w:proofErr w:type="spellStart"/>
            <w:r w:rsidRPr="00F208EF">
              <w:rPr>
                <w:rFonts w:ascii="Calibri" w:eastAsia="Times New Roman" w:hAnsi="Calibri" w:cs="Calibri"/>
                <w:sz w:val="24"/>
                <w:szCs w:val="24"/>
              </w:rPr>
              <w:t>Behaviour</w:t>
            </w:r>
            <w:proofErr w:type="spellEnd"/>
            <w:r w:rsidRPr="00F208EF">
              <w:rPr>
                <w:rFonts w:ascii="Calibri" w:eastAsia="Times New Roman" w:hAnsi="Calibri" w:cs="Calibri"/>
                <w:sz w:val="24"/>
                <w:szCs w:val="24"/>
              </w:rPr>
              <w:t xml:space="preserve"> </w:t>
            </w:r>
            <w:proofErr w:type="spellStart"/>
            <w:r w:rsidRPr="00F208EF">
              <w:rPr>
                <w:rFonts w:ascii="Calibri" w:eastAsia="Times New Roman" w:hAnsi="Calibri" w:cs="Calibri"/>
                <w:sz w:val="24"/>
                <w:szCs w:val="24"/>
              </w:rPr>
              <w:t>Based</w:t>
            </w:r>
            <w:proofErr w:type="spellEnd"/>
            <w:r w:rsidRPr="00F208EF">
              <w:rPr>
                <w:rFonts w:ascii="Calibri" w:eastAsia="Times New Roman" w:hAnsi="Calibri" w:cs="Calibri"/>
                <w:sz w:val="24"/>
                <w:szCs w:val="24"/>
              </w:rPr>
              <w:t xml:space="preserve"> Safety </w:t>
            </w:r>
            <w:proofErr w:type="spellStart"/>
            <w:r w:rsidRPr="00F208EF">
              <w:rPr>
                <w:rFonts w:ascii="Calibri" w:eastAsia="Times New Roman" w:hAnsi="Calibri" w:cs="Calibri"/>
                <w:sz w:val="24"/>
                <w:szCs w:val="24"/>
              </w:rPr>
              <w:t>Guidelines</w:t>
            </w:r>
            <w:proofErr w:type="spellEnd"/>
            <w:r w:rsidRPr="00F208EF">
              <w:rPr>
                <w:rFonts w:ascii="Calibri" w:eastAsia="Times New Roman" w:hAnsi="Calibri" w:cs="Calibri"/>
                <w:sz w:val="24"/>
                <w:szCs w:val="24"/>
              </w:rPr>
              <w:t xml:space="preserve"> for training of drivers and </w:t>
            </w:r>
            <w:proofErr w:type="spellStart"/>
            <w:r w:rsidRPr="00F208EF">
              <w:rPr>
                <w:rFonts w:ascii="Calibri" w:eastAsia="Times New Roman" w:hAnsi="Calibri" w:cs="Calibri"/>
                <w:sz w:val="24"/>
                <w:szCs w:val="24"/>
              </w:rPr>
              <w:t>safe</w:t>
            </w:r>
            <w:proofErr w:type="spellEnd"/>
            <w:r w:rsidRPr="00F208EF">
              <w:rPr>
                <w:rFonts w:ascii="Calibri" w:eastAsia="Times New Roman" w:hAnsi="Calibri" w:cs="Calibri"/>
                <w:sz w:val="24"/>
                <w:szCs w:val="24"/>
              </w:rPr>
              <w:t xml:space="preserve"> </w:t>
            </w:r>
            <w:proofErr w:type="spellStart"/>
            <w:r w:rsidRPr="00F208EF">
              <w:rPr>
                <w:rFonts w:ascii="Calibri" w:eastAsia="Times New Roman" w:hAnsi="Calibri" w:cs="Calibri"/>
                <w:sz w:val="24"/>
                <w:szCs w:val="24"/>
              </w:rPr>
              <w:t>driving</w:t>
            </w:r>
            <w:proofErr w:type="spellEnd"/>
            <w:r w:rsidRPr="00F208EF">
              <w:rPr>
                <w:rFonts w:ascii="Calibri" w:eastAsia="Times New Roman" w:hAnsi="Calibri" w:cs="Calibri"/>
                <w:sz w:val="24"/>
                <w:szCs w:val="24"/>
              </w:rPr>
              <w:t xml:space="preserve"> of </w:t>
            </w:r>
            <w:proofErr w:type="spellStart"/>
            <w:r w:rsidRPr="00F208EF">
              <w:rPr>
                <w:rFonts w:ascii="Calibri" w:eastAsia="Times New Roman" w:hAnsi="Calibri" w:cs="Calibri"/>
                <w:sz w:val="24"/>
                <w:szCs w:val="24"/>
              </w:rPr>
              <w:t>road</w:t>
            </w:r>
            <w:proofErr w:type="spellEnd"/>
            <w:r w:rsidRPr="00F208EF">
              <w:rPr>
                <w:rFonts w:ascii="Calibri" w:eastAsia="Times New Roman" w:hAnsi="Calibri" w:cs="Calibri"/>
                <w:sz w:val="24"/>
                <w:szCs w:val="24"/>
              </w:rPr>
              <w:t xml:space="preserve"> </w:t>
            </w:r>
            <w:proofErr w:type="spellStart"/>
            <w:r w:rsidRPr="00F208EF">
              <w:rPr>
                <w:rFonts w:ascii="Calibri" w:eastAsia="Times New Roman" w:hAnsi="Calibri" w:cs="Calibri"/>
                <w:sz w:val="24"/>
                <w:szCs w:val="24"/>
              </w:rPr>
              <w:t>freight</w:t>
            </w:r>
            <w:proofErr w:type="spellEnd"/>
            <w:r w:rsidRPr="00F208EF">
              <w:rPr>
                <w:rFonts w:ascii="Calibri" w:eastAsia="Times New Roman" w:hAnsi="Calibri" w:cs="Calibri"/>
                <w:sz w:val="24"/>
                <w:szCs w:val="24"/>
              </w:rPr>
              <w:t xml:space="preserve"> </w:t>
            </w:r>
            <w:proofErr w:type="spellStart"/>
            <w:r w:rsidRPr="00F208EF">
              <w:rPr>
                <w:rFonts w:ascii="Calibri" w:eastAsia="Times New Roman" w:hAnsi="Calibri" w:cs="Calibri"/>
                <w:sz w:val="24"/>
                <w:szCs w:val="24"/>
              </w:rPr>
              <w:t>vehicles</w:t>
            </w:r>
            <w:proofErr w:type="spellEnd"/>
            <w:r w:rsidRPr="00F208EF">
              <w:rPr>
                <w:rFonts w:ascii="Calibri" w:eastAsia="Times New Roman" w:hAnsi="Calibri" w:cs="Calibri"/>
                <w:sz w:val="24"/>
                <w:szCs w:val="24"/>
              </w:rPr>
              <w:t>" y "</w:t>
            </w:r>
            <w:proofErr w:type="spellStart"/>
            <w:r w:rsidRPr="00F208EF">
              <w:rPr>
                <w:rFonts w:ascii="Calibri" w:eastAsia="Times New Roman" w:hAnsi="Calibri" w:cs="Calibri"/>
                <w:sz w:val="24"/>
                <w:szCs w:val="24"/>
              </w:rPr>
              <w:t>Best</w:t>
            </w:r>
            <w:proofErr w:type="spellEnd"/>
            <w:r w:rsidRPr="00F208EF">
              <w:rPr>
                <w:rFonts w:ascii="Calibri" w:eastAsia="Times New Roman" w:hAnsi="Calibri" w:cs="Calibri"/>
                <w:sz w:val="24"/>
                <w:szCs w:val="24"/>
              </w:rPr>
              <w:t xml:space="preserve"> </w:t>
            </w:r>
            <w:proofErr w:type="spellStart"/>
            <w:r w:rsidRPr="00F208EF">
              <w:rPr>
                <w:rFonts w:ascii="Calibri" w:eastAsia="Times New Roman" w:hAnsi="Calibri" w:cs="Calibri"/>
                <w:sz w:val="24"/>
                <w:szCs w:val="24"/>
              </w:rPr>
              <w:t>Practice</w:t>
            </w:r>
            <w:proofErr w:type="spellEnd"/>
            <w:r w:rsidRPr="00F208EF">
              <w:rPr>
                <w:rFonts w:ascii="Calibri" w:eastAsia="Times New Roman" w:hAnsi="Calibri" w:cs="Calibri"/>
                <w:sz w:val="24"/>
                <w:szCs w:val="24"/>
              </w:rPr>
              <w:t xml:space="preserve"> </w:t>
            </w:r>
            <w:proofErr w:type="spellStart"/>
            <w:r w:rsidRPr="00F208EF">
              <w:rPr>
                <w:rFonts w:ascii="Calibri" w:eastAsia="Times New Roman" w:hAnsi="Calibri" w:cs="Calibri"/>
                <w:sz w:val="24"/>
                <w:szCs w:val="24"/>
              </w:rPr>
              <w:t>Guideline</w:t>
            </w:r>
            <w:proofErr w:type="spellEnd"/>
            <w:r w:rsidRPr="00F208EF">
              <w:rPr>
                <w:rFonts w:ascii="Calibri" w:eastAsia="Times New Roman" w:hAnsi="Calibri" w:cs="Calibri"/>
                <w:sz w:val="24"/>
                <w:szCs w:val="24"/>
              </w:rPr>
              <w:t xml:space="preserve"> for </w:t>
            </w:r>
            <w:proofErr w:type="spellStart"/>
            <w:r w:rsidRPr="00F208EF">
              <w:rPr>
                <w:rFonts w:ascii="Calibri" w:eastAsia="Times New Roman" w:hAnsi="Calibri" w:cs="Calibri"/>
                <w:sz w:val="24"/>
                <w:szCs w:val="24"/>
              </w:rPr>
              <w:t>Safe</w:t>
            </w:r>
            <w:proofErr w:type="spellEnd"/>
            <w:r w:rsidRPr="00F208EF">
              <w:rPr>
                <w:rFonts w:ascii="Calibri" w:eastAsia="Times New Roman" w:hAnsi="Calibri" w:cs="Calibri"/>
                <w:sz w:val="24"/>
                <w:szCs w:val="24"/>
              </w:rPr>
              <w:t xml:space="preserve"> (Un)</w:t>
            </w:r>
            <w:proofErr w:type="spellStart"/>
            <w:r w:rsidRPr="00F208EF">
              <w:rPr>
                <w:rFonts w:ascii="Calibri" w:eastAsia="Times New Roman" w:hAnsi="Calibri" w:cs="Calibri"/>
                <w:sz w:val="24"/>
                <w:szCs w:val="24"/>
              </w:rPr>
              <w:t>Loading</w:t>
            </w:r>
            <w:proofErr w:type="spellEnd"/>
            <w:r w:rsidRPr="00F208EF">
              <w:rPr>
                <w:rFonts w:ascii="Calibri" w:eastAsia="Times New Roman" w:hAnsi="Calibri" w:cs="Calibri"/>
                <w:sz w:val="24"/>
                <w:szCs w:val="24"/>
              </w:rPr>
              <w:t xml:space="preserve"> of Road Freight </w:t>
            </w:r>
            <w:proofErr w:type="spellStart"/>
            <w:r w:rsidRPr="00F208EF">
              <w:rPr>
                <w:rFonts w:ascii="Calibri" w:eastAsia="Times New Roman" w:hAnsi="Calibri" w:cs="Calibri"/>
                <w:sz w:val="24"/>
                <w:szCs w:val="24"/>
              </w:rPr>
              <w:t>Vehicles</w:t>
            </w:r>
            <w:proofErr w:type="spellEnd"/>
            <w:r w:rsidRPr="00F208EF">
              <w:rPr>
                <w:rFonts w:ascii="Calibri" w:eastAsia="Times New Roman" w:hAnsi="Calibri" w:cs="Calibri"/>
                <w:sz w:val="24"/>
                <w:szCs w:val="24"/>
              </w:rPr>
              <w:t xml:space="preserve">" o equivalente e, incluir como mínimo: la observación, los indicadores clave de rendimiento, el rendimiento individual y la formación de perfeccionamiento (reciclaje).                                                                       </w:t>
            </w:r>
          </w:p>
          <w:p w14:paraId="0B6CFA45" w14:textId="0073A472" w:rsidR="00AC2F76" w:rsidRPr="00F208EF" w:rsidRDefault="00AC2F76" w:rsidP="003A2717">
            <w:pPr>
              <w:spacing w:after="0" w:line="240" w:lineRule="auto"/>
              <w:rPr>
                <w:rFonts w:ascii="Calibri" w:eastAsia="Times New Roman" w:hAnsi="Calibri" w:cs="Calibri"/>
                <w:sz w:val="24"/>
                <w:szCs w:val="24"/>
              </w:rPr>
            </w:pPr>
            <w:r w:rsidRPr="00F208EF">
              <w:rPr>
                <w:rFonts w:ascii="Calibri" w:eastAsia="Times New Roman" w:hAnsi="Calibri" w:cs="Calibri"/>
                <w:sz w:val="24"/>
                <w:szCs w:val="24"/>
              </w:rPr>
              <w:t xml:space="preserve">Ver </w:t>
            </w:r>
            <w:hyperlink r:id="rId25" w:history="1">
              <w:r w:rsidRPr="00F208EF">
                <w:rPr>
                  <w:rStyle w:val="Hyperlink"/>
                  <w:rFonts w:ascii="Calibri" w:eastAsia="Times New Roman" w:hAnsi="Calibri" w:cs="Calibri"/>
                  <w:sz w:val="24"/>
                  <w:szCs w:val="24"/>
                </w:rPr>
                <w:t>https://cefic.org/library-item/best-practice-guidelines-for-safe-un-loading-of-road-freight-vehicles</w:t>
              </w:r>
            </w:hyperlink>
            <w:r w:rsidRPr="00F208EF">
              <w:rPr>
                <w:rFonts w:ascii="Calibri" w:eastAsia="Times New Roman" w:hAnsi="Calibri" w:cs="Calibri"/>
                <w:sz w:val="24"/>
                <w:szCs w:val="24"/>
              </w:rPr>
              <w:t xml:space="preserve"> </w:t>
            </w:r>
            <w:r w:rsidRPr="00F208EF">
              <w:rPr>
                <w:rFonts w:ascii="Calibri" w:eastAsia="Times New Roman" w:hAnsi="Calibri" w:cs="Calibri"/>
                <w:sz w:val="24"/>
                <w:szCs w:val="24"/>
              </w:rPr>
              <w:br/>
              <w:t xml:space="preserve">Se recomienda que las que no son empresas de transporte implementen proactivamente su propio Plan de BBS, basado en los principios de programas equivalentes en Transporte. </w:t>
            </w:r>
          </w:p>
        </w:tc>
        <w:tc>
          <w:tcPr>
            <w:tcW w:w="821" w:type="dxa"/>
            <w:tcBorders>
              <w:top w:val="nil"/>
              <w:left w:val="nil"/>
              <w:bottom w:val="single" w:sz="4" w:space="0" w:color="auto"/>
              <w:right w:val="single" w:sz="4" w:space="0" w:color="auto"/>
            </w:tcBorders>
            <w:shd w:val="clear" w:color="auto" w:fill="FFFFFF" w:themeFill="background1"/>
            <w:vAlign w:val="center"/>
          </w:tcPr>
          <w:p w14:paraId="0C7D51A7" w14:textId="77777777" w:rsidR="00AC2F76" w:rsidRPr="00F208EF" w:rsidRDefault="00AC2F76" w:rsidP="001A3A2A">
            <w:pPr>
              <w:spacing w:after="0" w:line="240" w:lineRule="auto"/>
              <w:jc w:val="center"/>
              <w:rPr>
                <w:rFonts w:ascii="Calibri" w:eastAsia="Times New Roman" w:hAnsi="Calibri" w:cs="Calibri"/>
                <w:sz w:val="24"/>
                <w:szCs w:val="24"/>
              </w:rPr>
            </w:pPr>
          </w:p>
        </w:tc>
      </w:tr>
      <w:tr w:rsidR="00AC2F76" w:rsidRPr="00E81595" w14:paraId="765F1710" w14:textId="199EDB0F" w:rsidTr="00CE248E">
        <w:trPr>
          <w:trHeight w:val="390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24AA5A"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3.2.2.h</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2CA80F05" w14:textId="362D8E93" w:rsidR="00AC2F76" w:rsidRPr="00E81595" w:rsidRDefault="00AC2F76" w:rsidP="003A2717">
            <w:pPr>
              <w:spacing w:after="0" w:line="240" w:lineRule="auto"/>
              <w:rPr>
                <w:rFonts w:ascii="Calibri" w:eastAsia="Times New Roman" w:hAnsi="Calibri" w:cs="Calibri"/>
                <w:sz w:val="24"/>
                <w:szCs w:val="24"/>
              </w:rPr>
            </w:pPr>
            <w:r w:rsidRPr="00E81595">
              <w:rPr>
                <w:rFonts w:ascii="Calibri" w:eastAsia="Times New Roman" w:hAnsi="Calibri" w:cs="Calibri"/>
                <w:sz w:val="24"/>
                <w:szCs w:val="24"/>
              </w:rPr>
              <w:t>¿</w:t>
            </w:r>
            <w:r>
              <w:rPr>
                <w:rFonts w:ascii="Calibri" w:eastAsia="Times New Roman" w:hAnsi="Calibri" w:cs="Calibri"/>
                <w:sz w:val="24"/>
                <w:szCs w:val="24"/>
              </w:rPr>
              <w:t xml:space="preserve">- </w:t>
            </w:r>
            <w:r w:rsidRPr="00A056FD">
              <w:rPr>
                <w:rFonts w:ascii="Calibri" w:eastAsia="Times New Roman" w:hAnsi="Calibri" w:cs="Calibri"/>
                <w:color w:val="00B050"/>
                <w:sz w:val="24"/>
                <w:szCs w:val="24"/>
              </w:rPr>
              <w:t>Conciencia</w:t>
            </w:r>
            <w:r>
              <w:rPr>
                <w:rFonts w:ascii="Calibri" w:eastAsia="Times New Roman" w:hAnsi="Calibri" w:cs="Calibri"/>
                <w:color w:val="00B050"/>
                <w:sz w:val="24"/>
                <w:szCs w:val="24"/>
              </w:rPr>
              <w:t>ción</w:t>
            </w:r>
            <w:r w:rsidRPr="00A056FD">
              <w:rPr>
                <w:rFonts w:ascii="Calibri" w:eastAsia="Times New Roman" w:hAnsi="Calibri" w:cs="Calibri"/>
                <w:color w:val="00B050"/>
                <w:sz w:val="24"/>
                <w:szCs w:val="24"/>
              </w:rPr>
              <w:t xml:space="preserve"> </w:t>
            </w:r>
            <w:r>
              <w:rPr>
                <w:rFonts w:ascii="Calibri" w:eastAsia="Times New Roman" w:hAnsi="Calibri" w:cs="Calibri"/>
                <w:color w:val="00B050"/>
                <w:sz w:val="24"/>
                <w:szCs w:val="24"/>
              </w:rPr>
              <w:t>sobre</w:t>
            </w:r>
            <w:r w:rsidRPr="00E81595">
              <w:rPr>
                <w:rFonts w:ascii="Calibri" w:eastAsia="Times New Roman" w:hAnsi="Calibri" w:cs="Calibri"/>
                <w:sz w:val="24"/>
                <w:szCs w:val="24"/>
              </w:rPr>
              <w:t xml:space="preserve"> Protección proporcional al riesgo y su papel dentro de la actividad de la organización (Debe incluir Protección de la información)?</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465501DE" w14:textId="77777777" w:rsidR="00AC2F76" w:rsidRPr="00E81595" w:rsidRDefault="00AC2F76" w:rsidP="003A2717">
            <w:pPr>
              <w:spacing w:after="0" w:line="240" w:lineRule="auto"/>
              <w:rPr>
                <w:rFonts w:ascii="Calibri" w:eastAsia="Times New Roman" w:hAnsi="Calibri" w:cs="Calibri"/>
                <w:b/>
                <w:bCs/>
                <w:sz w:val="24"/>
                <w:szCs w:val="24"/>
              </w:rPr>
            </w:pPr>
            <w:r w:rsidRPr="00E81595">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46356D53" w14:textId="6439E560" w:rsidR="00AC2F76" w:rsidRPr="00E81595" w:rsidRDefault="00AC2F76" w:rsidP="003A2717">
            <w:pPr>
              <w:spacing w:after="240" w:line="240" w:lineRule="auto"/>
              <w:rPr>
                <w:rFonts w:ascii="Calibri" w:eastAsia="Times New Roman" w:hAnsi="Calibri" w:cs="Calibri"/>
                <w:sz w:val="24"/>
                <w:szCs w:val="24"/>
              </w:rPr>
            </w:pPr>
            <w:r w:rsidRPr="00E81595">
              <w:rPr>
                <w:rFonts w:ascii="Calibri" w:eastAsia="Times New Roman" w:hAnsi="Calibri" w:cs="Calibri"/>
                <w:sz w:val="24"/>
                <w:szCs w:val="24"/>
              </w:rPr>
              <w:t xml:space="preserve">La formación sobre concienciación en Protección abordará la naturaleza de los riesgos de Protección, reconociendo los riesgos de Protección, los métodos para tratarlos y reducirlos y las acciones que se deben tomar en caso de un incumplimiento/violación de la protección. La formación incluirá los planes de protección (si aplica) de acuerdo con las funciones y responsabilidades individuales y su participación en la aplicación de dichos planes. Los registros deben de mostrar de forma explícita el contenido del programa. En el caso de las empresas de transporte, los planificadores y los conductores </w:t>
            </w:r>
            <w:r w:rsidRPr="00E81595">
              <w:rPr>
                <w:rFonts w:ascii="Calibri" w:eastAsia="Times New Roman" w:hAnsi="Calibri" w:cs="Calibri"/>
                <w:color w:val="0070C0"/>
                <w:sz w:val="24"/>
                <w:szCs w:val="24"/>
              </w:rPr>
              <w:t>deben</w:t>
            </w:r>
            <w:r w:rsidRPr="00E81595">
              <w:rPr>
                <w:rFonts w:ascii="Calibri" w:eastAsia="Times New Roman" w:hAnsi="Calibri" w:cs="Calibri"/>
                <w:sz w:val="24"/>
                <w:szCs w:val="24"/>
              </w:rPr>
              <w:t xml:space="preserve"> ser entrevistados.</w:t>
            </w:r>
          </w:p>
          <w:p w14:paraId="0AAFF487" w14:textId="5E4011C1" w:rsidR="00AC2F76" w:rsidRPr="00E81595" w:rsidRDefault="00AC2F76" w:rsidP="003A2717">
            <w:pPr>
              <w:spacing w:after="240" w:line="240" w:lineRule="auto"/>
              <w:rPr>
                <w:rFonts w:ascii="Calibri" w:eastAsia="Times New Roman" w:hAnsi="Calibri" w:cs="Calibri"/>
                <w:color w:val="0070C0"/>
                <w:sz w:val="24"/>
                <w:szCs w:val="24"/>
              </w:rPr>
            </w:pPr>
            <w:r w:rsidRPr="00E81595">
              <w:rPr>
                <w:rFonts w:ascii="Calibri" w:eastAsia="Times New Roman" w:hAnsi="Calibri" w:cs="Calibri"/>
                <w:color w:val="0070C0"/>
                <w:sz w:val="24"/>
                <w:szCs w:val="24"/>
              </w:rPr>
              <w:t xml:space="preserve">La </w:t>
            </w:r>
            <w:r>
              <w:rPr>
                <w:rFonts w:ascii="Calibri" w:eastAsia="Times New Roman" w:hAnsi="Calibri" w:cs="Calibri"/>
                <w:color w:val="0070C0"/>
                <w:sz w:val="24"/>
                <w:szCs w:val="24"/>
              </w:rPr>
              <w:t>formación</w:t>
            </w:r>
            <w:r w:rsidRPr="00E81595">
              <w:rPr>
                <w:rFonts w:ascii="Calibri" w:eastAsia="Times New Roman" w:hAnsi="Calibri" w:cs="Calibri"/>
                <w:color w:val="0070C0"/>
                <w:sz w:val="24"/>
                <w:szCs w:val="24"/>
              </w:rPr>
              <w:t xml:space="preserve"> en seguridad de la información incluirá como mínimo: la importancia de las contraseñas seguras, la relevancia de los datos comerciales precisos y la pérdida </w:t>
            </w:r>
            <w:r w:rsidRPr="00317BE2">
              <w:rPr>
                <w:rFonts w:ascii="Calibri" w:eastAsia="Times New Roman" w:hAnsi="Calibri" w:cs="Calibri"/>
                <w:color w:val="00B050"/>
                <w:sz w:val="24"/>
                <w:szCs w:val="24"/>
              </w:rPr>
              <w:t xml:space="preserve">indeseada </w:t>
            </w:r>
            <w:r w:rsidRPr="00E81595">
              <w:rPr>
                <w:rFonts w:ascii="Calibri" w:eastAsia="Times New Roman" w:hAnsi="Calibri" w:cs="Calibri"/>
                <w:color w:val="0070C0"/>
                <w:sz w:val="24"/>
                <w:szCs w:val="24"/>
              </w:rPr>
              <w:t xml:space="preserve">de datos, </w:t>
            </w:r>
            <w:r>
              <w:rPr>
                <w:rFonts w:ascii="Calibri" w:eastAsia="Times New Roman" w:hAnsi="Calibri" w:cs="Calibri"/>
                <w:color w:val="0070C0"/>
                <w:sz w:val="24"/>
                <w:szCs w:val="24"/>
              </w:rPr>
              <w:t xml:space="preserve">y el </w:t>
            </w:r>
            <w:r w:rsidRPr="00E81595">
              <w:rPr>
                <w:rFonts w:ascii="Calibri" w:eastAsia="Times New Roman" w:hAnsi="Calibri" w:cs="Calibri"/>
                <w:color w:val="0070C0"/>
                <w:sz w:val="24"/>
                <w:szCs w:val="24"/>
              </w:rPr>
              <w:t>phishing.</w:t>
            </w:r>
          </w:p>
          <w:p w14:paraId="326216B8" w14:textId="508307DD" w:rsidR="00AC2F76" w:rsidRPr="00E81595" w:rsidRDefault="00AC2F76" w:rsidP="003A2717">
            <w:pPr>
              <w:spacing w:after="240" w:line="240" w:lineRule="auto"/>
              <w:rPr>
                <w:rFonts w:ascii="Calibri" w:eastAsia="Times New Roman" w:hAnsi="Calibri" w:cs="Calibri"/>
                <w:sz w:val="24"/>
                <w:szCs w:val="24"/>
              </w:rPr>
            </w:pPr>
            <w:r w:rsidRPr="00E81595">
              <w:rPr>
                <w:rFonts w:ascii="Calibri" w:eastAsia="Times New Roman" w:hAnsi="Calibri" w:cs="Calibri"/>
                <w:sz w:val="24"/>
                <w:szCs w:val="24"/>
              </w:rPr>
              <w:t>El evaluador tiene que centrarse en el conocimiento real de los empleados sobre los aspectos de riesgos mencionados en las guías (por ejemplo, protección de información y mercancías). Los hallazgos en los documentos (positivas o negativas) siempre deben ser verificados ​​con los empleados a través de la entrevista. Puntuar 1 si la entrevista proporciona pruebas positivas. Si los registros son claros, pero la entrevista proporciona evidencias negativas, la puntuación será 0. En estos casos, se recomienda añadir un comentario explicando la puntuación.</w:t>
            </w:r>
            <w:r w:rsidRPr="00E81595">
              <w:rPr>
                <w:rFonts w:ascii="Calibri" w:eastAsia="Times New Roman" w:hAnsi="Calibri" w:cs="Calibri"/>
                <w:sz w:val="24"/>
                <w:szCs w:val="24"/>
              </w:rPr>
              <w:br/>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7E4682E5" w14:textId="77777777" w:rsidR="00AC2F76" w:rsidRPr="00E81595" w:rsidRDefault="00AC2F76" w:rsidP="001A3A2A">
            <w:pPr>
              <w:spacing w:after="240" w:line="240" w:lineRule="auto"/>
              <w:jc w:val="center"/>
              <w:rPr>
                <w:rFonts w:ascii="Calibri" w:eastAsia="Times New Roman" w:hAnsi="Calibri" w:cs="Calibri"/>
                <w:sz w:val="24"/>
                <w:szCs w:val="24"/>
              </w:rPr>
            </w:pPr>
          </w:p>
        </w:tc>
      </w:tr>
      <w:tr w:rsidR="00AC2F76" w:rsidRPr="003F3482" w14:paraId="3C28EABE" w14:textId="4048DFD0" w:rsidTr="00CE248E">
        <w:trPr>
          <w:trHeight w:val="258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04A824"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3.2.2.i</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02B33324" w14:textId="75C0B8D1" w:rsidR="00AC2F76" w:rsidRPr="00E81595" w:rsidRDefault="00AC2F76" w:rsidP="003A2717">
            <w:pPr>
              <w:spacing w:after="0" w:line="240" w:lineRule="auto"/>
              <w:rPr>
                <w:rFonts w:ascii="Calibri" w:eastAsia="Times New Roman" w:hAnsi="Calibri" w:cs="Calibri"/>
                <w:sz w:val="24"/>
                <w:szCs w:val="24"/>
              </w:rPr>
            </w:pPr>
            <w:r w:rsidRPr="00E81595">
              <w:rPr>
                <w:rFonts w:ascii="Calibri" w:eastAsia="Times New Roman" w:hAnsi="Calibri" w:cs="Calibri"/>
                <w:sz w:val="24"/>
                <w:szCs w:val="24"/>
              </w:rPr>
              <w:t>¿-</w:t>
            </w:r>
            <w:r>
              <w:rPr>
                <w:rFonts w:ascii="Calibri" w:eastAsia="Times New Roman" w:hAnsi="Calibri" w:cs="Calibri"/>
                <w:sz w:val="24"/>
                <w:szCs w:val="24"/>
              </w:rPr>
              <w:t xml:space="preserve"> </w:t>
            </w:r>
            <w:r w:rsidRPr="00E81595">
              <w:rPr>
                <w:rFonts w:ascii="Calibri" w:eastAsia="Times New Roman" w:hAnsi="Calibri" w:cs="Calibri"/>
                <w:sz w:val="24"/>
                <w:szCs w:val="24"/>
              </w:rPr>
              <w:t>Evaluación y gestión de riesgos?</w:t>
            </w:r>
          </w:p>
        </w:tc>
        <w:tc>
          <w:tcPr>
            <w:tcW w:w="271" w:type="dxa"/>
            <w:tcBorders>
              <w:top w:val="single" w:sz="4" w:space="0" w:color="auto"/>
              <w:left w:val="nil"/>
              <w:bottom w:val="nil"/>
              <w:right w:val="single" w:sz="4" w:space="0" w:color="auto"/>
            </w:tcBorders>
            <w:shd w:val="clear" w:color="auto" w:fill="FFFFFF" w:themeFill="background1"/>
            <w:hideMark/>
          </w:tcPr>
          <w:p w14:paraId="2FBD9930" w14:textId="77777777" w:rsidR="00AC2F76" w:rsidRPr="00E81595" w:rsidRDefault="00AC2F76" w:rsidP="003A2717">
            <w:pPr>
              <w:spacing w:after="0" w:line="240" w:lineRule="auto"/>
              <w:rPr>
                <w:rFonts w:ascii="Calibri" w:eastAsia="Times New Roman" w:hAnsi="Calibri" w:cs="Calibri"/>
                <w:b/>
                <w:bCs/>
                <w:sz w:val="24"/>
                <w:szCs w:val="24"/>
              </w:rPr>
            </w:pPr>
            <w:r w:rsidRPr="00E81595">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07E04E7F" w14:textId="77777777" w:rsidR="00AC2F76" w:rsidRDefault="00AC2F76" w:rsidP="003A2717">
            <w:pPr>
              <w:spacing w:after="0" w:line="240" w:lineRule="auto"/>
              <w:rPr>
                <w:rFonts w:ascii="Calibri" w:eastAsia="Times New Roman" w:hAnsi="Calibri" w:cs="Calibri"/>
                <w:sz w:val="24"/>
                <w:szCs w:val="24"/>
              </w:rPr>
            </w:pPr>
            <w:r w:rsidRPr="00A8331A">
              <w:rPr>
                <w:rFonts w:ascii="Calibri" w:eastAsia="Times New Roman" w:hAnsi="Calibri" w:cs="Calibri"/>
                <w:sz w:val="24"/>
                <w:szCs w:val="24"/>
              </w:rPr>
              <w:t xml:space="preserve">En caso de organizaciones de transporte, consultar la guía "Guidance </w:t>
            </w:r>
            <w:proofErr w:type="spellStart"/>
            <w:r w:rsidRPr="00A8331A">
              <w:rPr>
                <w:rFonts w:ascii="Calibri" w:eastAsia="Times New Roman" w:hAnsi="Calibri" w:cs="Calibri"/>
                <w:sz w:val="24"/>
                <w:szCs w:val="24"/>
              </w:rPr>
              <w:t>on</w:t>
            </w:r>
            <w:proofErr w:type="spellEnd"/>
            <w:r w:rsidRPr="00A8331A">
              <w:rPr>
                <w:rFonts w:ascii="Calibri" w:eastAsia="Times New Roman" w:hAnsi="Calibri" w:cs="Calibri"/>
                <w:sz w:val="24"/>
                <w:szCs w:val="24"/>
              </w:rPr>
              <w:t xml:space="preserve"> Safety </w:t>
            </w:r>
            <w:proofErr w:type="spellStart"/>
            <w:r w:rsidRPr="00A8331A">
              <w:rPr>
                <w:rFonts w:ascii="Calibri" w:eastAsia="Times New Roman" w:hAnsi="Calibri" w:cs="Calibri"/>
                <w:sz w:val="24"/>
                <w:szCs w:val="24"/>
              </w:rPr>
              <w:t>Risk</w:t>
            </w:r>
            <w:proofErr w:type="spellEnd"/>
            <w:r w:rsidRPr="00A8331A">
              <w:rPr>
                <w:rFonts w:ascii="Calibri" w:eastAsia="Times New Roman" w:hAnsi="Calibri" w:cs="Calibri"/>
                <w:sz w:val="24"/>
                <w:szCs w:val="24"/>
              </w:rPr>
              <w:t xml:space="preserve"> </w:t>
            </w:r>
            <w:proofErr w:type="spellStart"/>
            <w:r w:rsidRPr="00A8331A">
              <w:rPr>
                <w:rFonts w:ascii="Calibri" w:eastAsia="Times New Roman" w:hAnsi="Calibri" w:cs="Calibri"/>
                <w:sz w:val="24"/>
                <w:szCs w:val="24"/>
              </w:rPr>
              <w:t>Assessment</w:t>
            </w:r>
            <w:proofErr w:type="spellEnd"/>
            <w:r w:rsidRPr="00A8331A">
              <w:rPr>
                <w:rFonts w:ascii="Calibri" w:eastAsia="Times New Roman" w:hAnsi="Calibri" w:cs="Calibri"/>
                <w:sz w:val="24"/>
                <w:szCs w:val="24"/>
              </w:rPr>
              <w:t xml:space="preserve"> for Chemical Transport Operations". También debería haber una reseña específica al anexo 1 de la </w:t>
            </w:r>
            <w:r>
              <w:rPr>
                <w:rFonts w:ascii="Calibri" w:eastAsia="Times New Roman" w:hAnsi="Calibri" w:cs="Calibri"/>
                <w:sz w:val="24"/>
                <w:szCs w:val="24"/>
              </w:rPr>
              <w:t>guía</w:t>
            </w:r>
            <w:r w:rsidRPr="00A8331A">
              <w:rPr>
                <w:rFonts w:ascii="Calibri" w:eastAsia="Times New Roman" w:hAnsi="Calibri" w:cs="Calibri"/>
                <w:sz w:val="24"/>
                <w:szCs w:val="24"/>
              </w:rPr>
              <w:t xml:space="preserve"> "</w:t>
            </w:r>
            <w:proofErr w:type="spellStart"/>
            <w:r w:rsidRPr="00A8331A">
              <w:rPr>
                <w:rFonts w:ascii="Calibri" w:eastAsia="Times New Roman" w:hAnsi="Calibri" w:cs="Calibri"/>
                <w:sz w:val="24"/>
                <w:szCs w:val="24"/>
              </w:rPr>
              <w:t>Best</w:t>
            </w:r>
            <w:proofErr w:type="spellEnd"/>
            <w:r w:rsidRPr="00A8331A">
              <w:rPr>
                <w:rFonts w:ascii="Calibri" w:eastAsia="Times New Roman" w:hAnsi="Calibri" w:cs="Calibri"/>
                <w:sz w:val="24"/>
                <w:szCs w:val="24"/>
              </w:rPr>
              <w:t xml:space="preserve"> </w:t>
            </w:r>
            <w:proofErr w:type="spellStart"/>
            <w:r w:rsidRPr="00A8331A">
              <w:rPr>
                <w:rFonts w:ascii="Calibri" w:eastAsia="Times New Roman" w:hAnsi="Calibri" w:cs="Calibri"/>
                <w:sz w:val="24"/>
                <w:szCs w:val="24"/>
              </w:rPr>
              <w:t>Practice</w:t>
            </w:r>
            <w:proofErr w:type="spellEnd"/>
            <w:r w:rsidRPr="00A8331A">
              <w:rPr>
                <w:rFonts w:ascii="Calibri" w:eastAsia="Times New Roman" w:hAnsi="Calibri" w:cs="Calibri"/>
                <w:sz w:val="24"/>
                <w:szCs w:val="24"/>
              </w:rPr>
              <w:t xml:space="preserve"> </w:t>
            </w:r>
            <w:proofErr w:type="spellStart"/>
            <w:r w:rsidRPr="00A8331A">
              <w:rPr>
                <w:rFonts w:ascii="Calibri" w:eastAsia="Times New Roman" w:hAnsi="Calibri" w:cs="Calibri"/>
                <w:sz w:val="24"/>
                <w:szCs w:val="24"/>
              </w:rPr>
              <w:t>Guideline</w:t>
            </w:r>
            <w:proofErr w:type="spellEnd"/>
            <w:r w:rsidRPr="00A8331A">
              <w:rPr>
                <w:rFonts w:ascii="Calibri" w:eastAsia="Times New Roman" w:hAnsi="Calibri" w:cs="Calibri"/>
                <w:sz w:val="24"/>
                <w:szCs w:val="24"/>
              </w:rPr>
              <w:t xml:space="preserve"> for </w:t>
            </w:r>
            <w:proofErr w:type="spellStart"/>
            <w:r w:rsidRPr="00A8331A">
              <w:rPr>
                <w:rFonts w:ascii="Calibri" w:eastAsia="Times New Roman" w:hAnsi="Calibri" w:cs="Calibri"/>
                <w:sz w:val="24"/>
                <w:szCs w:val="24"/>
              </w:rPr>
              <w:t>Safe</w:t>
            </w:r>
            <w:proofErr w:type="spellEnd"/>
            <w:r w:rsidRPr="00A8331A">
              <w:rPr>
                <w:rFonts w:ascii="Calibri" w:eastAsia="Times New Roman" w:hAnsi="Calibri" w:cs="Calibri"/>
                <w:sz w:val="24"/>
                <w:szCs w:val="24"/>
              </w:rPr>
              <w:t xml:space="preserve"> (Un)</w:t>
            </w:r>
            <w:proofErr w:type="spellStart"/>
            <w:r w:rsidRPr="00A8331A">
              <w:rPr>
                <w:rFonts w:ascii="Calibri" w:eastAsia="Times New Roman" w:hAnsi="Calibri" w:cs="Calibri"/>
                <w:sz w:val="24"/>
                <w:szCs w:val="24"/>
              </w:rPr>
              <w:t>Loading</w:t>
            </w:r>
            <w:proofErr w:type="spellEnd"/>
            <w:r w:rsidRPr="00A8331A">
              <w:rPr>
                <w:rFonts w:ascii="Calibri" w:eastAsia="Times New Roman" w:hAnsi="Calibri" w:cs="Calibri"/>
                <w:sz w:val="24"/>
                <w:szCs w:val="24"/>
              </w:rPr>
              <w:t xml:space="preserve"> of Road Freight </w:t>
            </w:r>
            <w:proofErr w:type="spellStart"/>
            <w:r w:rsidRPr="00A8331A">
              <w:rPr>
                <w:rFonts w:ascii="Calibri" w:eastAsia="Times New Roman" w:hAnsi="Calibri" w:cs="Calibri"/>
                <w:sz w:val="24"/>
                <w:szCs w:val="24"/>
              </w:rPr>
              <w:t>Vehicles</w:t>
            </w:r>
            <w:proofErr w:type="spellEnd"/>
            <w:r w:rsidRPr="00A8331A">
              <w:rPr>
                <w:rFonts w:ascii="Calibri" w:eastAsia="Times New Roman" w:hAnsi="Calibri" w:cs="Calibri"/>
                <w:sz w:val="24"/>
                <w:szCs w:val="24"/>
              </w:rPr>
              <w:t>".</w:t>
            </w:r>
            <w:r w:rsidRPr="00A8331A">
              <w:rPr>
                <w:rFonts w:ascii="Calibri" w:eastAsia="Times New Roman" w:hAnsi="Calibri" w:cs="Calibri"/>
                <w:sz w:val="24"/>
                <w:szCs w:val="24"/>
              </w:rPr>
              <w:br/>
              <w:t xml:space="preserve">Identificar las personas en la organización que llevan a cabo las evaluaciones de riesgo: responsables de seguridad/medio ambiente/protección, planificadores... ¿han tenido formación sobre evaluaciones de riesgos?  </w:t>
            </w:r>
          </w:p>
          <w:p w14:paraId="17AA8741" w14:textId="43301343" w:rsidR="00AC2F76" w:rsidRPr="00A8331A" w:rsidRDefault="00AC2F76" w:rsidP="003A2717">
            <w:pPr>
              <w:spacing w:after="0" w:line="240" w:lineRule="auto"/>
              <w:rPr>
                <w:rFonts w:ascii="Calibri" w:eastAsia="Times New Roman" w:hAnsi="Calibri" w:cs="Calibri"/>
                <w:sz w:val="24"/>
                <w:szCs w:val="24"/>
              </w:rPr>
            </w:pPr>
            <w:r w:rsidRPr="00A8331A">
              <w:rPr>
                <w:rFonts w:ascii="Calibri" w:eastAsia="Times New Roman" w:hAnsi="Calibri" w:cs="Calibri"/>
                <w:sz w:val="24"/>
                <w:szCs w:val="24"/>
              </w:rPr>
              <w:t>En caso de empresas de transporte, debe verificarse que la formación de los conductores se ha llevado a cabo tanto a nivel operativo como práctico.</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46BEF5BF" w14:textId="77777777" w:rsidR="00AC2F76" w:rsidRPr="00A8331A" w:rsidRDefault="00AC2F76" w:rsidP="001A3A2A">
            <w:pPr>
              <w:spacing w:after="0" w:line="240" w:lineRule="auto"/>
              <w:jc w:val="center"/>
              <w:rPr>
                <w:rFonts w:ascii="Calibri" w:eastAsia="Times New Roman" w:hAnsi="Calibri" w:cs="Calibri"/>
                <w:sz w:val="24"/>
                <w:szCs w:val="24"/>
              </w:rPr>
            </w:pPr>
          </w:p>
        </w:tc>
      </w:tr>
      <w:tr w:rsidR="00AC2F76" w:rsidRPr="003F3482" w14:paraId="24AB7F27" w14:textId="0223DB21" w:rsidTr="00CE248E">
        <w:trPr>
          <w:trHeight w:val="176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08C25637"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3.2.2.j </w:t>
            </w:r>
          </w:p>
        </w:tc>
        <w:tc>
          <w:tcPr>
            <w:tcW w:w="3032" w:type="dxa"/>
            <w:tcBorders>
              <w:top w:val="nil"/>
              <w:left w:val="nil"/>
              <w:bottom w:val="single" w:sz="4" w:space="0" w:color="auto"/>
              <w:right w:val="single" w:sz="4" w:space="0" w:color="auto"/>
            </w:tcBorders>
            <w:shd w:val="clear" w:color="auto" w:fill="FFFFFF" w:themeFill="background1"/>
            <w:hideMark/>
          </w:tcPr>
          <w:p w14:paraId="227231A2" w14:textId="7D7F0DA7" w:rsidR="00AC2F76" w:rsidRPr="003F3482" w:rsidRDefault="00AC2F76" w:rsidP="003A2717">
            <w:pPr>
              <w:spacing w:after="0" w:line="240" w:lineRule="auto"/>
              <w:rPr>
                <w:rFonts w:ascii="Calibri" w:eastAsia="Times New Roman" w:hAnsi="Calibri" w:cs="Calibri"/>
                <w:sz w:val="24"/>
                <w:szCs w:val="24"/>
                <w:lang w:val="en-GB"/>
              </w:rPr>
            </w:pPr>
            <w:r>
              <w:rPr>
                <w:rFonts w:ascii="Calibri" w:eastAsia="Times New Roman" w:hAnsi="Calibri" w:cs="Calibri"/>
                <w:sz w:val="24"/>
                <w:szCs w:val="24"/>
                <w:lang w:val="en-GB"/>
              </w:rPr>
              <w:t xml:space="preserve">¿- </w:t>
            </w:r>
            <w:r w:rsidRPr="00A8331A">
              <w:rPr>
                <w:rFonts w:ascii="Calibri" w:eastAsia="Times New Roman" w:hAnsi="Calibri" w:cs="Calibri"/>
                <w:sz w:val="24"/>
                <w:szCs w:val="24"/>
              </w:rPr>
              <w:t>Habilidades</w:t>
            </w:r>
            <w:r w:rsidRPr="00A8331A">
              <w:rPr>
                <w:rFonts w:ascii="Calibri" w:eastAsia="Times New Roman" w:hAnsi="Calibri" w:cs="Calibri"/>
                <w:sz w:val="24"/>
                <w:szCs w:val="24"/>
                <w:lang w:val="en-GB"/>
              </w:rPr>
              <w:t xml:space="preserve"> de </w:t>
            </w:r>
            <w:r w:rsidRPr="00A8331A">
              <w:rPr>
                <w:rFonts w:ascii="Calibri" w:eastAsia="Times New Roman" w:hAnsi="Calibri" w:cs="Calibri"/>
                <w:sz w:val="24"/>
                <w:szCs w:val="24"/>
              </w:rPr>
              <w:t>comunicación</w:t>
            </w:r>
            <w:r w:rsidRPr="00A8331A">
              <w:rPr>
                <w:rFonts w:ascii="Calibri" w:eastAsia="Times New Roman" w:hAnsi="Calibri" w:cs="Calibri"/>
                <w:sz w:val="24"/>
                <w:szCs w:val="24"/>
                <w:lang w:val="en-GB"/>
              </w:rPr>
              <w:t>?</w:t>
            </w:r>
          </w:p>
        </w:tc>
        <w:tc>
          <w:tcPr>
            <w:tcW w:w="271" w:type="dxa"/>
            <w:tcBorders>
              <w:top w:val="nil"/>
              <w:left w:val="nil"/>
              <w:bottom w:val="nil"/>
              <w:right w:val="single" w:sz="4" w:space="0" w:color="auto"/>
            </w:tcBorders>
            <w:shd w:val="clear" w:color="auto" w:fill="FFFFFF" w:themeFill="background1"/>
            <w:hideMark/>
          </w:tcPr>
          <w:p w14:paraId="11E6C96E"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9515" w:type="dxa"/>
            <w:tcBorders>
              <w:top w:val="nil"/>
              <w:left w:val="nil"/>
              <w:bottom w:val="single" w:sz="4" w:space="0" w:color="auto"/>
              <w:right w:val="single" w:sz="4" w:space="0" w:color="auto"/>
            </w:tcBorders>
            <w:shd w:val="clear" w:color="auto" w:fill="FFFFFF" w:themeFill="background1"/>
            <w:hideMark/>
          </w:tcPr>
          <w:p w14:paraId="5DCA2F91" w14:textId="560D6D52" w:rsidR="00AC2F76" w:rsidRPr="00AA7061" w:rsidRDefault="00AC2F76" w:rsidP="003A2717">
            <w:pPr>
              <w:spacing w:after="0" w:line="240" w:lineRule="auto"/>
              <w:rPr>
                <w:rFonts w:ascii="Calibri" w:eastAsia="Times New Roman" w:hAnsi="Calibri" w:cs="Calibri"/>
                <w:sz w:val="24"/>
                <w:szCs w:val="24"/>
              </w:rPr>
            </w:pPr>
            <w:r w:rsidRPr="00A8331A">
              <w:rPr>
                <w:rFonts w:ascii="Calibri" w:eastAsia="Times New Roman" w:hAnsi="Calibri" w:cs="Calibri"/>
                <w:sz w:val="24"/>
                <w:szCs w:val="24"/>
              </w:rPr>
              <w:t>Los conductores, opera</w:t>
            </w:r>
            <w:r>
              <w:rPr>
                <w:rFonts w:ascii="Calibri" w:eastAsia="Times New Roman" w:hAnsi="Calibri" w:cs="Calibri"/>
                <w:sz w:val="24"/>
                <w:szCs w:val="24"/>
              </w:rPr>
              <w:t>rios</w:t>
            </w:r>
            <w:r w:rsidRPr="00A8331A">
              <w:rPr>
                <w:rFonts w:ascii="Calibri" w:eastAsia="Times New Roman" w:hAnsi="Calibri" w:cs="Calibri"/>
                <w:sz w:val="24"/>
                <w:szCs w:val="24"/>
              </w:rPr>
              <w:t xml:space="preserve"> y, cuando sea aplicable, otros empleados deben tener conocimiento de las expresiones aplicables en Inglés que se hacen referencia en la sección 6 de las "Guía de mejores prácticas para la descarga segura en vehículos de transporte"</w:t>
            </w:r>
            <w:r w:rsidRPr="00A8331A">
              <w:rPr>
                <w:rFonts w:ascii="Calibri" w:eastAsia="Times New Roman" w:hAnsi="Calibri" w:cs="Calibri"/>
                <w:sz w:val="24"/>
                <w:szCs w:val="24"/>
              </w:rPr>
              <w:br/>
            </w:r>
            <w:hyperlink r:id="rId26" w:history="1">
              <w:r w:rsidRPr="00AA7061">
                <w:rPr>
                  <w:rStyle w:val="Hyperlink"/>
                  <w:rFonts w:ascii="Calibri" w:eastAsia="Times New Roman" w:hAnsi="Calibri" w:cs="Calibri"/>
                  <w:sz w:val="24"/>
                  <w:szCs w:val="24"/>
                </w:rPr>
                <w:t>https://cefic.org/library-item/best-practice-guidelines-for-safe-un-loading-of-road-freight-vehicles</w:t>
              </w:r>
            </w:hyperlink>
            <w:r w:rsidRPr="00AA7061">
              <w:rPr>
                <w:rFonts w:ascii="Calibri" w:eastAsia="Times New Roman" w:hAnsi="Calibri" w:cs="Calibri"/>
                <w:sz w:val="24"/>
                <w:szCs w:val="24"/>
              </w:rPr>
              <w:t xml:space="preserve"> </w:t>
            </w:r>
          </w:p>
        </w:tc>
        <w:tc>
          <w:tcPr>
            <w:tcW w:w="821" w:type="dxa"/>
            <w:tcBorders>
              <w:top w:val="nil"/>
              <w:left w:val="nil"/>
              <w:bottom w:val="single" w:sz="4" w:space="0" w:color="auto"/>
              <w:right w:val="single" w:sz="4" w:space="0" w:color="auto"/>
            </w:tcBorders>
            <w:shd w:val="clear" w:color="auto" w:fill="FFFFFF" w:themeFill="background1"/>
            <w:vAlign w:val="center"/>
          </w:tcPr>
          <w:p w14:paraId="349A20FC" w14:textId="77777777" w:rsidR="00AC2F76" w:rsidRPr="00A8331A" w:rsidRDefault="00AC2F76" w:rsidP="001A3A2A">
            <w:pPr>
              <w:spacing w:after="0" w:line="240" w:lineRule="auto"/>
              <w:jc w:val="center"/>
              <w:rPr>
                <w:rFonts w:ascii="Calibri" w:eastAsia="Times New Roman" w:hAnsi="Calibri" w:cs="Calibri"/>
                <w:sz w:val="24"/>
                <w:szCs w:val="24"/>
              </w:rPr>
            </w:pPr>
          </w:p>
        </w:tc>
      </w:tr>
      <w:tr w:rsidR="00AC2F76" w:rsidRPr="003F3482" w14:paraId="2454E843" w14:textId="52333D80" w:rsidTr="00CE248E">
        <w:trPr>
          <w:trHeight w:val="682"/>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6239C3C6"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3.2.2.k </w:t>
            </w:r>
          </w:p>
        </w:tc>
        <w:tc>
          <w:tcPr>
            <w:tcW w:w="3032" w:type="dxa"/>
            <w:tcBorders>
              <w:top w:val="nil"/>
              <w:left w:val="nil"/>
              <w:bottom w:val="single" w:sz="4" w:space="0" w:color="auto"/>
              <w:right w:val="single" w:sz="4" w:space="0" w:color="auto"/>
            </w:tcBorders>
            <w:shd w:val="clear" w:color="auto" w:fill="FFFFFF" w:themeFill="background1"/>
            <w:hideMark/>
          </w:tcPr>
          <w:p w14:paraId="5D185D24" w14:textId="4582578D" w:rsidR="00AC2F76" w:rsidRPr="00A8331A" w:rsidRDefault="00AC2F76" w:rsidP="003A2717">
            <w:pPr>
              <w:spacing w:after="0" w:line="240" w:lineRule="auto"/>
              <w:rPr>
                <w:rFonts w:ascii="Calibri" w:eastAsia="Times New Roman" w:hAnsi="Calibri" w:cs="Calibri"/>
                <w:sz w:val="24"/>
                <w:szCs w:val="24"/>
              </w:rPr>
            </w:pPr>
            <w:r w:rsidRPr="00A8331A">
              <w:rPr>
                <w:rFonts w:ascii="Calibri" w:eastAsia="Times New Roman" w:hAnsi="Calibri" w:cs="Calibri"/>
                <w:sz w:val="24"/>
                <w:szCs w:val="24"/>
              </w:rPr>
              <w:t>¿-</w:t>
            </w:r>
            <w:r>
              <w:t xml:space="preserve"> </w:t>
            </w:r>
            <w:r w:rsidRPr="00A8331A">
              <w:rPr>
                <w:rFonts w:ascii="Calibri" w:eastAsia="Times New Roman" w:hAnsi="Calibri" w:cs="Calibri"/>
                <w:sz w:val="24"/>
                <w:szCs w:val="24"/>
              </w:rPr>
              <w:t xml:space="preserve">Todos los aspectos relacionados con la </w:t>
            </w:r>
            <w:r w:rsidRPr="00A8331A">
              <w:rPr>
                <w:rFonts w:ascii="Calibri" w:eastAsia="Times New Roman" w:hAnsi="Calibri" w:cs="Calibri"/>
                <w:sz w:val="24"/>
                <w:szCs w:val="24"/>
              </w:rPr>
              <w:lastRenderedPageBreak/>
              <w:t>prevención del soborno y la corrupción?</w:t>
            </w:r>
          </w:p>
        </w:tc>
        <w:tc>
          <w:tcPr>
            <w:tcW w:w="271" w:type="dxa"/>
            <w:tcBorders>
              <w:top w:val="nil"/>
              <w:left w:val="nil"/>
              <w:bottom w:val="single" w:sz="4" w:space="0" w:color="auto"/>
              <w:right w:val="single" w:sz="4" w:space="0" w:color="auto"/>
            </w:tcBorders>
            <w:shd w:val="clear" w:color="auto" w:fill="FFFFFF" w:themeFill="background1"/>
            <w:hideMark/>
          </w:tcPr>
          <w:p w14:paraId="0ABA2298" w14:textId="77777777" w:rsidR="00AC2F76" w:rsidRPr="00A8331A" w:rsidRDefault="00AC2F76" w:rsidP="003A2717">
            <w:pPr>
              <w:spacing w:after="0" w:line="240" w:lineRule="auto"/>
              <w:rPr>
                <w:rFonts w:ascii="Calibri" w:eastAsia="Times New Roman" w:hAnsi="Calibri" w:cs="Calibri"/>
                <w:b/>
                <w:bCs/>
                <w:sz w:val="24"/>
                <w:szCs w:val="24"/>
              </w:rPr>
            </w:pPr>
            <w:r w:rsidRPr="00A8331A">
              <w:rPr>
                <w:rFonts w:ascii="Calibri" w:eastAsia="Times New Roman" w:hAnsi="Calibri" w:cs="Calibri"/>
                <w:b/>
                <w:bCs/>
                <w:sz w:val="24"/>
                <w:szCs w:val="24"/>
              </w:rPr>
              <w:lastRenderedPageBreak/>
              <w:t> </w:t>
            </w:r>
          </w:p>
        </w:tc>
        <w:tc>
          <w:tcPr>
            <w:tcW w:w="9515" w:type="dxa"/>
            <w:tcBorders>
              <w:top w:val="nil"/>
              <w:left w:val="nil"/>
              <w:bottom w:val="single" w:sz="4" w:space="0" w:color="auto"/>
              <w:right w:val="single" w:sz="4" w:space="0" w:color="auto"/>
            </w:tcBorders>
            <w:shd w:val="clear" w:color="auto" w:fill="FFFFFF" w:themeFill="background1"/>
            <w:hideMark/>
          </w:tcPr>
          <w:p w14:paraId="21CDE601" w14:textId="77777777" w:rsidR="00AC2F76" w:rsidRPr="00A8331A" w:rsidRDefault="00AC2F76" w:rsidP="003A2717">
            <w:pPr>
              <w:spacing w:after="0" w:line="240" w:lineRule="auto"/>
              <w:rPr>
                <w:rFonts w:ascii="Calibri" w:eastAsia="Times New Roman" w:hAnsi="Calibri" w:cs="Calibri"/>
                <w:sz w:val="24"/>
                <w:szCs w:val="24"/>
              </w:rPr>
            </w:pPr>
            <w:r w:rsidRPr="00A8331A">
              <w:rPr>
                <w:rFonts w:ascii="Calibri" w:eastAsia="Times New Roman" w:hAnsi="Calibri" w:cs="Calibri"/>
                <w:sz w:val="24"/>
                <w:szCs w:val="24"/>
              </w:rPr>
              <w:t> </w:t>
            </w:r>
          </w:p>
        </w:tc>
        <w:tc>
          <w:tcPr>
            <w:tcW w:w="821" w:type="dxa"/>
            <w:tcBorders>
              <w:top w:val="nil"/>
              <w:left w:val="nil"/>
              <w:bottom w:val="single" w:sz="4" w:space="0" w:color="auto"/>
              <w:right w:val="single" w:sz="4" w:space="0" w:color="auto"/>
            </w:tcBorders>
            <w:shd w:val="clear" w:color="auto" w:fill="FFFFFF" w:themeFill="background1"/>
            <w:vAlign w:val="center"/>
          </w:tcPr>
          <w:p w14:paraId="12CB456C" w14:textId="77777777" w:rsidR="00AC2F76" w:rsidRPr="00A8331A" w:rsidRDefault="00AC2F76" w:rsidP="001A3A2A">
            <w:pPr>
              <w:spacing w:after="0" w:line="240" w:lineRule="auto"/>
              <w:jc w:val="center"/>
              <w:rPr>
                <w:rFonts w:ascii="Calibri" w:eastAsia="Times New Roman" w:hAnsi="Calibri" w:cs="Calibri"/>
                <w:sz w:val="24"/>
                <w:szCs w:val="24"/>
              </w:rPr>
            </w:pPr>
          </w:p>
        </w:tc>
      </w:tr>
      <w:tr w:rsidR="00AC2F76" w:rsidRPr="003F3482" w14:paraId="554B3DF0" w14:textId="254A20A5" w:rsidTr="00CE248E">
        <w:trPr>
          <w:trHeight w:val="291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F0C42"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3.2.2.l </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2166297A" w14:textId="6A1B16E3" w:rsidR="00AC2F76" w:rsidRPr="00A8331A" w:rsidRDefault="00AC2F76" w:rsidP="003A2717">
            <w:pPr>
              <w:spacing w:after="0" w:line="240" w:lineRule="auto"/>
              <w:rPr>
                <w:rFonts w:ascii="Calibri" w:eastAsia="Times New Roman" w:hAnsi="Calibri" w:cs="Calibri"/>
                <w:sz w:val="24"/>
                <w:szCs w:val="24"/>
              </w:rPr>
            </w:pPr>
            <w:r w:rsidRPr="00A8331A">
              <w:rPr>
                <w:rFonts w:ascii="Calibri" w:eastAsia="Times New Roman" w:hAnsi="Calibri" w:cs="Calibri"/>
                <w:sz w:val="24"/>
                <w:szCs w:val="24"/>
              </w:rPr>
              <w:t>¿-Concienciación sobre los efectos de la fatiga y el cansancio?</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6751FD91" w14:textId="77777777" w:rsidR="00AC2F76" w:rsidRPr="00A8331A" w:rsidRDefault="00AC2F76" w:rsidP="003A2717">
            <w:pPr>
              <w:spacing w:after="0" w:line="240" w:lineRule="auto"/>
              <w:rPr>
                <w:rFonts w:ascii="Calibri" w:eastAsia="Times New Roman" w:hAnsi="Calibri" w:cs="Calibri"/>
                <w:b/>
                <w:bCs/>
                <w:sz w:val="24"/>
                <w:szCs w:val="24"/>
              </w:rPr>
            </w:pPr>
            <w:r w:rsidRPr="00A8331A">
              <w:rPr>
                <w:rFonts w:ascii="Calibri" w:eastAsia="Times New Roman" w:hAnsi="Calibri" w:cs="Calibri"/>
                <w:b/>
                <w:bCs/>
                <w:sz w:val="24"/>
                <w:szCs w:val="24"/>
              </w:rPr>
              <w:t>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66B84994" w14:textId="77777777" w:rsidR="00AC2F76" w:rsidRPr="00A8331A" w:rsidRDefault="00AC2F76" w:rsidP="00A8331A">
            <w:pPr>
              <w:spacing w:after="0" w:line="240" w:lineRule="auto"/>
              <w:rPr>
                <w:rFonts w:ascii="Calibri" w:eastAsia="Times New Roman" w:hAnsi="Calibri" w:cs="Calibri"/>
                <w:sz w:val="24"/>
                <w:szCs w:val="24"/>
              </w:rPr>
            </w:pPr>
            <w:r w:rsidRPr="00A8331A">
              <w:rPr>
                <w:rFonts w:ascii="Calibri" w:eastAsia="Times New Roman" w:hAnsi="Calibri" w:cs="Calibri"/>
                <w:sz w:val="24"/>
                <w:szCs w:val="24"/>
              </w:rPr>
              <w:t xml:space="preserve">Esta pregunta aplica a todo el personal operativo que pueda estar afectado por fatiga y/o cansancio.                                                                                                                 </w:t>
            </w:r>
          </w:p>
          <w:p w14:paraId="46EB9EBD" w14:textId="77777777" w:rsidR="00AC2F76" w:rsidRPr="00A8331A" w:rsidRDefault="00AC2F76" w:rsidP="00A8331A">
            <w:pPr>
              <w:spacing w:after="0" w:line="240" w:lineRule="auto"/>
              <w:rPr>
                <w:rFonts w:ascii="Calibri" w:eastAsia="Times New Roman" w:hAnsi="Calibri" w:cs="Calibri"/>
                <w:sz w:val="24"/>
                <w:szCs w:val="24"/>
              </w:rPr>
            </w:pPr>
            <w:r w:rsidRPr="00A8331A">
              <w:rPr>
                <w:rFonts w:ascii="Calibri" w:eastAsia="Times New Roman" w:hAnsi="Calibri" w:cs="Calibri"/>
                <w:sz w:val="24"/>
                <w:szCs w:val="24"/>
              </w:rPr>
              <w:t>"Fatiga" se entiende como un deterioro en el rendimiento mental o físico debido al trabajo físico o mental prolongado - se produce incluso en personas que han tenido un sueño adecuado. Todo lo que se puede necesitar para recuperarse de la fatiga es un descanso de este trabajo, o un cambio en la actividad ("un cambio es tan bueno como un descanso"). Dormir puede no ser necesario cuando se ha dormido lo suficiente.</w:t>
            </w:r>
          </w:p>
          <w:p w14:paraId="4F79921F" w14:textId="1AE4716D" w:rsidR="00AC2F76" w:rsidRPr="00A8331A" w:rsidRDefault="00AC2F76" w:rsidP="00A8331A">
            <w:pPr>
              <w:spacing w:after="0" w:line="240" w:lineRule="auto"/>
              <w:rPr>
                <w:rFonts w:ascii="Calibri" w:eastAsia="Times New Roman" w:hAnsi="Calibri" w:cs="Calibri"/>
                <w:i/>
                <w:iCs/>
                <w:sz w:val="24"/>
                <w:szCs w:val="24"/>
              </w:rPr>
            </w:pPr>
            <w:r w:rsidRPr="00A8331A">
              <w:rPr>
                <w:rFonts w:ascii="Calibri" w:eastAsia="Times New Roman" w:hAnsi="Calibri" w:cs="Calibri"/>
                <w:sz w:val="24"/>
                <w:szCs w:val="24"/>
              </w:rPr>
              <w:t>"El cansancio" o la somnolencia es la probabilidad de quedarse dormido, debido a la falta de sueño, el desvelo prolongado, o trabajar por la noche.</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27D30E9E" w14:textId="77777777" w:rsidR="00AC2F76" w:rsidRPr="00A8331A" w:rsidRDefault="00AC2F76" w:rsidP="001A3A2A">
            <w:pPr>
              <w:spacing w:after="0" w:line="240" w:lineRule="auto"/>
              <w:jc w:val="center"/>
              <w:rPr>
                <w:rFonts w:ascii="Calibri" w:eastAsia="Times New Roman" w:hAnsi="Calibri" w:cs="Calibri"/>
                <w:sz w:val="24"/>
                <w:szCs w:val="24"/>
              </w:rPr>
            </w:pPr>
          </w:p>
        </w:tc>
      </w:tr>
      <w:tr w:rsidR="00AC2F76" w:rsidRPr="00BD5E90" w14:paraId="3AC63B71" w14:textId="47BE19EF" w:rsidTr="00CE248E">
        <w:trPr>
          <w:trHeight w:val="81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93F7A1"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3.2.2.m </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418FB45A" w14:textId="1336C9FA" w:rsidR="00AC2F76" w:rsidRPr="00A8331A" w:rsidRDefault="00AC2F76" w:rsidP="003A2717">
            <w:pPr>
              <w:spacing w:after="0" w:line="240" w:lineRule="auto"/>
              <w:rPr>
                <w:rFonts w:ascii="Calibri" w:eastAsia="Times New Roman" w:hAnsi="Calibri" w:cs="Calibri"/>
                <w:sz w:val="24"/>
                <w:szCs w:val="24"/>
                <w:lang w:val="pt-PT"/>
              </w:rPr>
            </w:pPr>
            <w:r w:rsidRPr="00A8331A">
              <w:rPr>
                <w:rFonts w:ascii="Calibri" w:eastAsia="Times New Roman" w:hAnsi="Calibri" w:cs="Calibri"/>
                <w:sz w:val="24"/>
                <w:szCs w:val="24"/>
                <w:lang w:val="pt-PT"/>
              </w:rPr>
              <w:t>¿-</w:t>
            </w:r>
            <w:r w:rsidRPr="00A8331A">
              <w:rPr>
                <w:lang w:val="pt-PT"/>
              </w:rPr>
              <w:t xml:space="preserve"> </w:t>
            </w:r>
            <w:r w:rsidRPr="00A8331A">
              <w:rPr>
                <w:rFonts w:ascii="Calibri" w:eastAsia="Times New Roman" w:hAnsi="Calibri" w:cs="Calibri"/>
                <w:sz w:val="24"/>
                <w:szCs w:val="24"/>
                <w:lang w:val="pt-PT"/>
              </w:rPr>
              <w:t>Política Ética Empresarial / Código ético?</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4106CADE" w14:textId="77777777" w:rsidR="00AC2F76" w:rsidRPr="00A8331A" w:rsidRDefault="00AC2F76" w:rsidP="003A2717">
            <w:pPr>
              <w:spacing w:after="0" w:line="240" w:lineRule="auto"/>
              <w:rPr>
                <w:rFonts w:ascii="Calibri" w:eastAsia="Times New Roman" w:hAnsi="Calibri" w:cs="Calibri"/>
                <w:b/>
                <w:bCs/>
                <w:sz w:val="24"/>
                <w:szCs w:val="24"/>
                <w:lang w:val="pt-PT"/>
              </w:rPr>
            </w:pPr>
            <w:r w:rsidRPr="00A8331A">
              <w:rPr>
                <w:rFonts w:ascii="Calibri" w:eastAsia="Times New Roman" w:hAnsi="Calibri" w:cs="Calibri"/>
                <w:b/>
                <w:bCs/>
                <w:sz w:val="24"/>
                <w:szCs w:val="24"/>
                <w:lang w:val="pt-PT"/>
              </w:rPr>
              <w:t>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3CA18F40" w14:textId="77777777" w:rsidR="00AC2F76" w:rsidRPr="00A8331A" w:rsidRDefault="00AC2F76" w:rsidP="003A2717">
            <w:pPr>
              <w:spacing w:after="0" w:line="240" w:lineRule="auto"/>
              <w:rPr>
                <w:rFonts w:ascii="Calibri" w:eastAsia="Times New Roman" w:hAnsi="Calibri" w:cs="Calibri"/>
                <w:sz w:val="24"/>
                <w:szCs w:val="24"/>
                <w:lang w:val="pt-PT"/>
              </w:rPr>
            </w:pPr>
            <w:r w:rsidRPr="00A8331A">
              <w:rPr>
                <w:rFonts w:ascii="Calibri" w:eastAsia="Times New Roman" w:hAnsi="Calibri" w:cs="Calibri"/>
                <w:sz w:val="24"/>
                <w:szCs w:val="24"/>
                <w:lang w:val="pt-PT"/>
              </w:rPr>
              <w:t> </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62F5C5F5" w14:textId="77777777" w:rsidR="00AC2F76" w:rsidRPr="00A8331A" w:rsidRDefault="00AC2F76" w:rsidP="001A3A2A">
            <w:pPr>
              <w:spacing w:after="0" w:line="240" w:lineRule="auto"/>
              <w:jc w:val="center"/>
              <w:rPr>
                <w:rFonts w:ascii="Calibri" w:eastAsia="Times New Roman" w:hAnsi="Calibri" w:cs="Calibri"/>
                <w:sz w:val="24"/>
                <w:szCs w:val="24"/>
                <w:lang w:val="pt-PT"/>
              </w:rPr>
            </w:pPr>
          </w:p>
        </w:tc>
      </w:tr>
      <w:tr w:rsidR="00AC2F76" w:rsidRPr="003F3482" w14:paraId="2C165593" w14:textId="48DF1AF4" w:rsidTr="00CE248E">
        <w:trPr>
          <w:trHeight w:val="296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E3314B" w14:textId="77777777" w:rsidR="00AC2F76" w:rsidRPr="00854964" w:rsidRDefault="00AC2F76" w:rsidP="003A2717">
            <w:pPr>
              <w:spacing w:after="0" w:line="240" w:lineRule="auto"/>
              <w:rPr>
                <w:rFonts w:ascii="Calibri" w:eastAsia="Times New Roman" w:hAnsi="Calibri" w:cs="Calibri"/>
                <w:color w:val="0070C0"/>
                <w:sz w:val="24"/>
                <w:szCs w:val="24"/>
                <w:lang w:val="en-GB"/>
              </w:rPr>
            </w:pPr>
            <w:r w:rsidRPr="00A8331A">
              <w:rPr>
                <w:rFonts w:ascii="Calibri" w:eastAsia="Times New Roman" w:hAnsi="Calibri" w:cs="Calibri"/>
                <w:color w:val="0070C0"/>
                <w:sz w:val="24"/>
                <w:szCs w:val="24"/>
                <w:lang w:val="pt-PT"/>
              </w:rPr>
              <w:t xml:space="preserve"> </w:t>
            </w:r>
            <w:r>
              <w:rPr>
                <w:rFonts w:ascii="Calibri" w:eastAsia="Times New Roman" w:hAnsi="Calibri" w:cs="Calibri"/>
                <w:color w:val="0070C0"/>
                <w:sz w:val="24"/>
                <w:szCs w:val="24"/>
                <w:lang w:val="en-GB"/>
              </w:rPr>
              <w:t>3.2.2.n</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63E702E1" w14:textId="73269E5F" w:rsidR="00AC2F76" w:rsidRPr="005C082A" w:rsidRDefault="00AC2F76" w:rsidP="005C082A">
            <w:pPr>
              <w:spacing w:after="240" w:line="240" w:lineRule="auto"/>
              <w:ind w:left="31"/>
              <w:rPr>
                <w:rFonts w:ascii="Calibri" w:eastAsia="Times New Roman" w:hAnsi="Calibri" w:cs="Calibri"/>
                <w:color w:val="0070C0"/>
                <w:sz w:val="24"/>
                <w:szCs w:val="24"/>
              </w:rPr>
            </w:pPr>
            <w:r>
              <w:rPr>
                <w:rFonts w:ascii="Calibri" w:eastAsia="Times New Roman" w:hAnsi="Calibri" w:cs="Calibri"/>
                <w:color w:val="00B050"/>
                <w:sz w:val="24"/>
                <w:szCs w:val="24"/>
              </w:rPr>
              <w:t>¿- C</w:t>
            </w:r>
            <w:r w:rsidRPr="005C082A">
              <w:rPr>
                <w:rFonts w:ascii="Calibri" w:eastAsia="Times New Roman" w:hAnsi="Calibri" w:cs="Calibri"/>
                <w:color w:val="00B050"/>
                <w:sz w:val="24"/>
                <w:szCs w:val="24"/>
              </w:rPr>
              <w:t xml:space="preserve">oncienciación </w:t>
            </w:r>
            <w:r w:rsidRPr="005C082A">
              <w:rPr>
                <w:rFonts w:ascii="Calibri" w:eastAsia="Times New Roman" w:hAnsi="Calibri" w:cs="Calibri"/>
                <w:color w:val="0070C0"/>
                <w:sz w:val="24"/>
                <w:szCs w:val="24"/>
              </w:rPr>
              <w:t>y responsabilidad para la prevención de derrames / pérdidas, contención, limpieza y eliminación de gránulos de plástico (pellets),</w:t>
            </w:r>
            <w:r>
              <w:rPr>
                <w:rFonts w:ascii="Calibri" w:eastAsia="Times New Roman" w:hAnsi="Calibri" w:cs="Calibri"/>
                <w:color w:val="0070C0"/>
                <w:sz w:val="24"/>
                <w:szCs w:val="24"/>
              </w:rPr>
              <w:t>?</w:t>
            </w:r>
          </w:p>
          <w:p w14:paraId="30665C83" w14:textId="1E3A5348" w:rsidR="00AC2F76" w:rsidRPr="005C082A" w:rsidRDefault="00AC2F76" w:rsidP="005C082A">
            <w:pPr>
              <w:spacing w:after="240" w:line="240" w:lineRule="auto"/>
              <w:ind w:left="46"/>
              <w:rPr>
                <w:rFonts w:ascii="Calibri" w:eastAsia="Times New Roman" w:hAnsi="Calibri" w:cs="Calibri"/>
                <w:color w:val="0070C0"/>
                <w:sz w:val="24"/>
                <w:szCs w:val="24"/>
              </w:rPr>
            </w:pPr>
            <w:r>
              <w:rPr>
                <w:rFonts w:ascii="Calibri" w:eastAsia="Times New Roman" w:hAnsi="Calibri" w:cs="Calibri"/>
                <w:color w:val="0070C0"/>
                <w:sz w:val="24"/>
                <w:szCs w:val="24"/>
              </w:rPr>
              <w:t>¿- P</w:t>
            </w:r>
            <w:r w:rsidRPr="005C082A">
              <w:rPr>
                <w:rFonts w:ascii="Calibri" w:eastAsia="Times New Roman" w:hAnsi="Calibri" w:cs="Calibri"/>
                <w:color w:val="0070C0"/>
                <w:sz w:val="24"/>
                <w:szCs w:val="24"/>
              </w:rPr>
              <w:t>rocedimientos escritos para prevenir, contener, limpiar y eliminar derrames / pérdidas, en caso de que la empresa manipule / transporte pellets de plástico</w:t>
            </w:r>
            <w:r>
              <w:rPr>
                <w:rFonts w:ascii="Calibri" w:eastAsia="Times New Roman" w:hAnsi="Calibri" w:cs="Calibri"/>
                <w:color w:val="0070C0"/>
                <w:sz w:val="24"/>
                <w:szCs w:val="24"/>
              </w:rPr>
              <w:t>?</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61F7E135" w14:textId="77777777" w:rsidR="00AC2F76" w:rsidRPr="00A8331A" w:rsidRDefault="00AC2F76" w:rsidP="003A2717">
            <w:pPr>
              <w:spacing w:after="0" w:line="240" w:lineRule="auto"/>
              <w:rPr>
                <w:rFonts w:ascii="Calibri" w:eastAsia="Times New Roman" w:hAnsi="Calibri" w:cs="Calibri"/>
                <w:b/>
                <w:bCs/>
                <w:sz w:val="24"/>
                <w:szCs w:val="24"/>
              </w:rPr>
            </w:pPr>
            <w:r w:rsidRPr="00A8331A">
              <w:rPr>
                <w:rFonts w:ascii="Calibri" w:eastAsia="Times New Roman" w:hAnsi="Calibri" w:cs="Calibri"/>
                <w:b/>
                <w:bCs/>
                <w:sz w:val="24"/>
                <w:szCs w:val="24"/>
              </w:rPr>
              <w:t>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71463ADB" w14:textId="77777777" w:rsidR="00AC2F76" w:rsidRPr="00A8331A" w:rsidRDefault="00AC2F76" w:rsidP="00A8331A">
            <w:pPr>
              <w:spacing w:after="0" w:line="240" w:lineRule="auto"/>
              <w:rPr>
                <w:rFonts w:ascii="Calibri" w:eastAsia="Times New Roman" w:hAnsi="Calibri" w:cs="Calibri"/>
                <w:color w:val="0070C0"/>
                <w:sz w:val="24"/>
                <w:szCs w:val="24"/>
              </w:rPr>
            </w:pPr>
            <w:r w:rsidRPr="00A8331A">
              <w:rPr>
                <w:rFonts w:ascii="Calibri" w:eastAsia="Times New Roman" w:hAnsi="Calibri" w:cs="Calibri"/>
                <w:color w:val="0070C0"/>
                <w:sz w:val="24"/>
                <w:szCs w:val="24"/>
              </w:rPr>
              <w:t>- Cualquiera que esté involucrado en el transporte o manipulación de pellets de plástico debe comprender que los derrames de plástico son tan malos como los derrames de productos químicos. Las consecuencias de los derrames de plásticos son menos inmediatas, pero duran mucho más en el medio ambiente.</w:t>
            </w:r>
          </w:p>
          <w:p w14:paraId="2E4CDFF1" w14:textId="77777777" w:rsidR="00AC2F76" w:rsidRPr="00A8331A" w:rsidRDefault="00AC2F76" w:rsidP="00A8331A">
            <w:pPr>
              <w:spacing w:after="0" w:line="240" w:lineRule="auto"/>
              <w:rPr>
                <w:rFonts w:ascii="Calibri" w:eastAsia="Times New Roman" w:hAnsi="Calibri" w:cs="Calibri"/>
                <w:color w:val="0070C0"/>
                <w:sz w:val="24"/>
                <w:szCs w:val="24"/>
              </w:rPr>
            </w:pPr>
            <w:r w:rsidRPr="00A8331A">
              <w:rPr>
                <w:rFonts w:ascii="Calibri" w:eastAsia="Times New Roman" w:hAnsi="Calibri" w:cs="Calibri"/>
                <w:color w:val="0070C0"/>
                <w:sz w:val="24"/>
                <w:szCs w:val="24"/>
              </w:rPr>
              <w:t>- La formación de los empleados incluirá ejercicios teóricos y prácticos.</w:t>
            </w:r>
          </w:p>
          <w:p w14:paraId="57932351" w14:textId="6B7448BC" w:rsidR="00AC2F76" w:rsidRPr="003E3282" w:rsidRDefault="00AC2F76" w:rsidP="00A8331A">
            <w:pPr>
              <w:spacing w:after="0" w:line="240" w:lineRule="auto"/>
              <w:rPr>
                <w:rFonts w:ascii="Calibri" w:eastAsia="Times New Roman" w:hAnsi="Calibri" w:cs="Calibri"/>
                <w:color w:val="FF0000"/>
                <w:sz w:val="24"/>
                <w:szCs w:val="24"/>
              </w:rPr>
            </w:pPr>
            <w:r w:rsidRPr="00A8331A">
              <w:rPr>
                <w:rFonts w:ascii="Calibri" w:eastAsia="Times New Roman" w:hAnsi="Calibri" w:cs="Calibri"/>
                <w:color w:val="0070C0"/>
                <w:sz w:val="24"/>
                <w:szCs w:val="24"/>
              </w:rPr>
              <w:t>- Los subcontratistas</w:t>
            </w:r>
            <w:r>
              <w:rPr>
                <w:rFonts w:ascii="Calibri" w:eastAsia="Times New Roman" w:hAnsi="Calibri" w:cs="Calibri"/>
                <w:color w:val="0070C0"/>
                <w:sz w:val="24"/>
                <w:szCs w:val="24"/>
              </w:rPr>
              <w:t xml:space="preserve"> </w:t>
            </w:r>
            <w:r w:rsidRPr="00641F94">
              <w:rPr>
                <w:rFonts w:ascii="Calibri" w:eastAsia="Times New Roman" w:hAnsi="Calibri" w:cs="Calibri"/>
                <w:color w:val="FF0000"/>
                <w:sz w:val="24"/>
                <w:szCs w:val="24"/>
              </w:rPr>
              <w:t xml:space="preserve">y trabajadores </w:t>
            </w:r>
            <w:r>
              <w:rPr>
                <w:rFonts w:ascii="Calibri" w:eastAsia="Times New Roman" w:hAnsi="Calibri" w:cs="Calibri"/>
                <w:color w:val="FF0000"/>
                <w:sz w:val="24"/>
                <w:szCs w:val="24"/>
              </w:rPr>
              <w:t>externos</w:t>
            </w:r>
            <w:r w:rsidRPr="00641F94">
              <w:rPr>
                <w:rFonts w:ascii="Calibri" w:eastAsia="Times New Roman" w:hAnsi="Calibri" w:cs="Calibri"/>
                <w:color w:val="FF0000"/>
                <w:sz w:val="24"/>
                <w:szCs w:val="24"/>
              </w:rPr>
              <w:t xml:space="preserve"> que trabajen en el emplazamiento </w:t>
            </w:r>
            <w:r w:rsidRPr="00A8331A">
              <w:rPr>
                <w:rFonts w:ascii="Calibri" w:eastAsia="Times New Roman" w:hAnsi="Calibri" w:cs="Calibri"/>
                <w:color w:val="0070C0"/>
                <w:sz w:val="24"/>
                <w:szCs w:val="24"/>
              </w:rPr>
              <w:t>deben estar incluidos en el programa de sensibilización, como requisito mínimo. Las organizaciones externas para las que trabajan los subcontratistas son responsables de garantizar la competencia de su personal.</w:t>
            </w:r>
            <w:r>
              <w:rPr>
                <w:rFonts w:ascii="Calibri" w:eastAsia="Times New Roman" w:hAnsi="Calibri" w:cs="Calibri"/>
                <w:color w:val="0070C0"/>
                <w:sz w:val="24"/>
                <w:szCs w:val="24"/>
              </w:rPr>
              <w:t xml:space="preserve"> </w:t>
            </w:r>
            <w:r>
              <w:rPr>
                <w:rFonts w:ascii="Calibri" w:eastAsia="Times New Roman" w:hAnsi="Calibri" w:cs="Calibri"/>
                <w:color w:val="FF0000"/>
                <w:sz w:val="24"/>
                <w:szCs w:val="24"/>
              </w:rPr>
              <w:t>Si los conductores y/ o trabajadores externos que trabajen en el emplazamiento están presentes durante la visita, el auditor los entrevistará para verificar la implementación del plan de formación.</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3219D97C" w14:textId="1B55520C" w:rsidR="00AC2F76" w:rsidRPr="00A8331A" w:rsidRDefault="00AB0D0B" w:rsidP="001A3A2A">
            <w:pPr>
              <w:spacing w:after="0" w:line="240" w:lineRule="auto"/>
              <w:jc w:val="center"/>
              <w:rPr>
                <w:rFonts w:ascii="Calibri" w:eastAsia="Times New Roman" w:hAnsi="Calibri" w:cs="Calibri"/>
                <w:color w:val="0070C0"/>
                <w:sz w:val="24"/>
                <w:szCs w:val="24"/>
              </w:rPr>
            </w:pPr>
            <w:r w:rsidRPr="00AB0D0B">
              <w:rPr>
                <w:rFonts w:ascii="Calibri" w:eastAsia="Times New Roman" w:hAnsi="Calibri" w:cs="Calibri"/>
                <w:color w:val="FF0000"/>
                <w:sz w:val="24"/>
                <w:szCs w:val="24"/>
              </w:rPr>
              <w:t>M</w:t>
            </w:r>
          </w:p>
        </w:tc>
      </w:tr>
      <w:tr w:rsidR="00AC2F76" w:rsidRPr="00876D0F" w14:paraId="10C4693A" w14:textId="7E6319E3" w:rsidTr="00CE248E">
        <w:trPr>
          <w:trHeight w:val="953"/>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DB98C" w14:textId="77777777" w:rsidR="00AC2F76" w:rsidRPr="00854964" w:rsidRDefault="00AC2F76" w:rsidP="003A2717">
            <w:pPr>
              <w:spacing w:after="0" w:line="240" w:lineRule="auto"/>
              <w:rPr>
                <w:rFonts w:ascii="Calibri" w:eastAsia="Times New Roman" w:hAnsi="Calibri" w:cs="Calibri"/>
                <w:color w:val="0070C0"/>
                <w:sz w:val="24"/>
                <w:szCs w:val="24"/>
                <w:lang w:val="en-GB"/>
              </w:rPr>
            </w:pPr>
            <w:r w:rsidRPr="00854964">
              <w:rPr>
                <w:rFonts w:ascii="Calibri" w:eastAsia="Times New Roman" w:hAnsi="Calibri" w:cs="Calibri"/>
                <w:color w:val="0070C0"/>
                <w:sz w:val="24"/>
                <w:szCs w:val="24"/>
                <w:lang w:val="en-GB"/>
              </w:rPr>
              <w:t>3.2.</w:t>
            </w:r>
            <w:r>
              <w:rPr>
                <w:rFonts w:ascii="Calibri" w:eastAsia="Times New Roman" w:hAnsi="Calibri" w:cs="Calibri"/>
                <w:color w:val="0070C0"/>
                <w:sz w:val="24"/>
                <w:szCs w:val="24"/>
                <w:lang w:val="en-GB"/>
              </w:rPr>
              <w:t>3</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28242533" w14:textId="162A0110" w:rsidR="00AC2F76" w:rsidRPr="00182432" w:rsidRDefault="00AC2F76" w:rsidP="003A2717">
            <w:pPr>
              <w:spacing w:after="240" w:line="240" w:lineRule="auto"/>
              <w:rPr>
                <w:rFonts w:ascii="Calibri" w:eastAsia="Times New Roman" w:hAnsi="Calibri" w:cs="Calibri"/>
                <w:color w:val="0070C0"/>
                <w:sz w:val="24"/>
                <w:szCs w:val="24"/>
              </w:rPr>
            </w:pPr>
            <w:r w:rsidRPr="00182432">
              <w:rPr>
                <w:rFonts w:ascii="Calibri" w:eastAsia="Times New Roman" w:hAnsi="Calibri" w:cs="Calibri"/>
                <w:color w:val="0070C0"/>
                <w:sz w:val="24"/>
                <w:szCs w:val="24"/>
              </w:rPr>
              <w:t xml:space="preserve">¿Se informa a los empleados sobre la evolución del </w:t>
            </w:r>
            <w:r w:rsidRPr="00182432">
              <w:rPr>
                <w:rFonts w:ascii="Calibri" w:eastAsia="Times New Roman" w:hAnsi="Calibri" w:cs="Calibri"/>
                <w:color w:val="0070C0"/>
                <w:sz w:val="24"/>
                <w:szCs w:val="24"/>
              </w:rPr>
              <w:lastRenderedPageBreak/>
              <w:t>programa OCS de la empresa?</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0DB3DA64" w14:textId="77777777" w:rsidR="00AC2F76" w:rsidRPr="00182432" w:rsidRDefault="00AC2F76" w:rsidP="003A2717">
            <w:pPr>
              <w:spacing w:after="0" w:line="240" w:lineRule="auto"/>
              <w:rPr>
                <w:rFonts w:ascii="Calibri" w:eastAsia="Times New Roman" w:hAnsi="Calibri" w:cs="Calibri"/>
                <w:b/>
                <w:bCs/>
                <w:color w:val="0070C0"/>
                <w:sz w:val="24"/>
                <w:szCs w:val="24"/>
              </w:rPr>
            </w:pPr>
            <w:r w:rsidRPr="00182432">
              <w:rPr>
                <w:rFonts w:ascii="Calibri" w:eastAsia="Times New Roman" w:hAnsi="Calibri" w:cs="Calibri"/>
                <w:b/>
                <w:bCs/>
                <w:color w:val="0070C0"/>
                <w:sz w:val="24"/>
                <w:szCs w:val="24"/>
              </w:rPr>
              <w:lastRenderedPageBreak/>
              <w:t>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47CDDF08" w14:textId="0F60C27E" w:rsidR="00AC2F76" w:rsidRPr="00182432" w:rsidRDefault="00AC2F76" w:rsidP="003A2717">
            <w:pPr>
              <w:spacing w:after="0" w:line="240" w:lineRule="auto"/>
              <w:rPr>
                <w:rFonts w:ascii="Calibri" w:eastAsia="Times New Roman" w:hAnsi="Calibri" w:cs="Calibri"/>
                <w:color w:val="0070C0"/>
                <w:sz w:val="24"/>
                <w:szCs w:val="24"/>
              </w:rPr>
            </w:pPr>
            <w:r w:rsidRPr="00182432">
              <w:rPr>
                <w:rFonts w:ascii="Calibri" w:eastAsia="Times New Roman" w:hAnsi="Calibri" w:cs="Calibri"/>
                <w:color w:val="0070C0"/>
                <w:sz w:val="24"/>
                <w:szCs w:val="24"/>
              </w:rPr>
              <w:t>Se mantendrán registros de la información proporcionada a los empleados.</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3AE5255B" w14:textId="438A37D4" w:rsidR="00AC2F76" w:rsidRPr="00182432" w:rsidRDefault="00042E8E" w:rsidP="001A3A2A">
            <w:pPr>
              <w:spacing w:after="0" w:line="240" w:lineRule="auto"/>
              <w:jc w:val="center"/>
              <w:rPr>
                <w:rFonts w:ascii="Calibri" w:eastAsia="Times New Roman" w:hAnsi="Calibri" w:cs="Calibri"/>
                <w:color w:val="0070C0"/>
                <w:sz w:val="24"/>
                <w:szCs w:val="24"/>
              </w:rPr>
            </w:pPr>
            <w:r w:rsidRPr="00042E8E">
              <w:rPr>
                <w:rFonts w:ascii="Calibri" w:eastAsia="Times New Roman" w:hAnsi="Calibri" w:cs="Calibri"/>
                <w:color w:val="FF0000"/>
                <w:sz w:val="24"/>
                <w:szCs w:val="24"/>
              </w:rPr>
              <w:t>M</w:t>
            </w:r>
          </w:p>
        </w:tc>
      </w:tr>
      <w:tr w:rsidR="00AC2F76" w:rsidRPr="00876D0F" w14:paraId="75E1A3BE" w14:textId="156C9D77" w:rsidTr="00CE248E">
        <w:trPr>
          <w:trHeight w:val="953"/>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059D2D" w14:textId="77777777" w:rsidR="00AC2F76" w:rsidRPr="00854964" w:rsidRDefault="00AC2F76" w:rsidP="003A2717">
            <w:pPr>
              <w:spacing w:after="0" w:line="240" w:lineRule="auto"/>
              <w:rPr>
                <w:rFonts w:ascii="Calibri" w:eastAsia="Times New Roman" w:hAnsi="Calibri" w:cs="Calibri"/>
                <w:color w:val="0070C0"/>
                <w:sz w:val="24"/>
                <w:szCs w:val="24"/>
                <w:lang w:val="en-GB"/>
              </w:rPr>
            </w:pPr>
            <w:r w:rsidRPr="00854964">
              <w:rPr>
                <w:rFonts w:ascii="Calibri" w:eastAsia="Times New Roman" w:hAnsi="Calibri" w:cs="Calibri"/>
                <w:color w:val="0070C0"/>
                <w:sz w:val="24"/>
                <w:szCs w:val="24"/>
                <w:lang w:val="en-GB"/>
              </w:rPr>
              <w:t>3.2.</w:t>
            </w:r>
            <w:r>
              <w:rPr>
                <w:rFonts w:ascii="Calibri" w:eastAsia="Times New Roman" w:hAnsi="Calibri" w:cs="Calibri"/>
                <w:color w:val="0070C0"/>
                <w:sz w:val="24"/>
                <w:szCs w:val="24"/>
                <w:lang w:val="en-GB"/>
              </w:rPr>
              <w:t>4</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246BAFA6" w14:textId="612788BB" w:rsidR="00AC2F76" w:rsidRPr="00182432" w:rsidRDefault="00AC2F76" w:rsidP="003A2717">
            <w:pPr>
              <w:spacing w:after="240" w:line="240" w:lineRule="auto"/>
              <w:rPr>
                <w:rFonts w:ascii="Calibri" w:eastAsia="Times New Roman" w:hAnsi="Calibri" w:cs="Calibri"/>
                <w:color w:val="0070C0"/>
                <w:sz w:val="24"/>
                <w:szCs w:val="24"/>
              </w:rPr>
            </w:pPr>
            <w:r w:rsidRPr="00182432">
              <w:rPr>
                <w:rFonts w:ascii="Calibri" w:eastAsia="Times New Roman" w:hAnsi="Calibri" w:cs="Calibri"/>
                <w:color w:val="0070C0"/>
                <w:sz w:val="24"/>
                <w:szCs w:val="24"/>
              </w:rPr>
              <w:t xml:space="preserve">¿Se alienta a los empleados a proporcionar comentarios sobre el programa OCS de la empresa a </w:t>
            </w:r>
            <w:r>
              <w:rPr>
                <w:rFonts w:ascii="Calibri" w:eastAsia="Times New Roman" w:hAnsi="Calibri" w:cs="Calibri"/>
                <w:color w:val="0070C0"/>
                <w:sz w:val="24"/>
                <w:szCs w:val="24"/>
              </w:rPr>
              <w:t>sus superiores</w:t>
            </w:r>
            <w:r w:rsidRPr="00182432">
              <w:rPr>
                <w:rFonts w:ascii="Calibri" w:eastAsia="Times New Roman" w:hAnsi="Calibri" w:cs="Calibri"/>
                <w:color w:val="0070C0"/>
                <w:sz w:val="24"/>
                <w:szCs w:val="24"/>
              </w:rPr>
              <w:t>?</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523E4726" w14:textId="77777777" w:rsidR="00AC2F76" w:rsidRPr="00182432" w:rsidRDefault="00AC2F76" w:rsidP="003A2717">
            <w:pPr>
              <w:spacing w:after="0" w:line="240" w:lineRule="auto"/>
              <w:rPr>
                <w:rFonts w:ascii="Calibri" w:eastAsia="Times New Roman" w:hAnsi="Calibri" w:cs="Calibri"/>
                <w:b/>
                <w:bCs/>
                <w:color w:val="0070C0"/>
                <w:sz w:val="24"/>
                <w:szCs w:val="24"/>
              </w:rPr>
            </w:pPr>
            <w:r w:rsidRPr="00182432">
              <w:rPr>
                <w:rFonts w:ascii="Calibri" w:eastAsia="Times New Roman" w:hAnsi="Calibri" w:cs="Calibri"/>
                <w:b/>
                <w:bCs/>
                <w:color w:val="0070C0"/>
                <w:sz w:val="24"/>
                <w:szCs w:val="24"/>
              </w:rPr>
              <w:t>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3A3C6076" w14:textId="5E3D36FD" w:rsidR="00AC2F76" w:rsidRPr="00182432" w:rsidRDefault="00AC2F76" w:rsidP="003A2717">
            <w:pPr>
              <w:spacing w:after="0" w:line="240" w:lineRule="auto"/>
              <w:rPr>
                <w:rFonts w:ascii="Calibri" w:eastAsia="Times New Roman" w:hAnsi="Calibri" w:cs="Calibri"/>
                <w:color w:val="0070C0"/>
                <w:sz w:val="24"/>
                <w:szCs w:val="24"/>
              </w:rPr>
            </w:pPr>
            <w:r w:rsidRPr="00182432">
              <w:rPr>
                <w:rFonts w:ascii="Calibri" w:eastAsia="Times New Roman" w:hAnsi="Calibri" w:cs="Calibri"/>
                <w:color w:val="0070C0"/>
                <w:sz w:val="24"/>
                <w:szCs w:val="24"/>
              </w:rPr>
              <w:t>Se mantendrán registros de la comunicación</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02E19E13" w14:textId="288CA146" w:rsidR="00AC2F76" w:rsidRPr="00182432" w:rsidRDefault="00042E8E" w:rsidP="001A3A2A">
            <w:pPr>
              <w:spacing w:after="0" w:line="240" w:lineRule="auto"/>
              <w:jc w:val="center"/>
              <w:rPr>
                <w:rFonts w:ascii="Calibri" w:eastAsia="Times New Roman" w:hAnsi="Calibri" w:cs="Calibri"/>
                <w:color w:val="0070C0"/>
                <w:sz w:val="24"/>
                <w:szCs w:val="24"/>
              </w:rPr>
            </w:pPr>
            <w:r w:rsidRPr="00042E8E">
              <w:rPr>
                <w:rFonts w:ascii="Calibri" w:eastAsia="Times New Roman" w:hAnsi="Calibri" w:cs="Calibri"/>
                <w:color w:val="FF0000"/>
                <w:sz w:val="24"/>
                <w:szCs w:val="24"/>
              </w:rPr>
              <w:t>M</w:t>
            </w:r>
          </w:p>
        </w:tc>
      </w:tr>
      <w:tr w:rsidR="00AC2F76" w:rsidRPr="003F3482" w14:paraId="4268616A" w14:textId="52C94498" w:rsidTr="00CE248E">
        <w:trPr>
          <w:trHeight w:val="1875"/>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5394A6" w14:textId="77777777" w:rsidR="00AC2F76" w:rsidRPr="00854964" w:rsidRDefault="00AC2F76" w:rsidP="003A2717">
            <w:pPr>
              <w:spacing w:after="0" w:line="240" w:lineRule="auto"/>
              <w:rPr>
                <w:rFonts w:ascii="Calibri" w:eastAsia="Times New Roman" w:hAnsi="Calibri" w:cs="Calibri"/>
                <w:color w:val="0070C0"/>
                <w:sz w:val="24"/>
                <w:szCs w:val="24"/>
                <w:lang w:val="en-GB"/>
              </w:rPr>
            </w:pPr>
            <w:r w:rsidRPr="00854964">
              <w:rPr>
                <w:rFonts w:ascii="Calibri" w:eastAsia="Times New Roman" w:hAnsi="Calibri" w:cs="Calibri"/>
                <w:color w:val="0070C0"/>
                <w:sz w:val="24"/>
                <w:szCs w:val="24"/>
                <w:lang w:val="en-GB"/>
              </w:rPr>
              <w:t>3.2.</w:t>
            </w:r>
            <w:r>
              <w:rPr>
                <w:rFonts w:ascii="Calibri" w:eastAsia="Times New Roman" w:hAnsi="Calibri" w:cs="Calibri"/>
                <w:color w:val="0070C0"/>
                <w:sz w:val="24"/>
                <w:szCs w:val="24"/>
                <w:lang w:val="en-GB"/>
              </w:rPr>
              <w:t>5</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5D7AA268" w14:textId="6C789AA5" w:rsidR="00AC2F76" w:rsidRPr="001E2058" w:rsidRDefault="00AC2F76" w:rsidP="003A2717">
            <w:pPr>
              <w:spacing w:after="0" w:line="240" w:lineRule="auto"/>
              <w:rPr>
                <w:rFonts w:ascii="Calibri" w:eastAsia="Times New Roman" w:hAnsi="Calibri" w:cs="Calibri"/>
                <w:sz w:val="24"/>
                <w:szCs w:val="24"/>
              </w:rPr>
            </w:pPr>
            <w:r w:rsidRPr="001E2058">
              <w:rPr>
                <w:rFonts w:ascii="Calibri" w:eastAsia="Times New Roman" w:hAnsi="Calibri" w:cs="Calibri"/>
                <w:sz w:val="24"/>
                <w:szCs w:val="24"/>
              </w:rPr>
              <w:t>¿Se ha definido un programa de formación en primeros auxilios para las personas designadas y se encuentra implementado?</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44B56498" w14:textId="77777777" w:rsidR="00AC2F76" w:rsidRPr="001E2058" w:rsidRDefault="00AC2F76" w:rsidP="003A2717">
            <w:pPr>
              <w:spacing w:after="0" w:line="240" w:lineRule="auto"/>
              <w:rPr>
                <w:rFonts w:ascii="Calibri" w:eastAsia="Times New Roman" w:hAnsi="Calibri" w:cs="Calibri"/>
                <w:b/>
                <w:bCs/>
                <w:sz w:val="24"/>
                <w:szCs w:val="24"/>
              </w:rPr>
            </w:pPr>
            <w:r w:rsidRPr="001E2058">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7DE0FBDF" w14:textId="78444845" w:rsidR="00AC2F76" w:rsidRPr="001E2058" w:rsidRDefault="00AC2F76" w:rsidP="003A2717">
            <w:pPr>
              <w:spacing w:after="0" w:line="240" w:lineRule="auto"/>
              <w:rPr>
                <w:rFonts w:ascii="Calibri" w:eastAsia="Times New Roman" w:hAnsi="Calibri" w:cs="Calibri"/>
                <w:sz w:val="24"/>
                <w:szCs w:val="24"/>
              </w:rPr>
            </w:pPr>
            <w:r w:rsidRPr="001E2058">
              <w:rPr>
                <w:rFonts w:ascii="Calibri" w:eastAsia="Times New Roman" w:hAnsi="Calibri" w:cs="Calibri"/>
                <w:sz w:val="24"/>
                <w:szCs w:val="24"/>
              </w:rPr>
              <w:t xml:space="preserve">Verificar, aunque no sea un requisito legal, que el programa de formación de primeros auxilios está documentado e implementado (incluidos cursos de actualización/refresco). Comprueba los participantes y la frecuencia. Si es requerido por la legislación: verificar el cumplimiento, además de lo anterior. El evaluador debe identificar, en los comentarios, si los primeros auxilios de la empresa evaluada contemplan a) sólo las oficinas, o b) zona de operaciones.    </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0E595EA7" w14:textId="77777777" w:rsidR="00AC2F76" w:rsidRPr="001E2058" w:rsidRDefault="00AC2F76" w:rsidP="001A3A2A">
            <w:pPr>
              <w:spacing w:after="0" w:line="240" w:lineRule="auto"/>
              <w:jc w:val="center"/>
              <w:rPr>
                <w:rFonts w:ascii="Calibri" w:eastAsia="Times New Roman" w:hAnsi="Calibri" w:cs="Calibri"/>
                <w:sz w:val="24"/>
                <w:szCs w:val="24"/>
              </w:rPr>
            </w:pPr>
          </w:p>
        </w:tc>
      </w:tr>
      <w:tr w:rsidR="00AC2F76" w:rsidRPr="001E2058" w14:paraId="228A60E9" w14:textId="5DE4B6D9" w:rsidTr="00CE248E">
        <w:trPr>
          <w:trHeight w:val="735"/>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6DF095" w14:textId="77777777" w:rsidR="00AC2F76" w:rsidRPr="00854964" w:rsidRDefault="00AC2F76" w:rsidP="003A2717">
            <w:pPr>
              <w:spacing w:after="0" w:line="240" w:lineRule="auto"/>
              <w:rPr>
                <w:rFonts w:ascii="Calibri" w:eastAsia="Times New Roman" w:hAnsi="Calibri" w:cs="Calibri"/>
                <w:color w:val="0070C0"/>
                <w:sz w:val="24"/>
                <w:szCs w:val="24"/>
                <w:lang w:val="en-GB"/>
              </w:rPr>
            </w:pPr>
            <w:r w:rsidRPr="00854964">
              <w:rPr>
                <w:rFonts w:ascii="Calibri" w:eastAsia="Times New Roman" w:hAnsi="Calibri" w:cs="Calibri"/>
                <w:color w:val="0070C0"/>
                <w:sz w:val="24"/>
                <w:szCs w:val="24"/>
                <w:lang w:val="en-GB"/>
              </w:rPr>
              <w:t>3.2.</w:t>
            </w:r>
            <w:r>
              <w:rPr>
                <w:rFonts w:ascii="Calibri" w:eastAsia="Times New Roman" w:hAnsi="Calibri" w:cs="Calibri"/>
                <w:color w:val="0070C0"/>
                <w:sz w:val="24"/>
                <w:szCs w:val="24"/>
                <w:lang w:val="en-GB"/>
              </w:rPr>
              <w:t>6</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49B34C22" w14:textId="58D8E198" w:rsidR="00AC2F76" w:rsidRPr="001E2058" w:rsidRDefault="00AC2F76" w:rsidP="003A2717">
            <w:pPr>
              <w:spacing w:after="0" w:line="240" w:lineRule="auto"/>
              <w:rPr>
                <w:rFonts w:ascii="Calibri" w:eastAsia="Times New Roman" w:hAnsi="Calibri" w:cs="Calibri"/>
                <w:sz w:val="24"/>
                <w:szCs w:val="24"/>
              </w:rPr>
            </w:pPr>
            <w:r w:rsidRPr="001E2058">
              <w:rPr>
                <w:rFonts w:ascii="Calibri" w:eastAsia="Times New Roman" w:hAnsi="Calibri" w:cs="Calibri"/>
                <w:sz w:val="24"/>
                <w:szCs w:val="24"/>
              </w:rPr>
              <w:t>¿Son las variaciones/diferencias del plan seguidas eficazmente?</w:t>
            </w:r>
          </w:p>
        </w:tc>
        <w:tc>
          <w:tcPr>
            <w:tcW w:w="271" w:type="dxa"/>
            <w:tcBorders>
              <w:top w:val="single" w:sz="4" w:space="0" w:color="auto"/>
              <w:left w:val="nil"/>
              <w:bottom w:val="nil"/>
              <w:right w:val="single" w:sz="4" w:space="0" w:color="auto"/>
            </w:tcBorders>
            <w:shd w:val="clear" w:color="auto" w:fill="FFFFFF" w:themeFill="background1"/>
            <w:hideMark/>
          </w:tcPr>
          <w:p w14:paraId="7E7CA38B" w14:textId="77777777" w:rsidR="00AC2F76" w:rsidRPr="001E2058" w:rsidRDefault="00AC2F76" w:rsidP="003A2717">
            <w:pPr>
              <w:spacing w:after="0" w:line="240" w:lineRule="auto"/>
              <w:rPr>
                <w:rFonts w:ascii="Calibri" w:eastAsia="Times New Roman" w:hAnsi="Calibri" w:cs="Calibri"/>
                <w:b/>
                <w:bCs/>
                <w:sz w:val="24"/>
                <w:szCs w:val="24"/>
              </w:rPr>
            </w:pPr>
            <w:r w:rsidRPr="001E2058">
              <w:rPr>
                <w:rFonts w:ascii="Calibri" w:eastAsia="Times New Roman" w:hAnsi="Calibri" w:cs="Calibri"/>
                <w:b/>
                <w:bCs/>
                <w:sz w:val="24"/>
                <w:szCs w:val="24"/>
              </w:rPr>
              <w:t>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0E9AFA9E" w14:textId="05F6A83E" w:rsidR="00AC2F76" w:rsidRPr="001E2058" w:rsidRDefault="00AC2F76" w:rsidP="003A2717">
            <w:pPr>
              <w:spacing w:after="0" w:line="240" w:lineRule="auto"/>
              <w:rPr>
                <w:rFonts w:ascii="Calibri" w:eastAsia="Times New Roman" w:hAnsi="Calibri" w:cs="Calibri"/>
                <w:sz w:val="24"/>
                <w:szCs w:val="24"/>
              </w:rPr>
            </w:pPr>
            <w:r w:rsidRPr="001E2058">
              <w:rPr>
                <w:rFonts w:ascii="Calibri" w:eastAsia="Times New Roman" w:hAnsi="Calibri" w:cs="Calibri"/>
                <w:sz w:val="24"/>
                <w:szCs w:val="24"/>
              </w:rPr>
              <w:t>Ejemplo: enfermedades o ausencias inesperadas por cualquier otra razón. Deben considerarse las nuevas contrataciones y la rotación de puestos de trabajo.</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2A47782D" w14:textId="77777777" w:rsidR="00AC2F76" w:rsidRPr="001E2058" w:rsidRDefault="00AC2F76" w:rsidP="001A3A2A">
            <w:pPr>
              <w:spacing w:after="0" w:line="240" w:lineRule="auto"/>
              <w:jc w:val="center"/>
              <w:rPr>
                <w:rFonts w:ascii="Calibri" w:eastAsia="Times New Roman" w:hAnsi="Calibri" w:cs="Calibri"/>
                <w:sz w:val="24"/>
                <w:szCs w:val="24"/>
              </w:rPr>
            </w:pPr>
          </w:p>
        </w:tc>
      </w:tr>
      <w:tr w:rsidR="00AC2F76" w:rsidRPr="001E2058" w14:paraId="5A09A202" w14:textId="0EDA3ECC" w:rsidTr="00CE248E">
        <w:trPr>
          <w:trHeight w:val="138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31B47E6C" w14:textId="77777777" w:rsidR="00AC2F76" w:rsidRPr="00854964" w:rsidRDefault="00AC2F76" w:rsidP="003A2717">
            <w:pPr>
              <w:spacing w:after="0" w:line="240" w:lineRule="auto"/>
              <w:rPr>
                <w:rFonts w:ascii="Calibri" w:eastAsia="Times New Roman" w:hAnsi="Calibri" w:cs="Calibri"/>
                <w:color w:val="0070C0"/>
                <w:sz w:val="24"/>
                <w:szCs w:val="24"/>
                <w:lang w:val="en-GB"/>
              </w:rPr>
            </w:pPr>
            <w:r w:rsidRPr="00854964">
              <w:rPr>
                <w:rFonts w:ascii="Calibri" w:eastAsia="Times New Roman" w:hAnsi="Calibri" w:cs="Calibri"/>
                <w:color w:val="0070C0"/>
                <w:sz w:val="24"/>
                <w:szCs w:val="24"/>
                <w:lang w:val="en-GB"/>
              </w:rPr>
              <w:t>3.2.</w:t>
            </w:r>
            <w:r>
              <w:rPr>
                <w:rFonts w:ascii="Calibri" w:eastAsia="Times New Roman" w:hAnsi="Calibri" w:cs="Calibri"/>
                <w:color w:val="0070C0"/>
                <w:sz w:val="24"/>
                <w:szCs w:val="24"/>
                <w:lang w:val="en-GB"/>
              </w:rPr>
              <w:t>7</w:t>
            </w:r>
          </w:p>
        </w:tc>
        <w:tc>
          <w:tcPr>
            <w:tcW w:w="3032" w:type="dxa"/>
            <w:tcBorders>
              <w:top w:val="nil"/>
              <w:left w:val="nil"/>
              <w:bottom w:val="single" w:sz="4" w:space="0" w:color="auto"/>
              <w:right w:val="single" w:sz="4" w:space="0" w:color="auto"/>
            </w:tcBorders>
            <w:shd w:val="clear" w:color="auto" w:fill="FFFFFF" w:themeFill="background1"/>
            <w:hideMark/>
          </w:tcPr>
          <w:p w14:paraId="7462BC6A" w14:textId="2A0F8C03" w:rsidR="00AC2F76" w:rsidRPr="001E2058" w:rsidRDefault="00AC2F76" w:rsidP="003A2717">
            <w:pPr>
              <w:spacing w:after="0" w:line="240" w:lineRule="auto"/>
              <w:rPr>
                <w:rFonts w:ascii="Calibri" w:eastAsia="Times New Roman" w:hAnsi="Calibri" w:cs="Calibri"/>
                <w:sz w:val="24"/>
                <w:szCs w:val="24"/>
              </w:rPr>
            </w:pPr>
            <w:r w:rsidRPr="001E2058">
              <w:rPr>
                <w:rFonts w:ascii="Calibri" w:eastAsia="Times New Roman" w:hAnsi="Calibri" w:cs="Calibri"/>
                <w:sz w:val="24"/>
                <w:szCs w:val="24"/>
              </w:rPr>
              <w:t>¿Se comprueba la eficacia de la formación para cada empleado?</w:t>
            </w:r>
          </w:p>
        </w:tc>
        <w:tc>
          <w:tcPr>
            <w:tcW w:w="271" w:type="dxa"/>
            <w:tcBorders>
              <w:top w:val="nil"/>
              <w:left w:val="nil"/>
              <w:bottom w:val="nil"/>
              <w:right w:val="single" w:sz="4" w:space="0" w:color="auto"/>
            </w:tcBorders>
            <w:shd w:val="clear" w:color="auto" w:fill="FFFFFF" w:themeFill="background1"/>
            <w:hideMark/>
          </w:tcPr>
          <w:p w14:paraId="0AE31DC8" w14:textId="77777777" w:rsidR="00AC2F76" w:rsidRPr="001E2058" w:rsidRDefault="00AC2F76" w:rsidP="003A2717">
            <w:pPr>
              <w:spacing w:after="0" w:line="240" w:lineRule="auto"/>
              <w:rPr>
                <w:rFonts w:ascii="Calibri" w:eastAsia="Times New Roman" w:hAnsi="Calibri" w:cs="Calibri"/>
                <w:b/>
                <w:bCs/>
                <w:sz w:val="24"/>
                <w:szCs w:val="24"/>
              </w:rPr>
            </w:pPr>
            <w:r w:rsidRPr="001E2058">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45FA2B17" w14:textId="1209E739" w:rsidR="00AC2F76" w:rsidRPr="001E2058" w:rsidRDefault="00AC2F76" w:rsidP="003A2717">
            <w:pPr>
              <w:spacing w:after="0" w:line="240" w:lineRule="auto"/>
              <w:rPr>
                <w:rFonts w:ascii="Calibri" w:eastAsia="Times New Roman" w:hAnsi="Calibri" w:cs="Calibri"/>
                <w:sz w:val="24"/>
                <w:szCs w:val="24"/>
              </w:rPr>
            </w:pPr>
            <w:r w:rsidRPr="001E2058">
              <w:rPr>
                <w:rFonts w:ascii="Calibri" w:eastAsia="Times New Roman" w:hAnsi="Calibri" w:cs="Calibri"/>
                <w:sz w:val="24"/>
                <w:szCs w:val="24"/>
              </w:rPr>
              <w:t>Tienen que haber disponibles evidencias que indiquen que se comprobó la eficacia de la formación. Puede ser a través de una prueba después de la formación, una evaluación del trabajo del empleado un cierto tiempo después de la formación, un resultado de la medición del desempeño del empleado.</w:t>
            </w:r>
          </w:p>
        </w:tc>
        <w:tc>
          <w:tcPr>
            <w:tcW w:w="821" w:type="dxa"/>
            <w:tcBorders>
              <w:top w:val="nil"/>
              <w:left w:val="nil"/>
              <w:bottom w:val="single" w:sz="4" w:space="0" w:color="auto"/>
              <w:right w:val="single" w:sz="4" w:space="0" w:color="auto"/>
            </w:tcBorders>
            <w:shd w:val="clear" w:color="auto" w:fill="FFFFFF" w:themeFill="background1"/>
            <w:vAlign w:val="center"/>
          </w:tcPr>
          <w:p w14:paraId="65A7D0FA" w14:textId="77777777" w:rsidR="00AC2F76" w:rsidRPr="001E2058" w:rsidRDefault="00AC2F76" w:rsidP="001A3A2A">
            <w:pPr>
              <w:spacing w:after="0" w:line="240" w:lineRule="auto"/>
              <w:jc w:val="center"/>
              <w:rPr>
                <w:rFonts w:ascii="Calibri" w:eastAsia="Times New Roman" w:hAnsi="Calibri" w:cs="Calibri"/>
                <w:sz w:val="24"/>
                <w:szCs w:val="24"/>
              </w:rPr>
            </w:pPr>
          </w:p>
        </w:tc>
      </w:tr>
      <w:tr w:rsidR="00AC2F76" w:rsidRPr="001E2058" w14:paraId="7B54653A" w14:textId="2B99F435" w:rsidTr="00CE248E">
        <w:trPr>
          <w:trHeight w:val="31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3E991805" w14:textId="77777777" w:rsidR="00AC2F76" w:rsidRPr="001E2058" w:rsidRDefault="00AC2F76" w:rsidP="003A2717">
            <w:pPr>
              <w:spacing w:after="0" w:line="240" w:lineRule="auto"/>
              <w:rPr>
                <w:rFonts w:ascii="Calibri" w:eastAsia="Times New Roman" w:hAnsi="Calibri" w:cs="Calibri"/>
                <w:sz w:val="24"/>
                <w:szCs w:val="24"/>
              </w:rPr>
            </w:pPr>
            <w:r w:rsidRPr="001E2058">
              <w:rPr>
                <w:rFonts w:ascii="Calibri" w:eastAsia="Times New Roman" w:hAnsi="Calibri" w:cs="Calibri"/>
                <w:sz w:val="24"/>
                <w:szCs w:val="24"/>
              </w:rPr>
              <w:t> </w:t>
            </w:r>
          </w:p>
        </w:tc>
        <w:tc>
          <w:tcPr>
            <w:tcW w:w="3032" w:type="dxa"/>
            <w:tcBorders>
              <w:top w:val="nil"/>
              <w:left w:val="nil"/>
              <w:bottom w:val="single" w:sz="4" w:space="0" w:color="auto"/>
              <w:right w:val="single" w:sz="4" w:space="0" w:color="auto"/>
            </w:tcBorders>
            <w:shd w:val="clear" w:color="auto" w:fill="FFFFFF" w:themeFill="background1"/>
            <w:hideMark/>
          </w:tcPr>
          <w:p w14:paraId="123B43DF" w14:textId="77777777" w:rsidR="00AC2F76" w:rsidRPr="001E2058" w:rsidRDefault="00AC2F76" w:rsidP="003A2717">
            <w:pPr>
              <w:spacing w:after="0" w:line="240" w:lineRule="auto"/>
              <w:rPr>
                <w:rFonts w:ascii="Calibri" w:eastAsia="Times New Roman" w:hAnsi="Calibri" w:cs="Calibri"/>
                <w:sz w:val="24"/>
                <w:szCs w:val="24"/>
              </w:rPr>
            </w:pPr>
            <w:r w:rsidRPr="001E2058">
              <w:rPr>
                <w:rFonts w:ascii="Calibri" w:eastAsia="Times New Roman" w:hAnsi="Calibri" w:cs="Calibri"/>
                <w:sz w:val="24"/>
                <w:szCs w:val="24"/>
              </w:rPr>
              <w:t> </w:t>
            </w:r>
          </w:p>
        </w:tc>
        <w:tc>
          <w:tcPr>
            <w:tcW w:w="271" w:type="dxa"/>
            <w:tcBorders>
              <w:top w:val="nil"/>
              <w:left w:val="nil"/>
              <w:bottom w:val="nil"/>
              <w:right w:val="single" w:sz="4" w:space="0" w:color="auto"/>
            </w:tcBorders>
            <w:shd w:val="clear" w:color="auto" w:fill="FFFFFF" w:themeFill="background1"/>
            <w:hideMark/>
          </w:tcPr>
          <w:p w14:paraId="06A78381" w14:textId="77777777" w:rsidR="00AC2F76" w:rsidRPr="001E2058" w:rsidRDefault="00AC2F76" w:rsidP="003A2717">
            <w:pPr>
              <w:spacing w:after="0" w:line="240" w:lineRule="auto"/>
              <w:rPr>
                <w:rFonts w:ascii="Calibri" w:eastAsia="Times New Roman" w:hAnsi="Calibri" w:cs="Calibri"/>
                <w:b/>
                <w:bCs/>
                <w:sz w:val="24"/>
                <w:szCs w:val="24"/>
              </w:rPr>
            </w:pPr>
            <w:r w:rsidRPr="001E2058">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636C95E5" w14:textId="77777777" w:rsidR="00AC2F76" w:rsidRPr="001E2058" w:rsidRDefault="00AC2F76" w:rsidP="003A2717">
            <w:pPr>
              <w:spacing w:after="0" w:line="240" w:lineRule="auto"/>
              <w:rPr>
                <w:rFonts w:ascii="Calibri" w:eastAsia="Times New Roman" w:hAnsi="Calibri" w:cs="Calibri"/>
                <w:sz w:val="24"/>
                <w:szCs w:val="24"/>
              </w:rPr>
            </w:pPr>
            <w:r w:rsidRPr="001E2058">
              <w:rPr>
                <w:rFonts w:ascii="Calibri" w:eastAsia="Times New Roman" w:hAnsi="Calibri" w:cs="Calibri"/>
                <w:sz w:val="24"/>
                <w:szCs w:val="24"/>
              </w:rPr>
              <w:t> </w:t>
            </w:r>
          </w:p>
        </w:tc>
        <w:tc>
          <w:tcPr>
            <w:tcW w:w="821" w:type="dxa"/>
            <w:tcBorders>
              <w:top w:val="nil"/>
              <w:left w:val="nil"/>
              <w:bottom w:val="single" w:sz="4" w:space="0" w:color="auto"/>
              <w:right w:val="single" w:sz="4" w:space="0" w:color="auto"/>
            </w:tcBorders>
            <w:shd w:val="clear" w:color="auto" w:fill="FFFFFF" w:themeFill="background1"/>
            <w:vAlign w:val="center"/>
          </w:tcPr>
          <w:p w14:paraId="4C3A5099" w14:textId="77777777" w:rsidR="00AC2F76" w:rsidRPr="001E2058" w:rsidRDefault="00AC2F76" w:rsidP="001A3A2A">
            <w:pPr>
              <w:spacing w:after="0" w:line="240" w:lineRule="auto"/>
              <w:jc w:val="center"/>
              <w:rPr>
                <w:rFonts w:ascii="Calibri" w:eastAsia="Times New Roman" w:hAnsi="Calibri" w:cs="Calibri"/>
                <w:sz w:val="24"/>
                <w:szCs w:val="24"/>
              </w:rPr>
            </w:pPr>
          </w:p>
        </w:tc>
      </w:tr>
      <w:tr w:rsidR="00AC2F76" w:rsidRPr="003F3482" w14:paraId="3164B1A5" w14:textId="6C90A4B1" w:rsidTr="00CE248E">
        <w:trPr>
          <w:trHeight w:val="31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6FBC6E69"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3.3</w:t>
            </w:r>
          </w:p>
        </w:tc>
        <w:tc>
          <w:tcPr>
            <w:tcW w:w="3032" w:type="dxa"/>
            <w:tcBorders>
              <w:top w:val="nil"/>
              <w:left w:val="nil"/>
              <w:bottom w:val="single" w:sz="4" w:space="0" w:color="auto"/>
              <w:right w:val="single" w:sz="4" w:space="0" w:color="auto"/>
            </w:tcBorders>
            <w:shd w:val="clear" w:color="auto" w:fill="FFFFFF" w:themeFill="background1"/>
            <w:hideMark/>
          </w:tcPr>
          <w:p w14:paraId="2AE4943A" w14:textId="7BC9CFEC" w:rsidR="00AC2F76" w:rsidRPr="003F3482" w:rsidRDefault="00AC2F76" w:rsidP="00892420">
            <w:pPr>
              <w:pStyle w:val="Heading2"/>
              <w:rPr>
                <w:lang w:val="en-GB"/>
              </w:rPr>
            </w:pPr>
            <w:bookmarkStart w:id="16" w:name="_Conducta_sobre_seguridad"/>
            <w:bookmarkEnd w:id="16"/>
            <w:r w:rsidRPr="004D6D59">
              <w:t>Conducta</w:t>
            </w:r>
            <w:r w:rsidRPr="004D6D59">
              <w:rPr>
                <w:lang w:val="en-GB"/>
              </w:rPr>
              <w:t xml:space="preserve"> </w:t>
            </w:r>
            <w:r w:rsidRPr="004D6D59">
              <w:t>sobre</w:t>
            </w:r>
            <w:r w:rsidRPr="004D6D59">
              <w:rPr>
                <w:lang w:val="en-GB"/>
              </w:rPr>
              <w:t xml:space="preserve"> </w:t>
            </w:r>
            <w:r w:rsidRPr="004D6D59">
              <w:t>seguridad</w:t>
            </w:r>
            <w:r w:rsidRPr="004D6D59">
              <w:rPr>
                <w:lang w:val="en-GB"/>
              </w:rPr>
              <w:t xml:space="preserve"> (BBS)</w:t>
            </w:r>
          </w:p>
        </w:tc>
        <w:tc>
          <w:tcPr>
            <w:tcW w:w="271" w:type="dxa"/>
            <w:tcBorders>
              <w:top w:val="nil"/>
              <w:left w:val="nil"/>
              <w:bottom w:val="nil"/>
              <w:right w:val="single" w:sz="4" w:space="0" w:color="auto"/>
            </w:tcBorders>
            <w:shd w:val="clear" w:color="auto" w:fill="FFFFFF" w:themeFill="background1"/>
            <w:hideMark/>
          </w:tcPr>
          <w:p w14:paraId="1E174612"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7DE7E193" w14:textId="1952062C" w:rsidR="00AC2F76" w:rsidRPr="003F3482" w:rsidRDefault="00AC2F76" w:rsidP="003A2717">
            <w:pPr>
              <w:spacing w:after="0" w:line="240" w:lineRule="auto"/>
              <w:rPr>
                <w:rFonts w:ascii="Calibri" w:eastAsia="Times New Roman" w:hAnsi="Calibri" w:cs="Calibri"/>
                <w:b/>
                <w:bCs/>
                <w:sz w:val="24"/>
                <w:szCs w:val="24"/>
                <w:lang w:val="en-GB"/>
              </w:rPr>
            </w:pPr>
            <w:r w:rsidRPr="004D6D59">
              <w:rPr>
                <w:rFonts w:ascii="Calibri" w:eastAsia="Times New Roman" w:hAnsi="Calibri" w:cs="Calibri"/>
                <w:b/>
                <w:bCs/>
                <w:sz w:val="24"/>
                <w:szCs w:val="24"/>
              </w:rPr>
              <w:t>Conducta</w:t>
            </w:r>
            <w:r w:rsidRPr="004D6D59">
              <w:rPr>
                <w:rFonts w:ascii="Calibri" w:eastAsia="Times New Roman" w:hAnsi="Calibri" w:cs="Calibri"/>
                <w:b/>
                <w:bCs/>
                <w:sz w:val="24"/>
                <w:szCs w:val="24"/>
                <w:lang w:val="en-GB"/>
              </w:rPr>
              <w:t xml:space="preserve"> </w:t>
            </w:r>
            <w:r w:rsidRPr="004D6D59">
              <w:rPr>
                <w:rFonts w:ascii="Calibri" w:eastAsia="Times New Roman" w:hAnsi="Calibri" w:cs="Calibri"/>
                <w:b/>
                <w:bCs/>
                <w:sz w:val="24"/>
                <w:szCs w:val="24"/>
              </w:rPr>
              <w:t>sobre</w:t>
            </w:r>
            <w:r w:rsidRPr="004D6D59">
              <w:rPr>
                <w:rFonts w:ascii="Calibri" w:eastAsia="Times New Roman" w:hAnsi="Calibri" w:cs="Calibri"/>
                <w:b/>
                <w:bCs/>
                <w:sz w:val="24"/>
                <w:szCs w:val="24"/>
                <w:lang w:val="en-GB"/>
              </w:rPr>
              <w:t xml:space="preserve"> </w:t>
            </w:r>
            <w:r w:rsidRPr="004D6D59">
              <w:rPr>
                <w:rFonts w:ascii="Calibri" w:eastAsia="Times New Roman" w:hAnsi="Calibri" w:cs="Calibri"/>
                <w:b/>
                <w:bCs/>
                <w:sz w:val="24"/>
                <w:szCs w:val="24"/>
              </w:rPr>
              <w:t>seguridad</w:t>
            </w:r>
            <w:r w:rsidRPr="004D6D59">
              <w:rPr>
                <w:rFonts w:ascii="Calibri" w:eastAsia="Times New Roman" w:hAnsi="Calibri" w:cs="Calibri"/>
                <w:b/>
                <w:bCs/>
                <w:sz w:val="24"/>
                <w:szCs w:val="24"/>
                <w:lang w:val="en-GB"/>
              </w:rPr>
              <w:t xml:space="preserve"> (BBS)</w:t>
            </w:r>
          </w:p>
        </w:tc>
        <w:tc>
          <w:tcPr>
            <w:tcW w:w="821" w:type="dxa"/>
            <w:tcBorders>
              <w:top w:val="nil"/>
              <w:left w:val="nil"/>
              <w:bottom w:val="single" w:sz="4" w:space="0" w:color="auto"/>
              <w:right w:val="single" w:sz="4" w:space="0" w:color="auto"/>
            </w:tcBorders>
            <w:shd w:val="clear" w:color="auto" w:fill="FFFFFF" w:themeFill="background1"/>
            <w:vAlign w:val="center"/>
          </w:tcPr>
          <w:p w14:paraId="040B01DB" w14:textId="77777777" w:rsidR="00AC2F76" w:rsidRPr="004D6D59" w:rsidRDefault="00AC2F76" w:rsidP="001A3A2A">
            <w:pPr>
              <w:spacing w:after="0" w:line="240" w:lineRule="auto"/>
              <w:jc w:val="center"/>
              <w:rPr>
                <w:rFonts w:ascii="Calibri" w:eastAsia="Times New Roman" w:hAnsi="Calibri" w:cs="Calibri"/>
                <w:b/>
                <w:bCs/>
                <w:sz w:val="24"/>
                <w:szCs w:val="24"/>
              </w:rPr>
            </w:pPr>
          </w:p>
        </w:tc>
      </w:tr>
      <w:tr w:rsidR="00AC2F76" w:rsidRPr="00A84529" w14:paraId="1CE00819" w14:textId="1AE64932" w:rsidTr="00CE248E">
        <w:trPr>
          <w:trHeight w:val="2115"/>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7EFFCAF9"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3032" w:type="dxa"/>
            <w:tcBorders>
              <w:top w:val="nil"/>
              <w:left w:val="nil"/>
              <w:bottom w:val="single" w:sz="4" w:space="0" w:color="auto"/>
              <w:right w:val="single" w:sz="4" w:space="0" w:color="auto"/>
            </w:tcBorders>
            <w:shd w:val="clear" w:color="auto" w:fill="FFFFFF" w:themeFill="background1"/>
            <w:hideMark/>
          </w:tcPr>
          <w:p w14:paraId="361AAFF6"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271" w:type="dxa"/>
            <w:tcBorders>
              <w:top w:val="nil"/>
              <w:left w:val="nil"/>
              <w:bottom w:val="nil"/>
              <w:right w:val="single" w:sz="4" w:space="0" w:color="auto"/>
            </w:tcBorders>
            <w:shd w:val="clear" w:color="auto" w:fill="FFFFFF" w:themeFill="background1"/>
            <w:hideMark/>
          </w:tcPr>
          <w:p w14:paraId="38DD53CC"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1DE49460" w14:textId="751097EC" w:rsidR="00AC2F76" w:rsidRPr="003F3482" w:rsidRDefault="00AC2F76" w:rsidP="003A2717">
            <w:pPr>
              <w:spacing w:after="0" w:line="240" w:lineRule="auto"/>
              <w:rPr>
                <w:rFonts w:ascii="Calibri" w:eastAsia="Times New Roman" w:hAnsi="Calibri" w:cs="Calibri"/>
                <w:sz w:val="24"/>
                <w:szCs w:val="24"/>
                <w:lang w:val="en-GB"/>
              </w:rPr>
            </w:pPr>
            <w:proofErr w:type="spellStart"/>
            <w:r w:rsidRPr="0082338A">
              <w:rPr>
                <w:rFonts w:ascii="Calibri" w:eastAsia="Times New Roman" w:hAnsi="Calibri" w:cs="Calibri"/>
                <w:sz w:val="24"/>
                <w:szCs w:val="24"/>
                <w:lang w:val="en-GB"/>
              </w:rPr>
              <w:t>Existen</w:t>
            </w:r>
            <w:proofErr w:type="spellEnd"/>
            <w:r w:rsidRPr="004D6D59">
              <w:rPr>
                <w:rFonts w:ascii="Calibri" w:eastAsia="Times New Roman" w:hAnsi="Calibri" w:cs="Calibri"/>
                <w:sz w:val="24"/>
                <w:szCs w:val="24"/>
                <w:lang w:val="en-GB"/>
              </w:rPr>
              <w:t xml:space="preserve"> </w:t>
            </w:r>
            <w:proofErr w:type="spellStart"/>
            <w:r w:rsidRPr="0082338A">
              <w:rPr>
                <w:rFonts w:ascii="Calibri" w:eastAsia="Times New Roman" w:hAnsi="Calibri" w:cs="Calibri"/>
                <w:sz w:val="24"/>
                <w:szCs w:val="24"/>
                <w:lang w:val="en-GB"/>
              </w:rPr>
              <w:t>Guías</w:t>
            </w:r>
            <w:proofErr w:type="spellEnd"/>
            <w:r w:rsidRPr="004D6D59">
              <w:rPr>
                <w:rFonts w:ascii="Calibri" w:eastAsia="Times New Roman" w:hAnsi="Calibri" w:cs="Calibri"/>
                <w:sz w:val="24"/>
                <w:szCs w:val="24"/>
                <w:lang w:val="en-GB"/>
              </w:rPr>
              <w:t xml:space="preserve"> BBS </w:t>
            </w:r>
            <w:proofErr w:type="spellStart"/>
            <w:r w:rsidRPr="0082338A">
              <w:rPr>
                <w:rFonts w:ascii="Calibri" w:eastAsia="Times New Roman" w:hAnsi="Calibri" w:cs="Calibri"/>
                <w:sz w:val="24"/>
                <w:szCs w:val="24"/>
                <w:lang w:val="en-GB"/>
              </w:rPr>
              <w:t>como</w:t>
            </w:r>
            <w:proofErr w:type="spellEnd"/>
            <w:r w:rsidRPr="004D6D59">
              <w:rPr>
                <w:rFonts w:ascii="Calibri" w:eastAsia="Times New Roman" w:hAnsi="Calibri" w:cs="Calibri"/>
                <w:sz w:val="24"/>
                <w:szCs w:val="24"/>
                <w:lang w:val="en-GB"/>
              </w:rPr>
              <w:t xml:space="preserve"> la</w:t>
            </w:r>
            <w:r>
              <w:rPr>
                <w:rFonts w:ascii="Calibri" w:eastAsia="Times New Roman" w:hAnsi="Calibri" w:cs="Calibri"/>
                <w:sz w:val="24"/>
                <w:szCs w:val="24"/>
                <w:lang w:val="en-GB"/>
              </w:rPr>
              <w:t xml:space="preserve"> </w:t>
            </w:r>
            <w:r w:rsidRPr="003F3482">
              <w:rPr>
                <w:rFonts w:ascii="Calibri" w:eastAsia="Times New Roman" w:hAnsi="Calibri" w:cs="Calibri"/>
                <w:sz w:val="24"/>
                <w:szCs w:val="24"/>
                <w:lang w:val="en-GB"/>
              </w:rPr>
              <w:t xml:space="preserve">"Behaviour based safety guidelines for training of drivers and safe driving of road freight vehicles " </w:t>
            </w:r>
            <w:r>
              <w:rPr>
                <w:rFonts w:ascii="Calibri" w:eastAsia="Times New Roman" w:hAnsi="Calibri" w:cs="Calibri"/>
                <w:sz w:val="24"/>
                <w:szCs w:val="24"/>
                <w:lang w:val="en-GB"/>
              </w:rPr>
              <w:t>y</w:t>
            </w:r>
            <w:r w:rsidRPr="003F3482">
              <w:rPr>
                <w:rFonts w:ascii="Calibri" w:eastAsia="Times New Roman" w:hAnsi="Calibri" w:cs="Calibri"/>
                <w:sz w:val="24"/>
                <w:szCs w:val="24"/>
                <w:lang w:val="en-GB"/>
              </w:rPr>
              <w:t xml:space="preserve"> "Best Practice Guidelines for Safe (Un)Loading of Road Freight Vehicles", section 1: </w:t>
            </w:r>
            <w:hyperlink r:id="rId27" w:history="1">
              <w:r w:rsidRPr="00957981">
                <w:rPr>
                  <w:rStyle w:val="Hyperlink"/>
                  <w:rFonts w:ascii="Calibri" w:eastAsia="Times New Roman" w:hAnsi="Calibri" w:cs="Calibri"/>
                  <w:sz w:val="24"/>
                  <w:szCs w:val="24"/>
                  <w:lang w:val="en-GB"/>
                </w:rPr>
                <w:t>https://cefic.org/library-item/best-practice-guidelines-for-safe-un-loading-of-road-freight-vehicles</w:t>
              </w:r>
            </w:hyperlink>
            <w:r>
              <w:rPr>
                <w:rFonts w:ascii="Calibri" w:eastAsia="Times New Roman" w:hAnsi="Calibri" w:cs="Calibri"/>
                <w:sz w:val="24"/>
                <w:szCs w:val="24"/>
                <w:lang w:val="en-GB"/>
              </w:rPr>
              <w:t xml:space="preserve"> </w:t>
            </w:r>
            <w:r w:rsidRPr="003F3482">
              <w:rPr>
                <w:rFonts w:ascii="Calibri" w:eastAsia="Times New Roman" w:hAnsi="Calibri" w:cs="Calibri"/>
                <w:sz w:val="24"/>
                <w:szCs w:val="24"/>
                <w:lang w:val="en-GB"/>
              </w:rPr>
              <w:br/>
            </w:r>
            <w:r w:rsidRPr="004D6D59">
              <w:rPr>
                <w:rFonts w:ascii="Calibri" w:eastAsia="Times New Roman" w:hAnsi="Calibri" w:cs="Calibri"/>
                <w:sz w:val="24"/>
                <w:szCs w:val="24"/>
                <w:lang w:val="en-GB"/>
              </w:rPr>
              <w:t xml:space="preserve">Se </w:t>
            </w:r>
            <w:proofErr w:type="spellStart"/>
            <w:r w:rsidRPr="0082338A">
              <w:rPr>
                <w:rFonts w:ascii="Calibri" w:eastAsia="Times New Roman" w:hAnsi="Calibri" w:cs="Calibri"/>
                <w:sz w:val="24"/>
                <w:szCs w:val="24"/>
                <w:lang w:val="en-GB"/>
              </w:rPr>
              <w:t>recomienda</w:t>
            </w:r>
            <w:proofErr w:type="spellEnd"/>
            <w:r w:rsidRPr="004D6D59">
              <w:rPr>
                <w:rFonts w:ascii="Calibri" w:eastAsia="Times New Roman" w:hAnsi="Calibri" w:cs="Calibri"/>
                <w:sz w:val="24"/>
                <w:szCs w:val="24"/>
                <w:lang w:val="en-GB"/>
              </w:rPr>
              <w:t xml:space="preserve"> que las que no son </w:t>
            </w:r>
            <w:proofErr w:type="spellStart"/>
            <w:r w:rsidRPr="0082338A">
              <w:rPr>
                <w:rFonts w:ascii="Calibri" w:eastAsia="Times New Roman" w:hAnsi="Calibri" w:cs="Calibri"/>
                <w:sz w:val="24"/>
                <w:szCs w:val="24"/>
                <w:lang w:val="en-GB"/>
              </w:rPr>
              <w:t>empresas</w:t>
            </w:r>
            <w:proofErr w:type="spellEnd"/>
            <w:r w:rsidRPr="004D6D59">
              <w:rPr>
                <w:rFonts w:ascii="Calibri" w:eastAsia="Times New Roman" w:hAnsi="Calibri" w:cs="Calibri"/>
                <w:sz w:val="24"/>
                <w:szCs w:val="24"/>
                <w:lang w:val="en-GB"/>
              </w:rPr>
              <w:t xml:space="preserve"> de </w:t>
            </w:r>
            <w:r w:rsidRPr="0082338A">
              <w:rPr>
                <w:rFonts w:ascii="Calibri" w:eastAsia="Times New Roman" w:hAnsi="Calibri" w:cs="Calibri"/>
                <w:sz w:val="24"/>
                <w:szCs w:val="24"/>
                <w:lang w:val="en-GB"/>
              </w:rPr>
              <w:t>transporte</w:t>
            </w:r>
            <w:r w:rsidRPr="004D6D59">
              <w:rPr>
                <w:rFonts w:ascii="Calibri" w:eastAsia="Times New Roman" w:hAnsi="Calibri" w:cs="Calibri"/>
                <w:sz w:val="24"/>
                <w:szCs w:val="24"/>
                <w:lang w:val="en-GB"/>
              </w:rPr>
              <w:t xml:space="preserve"> </w:t>
            </w:r>
            <w:proofErr w:type="spellStart"/>
            <w:r w:rsidRPr="0082338A">
              <w:rPr>
                <w:rFonts w:ascii="Calibri" w:eastAsia="Times New Roman" w:hAnsi="Calibri" w:cs="Calibri"/>
                <w:sz w:val="24"/>
                <w:szCs w:val="24"/>
                <w:lang w:val="en-GB"/>
              </w:rPr>
              <w:t>implementen</w:t>
            </w:r>
            <w:proofErr w:type="spellEnd"/>
            <w:r w:rsidRPr="004D6D59">
              <w:rPr>
                <w:rFonts w:ascii="Calibri" w:eastAsia="Times New Roman" w:hAnsi="Calibri" w:cs="Calibri"/>
                <w:sz w:val="24"/>
                <w:szCs w:val="24"/>
                <w:lang w:val="en-GB"/>
              </w:rPr>
              <w:t xml:space="preserve"> </w:t>
            </w:r>
            <w:proofErr w:type="spellStart"/>
            <w:r w:rsidRPr="0082338A">
              <w:rPr>
                <w:rFonts w:ascii="Calibri" w:eastAsia="Times New Roman" w:hAnsi="Calibri" w:cs="Calibri"/>
                <w:sz w:val="24"/>
                <w:szCs w:val="24"/>
                <w:lang w:val="en-GB"/>
              </w:rPr>
              <w:t>proactivamente</w:t>
            </w:r>
            <w:proofErr w:type="spellEnd"/>
            <w:r w:rsidRPr="004D6D59">
              <w:rPr>
                <w:rFonts w:ascii="Calibri" w:eastAsia="Times New Roman" w:hAnsi="Calibri" w:cs="Calibri"/>
                <w:sz w:val="24"/>
                <w:szCs w:val="24"/>
                <w:lang w:val="en-GB"/>
              </w:rPr>
              <w:t xml:space="preserve"> </w:t>
            </w:r>
            <w:proofErr w:type="spellStart"/>
            <w:r w:rsidRPr="0082338A">
              <w:rPr>
                <w:rFonts w:ascii="Calibri" w:eastAsia="Times New Roman" w:hAnsi="Calibri" w:cs="Calibri"/>
                <w:sz w:val="24"/>
                <w:szCs w:val="24"/>
                <w:lang w:val="en-GB"/>
              </w:rPr>
              <w:t>su</w:t>
            </w:r>
            <w:proofErr w:type="spellEnd"/>
            <w:r w:rsidRPr="004D6D59">
              <w:rPr>
                <w:rFonts w:ascii="Calibri" w:eastAsia="Times New Roman" w:hAnsi="Calibri" w:cs="Calibri"/>
                <w:sz w:val="24"/>
                <w:szCs w:val="24"/>
                <w:lang w:val="en-GB"/>
              </w:rPr>
              <w:t xml:space="preserve"> </w:t>
            </w:r>
            <w:proofErr w:type="spellStart"/>
            <w:r w:rsidRPr="0082338A">
              <w:rPr>
                <w:rFonts w:ascii="Calibri" w:eastAsia="Times New Roman" w:hAnsi="Calibri" w:cs="Calibri"/>
                <w:sz w:val="24"/>
                <w:szCs w:val="24"/>
                <w:lang w:val="en-GB"/>
              </w:rPr>
              <w:t>propio</w:t>
            </w:r>
            <w:proofErr w:type="spellEnd"/>
            <w:r w:rsidRPr="004D6D59">
              <w:rPr>
                <w:rFonts w:ascii="Calibri" w:eastAsia="Times New Roman" w:hAnsi="Calibri" w:cs="Calibri"/>
                <w:sz w:val="24"/>
                <w:szCs w:val="24"/>
                <w:lang w:val="en-GB"/>
              </w:rPr>
              <w:t xml:space="preserve"> Plan de BBS, </w:t>
            </w:r>
            <w:proofErr w:type="spellStart"/>
            <w:r w:rsidRPr="0082338A">
              <w:rPr>
                <w:rFonts w:ascii="Calibri" w:eastAsia="Times New Roman" w:hAnsi="Calibri" w:cs="Calibri"/>
                <w:sz w:val="24"/>
                <w:szCs w:val="24"/>
                <w:lang w:val="en-GB"/>
              </w:rPr>
              <w:t>basado</w:t>
            </w:r>
            <w:proofErr w:type="spellEnd"/>
            <w:r w:rsidRPr="004D6D59">
              <w:rPr>
                <w:rFonts w:ascii="Calibri" w:eastAsia="Times New Roman" w:hAnsi="Calibri" w:cs="Calibri"/>
                <w:sz w:val="24"/>
                <w:szCs w:val="24"/>
                <w:lang w:val="en-GB"/>
              </w:rPr>
              <w:t xml:space="preserve"> </w:t>
            </w:r>
            <w:r w:rsidRPr="0082338A">
              <w:rPr>
                <w:rFonts w:ascii="Calibri" w:eastAsia="Times New Roman" w:hAnsi="Calibri" w:cs="Calibri"/>
                <w:sz w:val="24"/>
                <w:szCs w:val="24"/>
                <w:lang w:val="en-GB"/>
              </w:rPr>
              <w:t>en</w:t>
            </w:r>
            <w:r w:rsidRPr="004D6D59">
              <w:rPr>
                <w:rFonts w:ascii="Calibri" w:eastAsia="Times New Roman" w:hAnsi="Calibri" w:cs="Calibri"/>
                <w:sz w:val="24"/>
                <w:szCs w:val="24"/>
                <w:lang w:val="en-GB"/>
              </w:rPr>
              <w:t xml:space="preserve"> </w:t>
            </w:r>
            <w:proofErr w:type="spellStart"/>
            <w:r w:rsidRPr="004D6D59">
              <w:rPr>
                <w:rFonts w:ascii="Calibri" w:eastAsia="Times New Roman" w:hAnsi="Calibri" w:cs="Calibri"/>
                <w:sz w:val="24"/>
                <w:szCs w:val="24"/>
                <w:lang w:val="en-GB"/>
              </w:rPr>
              <w:t>los</w:t>
            </w:r>
            <w:proofErr w:type="spellEnd"/>
            <w:r w:rsidRPr="004D6D59">
              <w:rPr>
                <w:rFonts w:ascii="Calibri" w:eastAsia="Times New Roman" w:hAnsi="Calibri" w:cs="Calibri"/>
                <w:sz w:val="24"/>
                <w:szCs w:val="24"/>
                <w:lang w:val="en-GB"/>
              </w:rPr>
              <w:t xml:space="preserve"> </w:t>
            </w:r>
            <w:proofErr w:type="spellStart"/>
            <w:r w:rsidRPr="0082338A">
              <w:rPr>
                <w:rFonts w:ascii="Calibri" w:eastAsia="Times New Roman" w:hAnsi="Calibri" w:cs="Calibri"/>
                <w:sz w:val="24"/>
                <w:szCs w:val="24"/>
                <w:lang w:val="en-GB"/>
              </w:rPr>
              <w:t>principios</w:t>
            </w:r>
            <w:proofErr w:type="spellEnd"/>
            <w:r w:rsidRPr="004D6D59">
              <w:rPr>
                <w:rFonts w:ascii="Calibri" w:eastAsia="Times New Roman" w:hAnsi="Calibri" w:cs="Calibri"/>
                <w:sz w:val="24"/>
                <w:szCs w:val="24"/>
                <w:lang w:val="en-GB"/>
              </w:rPr>
              <w:t xml:space="preserve"> de </w:t>
            </w:r>
            <w:proofErr w:type="spellStart"/>
            <w:r w:rsidRPr="0082338A">
              <w:rPr>
                <w:rFonts w:ascii="Calibri" w:eastAsia="Times New Roman" w:hAnsi="Calibri" w:cs="Calibri"/>
                <w:sz w:val="24"/>
                <w:szCs w:val="24"/>
                <w:lang w:val="en-GB"/>
              </w:rPr>
              <w:t>programas</w:t>
            </w:r>
            <w:proofErr w:type="spellEnd"/>
            <w:r w:rsidRPr="004D6D59">
              <w:rPr>
                <w:rFonts w:ascii="Calibri" w:eastAsia="Times New Roman" w:hAnsi="Calibri" w:cs="Calibri"/>
                <w:sz w:val="24"/>
                <w:szCs w:val="24"/>
                <w:lang w:val="en-GB"/>
              </w:rPr>
              <w:t xml:space="preserve"> </w:t>
            </w:r>
            <w:proofErr w:type="spellStart"/>
            <w:r w:rsidRPr="0082338A">
              <w:rPr>
                <w:rFonts w:ascii="Calibri" w:eastAsia="Times New Roman" w:hAnsi="Calibri" w:cs="Calibri"/>
                <w:sz w:val="24"/>
                <w:szCs w:val="24"/>
                <w:lang w:val="en-GB"/>
              </w:rPr>
              <w:t>equivalentes</w:t>
            </w:r>
            <w:proofErr w:type="spellEnd"/>
            <w:r w:rsidRPr="004D6D59">
              <w:rPr>
                <w:rFonts w:ascii="Calibri" w:eastAsia="Times New Roman" w:hAnsi="Calibri" w:cs="Calibri"/>
                <w:sz w:val="24"/>
                <w:szCs w:val="24"/>
                <w:lang w:val="en-GB"/>
              </w:rPr>
              <w:t xml:space="preserve"> </w:t>
            </w:r>
            <w:r w:rsidRPr="0082338A">
              <w:rPr>
                <w:rFonts w:ascii="Calibri" w:eastAsia="Times New Roman" w:hAnsi="Calibri" w:cs="Calibri"/>
                <w:sz w:val="24"/>
                <w:szCs w:val="24"/>
                <w:lang w:val="en-GB"/>
              </w:rPr>
              <w:t>en</w:t>
            </w:r>
            <w:r w:rsidRPr="004D6D59">
              <w:rPr>
                <w:rFonts w:ascii="Calibri" w:eastAsia="Times New Roman" w:hAnsi="Calibri" w:cs="Calibri"/>
                <w:sz w:val="24"/>
                <w:szCs w:val="24"/>
                <w:lang w:val="en-GB"/>
              </w:rPr>
              <w:t xml:space="preserve"> </w:t>
            </w:r>
            <w:r w:rsidRPr="0082338A">
              <w:rPr>
                <w:rFonts w:ascii="Calibri" w:eastAsia="Times New Roman" w:hAnsi="Calibri" w:cs="Calibri"/>
                <w:sz w:val="24"/>
                <w:szCs w:val="24"/>
                <w:lang w:val="en-GB"/>
              </w:rPr>
              <w:t>Transporte</w:t>
            </w:r>
            <w:r w:rsidRPr="004D6D59">
              <w:rPr>
                <w:rFonts w:ascii="Calibri" w:eastAsia="Times New Roman" w:hAnsi="Calibri" w:cs="Calibri"/>
                <w:sz w:val="24"/>
                <w:szCs w:val="24"/>
                <w:lang w:val="en-GB"/>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0F92B106" w14:textId="77777777" w:rsidR="00AC2F76" w:rsidRPr="0082338A" w:rsidRDefault="00AC2F76" w:rsidP="001A3A2A">
            <w:pPr>
              <w:spacing w:after="0" w:line="240" w:lineRule="auto"/>
              <w:jc w:val="center"/>
              <w:rPr>
                <w:rFonts w:ascii="Calibri" w:eastAsia="Times New Roman" w:hAnsi="Calibri" w:cs="Calibri"/>
                <w:sz w:val="24"/>
                <w:szCs w:val="24"/>
                <w:lang w:val="en-GB"/>
              </w:rPr>
            </w:pPr>
          </w:p>
        </w:tc>
      </w:tr>
      <w:tr w:rsidR="00AC2F76" w:rsidRPr="003F3482" w14:paraId="6A01886F" w14:textId="048B6D9A" w:rsidTr="00CE248E">
        <w:trPr>
          <w:trHeight w:val="384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59A36B31"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3.3.1</w:t>
            </w:r>
          </w:p>
        </w:tc>
        <w:tc>
          <w:tcPr>
            <w:tcW w:w="3032" w:type="dxa"/>
            <w:tcBorders>
              <w:top w:val="nil"/>
              <w:left w:val="nil"/>
              <w:bottom w:val="single" w:sz="4" w:space="0" w:color="auto"/>
              <w:right w:val="single" w:sz="4" w:space="0" w:color="auto"/>
            </w:tcBorders>
            <w:shd w:val="clear" w:color="auto" w:fill="FFFFFF" w:themeFill="background1"/>
            <w:hideMark/>
          </w:tcPr>
          <w:p w14:paraId="6D5414E9" w14:textId="7526455F" w:rsidR="00AC2F76" w:rsidRPr="0022412D" w:rsidRDefault="00AC2F76" w:rsidP="003A2717">
            <w:pPr>
              <w:spacing w:after="0" w:line="240" w:lineRule="auto"/>
              <w:rPr>
                <w:rFonts w:ascii="Calibri" w:eastAsia="Times New Roman" w:hAnsi="Calibri" w:cs="Calibri"/>
                <w:sz w:val="24"/>
                <w:szCs w:val="24"/>
              </w:rPr>
            </w:pPr>
            <w:r w:rsidRPr="0022412D">
              <w:rPr>
                <w:rFonts w:ascii="Calibri" w:eastAsia="Times New Roman" w:hAnsi="Calibri" w:cs="Calibri"/>
                <w:sz w:val="24"/>
                <w:szCs w:val="24"/>
              </w:rPr>
              <w:t>¿Se dispone de un plan de implantación de BBS o se ha establecido un programa, con objetivos, recursos y cronograma de implantación?</w:t>
            </w:r>
          </w:p>
        </w:tc>
        <w:tc>
          <w:tcPr>
            <w:tcW w:w="271" w:type="dxa"/>
            <w:tcBorders>
              <w:top w:val="nil"/>
              <w:left w:val="nil"/>
              <w:bottom w:val="nil"/>
              <w:right w:val="single" w:sz="4" w:space="0" w:color="auto"/>
            </w:tcBorders>
            <w:shd w:val="clear" w:color="auto" w:fill="FFFFFF" w:themeFill="background1"/>
            <w:hideMark/>
          </w:tcPr>
          <w:p w14:paraId="4DB30DE1" w14:textId="77777777" w:rsidR="00AC2F76" w:rsidRPr="0022412D" w:rsidRDefault="00AC2F76" w:rsidP="003A2717">
            <w:pPr>
              <w:spacing w:after="0" w:line="240" w:lineRule="auto"/>
              <w:rPr>
                <w:rFonts w:ascii="Calibri" w:eastAsia="Times New Roman" w:hAnsi="Calibri" w:cs="Calibri"/>
                <w:b/>
                <w:bCs/>
                <w:sz w:val="24"/>
                <w:szCs w:val="24"/>
              </w:rPr>
            </w:pPr>
            <w:r w:rsidRPr="0022412D">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0FC9F72B" w14:textId="48E029EE" w:rsidR="00AC2F76" w:rsidRPr="0022412D" w:rsidRDefault="00AC2F76" w:rsidP="0022412D">
            <w:pPr>
              <w:spacing w:after="240" w:line="240" w:lineRule="auto"/>
              <w:rPr>
                <w:rFonts w:ascii="Calibri" w:eastAsia="Times New Roman" w:hAnsi="Calibri" w:cs="Calibri"/>
                <w:sz w:val="24"/>
                <w:szCs w:val="24"/>
              </w:rPr>
            </w:pPr>
            <w:r w:rsidRPr="0022412D">
              <w:rPr>
                <w:rFonts w:ascii="Calibri" w:eastAsia="Times New Roman" w:hAnsi="Calibri" w:cs="Calibri"/>
                <w:sz w:val="24"/>
                <w:szCs w:val="24"/>
              </w:rPr>
              <w:t xml:space="preserve">Compruebe si hay un plan de implementación o un programa establecido documentado, que incluya objetivos, se encuentre actualizado y en el cual se haga mención a los resultados. Los objetivos podrían estar incluidos en los objetivos generales de la organización. Si hay alguna duda, evaluar esta pregunta después de evaluar la sección de BBS en los módulos SQAS específicos. </w:t>
            </w:r>
          </w:p>
          <w:p w14:paraId="521BDF6C" w14:textId="0C38BFCA" w:rsidR="00AC2F76" w:rsidRPr="0022412D" w:rsidRDefault="00AC2F76" w:rsidP="0022412D">
            <w:pPr>
              <w:spacing w:after="240" w:line="240" w:lineRule="auto"/>
              <w:rPr>
                <w:rFonts w:ascii="Calibri" w:eastAsia="Times New Roman" w:hAnsi="Calibri" w:cs="Calibri"/>
                <w:sz w:val="24"/>
                <w:szCs w:val="24"/>
              </w:rPr>
            </w:pPr>
            <w:r w:rsidRPr="0022412D">
              <w:rPr>
                <w:rFonts w:ascii="Calibri" w:eastAsia="Times New Roman" w:hAnsi="Calibri" w:cs="Calibri"/>
                <w:sz w:val="24"/>
                <w:szCs w:val="24"/>
              </w:rPr>
              <w:t>En el caso de evaluaciones de Servicio de Transporte y Almacén la "Guía de mejores prácticas para la descarga segura de vehículos de carretera", parte A, capítulo 1, se debe tomar en cuenta para determinar el nivel de implementación sobre los 4 niveles de BBS indicados en la Guía. Las Empresas evaluadas que no están directamente involucrados en la carga/descarga de los vehículos de transporte de mercancías por carretera podrían utilizar las directrices para tener un programa equivalente para evaluar este nivel de implantación.</w:t>
            </w:r>
          </w:p>
          <w:p w14:paraId="6928457B" w14:textId="125711EC" w:rsidR="00AC2F76" w:rsidRPr="0022412D" w:rsidRDefault="00AC2F76" w:rsidP="0022412D">
            <w:pPr>
              <w:spacing w:after="240" w:line="240" w:lineRule="auto"/>
              <w:rPr>
                <w:rFonts w:ascii="Calibri" w:eastAsia="Times New Roman" w:hAnsi="Calibri" w:cs="Calibri"/>
                <w:sz w:val="24"/>
                <w:szCs w:val="24"/>
              </w:rPr>
            </w:pPr>
            <w:r w:rsidRPr="0022412D">
              <w:rPr>
                <w:rFonts w:ascii="Calibri" w:eastAsia="Times New Roman" w:hAnsi="Calibri" w:cs="Calibri"/>
                <w:sz w:val="24"/>
                <w:szCs w:val="24"/>
              </w:rPr>
              <w:t>El evaluador debe registrar en los comentarios el nivel BBS que dispone la organización.</w:t>
            </w:r>
            <w:r w:rsidRPr="0022412D">
              <w:rPr>
                <w:rFonts w:ascii="Calibri" w:eastAsia="Times New Roman" w:hAnsi="Calibri" w:cs="Calibri"/>
                <w:sz w:val="24"/>
                <w:szCs w:val="24"/>
              </w:rPr>
              <w:br/>
            </w:r>
          </w:p>
        </w:tc>
        <w:tc>
          <w:tcPr>
            <w:tcW w:w="821" w:type="dxa"/>
            <w:tcBorders>
              <w:top w:val="nil"/>
              <w:left w:val="nil"/>
              <w:bottom w:val="single" w:sz="4" w:space="0" w:color="auto"/>
              <w:right w:val="single" w:sz="4" w:space="0" w:color="auto"/>
            </w:tcBorders>
            <w:shd w:val="clear" w:color="auto" w:fill="FFFFFF" w:themeFill="background1"/>
            <w:vAlign w:val="center"/>
          </w:tcPr>
          <w:p w14:paraId="73F84DE9" w14:textId="3613CB6E" w:rsidR="00AC2F76" w:rsidRPr="0022412D" w:rsidRDefault="00042E8E" w:rsidP="001A3A2A">
            <w:pPr>
              <w:spacing w:after="240" w:line="240" w:lineRule="auto"/>
              <w:jc w:val="center"/>
              <w:rPr>
                <w:rFonts w:ascii="Calibri" w:eastAsia="Times New Roman" w:hAnsi="Calibri" w:cs="Calibri"/>
                <w:sz w:val="24"/>
                <w:szCs w:val="24"/>
              </w:rPr>
            </w:pPr>
            <w:r w:rsidRPr="00042E8E">
              <w:rPr>
                <w:rFonts w:ascii="Calibri" w:eastAsia="Times New Roman" w:hAnsi="Calibri" w:cs="Calibri"/>
                <w:color w:val="4472C4" w:themeColor="accent1"/>
                <w:sz w:val="24"/>
                <w:szCs w:val="24"/>
              </w:rPr>
              <w:t>X</w:t>
            </w:r>
          </w:p>
        </w:tc>
      </w:tr>
      <w:tr w:rsidR="00AC2F76" w:rsidRPr="0022412D" w14:paraId="010AA591" w14:textId="7FC0FB7E" w:rsidTr="00CE248E">
        <w:trPr>
          <w:trHeight w:val="355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57DBEA62"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3.3.2</w:t>
            </w:r>
          </w:p>
        </w:tc>
        <w:tc>
          <w:tcPr>
            <w:tcW w:w="3032" w:type="dxa"/>
            <w:tcBorders>
              <w:top w:val="nil"/>
              <w:left w:val="nil"/>
              <w:bottom w:val="single" w:sz="4" w:space="0" w:color="auto"/>
              <w:right w:val="single" w:sz="4" w:space="0" w:color="auto"/>
            </w:tcBorders>
            <w:shd w:val="clear" w:color="auto" w:fill="FFFFFF" w:themeFill="background1"/>
            <w:hideMark/>
          </w:tcPr>
          <w:p w14:paraId="2ABB8632" w14:textId="489A5F80" w:rsidR="00AC2F76" w:rsidRPr="0022412D" w:rsidRDefault="00AC2F76" w:rsidP="003A2717">
            <w:pPr>
              <w:spacing w:after="0" w:line="240" w:lineRule="auto"/>
              <w:rPr>
                <w:rFonts w:ascii="Calibri" w:eastAsia="Times New Roman" w:hAnsi="Calibri" w:cs="Calibri"/>
                <w:sz w:val="24"/>
                <w:szCs w:val="24"/>
              </w:rPr>
            </w:pPr>
            <w:r w:rsidRPr="0022412D">
              <w:rPr>
                <w:rFonts w:ascii="Calibri" w:eastAsia="Times New Roman" w:hAnsi="Calibri" w:cs="Calibri"/>
                <w:sz w:val="24"/>
                <w:szCs w:val="24"/>
              </w:rPr>
              <w:t>¿Se han identificado las respectivas responsabilidades para todo el personal en la implementación de BBS en la organización?</w:t>
            </w:r>
          </w:p>
        </w:tc>
        <w:tc>
          <w:tcPr>
            <w:tcW w:w="271" w:type="dxa"/>
            <w:tcBorders>
              <w:top w:val="nil"/>
              <w:left w:val="nil"/>
              <w:bottom w:val="nil"/>
              <w:right w:val="single" w:sz="4" w:space="0" w:color="auto"/>
            </w:tcBorders>
            <w:shd w:val="clear" w:color="auto" w:fill="FFFFFF" w:themeFill="background1"/>
            <w:hideMark/>
          </w:tcPr>
          <w:p w14:paraId="771808C6" w14:textId="77777777" w:rsidR="00AC2F76" w:rsidRPr="0022412D" w:rsidRDefault="00AC2F76" w:rsidP="003A2717">
            <w:pPr>
              <w:spacing w:after="0" w:line="240" w:lineRule="auto"/>
              <w:rPr>
                <w:rFonts w:ascii="Calibri" w:eastAsia="Times New Roman" w:hAnsi="Calibri" w:cs="Calibri"/>
                <w:b/>
                <w:bCs/>
                <w:sz w:val="24"/>
                <w:szCs w:val="24"/>
              </w:rPr>
            </w:pPr>
            <w:r w:rsidRPr="0022412D">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7015813F" w14:textId="06927BA0" w:rsidR="00AC2F76" w:rsidRPr="0022412D" w:rsidRDefault="00AC2F76" w:rsidP="003A2717">
            <w:pPr>
              <w:spacing w:after="0" w:line="240" w:lineRule="auto"/>
              <w:rPr>
                <w:rFonts w:ascii="Calibri" w:eastAsia="Times New Roman" w:hAnsi="Calibri" w:cs="Calibri"/>
                <w:sz w:val="24"/>
                <w:szCs w:val="24"/>
              </w:rPr>
            </w:pPr>
            <w:r w:rsidRPr="0022412D">
              <w:rPr>
                <w:rFonts w:ascii="Calibri" w:eastAsia="Times New Roman" w:hAnsi="Calibri" w:cs="Calibri"/>
                <w:sz w:val="24"/>
                <w:szCs w:val="24"/>
              </w:rPr>
              <w:t>Comprobar la descripción de las siguientes funciones en relación con la implantación de BBS.  La Dirección es la principal responsable de la implantación y soporte del programa BBS. Deben tener definidas sus funciones, los recursos entregados, y eliminar las barreras para obtener una implementación exitosa, con resultados seguidos contra los objetivos.   El personal administrativo debe comprender y apoyar el programa de BBS para evitar / eliminar las planificaciones e instrucciones que puedan estar en conflicto con los principios de BBS. Los formadores no sólo ejecutan la formación BBS, también recogen datos e informan de los resultados a la gerencia. Todo el personal debe entender el propósito del programa BBS, estar positivamente comprometido en participar y aceptar los cambios preventivos como resultado de los hallazgos y análisis del BBS.</w:t>
            </w:r>
          </w:p>
        </w:tc>
        <w:tc>
          <w:tcPr>
            <w:tcW w:w="821" w:type="dxa"/>
            <w:tcBorders>
              <w:top w:val="nil"/>
              <w:left w:val="nil"/>
              <w:bottom w:val="single" w:sz="4" w:space="0" w:color="auto"/>
              <w:right w:val="single" w:sz="4" w:space="0" w:color="auto"/>
            </w:tcBorders>
            <w:shd w:val="clear" w:color="auto" w:fill="FFFFFF" w:themeFill="background1"/>
            <w:vAlign w:val="center"/>
          </w:tcPr>
          <w:p w14:paraId="297D189F" w14:textId="77777777" w:rsidR="00AC2F76" w:rsidRPr="0022412D" w:rsidRDefault="00AC2F76" w:rsidP="001A3A2A">
            <w:pPr>
              <w:spacing w:after="0" w:line="240" w:lineRule="auto"/>
              <w:jc w:val="center"/>
              <w:rPr>
                <w:rFonts w:ascii="Calibri" w:eastAsia="Times New Roman" w:hAnsi="Calibri" w:cs="Calibri"/>
                <w:sz w:val="24"/>
                <w:szCs w:val="24"/>
              </w:rPr>
            </w:pPr>
          </w:p>
        </w:tc>
      </w:tr>
      <w:tr w:rsidR="00AC2F76" w:rsidRPr="0022412D" w14:paraId="2450B76B" w14:textId="56ABCEFD" w:rsidTr="00CE248E">
        <w:trPr>
          <w:trHeight w:val="43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107E5BA2"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3.4</w:t>
            </w:r>
          </w:p>
        </w:tc>
        <w:tc>
          <w:tcPr>
            <w:tcW w:w="3032" w:type="dxa"/>
            <w:tcBorders>
              <w:top w:val="nil"/>
              <w:left w:val="nil"/>
              <w:bottom w:val="single" w:sz="4" w:space="0" w:color="auto"/>
              <w:right w:val="single" w:sz="4" w:space="0" w:color="auto"/>
            </w:tcBorders>
            <w:shd w:val="clear" w:color="auto" w:fill="FFFFFF" w:themeFill="background1"/>
            <w:hideMark/>
          </w:tcPr>
          <w:p w14:paraId="5A8E12EB" w14:textId="4F499204" w:rsidR="00AC2F76" w:rsidRPr="0022412D" w:rsidRDefault="00AC2F76" w:rsidP="00892420">
            <w:pPr>
              <w:pStyle w:val="Heading2"/>
            </w:pPr>
            <w:bookmarkStart w:id="17" w:name="_Política_Laboral_y"/>
            <w:bookmarkEnd w:id="17"/>
            <w:r w:rsidRPr="0022412D">
              <w:t>Política Laboral y Derechos Humanos</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1778A823" w14:textId="77777777" w:rsidR="00AC2F76" w:rsidRPr="0022412D" w:rsidRDefault="00AC2F76" w:rsidP="003A2717">
            <w:pPr>
              <w:spacing w:after="0" w:line="240" w:lineRule="auto"/>
              <w:rPr>
                <w:rFonts w:ascii="Calibri" w:eastAsia="Times New Roman" w:hAnsi="Calibri" w:cs="Calibri"/>
                <w:b/>
                <w:bCs/>
                <w:sz w:val="24"/>
                <w:szCs w:val="24"/>
              </w:rPr>
            </w:pPr>
            <w:r w:rsidRPr="0022412D">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0AD711F2" w14:textId="77777777" w:rsidR="00AC2F76" w:rsidRPr="0022412D" w:rsidRDefault="00AC2F76" w:rsidP="003A2717">
            <w:pPr>
              <w:spacing w:after="0" w:line="240" w:lineRule="auto"/>
              <w:rPr>
                <w:rFonts w:ascii="Calibri" w:eastAsia="Times New Roman" w:hAnsi="Calibri" w:cs="Calibri"/>
                <w:b/>
                <w:bCs/>
                <w:sz w:val="24"/>
                <w:szCs w:val="24"/>
                <w:u w:val="single"/>
              </w:rPr>
            </w:pPr>
            <w:r w:rsidRPr="0022412D">
              <w:rPr>
                <w:rFonts w:ascii="Calibri" w:eastAsia="Times New Roman" w:hAnsi="Calibri" w:cs="Calibri"/>
                <w:b/>
                <w:bCs/>
                <w:sz w:val="24"/>
                <w:szCs w:val="24"/>
                <w:u w:val="single"/>
              </w:rPr>
              <w:t> </w:t>
            </w:r>
          </w:p>
        </w:tc>
        <w:tc>
          <w:tcPr>
            <w:tcW w:w="821" w:type="dxa"/>
            <w:tcBorders>
              <w:top w:val="nil"/>
              <w:left w:val="nil"/>
              <w:bottom w:val="single" w:sz="4" w:space="0" w:color="auto"/>
              <w:right w:val="single" w:sz="4" w:space="0" w:color="auto"/>
            </w:tcBorders>
            <w:shd w:val="clear" w:color="auto" w:fill="FFFFFF" w:themeFill="background1"/>
            <w:vAlign w:val="center"/>
          </w:tcPr>
          <w:p w14:paraId="18309EC6" w14:textId="77777777" w:rsidR="00AC2F76" w:rsidRPr="0022412D" w:rsidRDefault="00AC2F76" w:rsidP="001A3A2A">
            <w:pPr>
              <w:spacing w:after="0" w:line="240" w:lineRule="auto"/>
              <w:jc w:val="center"/>
              <w:rPr>
                <w:rFonts w:ascii="Calibri" w:eastAsia="Times New Roman" w:hAnsi="Calibri" w:cs="Calibri"/>
                <w:b/>
                <w:bCs/>
                <w:sz w:val="24"/>
                <w:szCs w:val="24"/>
                <w:u w:val="single"/>
              </w:rPr>
            </w:pPr>
          </w:p>
        </w:tc>
      </w:tr>
      <w:tr w:rsidR="00AC2F76" w:rsidRPr="0022412D" w14:paraId="7A1B9266" w14:textId="5D7739EF" w:rsidTr="00CE248E">
        <w:trPr>
          <w:trHeight w:val="234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47993D7E"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3.4.1</w:t>
            </w:r>
          </w:p>
        </w:tc>
        <w:tc>
          <w:tcPr>
            <w:tcW w:w="3032" w:type="dxa"/>
            <w:tcBorders>
              <w:top w:val="nil"/>
              <w:left w:val="nil"/>
              <w:bottom w:val="single" w:sz="4" w:space="0" w:color="auto"/>
              <w:right w:val="single" w:sz="4" w:space="0" w:color="auto"/>
            </w:tcBorders>
            <w:shd w:val="clear" w:color="auto" w:fill="FFFFFF" w:themeFill="background1"/>
            <w:hideMark/>
          </w:tcPr>
          <w:p w14:paraId="5CD8D866" w14:textId="120B236E" w:rsidR="00AC2F76" w:rsidRPr="0022412D" w:rsidRDefault="00AC2F76" w:rsidP="003A2717">
            <w:pPr>
              <w:spacing w:after="0" w:line="240" w:lineRule="auto"/>
              <w:rPr>
                <w:rFonts w:ascii="Calibri" w:eastAsia="Times New Roman" w:hAnsi="Calibri" w:cs="Calibri"/>
                <w:sz w:val="24"/>
                <w:szCs w:val="24"/>
              </w:rPr>
            </w:pPr>
            <w:r w:rsidRPr="0022412D">
              <w:rPr>
                <w:rFonts w:ascii="Calibri" w:eastAsia="Times New Roman" w:hAnsi="Calibri" w:cs="Calibri"/>
                <w:sz w:val="24"/>
                <w:szCs w:val="24"/>
              </w:rPr>
              <w:t>¿Hay mecanismos específicos establecidos en la organización para asegurar la efectiva implantación de la gestión de los planes de carreras profesionales y una política de formación?</w:t>
            </w:r>
          </w:p>
        </w:tc>
        <w:tc>
          <w:tcPr>
            <w:tcW w:w="271" w:type="dxa"/>
            <w:tcBorders>
              <w:top w:val="nil"/>
              <w:left w:val="nil"/>
              <w:bottom w:val="single" w:sz="4" w:space="0" w:color="auto"/>
              <w:right w:val="single" w:sz="4" w:space="0" w:color="auto"/>
            </w:tcBorders>
            <w:shd w:val="clear" w:color="auto" w:fill="FFFFFF" w:themeFill="background1"/>
            <w:hideMark/>
          </w:tcPr>
          <w:p w14:paraId="05F2A1CA" w14:textId="77777777" w:rsidR="00AC2F76" w:rsidRPr="0022412D" w:rsidRDefault="00AC2F76" w:rsidP="003A2717">
            <w:pPr>
              <w:spacing w:after="0" w:line="240" w:lineRule="auto"/>
              <w:rPr>
                <w:rFonts w:ascii="Calibri" w:eastAsia="Times New Roman" w:hAnsi="Calibri" w:cs="Calibri"/>
                <w:sz w:val="24"/>
                <w:szCs w:val="24"/>
              </w:rPr>
            </w:pPr>
            <w:r w:rsidRPr="0022412D">
              <w:rPr>
                <w:rFonts w:ascii="Calibri" w:eastAsia="Times New Roman" w:hAnsi="Calibri" w:cs="Calibri"/>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483588F7" w14:textId="29E9181A" w:rsidR="00AC2F76" w:rsidRPr="0022412D" w:rsidRDefault="00AC2F76" w:rsidP="003A2717">
            <w:pPr>
              <w:spacing w:after="0" w:line="240" w:lineRule="auto"/>
              <w:rPr>
                <w:rFonts w:ascii="Calibri" w:eastAsia="Times New Roman" w:hAnsi="Calibri" w:cs="Calibri"/>
                <w:sz w:val="24"/>
                <w:szCs w:val="24"/>
              </w:rPr>
            </w:pPr>
            <w:r w:rsidRPr="0022412D">
              <w:rPr>
                <w:rFonts w:ascii="Calibri" w:eastAsia="Times New Roman" w:hAnsi="Calibri" w:cs="Calibri"/>
                <w:sz w:val="24"/>
                <w:szCs w:val="24"/>
              </w:rPr>
              <w:t>Deben estar establecidos los siguientes mecanismos: Proceso transparente de contratación (comunicado clara y formalmente a todos los candidatos),  evaluaciones periódicas de desempeño individual (al menos una vez al año), el establecimiento de un desarrollo individual y plan de carrera para todos los empleados, las medidas oficiales promoviendo la movilidad profesional, la política de dar prioridad a la contratación interna, provisión de formación para el desarrollo habilidades, las medidas oficiales para prever o reducir los despidos y los impactos negativos asociados (por ejemplo, la compensación financiera, servicio de recolocación externa)</w:t>
            </w:r>
            <w:r>
              <w:rPr>
                <w:rFonts w:ascii="Calibri" w:eastAsia="Times New Roman" w:hAnsi="Calibri" w:cs="Calibri"/>
                <w:sz w:val="24"/>
                <w:szCs w:val="24"/>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41F6722C" w14:textId="77777777" w:rsidR="00AC2F76" w:rsidRPr="0022412D" w:rsidRDefault="00AC2F76" w:rsidP="001A3A2A">
            <w:pPr>
              <w:spacing w:after="0" w:line="240" w:lineRule="auto"/>
              <w:jc w:val="center"/>
              <w:rPr>
                <w:rFonts w:ascii="Calibri" w:eastAsia="Times New Roman" w:hAnsi="Calibri" w:cs="Calibri"/>
                <w:sz w:val="24"/>
                <w:szCs w:val="24"/>
              </w:rPr>
            </w:pPr>
          </w:p>
        </w:tc>
      </w:tr>
      <w:tr w:rsidR="00AC2F76" w:rsidRPr="003F3482" w14:paraId="204EFEBE" w14:textId="1A794C02" w:rsidTr="00CE248E">
        <w:trPr>
          <w:trHeight w:val="292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0ECC46D2"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3.4.2</w:t>
            </w:r>
          </w:p>
        </w:tc>
        <w:tc>
          <w:tcPr>
            <w:tcW w:w="3032" w:type="dxa"/>
            <w:tcBorders>
              <w:top w:val="nil"/>
              <w:left w:val="nil"/>
              <w:bottom w:val="single" w:sz="4" w:space="0" w:color="auto"/>
              <w:right w:val="single" w:sz="4" w:space="0" w:color="auto"/>
            </w:tcBorders>
            <w:shd w:val="clear" w:color="auto" w:fill="FFFFFF" w:themeFill="background1"/>
            <w:hideMark/>
          </w:tcPr>
          <w:p w14:paraId="4DC5B231" w14:textId="235B7462" w:rsidR="00AC2F76" w:rsidRPr="0022412D" w:rsidRDefault="00AC2F76" w:rsidP="003A2717">
            <w:pPr>
              <w:spacing w:after="0" w:line="240" w:lineRule="auto"/>
              <w:rPr>
                <w:rFonts w:ascii="Calibri" w:eastAsia="Times New Roman" w:hAnsi="Calibri" w:cs="Calibri"/>
                <w:sz w:val="24"/>
                <w:szCs w:val="24"/>
              </w:rPr>
            </w:pPr>
            <w:r w:rsidRPr="0022412D">
              <w:rPr>
                <w:rFonts w:ascii="Calibri" w:eastAsia="Times New Roman" w:hAnsi="Calibri" w:cs="Calibri"/>
                <w:sz w:val="24"/>
                <w:szCs w:val="24"/>
              </w:rPr>
              <w:t>¿Hay establecidos mecanismos específicos en la organización para asegurar la efectiva implantación de las políticas de No-Discriminación?</w:t>
            </w:r>
          </w:p>
        </w:tc>
        <w:tc>
          <w:tcPr>
            <w:tcW w:w="271" w:type="dxa"/>
            <w:tcBorders>
              <w:top w:val="nil"/>
              <w:left w:val="nil"/>
              <w:bottom w:val="single" w:sz="4" w:space="0" w:color="auto"/>
              <w:right w:val="single" w:sz="4" w:space="0" w:color="auto"/>
            </w:tcBorders>
            <w:shd w:val="clear" w:color="auto" w:fill="FFFFFF" w:themeFill="background1"/>
            <w:hideMark/>
          </w:tcPr>
          <w:p w14:paraId="3451DBB7" w14:textId="77777777" w:rsidR="00AC2F76" w:rsidRPr="0022412D" w:rsidRDefault="00AC2F76" w:rsidP="003A2717">
            <w:pPr>
              <w:spacing w:after="0" w:line="240" w:lineRule="auto"/>
              <w:rPr>
                <w:rFonts w:ascii="Calibri" w:eastAsia="Times New Roman" w:hAnsi="Calibri" w:cs="Calibri"/>
                <w:sz w:val="24"/>
                <w:szCs w:val="24"/>
              </w:rPr>
            </w:pPr>
            <w:r w:rsidRPr="0022412D">
              <w:rPr>
                <w:rFonts w:ascii="Calibri" w:eastAsia="Times New Roman" w:hAnsi="Calibri" w:cs="Calibri"/>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4366D41F" w14:textId="5AB5664D" w:rsidR="00AC2F76" w:rsidRPr="0022412D" w:rsidRDefault="00AC2F76" w:rsidP="003A2717">
            <w:pPr>
              <w:spacing w:after="0" w:line="240" w:lineRule="auto"/>
              <w:rPr>
                <w:rFonts w:ascii="Calibri" w:eastAsia="Times New Roman" w:hAnsi="Calibri" w:cs="Calibri"/>
                <w:sz w:val="24"/>
                <w:szCs w:val="24"/>
              </w:rPr>
            </w:pPr>
            <w:r w:rsidRPr="0022412D">
              <w:rPr>
                <w:rFonts w:ascii="Calibri" w:eastAsia="Times New Roman" w:hAnsi="Calibri" w:cs="Calibri"/>
                <w:sz w:val="24"/>
                <w:szCs w:val="24"/>
              </w:rPr>
              <w:t xml:space="preserve">Deben estar establecidos los siguientes mecanismos: el compromiso público de la organización para evitar la discriminación (por ejemplo, color, raza, sexo, religión, etnia, social), las medidas proactivas de la empresa para evitar la discriminación en la fase de selección de personal, la conciencia social específica de la organización y los programas de formación para directivos,  objetivos  específicos de la empresa (que superen los requisitos legales) para emplear a personas con discapacidad, las condiciones de trabajo y la provisión de puestos de trabajo adaptados a discapacitados, las medidas específicas de la empresa para promover la igualdad de género en el lugar de trabajo (es decir, grupos de </w:t>
            </w:r>
            <w:proofErr w:type="spellStart"/>
            <w:r w:rsidRPr="0022412D">
              <w:rPr>
                <w:rFonts w:ascii="Calibri" w:eastAsia="Times New Roman" w:hAnsi="Calibri" w:cs="Calibri"/>
                <w:sz w:val="24"/>
                <w:szCs w:val="24"/>
              </w:rPr>
              <w:t>networking</w:t>
            </w:r>
            <w:proofErr w:type="spellEnd"/>
            <w:r w:rsidRPr="0022412D">
              <w:rPr>
                <w:rFonts w:ascii="Calibri" w:eastAsia="Times New Roman" w:hAnsi="Calibri" w:cs="Calibri"/>
                <w:sz w:val="24"/>
                <w:szCs w:val="24"/>
              </w:rPr>
              <w:t>, programas de promoción de la mujer, igualdad en la remuneración, etc</w:t>
            </w:r>
            <w:r>
              <w:rPr>
                <w:rFonts w:ascii="Calibri" w:eastAsia="Times New Roman" w:hAnsi="Calibri" w:cs="Calibri"/>
                <w:sz w:val="24"/>
                <w:szCs w:val="24"/>
              </w:rPr>
              <w:t>.</w:t>
            </w:r>
            <w:r w:rsidRPr="0022412D">
              <w:rPr>
                <w:rFonts w:ascii="Calibri" w:eastAsia="Times New Roman" w:hAnsi="Calibri" w:cs="Calibri"/>
                <w:sz w:val="24"/>
                <w:szCs w:val="24"/>
              </w:rPr>
              <w:t>), procedimiento de denuncia de Irregularidades (informe de empleados sobre actividades incorrectas o actos malintencionados en el trabajo) o medidas disciplinarias reguladas.</w:t>
            </w:r>
          </w:p>
        </w:tc>
        <w:tc>
          <w:tcPr>
            <w:tcW w:w="821" w:type="dxa"/>
            <w:tcBorders>
              <w:top w:val="nil"/>
              <w:left w:val="nil"/>
              <w:bottom w:val="single" w:sz="4" w:space="0" w:color="auto"/>
              <w:right w:val="single" w:sz="4" w:space="0" w:color="auto"/>
            </w:tcBorders>
            <w:shd w:val="clear" w:color="auto" w:fill="FFFFFF" w:themeFill="background1"/>
            <w:vAlign w:val="center"/>
          </w:tcPr>
          <w:p w14:paraId="3A659AA1" w14:textId="77777777" w:rsidR="00AC2F76" w:rsidRPr="0022412D" w:rsidRDefault="00AC2F76" w:rsidP="001A3A2A">
            <w:pPr>
              <w:spacing w:after="0" w:line="240" w:lineRule="auto"/>
              <w:jc w:val="center"/>
              <w:rPr>
                <w:rFonts w:ascii="Calibri" w:eastAsia="Times New Roman" w:hAnsi="Calibri" w:cs="Calibri"/>
                <w:sz w:val="24"/>
                <w:szCs w:val="24"/>
              </w:rPr>
            </w:pPr>
          </w:p>
        </w:tc>
      </w:tr>
      <w:tr w:rsidR="00AC2F76" w:rsidRPr="003F3482" w14:paraId="7E6320AD" w14:textId="45CB545C" w:rsidTr="00CE248E">
        <w:trPr>
          <w:trHeight w:val="2520"/>
          <w:jc w:val="center"/>
        </w:trPr>
        <w:tc>
          <w:tcPr>
            <w:tcW w:w="1885" w:type="dxa"/>
            <w:tcBorders>
              <w:top w:val="nil"/>
              <w:left w:val="single" w:sz="4" w:space="0" w:color="auto"/>
              <w:bottom w:val="nil"/>
              <w:right w:val="single" w:sz="4" w:space="0" w:color="auto"/>
            </w:tcBorders>
            <w:shd w:val="clear" w:color="auto" w:fill="FFFFFF" w:themeFill="background1"/>
            <w:hideMark/>
          </w:tcPr>
          <w:p w14:paraId="118F7B7E"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3.4.3</w:t>
            </w:r>
          </w:p>
        </w:tc>
        <w:tc>
          <w:tcPr>
            <w:tcW w:w="3032" w:type="dxa"/>
            <w:tcBorders>
              <w:top w:val="nil"/>
              <w:left w:val="nil"/>
              <w:bottom w:val="nil"/>
              <w:right w:val="single" w:sz="4" w:space="0" w:color="auto"/>
            </w:tcBorders>
            <w:shd w:val="clear" w:color="auto" w:fill="FFFFFF" w:themeFill="background1"/>
            <w:hideMark/>
          </w:tcPr>
          <w:p w14:paraId="48815AA7" w14:textId="4A0937AF" w:rsidR="00AC2F76" w:rsidRPr="0022412D" w:rsidRDefault="00AC2F76" w:rsidP="003A2717">
            <w:pPr>
              <w:spacing w:after="0" w:line="240" w:lineRule="auto"/>
              <w:rPr>
                <w:rFonts w:ascii="Calibri" w:eastAsia="Times New Roman" w:hAnsi="Calibri" w:cs="Calibri"/>
                <w:sz w:val="24"/>
                <w:szCs w:val="24"/>
              </w:rPr>
            </w:pPr>
            <w:r w:rsidRPr="0022412D">
              <w:rPr>
                <w:rFonts w:ascii="Calibri" w:eastAsia="Times New Roman" w:hAnsi="Calibri" w:cs="Calibri"/>
                <w:sz w:val="24"/>
                <w:szCs w:val="24"/>
              </w:rPr>
              <w:t>¿Hay mecanismos específicos para asegurar la implementación efectiva en la empresa de una política acerca del trabajo de los menores?</w:t>
            </w:r>
          </w:p>
        </w:tc>
        <w:tc>
          <w:tcPr>
            <w:tcW w:w="271" w:type="dxa"/>
            <w:tcBorders>
              <w:top w:val="nil"/>
              <w:left w:val="nil"/>
              <w:bottom w:val="nil"/>
              <w:right w:val="single" w:sz="4" w:space="0" w:color="auto"/>
            </w:tcBorders>
            <w:shd w:val="clear" w:color="auto" w:fill="FFFFFF" w:themeFill="background1"/>
            <w:hideMark/>
          </w:tcPr>
          <w:p w14:paraId="257F9641" w14:textId="77777777" w:rsidR="00AC2F76" w:rsidRPr="0022412D" w:rsidRDefault="00AC2F76" w:rsidP="003A2717">
            <w:pPr>
              <w:spacing w:after="0" w:line="240" w:lineRule="auto"/>
              <w:jc w:val="center"/>
              <w:rPr>
                <w:rFonts w:ascii="Calibri" w:eastAsia="Times New Roman" w:hAnsi="Calibri" w:cs="Calibri"/>
                <w:sz w:val="24"/>
                <w:szCs w:val="24"/>
              </w:rPr>
            </w:pPr>
            <w:r w:rsidRPr="0022412D">
              <w:rPr>
                <w:rFonts w:ascii="Calibri" w:eastAsia="Times New Roman" w:hAnsi="Calibri" w:cs="Calibri"/>
                <w:sz w:val="24"/>
                <w:szCs w:val="24"/>
              </w:rPr>
              <w:t> </w:t>
            </w:r>
          </w:p>
        </w:tc>
        <w:tc>
          <w:tcPr>
            <w:tcW w:w="9515" w:type="dxa"/>
            <w:tcBorders>
              <w:top w:val="nil"/>
              <w:left w:val="nil"/>
              <w:bottom w:val="nil"/>
              <w:right w:val="single" w:sz="4" w:space="0" w:color="auto"/>
            </w:tcBorders>
            <w:shd w:val="clear" w:color="auto" w:fill="FFFFFF" w:themeFill="background1"/>
            <w:hideMark/>
          </w:tcPr>
          <w:p w14:paraId="2AB4106F" w14:textId="734EAC3F" w:rsidR="00AC2F76" w:rsidRPr="0022412D" w:rsidRDefault="00AC2F76" w:rsidP="003A2717">
            <w:pPr>
              <w:spacing w:after="0" w:line="240" w:lineRule="auto"/>
              <w:rPr>
                <w:rFonts w:ascii="Calibri" w:eastAsia="Times New Roman" w:hAnsi="Calibri" w:cs="Calibri"/>
                <w:sz w:val="24"/>
                <w:szCs w:val="24"/>
              </w:rPr>
            </w:pPr>
            <w:r w:rsidRPr="0022412D">
              <w:rPr>
                <w:rFonts w:ascii="Calibri" w:eastAsia="Times New Roman" w:hAnsi="Calibri" w:cs="Calibri"/>
                <w:sz w:val="24"/>
                <w:szCs w:val="24"/>
              </w:rPr>
              <w:t>Si hay requisitos legales cubriendo este aspecto, la compañía debe cumplir con ellos. Si no los hay lo siguiente es aplicable: Ningún menor de 14 o 15 años debe trabajar excepto aprendices, trabajo de verano o prácticas escolares. Tiene que asegurarse que los trabajadores menores de 18 años no sean perjudicados con respecto a la salud, seguridad, protección o moral. Las horas combinadas de transporte (hacia y desde la escuela y el trabajo), asistencia a la escuela y trabajo deben ser menores a 10 horas por día. El evaluador tiene que registrar la edad del empleado más joven en la instalación o en la oficina evaluada.</w:t>
            </w:r>
          </w:p>
        </w:tc>
        <w:tc>
          <w:tcPr>
            <w:tcW w:w="821" w:type="dxa"/>
            <w:tcBorders>
              <w:top w:val="nil"/>
              <w:left w:val="nil"/>
              <w:bottom w:val="nil"/>
              <w:right w:val="single" w:sz="4" w:space="0" w:color="auto"/>
            </w:tcBorders>
            <w:shd w:val="clear" w:color="auto" w:fill="FFFFFF" w:themeFill="background1"/>
            <w:vAlign w:val="center"/>
          </w:tcPr>
          <w:p w14:paraId="24701667" w14:textId="77777777" w:rsidR="00AC2F76" w:rsidRPr="0022412D" w:rsidRDefault="00AC2F76" w:rsidP="001A3A2A">
            <w:pPr>
              <w:spacing w:after="0" w:line="240" w:lineRule="auto"/>
              <w:jc w:val="center"/>
              <w:rPr>
                <w:rFonts w:ascii="Calibri" w:eastAsia="Times New Roman" w:hAnsi="Calibri" w:cs="Calibri"/>
                <w:sz w:val="24"/>
                <w:szCs w:val="24"/>
              </w:rPr>
            </w:pPr>
          </w:p>
        </w:tc>
      </w:tr>
      <w:tr w:rsidR="00AC2F76" w:rsidRPr="003F3482" w14:paraId="2175B144" w14:textId="4530DA49" w:rsidTr="00CE248E">
        <w:trPr>
          <w:trHeight w:val="96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E97EAA"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3.4.4</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07AD164E" w14:textId="23AD2BD9" w:rsidR="00AC2F76" w:rsidRPr="00BF5D9B" w:rsidRDefault="00AC2F76" w:rsidP="003A2717">
            <w:pPr>
              <w:spacing w:after="0" w:line="240" w:lineRule="auto"/>
              <w:rPr>
                <w:rFonts w:ascii="Calibri" w:eastAsia="Times New Roman" w:hAnsi="Calibri" w:cs="Calibri"/>
                <w:sz w:val="24"/>
                <w:szCs w:val="24"/>
              </w:rPr>
            </w:pPr>
            <w:r w:rsidRPr="00BF5D9B">
              <w:rPr>
                <w:rFonts w:ascii="Calibri" w:eastAsia="Times New Roman" w:hAnsi="Calibri" w:cs="Calibri"/>
                <w:sz w:val="24"/>
                <w:szCs w:val="24"/>
              </w:rPr>
              <w:t>¿Puede la compañía asegurar que no existe trabajo forzado, esclavo o involuntario?</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163D59F2" w14:textId="77777777" w:rsidR="00AC2F76" w:rsidRPr="00BF5D9B" w:rsidRDefault="00AC2F76" w:rsidP="003A2717">
            <w:pPr>
              <w:spacing w:after="0" w:line="240" w:lineRule="auto"/>
              <w:rPr>
                <w:rFonts w:ascii="Calibri" w:eastAsia="Times New Roman" w:hAnsi="Calibri" w:cs="Calibri"/>
                <w:sz w:val="24"/>
                <w:szCs w:val="24"/>
              </w:rPr>
            </w:pPr>
            <w:r w:rsidRPr="00BF5D9B">
              <w:rPr>
                <w:rFonts w:ascii="Calibri" w:eastAsia="Times New Roman" w:hAnsi="Calibri" w:cs="Calibri"/>
                <w:sz w:val="24"/>
                <w:szCs w:val="24"/>
              </w:rPr>
              <w:t>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4AB067D0" w14:textId="0381E6B3" w:rsidR="00AC2F76" w:rsidRPr="003F3482" w:rsidRDefault="00AC2F76" w:rsidP="003A2717">
            <w:pPr>
              <w:spacing w:after="0" w:line="240" w:lineRule="auto"/>
              <w:rPr>
                <w:rFonts w:ascii="Calibri" w:eastAsia="Times New Roman" w:hAnsi="Calibri" w:cs="Calibri"/>
                <w:sz w:val="24"/>
                <w:szCs w:val="24"/>
                <w:lang w:val="en-GB"/>
              </w:rPr>
            </w:pPr>
            <w:r w:rsidRPr="00BF5D9B">
              <w:rPr>
                <w:rFonts w:ascii="Calibri" w:eastAsia="Times New Roman" w:hAnsi="Calibri" w:cs="Calibri"/>
                <w:sz w:val="24"/>
                <w:szCs w:val="24"/>
                <w:lang w:val="en-GB"/>
              </w:rPr>
              <w:t xml:space="preserve">No hay </w:t>
            </w:r>
            <w:r w:rsidRPr="00B5755F">
              <w:rPr>
                <w:rFonts w:ascii="Calibri" w:eastAsia="Times New Roman" w:hAnsi="Calibri" w:cs="Calibri"/>
                <w:sz w:val="24"/>
                <w:szCs w:val="24"/>
              </w:rPr>
              <w:t>guía</w:t>
            </w:r>
            <w:r w:rsidRPr="003F3482">
              <w:rPr>
                <w:rFonts w:ascii="Calibri" w:eastAsia="Times New Roman" w:hAnsi="Calibri" w:cs="Calibri"/>
                <w:sz w:val="24"/>
                <w:szCs w:val="24"/>
                <w:lang w:val="en-GB"/>
              </w:rPr>
              <w:t>.</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7E330772" w14:textId="77777777" w:rsidR="00AC2F76" w:rsidRPr="00BF5D9B" w:rsidRDefault="00AC2F76" w:rsidP="001A3A2A">
            <w:pPr>
              <w:spacing w:after="0" w:line="240" w:lineRule="auto"/>
              <w:jc w:val="center"/>
              <w:rPr>
                <w:rFonts w:ascii="Calibri" w:eastAsia="Times New Roman" w:hAnsi="Calibri" w:cs="Calibri"/>
                <w:sz w:val="24"/>
                <w:szCs w:val="24"/>
                <w:lang w:val="en-GB"/>
              </w:rPr>
            </w:pPr>
          </w:p>
        </w:tc>
      </w:tr>
      <w:tr w:rsidR="00AC2F76" w:rsidRPr="00BF5D9B" w14:paraId="4EDEE279" w14:textId="5A4C2726" w:rsidTr="00CE248E">
        <w:trPr>
          <w:trHeight w:val="163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3B1E2F3B" w14:textId="77777777" w:rsidR="00AC2F76" w:rsidRPr="003F3482" w:rsidRDefault="00AC2F76" w:rsidP="003A2717">
            <w:pPr>
              <w:spacing w:after="0" w:line="240" w:lineRule="auto"/>
              <w:rPr>
                <w:rFonts w:ascii="Calibri" w:eastAsia="Times New Roman" w:hAnsi="Calibri" w:cs="Calibri"/>
                <w:b/>
                <w:bCs/>
                <w:sz w:val="32"/>
                <w:szCs w:val="32"/>
                <w:lang w:val="en-GB"/>
              </w:rPr>
            </w:pPr>
            <w:r w:rsidRPr="003F3482">
              <w:rPr>
                <w:rFonts w:ascii="Calibri" w:eastAsia="Times New Roman" w:hAnsi="Calibri" w:cs="Calibri"/>
                <w:b/>
                <w:bCs/>
                <w:sz w:val="32"/>
                <w:szCs w:val="32"/>
                <w:lang w:val="en-GB"/>
              </w:rPr>
              <w:lastRenderedPageBreak/>
              <w:t>4</w:t>
            </w:r>
          </w:p>
        </w:tc>
        <w:tc>
          <w:tcPr>
            <w:tcW w:w="3032" w:type="dxa"/>
            <w:tcBorders>
              <w:top w:val="nil"/>
              <w:left w:val="nil"/>
              <w:bottom w:val="single" w:sz="4" w:space="0" w:color="auto"/>
              <w:right w:val="single" w:sz="4" w:space="0" w:color="auto"/>
            </w:tcBorders>
            <w:shd w:val="clear" w:color="auto" w:fill="FFFFFF" w:themeFill="background1"/>
            <w:hideMark/>
          </w:tcPr>
          <w:p w14:paraId="1006C6C0" w14:textId="164A8359" w:rsidR="00AC2F76" w:rsidRPr="00BF5D9B" w:rsidRDefault="00AC2F76" w:rsidP="00892420">
            <w:pPr>
              <w:pStyle w:val="Heading1"/>
            </w:pPr>
            <w:bookmarkStart w:id="18" w:name="_Preparación_y_Respuesta"/>
            <w:bookmarkEnd w:id="18"/>
            <w:r w:rsidRPr="00BF5D9B">
              <w:t>Preparación y Respuesta ante emergencias internas (</w:t>
            </w:r>
            <w:proofErr w:type="spellStart"/>
            <w:r w:rsidRPr="00BF5D9B">
              <w:t>on</w:t>
            </w:r>
            <w:proofErr w:type="spellEnd"/>
            <w:r w:rsidRPr="00BF5D9B">
              <w:t xml:space="preserve"> site) y externas (off site)</w:t>
            </w:r>
          </w:p>
        </w:tc>
        <w:tc>
          <w:tcPr>
            <w:tcW w:w="271" w:type="dxa"/>
            <w:tcBorders>
              <w:top w:val="nil"/>
              <w:left w:val="nil"/>
              <w:bottom w:val="nil"/>
              <w:right w:val="single" w:sz="4" w:space="0" w:color="auto"/>
            </w:tcBorders>
            <w:shd w:val="clear" w:color="auto" w:fill="FFFFFF" w:themeFill="background1"/>
            <w:hideMark/>
          </w:tcPr>
          <w:p w14:paraId="6F035ED5" w14:textId="77777777" w:rsidR="00AC2F76" w:rsidRPr="00BF5D9B" w:rsidRDefault="00AC2F76" w:rsidP="003A2717">
            <w:pPr>
              <w:spacing w:after="0" w:line="240" w:lineRule="auto"/>
              <w:rPr>
                <w:rFonts w:ascii="Calibri" w:eastAsia="Times New Roman" w:hAnsi="Calibri" w:cs="Calibri"/>
                <w:b/>
                <w:bCs/>
                <w:sz w:val="32"/>
                <w:szCs w:val="32"/>
              </w:rPr>
            </w:pPr>
            <w:r w:rsidRPr="00BF5D9B">
              <w:rPr>
                <w:rFonts w:ascii="Calibri" w:eastAsia="Times New Roman" w:hAnsi="Calibri" w:cs="Calibri"/>
                <w:b/>
                <w:bCs/>
                <w:sz w:val="32"/>
                <w:szCs w:val="32"/>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534D48C2" w14:textId="77777777" w:rsidR="00AC2F76" w:rsidRDefault="00AC2F76" w:rsidP="003A2717">
            <w:pPr>
              <w:spacing w:after="0" w:line="240" w:lineRule="auto"/>
              <w:rPr>
                <w:rFonts w:ascii="Calibri" w:eastAsia="Times New Roman" w:hAnsi="Calibri" w:cs="Calibri"/>
                <w:b/>
                <w:bCs/>
                <w:sz w:val="32"/>
                <w:szCs w:val="32"/>
                <w:u w:val="single"/>
              </w:rPr>
            </w:pPr>
            <w:r w:rsidRPr="00BF5D9B">
              <w:rPr>
                <w:rFonts w:ascii="Calibri" w:eastAsia="Times New Roman" w:hAnsi="Calibri" w:cs="Calibri"/>
                <w:b/>
                <w:bCs/>
                <w:sz w:val="32"/>
                <w:szCs w:val="32"/>
                <w:u w:val="single"/>
              </w:rPr>
              <w:t>Preparación y Respuesta ante emergencias internas (</w:t>
            </w:r>
            <w:proofErr w:type="spellStart"/>
            <w:r w:rsidRPr="00BF5D9B">
              <w:rPr>
                <w:rFonts w:ascii="Calibri" w:eastAsia="Times New Roman" w:hAnsi="Calibri" w:cs="Calibri"/>
                <w:b/>
                <w:bCs/>
                <w:sz w:val="32"/>
                <w:szCs w:val="32"/>
                <w:u w:val="single"/>
              </w:rPr>
              <w:t>on</w:t>
            </w:r>
            <w:proofErr w:type="spellEnd"/>
            <w:r w:rsidRPr="00BF5D9B">
              <w:rPr>
                <w:rFonts w:ascii="Calibri" w:eastAsia="Times New Roman" w:hAnsi="Calibri" w:cs="Calibri"/>
                <w:b/>
                <w:bCs/>
                <w:sz w:val="32"/>
                <w:szCs w:val="32"/>
                <w:u w:val="single"/>
              </w:rPr>
              <w:t xml:space="preserve"> site) y externas (off site)</w:t>
            </w:r>
          </w:p>
          <w:p w14:paraId="6F59FC39" w14:textId="56ED1B6F" w:rsidR="00AC2F76" w:rsidRPr="00BF5D9B" w:rsidRDefault="00AC2F76" w:rsidP="003A2717">
            <w:pPr>
              <w:spacing w:after="0" w:line="240" w:lineRule="auto"/>
              <w:rPr>
                <w:rFonts w:ascii="Calibri" w:eastAsia="Times New Roman" w:hAnsi="Calibri" w:cs="Calibri"/>
                <w:b/>
                <w:bCs/>
                <w:sz w:val="32"/>
                <w:szCs w:val="32"/>
                <w:u w:val="single"/>
              </w:rPr>
            </w:pPr>
            <w:r w:rsidRPr="00BF5D9B">
              <w:rPr>
                <w:rFonts w:ascii="Calibri" w:eastAsia="Times New Roman" w:hAnsi="Calibri" w:cs="Calibri"/>
                <w:sz w:val="24"/>
                <w:szCs w:val="24"/>
              </w:rPr>
              <w:t xml:space="preserve">Cuando se lleve a cabo una evaluación Transport Service, ESAD </w:t>
            </w:r>
            <w:proofErr w:type="spellStart"/>
            <w:r w:rsidRPr="00BF5D9B">
              <w:rPr>
                <w:rFonts w:ascii="Calibri" w:eastAsia="Times New Roman" w:hAnsi="Calibri" w:cs="Calibri"/>
                <w:sz w:val="24"/>
                <w:szCs w:val="24"/>
              </w:rPr>
              <w:t>ó</w:t>
            </w:r>
            <w:proofErr w:type="spellEnd"/>
            <w:r w:rsidRPr="00BF5D9B">
              <w:rPr>
                <w:rFonts w:ascii="Calibri" w:eastAsia="Times New Roman" w:hAnsi="Calibri" w:cs="Calibri"/>
                <w:sz w:val="24"/>
                <w:szCs w:val="24"/>
              </w:rPr>
              <w:t xml:space="preserve"> Rail, tanto el plan de emergencias internas como el de emergencias externas serán requeridos. Para otros proveedores de servicios solamente se requerirá el plan de emergencias internas.</w:t>
            </w:r>
          </w:p>
        </w:tc>
        <w:tc>
          <w:tcPr>
            <w:tcW w:w="821" w:type="dxa"/>
            <w:tcBorders>
              <w:top w:val="nil"/>
              <w:left w:val="nil"/>
              <w:bottom w:val="single" w:sz="4" w:space="0" w:color="auto"/>
              <w:right w:val="single" w:sz="4" w:space="0" w:color="auto"/>
            </w:tcBorders>
            <w:shd w:val="clear" w:color="auto" w:fill="FFFFFF" w:themeFill="background1"/>
            <w:vAlign w:val="center"/>
          </w:tcPr>
          <w:p w14:paraId="3686B033" w14:textId="77777777" w:rsidR="00AC2F76" w:rsidRPr="00BF5D9B" w:rsidRDefault="00AC2F76" w:rsidP="001A3A2A">
            <w:pPr>
              <w:spacing w:after="0" w:line="240" w:lineRule="auto"/>
              <w:jc w:val="center"/>
              <w:rPr>
                <w:rFonts w:ascii="Calibri" w:eastAsia="Times New Roman" w:hAnsi="Calibri" w:cs="Calibri"/>
                <w:b/>
                <w:bCs/>
                <w:sz w:val="32"/>
                <w:szCs w:val="32"/>
                <w:u w:val="single"/>
              </w:rPr>
            </w:pPr>
          </w:p>
        </w:tc>
      </w:tr>
      <w:tr w:rsidR="00AC2F76" w:rsidRPr="003F3482" w14:paraId="280106D7" w14:textId="4FDBC362" w:rsidTr="00CE248E">
        <w:trPr>
          <w:trHeight w:val="989"/>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57A32A8D"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4.1</w:t>
            </w:r>
          </w:p>
        </w:tc>
        <w:tc>
          <w:tcPr>
            <w:tcW w:w="3032" w:type="dxa"/>
            <w:tcBorders>
              <w:top w:val="nil"/>
              <w:left w:val="nil"/>
              <w:bottom w:val="single" w:sz="4" w:space="0" w:color="auto"/>
              <w:right w:val="single" w:sz="4" w:space="0" w:color="auto"/>
            </w:tcBorders>
            <w:shd w:val="clear" w:color="auto" w:fill="FFFFFF" w:themeFill="background1"/>
            <w:hideMark/>
          </w:tcPr>
          <w:p w14:paraId="3A759257" w14:textId="77777777" w:rsidR="00AC2F76" w:rsidRPr="00BF5D9B" w:rsidRDefault="00AC2F76" w:rsidP="00BF5D9B">
            <w:pPr>
              <w:spacing w:after="0" w:line="240" w:lineRule="auto"/>
              <w:rPr>
                <w:rFonts w:ascii="Calibri" w:eastAsia="Times New Roman" w:hAnsi="Calibri" w:cs="Calibri"/>
                <w:sz w:val="24"/>
                <w:szCs w:val="24"/>
              </w:rPr>
            </w:pPr>
            <w:r w:rsidRPr="00BF5D9B">
              <w:rPr>
                <w:rFonts w:ascii="Calibri" w:eastAsia="Times New Roman" w:hAnsi="Calibri" w:cs="Calibri"/>
                <w:sz w:val="24"/>
                <w:szCs w:val="24"/>
              </w:rPr>
              <w:t>¿Existe un plan escrito para tratar emergencias internas/externas y potenciales crisis?</w:t>
            </w:r>
          </w:p>
          <w:p w14:paraId="29A440F6" w14:textId="4B7BD551" w:rsidR="00AC2F76" w:rsidRPr="00BF5D9B" w:rsidRDefault="00AC2F76" w:rsidP="00BF5D9B">
            <w:pPr>
              <w:spacing w:after="0" w:line="240" w:lineRule="auto"/>
              <w:rPr>
                <w:rFonts w:ascii="Calibri" w:eastAsia="Times New Roman" w:hAnsi="Calibri" w:cs="Calibri"/>
                <w:sz w:val="24"/>
                <w:szCs w:val="24"/>
                <w:u w:val="single"/>
              </w:rPr>
            </w:pPr>
            <w:r w:rsidRPr="00BF5D9B">
              <w:rPr>
                <w:rFonts w:ascii="Calibri" w:eastAsia="Times New Roman" w:hAnsi="Calibri" w:cs="Calibri"/>
                <w:sz w:val="24"/>
                <w:szCs w:val="24"/>
                <w:u w:val="single"/>
              </w:rPr>
              <w:t>Nota: El texto subrayado es solamente aplicable cuando se requiere un plan de emergencias externas, además del que cubra las internas</w:t>
            </w:r>
          </w:p>
        </w:tc>
        <w:tc>
          <w:tcPr>
            <w:tcW w:w="271" w:type="dxa"/>
            <w:tcBorders>
              <w:top w:val="nil"/>
              <w:left w:val="nil"/>
              <w:bottom w:val="nil"/>
              <w:right w:val="single" w:sz="4" w:space="0" w:color="auto"/>
            </w:tcBorders>
            <w:shd w:val="clear" w:color="auto" w:fill="FFFFFF" w:themeFill="background1"/>
            <w:hideMark/>
          </w:tcPr>
          <w:p w14:paraId="1D5CD9C3" w14:textId="77777777" w:rsidR="00AC2F76" w:rsidRPr="00BF5D9B" w:rsidRDefault="00AC2F76" w:rsidP="003A2717">
            <w:pPr>
              <w:spacing w:after="0" w:line="240" w:lineRule="auto"/>
              <w:rPr>
                <w:rFonts w:ascii="Calibri" w:eastAsia="Times New Roman" w:hAnsi="Calibri" w:cs="Calibri"/>
                <w:b/>
                <w:bCs/>
                <w:sz w:val="24"/>
                <w:szCs w:val="24"/>
              </w:rPr>
            </w:pPr>
            <w:r w:rsidRPr="00BF5D9B">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286FC94A" w14:textId="00630F8D" w:rsidR="00AC2F76" w:rsidRPr="00BF5D9B" w:rsidRDefault="00AC2F76" w:rsidP="00BF5D9B">
            <w:pPr>
              <w:spacing w:after="0" w:line="240" w:lineRule="auto"/>
              <w:rPr>
                <w:rFonts w:ascii="Calibri" w:eastAsia="Times New Roman" w:hAnsi="Calibri" w:cs="Calibri"/>
                <w:sz w:val="24"/>
                <w:szCs w:val="24"/>
                <w:u w:val="single"/>
              </w:rPr>
            </w:pPr>
            <w:r w:rsidRPr="00BF5D9B">
              <w:rPr>
                <w:rFonts w:ascii="Calibri" w:eastAsia="Times New Roman" w:hAnsi="Calibri" w:cs="Calibri"/>
                <w:sz w:val="24"/>
                <w:szCs w:val="24"/>
              </w:rPr>
              <w:t xml:space="preserve">El plan de emergencia escrito debe cubrir </w:t>
            </w:r>
            <w:r w:rsidRPr="00BF5D9B">
              <w:rPr>
                <w:rFonts w:ascii="Calibri" w:eastAsia="Times New Roman" w:hAnsi="Calibri" w:cs="Calibri"/>
                <w:b/>
                <w:bCs/>
                <w:color w:val="0070C0"/>
                <w:sz w:val="24"/>
                <w:szCs w:val="24"/>
              </w:rPr>
              <w:t>todos los escenarios aplicables</w:t>
            </w:r>
            <w:r w:rsidRPr="00BF5D9B">
              <w:rPr>
                <w:rFonts w:ascii="Calibri" w:eastAsia="Times New Roman" w:hAnsi="Calibri" w:cs="Calibri"/>
                <w:sz w:val="24"/>
                <w:szCs w:val="24"/>
              </w:rPr>
              <w:t xml:space="preserve">, todos los elementos indicados en 4.2 y debe ser actualizado regularmente. </w:t>
            </w:r>
            <w:r w:rsidRPr="00BF5D9B">
              <w:rPr>
                <w:rFonts w:ascii="Calibri" w:eastAsia="Times New Roman" w:hAnsi="Calibri" w:cs="Calibri"/>
                <w:color w:val="0070C0"/>
                <w:sz w:val="24"/>
                <w:szCs w:val="24"/>
              </w:rPr>
              <w:t>En caso de que la empresa manipule o transporte pellets de plástico, los escenarios a considerar deben incluir un accidente que implique una pérdida de pellets al medio ambiente. Esto debe tratarse como una emergencia.</w:t>
            </w:r>
            <w:r w:rsidRPr="00BF5D9B">
              <w:rPr>
                <w:rFonts w:ascii="Calibri" w:eastAsia="Times New Roman" w:hAnsi="Calibri" w:cs="Calibri"/>
                <w:sz w:val="24"/>
                <w:szCs w:val="24"/>
              </w:rPr>
              <w:br/>
              <w:t>Compruebe si todas las disposiciones descritas se encuentran en el centro.  Verificar que los trabajadores conocen y entienden su</w:t>
            </w:r>
            <w:r>
              <w:rPr>
                <w:rFonts w:ascii="Calibri" w:eastAsia="Times New Roman" w:hAnsi="Calibri" w:cs="Calibri"/>
                <w:sz w:val="24"/>
                <w:szCs w:val="24"/>
              </w:rPr>
              <w:t>s</w:t>
            </w:r>
            <w:r w:rsidRPr="00BF5D9B">
              <w:rPr>
                <w:rFonts w:ascii="Calibri" w:eastAsia="Times New Roman" w:hAnsi="Calibri" w:cs="Calibri"/>
                <w:sz w:val="24"/>
                <w:szCs w:val="24"/>
              </w:rPr>
              <w:t xml:space="preserve"> responsabilidades específicas en situaciones de emergencia. El plan de respuesta de emergencia debe contener también contactos específicos de los clientes sobre una base 24/7. Una emergencia puede convertirse en una crisis. </w:t>
            </w:r>
            <w:r w:rsidRPr="000418B4">
              <w:rPr>
                <w:rFonts w:ascii="Calibri" w:eastAsia="Times New Roman" w:hAnsi="Calibri" w:cs="Calibri"/>
                <w:color w:val="00B050"/>
                <w:sz w:val="24"/>
                <w:szCs w:val="24"/>
              </w:rPr>
              <w:t>Compruebe que este plan de crisis es parte del plan de emergencia.</w:t>
            </w:r>
            <w:r w:rsidRPr="00BF5D9B">
              <w:rPr>
                <w:rFonts w:ascii="Calibri" w:eastAsia="Times New Roman" w:hAnsi="Calibri" w:cs="Calibri"/>
                <w:sz w:val="24"/>
                <w:szCs w:val="24"/>
              </w:rPr>
              <w:br/>
            </w:r>
            <w:r w:rsidRPr="00BF5D9B">
              <w:rPr>
                <w:rFonts w:ascii="Calibri" w:eastAsia="Times New Roman" w:hAnsi="Calibri" w:cs="Calibri"/>
                <w:sz w:val="24"/>
                <w:szCs w:val="24"/>
                <w:u w:val="single"/>
              </w:rPr>
              <w:t>Esta cuestión es también aplicable a proveedores de servicio que solamente subcontratan otras compañías. El proveedor puede reenviar los requisitos a sus subcontratistas, pero es su responsabilidad comprobar que sus subcontratistas son capaces de dar una respuesta a emergencias según lo definido.</w:t>
            </w:r>
          </w:p>
          <w:p w14:paraId="0E1AD0C1" w14:textId="30E0245F" w:rsidR="00AC2F76" w:rsidRPr="00BF5D9B" w:rsidRDefault="00AC2F76" w:rsidP="00BF5D9B">
            <w:pPr>
              <w:spacing w:after="0" w:line="240" w:lineRule="auto"/>
              <w:rPr>
                <w:rFonts w:ascii="Calibri" w:eastAsia="Times New Roman" w:hAnsi="Calibri" w:cs="Calibri"/>
                <w:sz w:val="24"/>
                <w:szCs w:val="24"/>
              </w:rPr>
            </w:pPr>
            <w:r w:rsidRPr="00BF5D9B">
              <w:rPr>
                <w:rFonts w:ascii="Calibri" w:eastAsia="Times New Roman" w:hAnsi="Calibri" w:cs="Calibri"/>
                <w:sz w:val="24"/>
                <w:szCs w:val="24"/>
                <w:u w:val="single"/>
              </w:rPr>
              <w:t>El evaluador debe buscar un plan escrito que detalle la respuesta de la empresa (o empresas subcontratadas) similar a un nivel de respuesta 3 del programa ICE (</w:t>
            </w:r>
            <w:proofErr w:type="spellStart"/>
            <w:r w:rsidRPr="00BF5D9B">
              <w:rPr>
                <w:rFonts w:ascii="Calibri" w:eastAsia="Times New Roman" w:hAnsi="Calibri" w:cs="Calibri"/>
                <w:sz w:val="24"/>
                <w:szCs w:val="24"/>
                <w:u w:val="single"/>
              </w:rPr>
              <w:t>Intervention</w:t>
            </w:r>
            <w:proofErr w:type="spellEnd"/>
            <w:r w:rsidRPr="00BF5D9B">
              <w:rPr>
                <w:rFonts w:ascii="Calibri" w:eastAsia="Times New Roman" w:hAnsi="Calibri" w:cs="Calibri"/>
                <w:sz w:val="24"/>
                <w:szCs w:val="24"/>
                <w:u w:val="single"/>
              </w:rPr>
              <w:t xml:space="preserve"> in Chemical Transport </w:t>
            </w:r>
            <w:proofErr w:type="spellStart"/>
            <w:r w:rsidRPr="00BF5D9B">
              <w:rPr>
                <w:rFonts w:ascii="Calibri" w:eastAsia="Times New Roman" w:hAnsi="Calibri" w:cs="Calibri"/>
                <w:sz w:val="24"/>
                <w:szCs w:val="24"/>
                <w:u w:val="single"/>
              </w:rPr>
              <w:t>emergencies</w:t>
            </w:r>
            <w:proofErr w:type="spellEnd"/>
            <w:r w:rsidRPr="00BF5D9B">
              <w:rPr>
                <w:rFonts w:ascii="Calibri" w:eastAsia="Times New Roman" w:hAnsi="Calibri" w:cs="Calibri"/>
                <w:sz w:val="24"/>
                <w:szCs w:val="24"/>
                <w:u w:val="single"/>
              </w:rPr>
              <w:t>). El plan de emergencias tiene que ser capaz de atender a la recuperación de equipos dañados o de productos derramados y la contención y mitigación de cualquier derrame ocurrido. Este servicio puede ser prestado por una empresa externa de respuesta ante emergencias que haya sido formalmente contratada</w:t>
            </w:r>
            <w:r w:rsidRPr="00BF5D9B">
              <w:rPr>
                <w:rFonts w:ascii="Calibri" w:eastAsia="Times New Roman" w:hAnsi="Calibri" w:cs="Calibri"/>
                <w:i/>
                <w:iCs/>
                <w:sz w:val="24"/>
                <w:szCs w:val="24"/>
              </w:rPr>
              <w:t xml:space="preserve">. </w:t>
            </w:r>
          </w:p>
        </w:tc>
        <w:tc>
          <w:tcPr>
            <w:tcW w:w="821" w:type="dxa"/>
            <w:tcBorders>
              <w:top w:val="nil"/>
              <w:left w:val="nil"/>
              <w:bottom w:val="single" w:sz="4" w:space="0" w:color="auto"/>
              <w:right w:val="single" w:sz="4" w:space="0" w:color="auto"/>
            </w:tcBorders>
            <w:shd w:val="clear" w:color="auto" w:fill="FFFFFF" w:themeFill="background1"/>
            <w:vAlign w:val="center"/>
          </w:tcPr>
          <w:p w14:paraId="3CE374AC" w14:textId="306FFC00" w:rsidR="00AC2F76" w:rsidRPr="00BF5D9B" w:rsidRDefault="00042E8E" w:rsidP="001A3A2A">
            <w:pPr>
              <w:spacing w:after="0" w:line="240" w:lineRule="auto"/>
              <w:jc w:val="center"/>
              <w:rPr>
                <w:rFonts w:ascii="Calibri" w:eastAsia="Times New Roman" w:hAnsi="Calibri" w:cs="Calibri"/>
                <w:sz w:val="24"/>
                <w:szCs w:val="24"/>
              </w:rPr>
            </w:pPr>
            <w:r w:rsidRPr="00042E8E">
              <w:rPr>
                <w:rFonts w:ascii="Calibri" w:eastAsia="Times New Roman" w:hAnsi="Calibri" w:cs="Calibri"/>
                <w:color w:val="FF0000"/>
                <w:sz w:val="24"/>
                <w:szCs w:val="24"/>
              </w:rPr>
              <w:t>M</w:t>
            </w:r>
          </w:p>
        </w:tc>
      </w:tr>
      <w:tr w:rsidR="00AC2F76" w:rsidRPr="00BF5D9B" w14:paraId="72B2137C" w14:textId="6D95FCA0" w:rsidTr="00CE248E">
        <w:trPr>
          <w:trHeight w:val="31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4A703FB8"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4.2</w:t>
            </w:r>
          </w:p>
        </w:tc>
        <w:tc>
          <w:tcPr>
            <w:tcW w:w="3032" w:type="dxa"/>
            <w:tcBorders>
              <w:top w:val="nil"/>
              <w:left w:val="nil"/>
              <w:bottom w:val="single" w:sz="4" w:space="0" w:color="auto"/>
              <w:right w:val="single" w:sz="4" w:space="0" w:color="auto"/>
            </w:tcBorders>
            <w:shd w:val="clear" w:color="auto" w:fill="FFFFFF" w:themeFill="background1"/>
            <w:hideMark/>
          </w:tcPr>
          <w:p w14:paraId="4F4958F9" w14:textId="721771F1" w:rsidR="00AC2F76" w:rsidRPr="00BF5D9B" w:rsidRDefault="00AC2F76" w:rsidP="003A2717">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Pr="00BF5D9B">
              <w:rPr>
                <w:rFonts w:ascii="Calibri" w:eastAsia="Times New Roman" w:hAnsi="Calibri" w:cs="Calibri"/>
                <w:sz w:val="24"/>
                <w:szCs w:val="24"/>
              </w:rPr>
              <w:t>Contiene este plan escrito la siguiente información</w:t>
            </w:r>
            <w:r>
              <w:rPr>
                <w:rFonts w:ascii="Calibri" w:eastAsia="Times New Roman" w:hAnsi="Calibri" w:cs="Calibri"/>
                <w:sz w:val="24"/>
                <w:szCs w:val="24"/>
              </w:rPr>
              <w:t>?</w:t>
            </w:r>
          </w:p>
        </w:tc>
        <w:tc>
          <w:tcPr>
            <w:tcW w:w="271" w:type="dxa"/>
            <w:tcBorders>
              <w:top w:val="nil"/>
              <w:left w:val="nil"/>
              <w:bottom w:val="nil"/>
              <w:right w:val="single" w:sz="4" w:space="0" w:color="auto"/>
            </w:tcBorders>
            <w:shd w:val="clear" w:color="auto" w:fill="FFFFFF" w:themeFill="background1"/>
            <w:hideMark/>
          </w:tcPr>
          <w:p w14:paraId="4BE72E36" w14:textId="77777777" w:rsidR="00AC2F76" w:rsidRPr="00BF5D9B" w:rsidRDefault="00AC2F76" w:rsidP="003A2717">
            <w:pPr>
              <w:spacing w:after="0" w:line="240" w:lineRule="auto"/>
              <w:rPr>
                <w:rFonts w:ascii="Calibri" w:eastAsia="Times New Roman" w:hAnsi="Calibri" w:cs="Calibri"/>
                <w:b/>
                <w:bCs/>
                <w:sz w:val="24"/>
                <w:szCs w:val="24"/>
              </w:rPr>
            </w:pPr>
            <w:r w:rsidRPr="00BF5D9B">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7EE49AB7" w14:textId="77777777" w:rsidR="00AC2F76" w:rsidRPr="00BF5D9B" w:rsidRDefault="00AC2F76" w:rsidP="003A2717">
            <w:pPr>
              <w:spacing w:after="0" w:line="240" w:lineRule="auto"/>
              <w:rPr>
                <w:rFonts w:ascii="Calibri" w:eastAsia="Times New Roman" w:hAnsi="Calibri" w:cs="Calibri"/>
                <w:sz w:val="24"/>
                <w:szCs w:val="24"/>
              </w:rPr>
            </w:pPr>
            <w:r w:rsidRPr="00BF5D9B">
              <w:rPr>
                <w:rFonts w:ascii="Calibri" w:eastAsia="Times New Roman" w:hAnsi="Calibri" w:cs="Calibri"/>
                <w:sz w:val="24"/>
                <w:szCs w:val="24"/>
              </w:rPr>
              <w:t> </w:t>
            </w:r>
          </w:p>
        </w:tc>
        <w:tc>
          <w:tcPr>
            <w:tcW w:w="821" w:type="dxa"/>
            <w:tcBorders>
              <w:top w:val="nil"/>
              <w:left w:val="nil"/>
              <w:bottom w:val="single" w:sz="4" w:space="0" w:color="auto"/>
              <w:right w:val="single" w:sz="4" w:space="0" w:color="auto"/>
            </w:tcBorders>
            <w:shd w:val="clear" w:color="auto" w:fill="FFFFFF" w:themeFill="background1"/>
            <w:vAlign w:val="center"/>
          </w:tcPr>
          <w:p w14:paraId="2E098787" w14:textId="77777777" w:rsidR="00AC2F76" w:rsidRPr="00BF5D9B" w:rsidRDefault="00AC2F76" w:rsidP="001A3A2A">
            <w:pPr>
              <w:spacing w:after="0" w:line="240" w:lineRule="auto"/>
              <w:jc w:val="center"/>
              <w:rPr>
                <w:rFonts w:ascii="Calibri" w:eastAsia="Times New Roman" w:hAnsi="Calibri" w:cs="Calibri"/>
                <w:sz w:val="24"/>
                <w:szCs w:val="24"/>
              </w:rPr>
            </w:pPr>
          </w:p>
        </w:tc>
      </w:tr>
      <w:tr w:rsidR="00AC2F76" w:rsidRPr="00F30817" w14:paraId="48413202" w14:textId="7795E85F" w:rsidTr="00CE248E">
        <w:trPr>
          <w:trHeight w:val="93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34A27A3A"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4.2.a</w:t>
            </w:r>
          </w:p>
        </w:tc>
        <w:tc>
          <w:tcPr>
            <w:tcW w:w="3032" w:type="dxa"/>
            <w:tcBorders>
              <w:top w:val="nil"/>
              <w:left w:val="nil"/>
              <w:bottom w:val="single" w:sz="4" w:space="0" w:color="auto"/>
              <w:right w:val="single" w:sz="4" w:space="0" w:color="auto"/>
            </w:tcBorders>
            <w:shd w:val="clear" w:color="auto" w:fill="FFFFFF" w:themeFill="background1"/>
            <w:hideMark/>
          </w:tcPr>
          <w:p w14:paraId="5837D86A" w14:textId="2463CA84" w:rsidR="00AC2F76" w:rsidRPr="003F3482" w:rsidRDefault="00AC2F76" w:rsidP="003A2717">
            <w:pPr>
              <w:spacing w:after="0" w:line="240" w:lineRule="auto"/>
              <w:rPr>
                <w:rFonts w:ascii="Calibri" w:eastAsia="Times New Roman" w:hAnsi="Calibri" w:cs="Calibri"/>
                <w:sz w:val="24"/>
                <w:szCs w:val="24"/>
                <w:lang w:val="en-GB"/>
              </w:rPr>
            </w:pPr>
            <w:r w:rsidRPr="00BF5D9B">
              <w:rPr>
                <w:rFonts w:ascii="Calibri" w:eastAsia="Times New Roman" w:hAnsi="Calibri" w:cs="Calibri"/>
                <w:sz w:val="24"/>
                <w:szCs w:val="24"/>
                <w:lang w:val="en-GB"/>
              </w:rPr>
              <w:t>-</w:t>
            </w:r>
            <w:r>
              <w:rPr>
                <w:rFonts w:ascii="Calibri" w:eastAsia="Times New Roman" w:hAnsi="Calibri" w:cs="Calibri"/>
                <w:sz w:val="24"/>
                <w:szCs w:val="24"/>
                <w:lang w:val="en-GB"/>
              </w:rPr>
              <w:t xml:space="preserve"> ¿</w:t>
            </w:r>
            <w:r w:rsidRPr="00BF5D9B">
              <w:rPr>
                <w:rFonts w:ascii="Calibri" w:eastAsia="Times New Roman" w:hAnsi="Calibri" w:cs="Calibri"/>
                <w:sz w:val="24"/>
                <w:szCs w:val="24"/>
              </w:rPr>
              <w:t>responsabilidades</w:t>
            </w:r>
            <w:r w:rsidRPr="00BF5D9B">
              <w:rPr>
                <w:rFonts w:ascii="Calibri" w:eastAsia="Times New Roman" w:hAnsi="Calibri" w:cs="Calibri"/>
                <w:sz w:val="24"/>
                <w:szCs w:val="24"/>
                <w:lang w:val="en-GB"/>
              </w:rPr>
              <w:t xml:space="preserve"> </w:t>
            </w:r>
            <w:r w:rsidRPr="00BF5D9B">
              <w:rPr>
                <w:rFonts w:ascii="Calibri" w:eastAsia="Times New Roman" w:hAnsi="Calibri" w:cs="Calibri"/>
                <w:sz w:val="24"/>
                <w:szCs w:val="24"/>
              </w:rPr>
              <w:t>individuales</w:t>
            </w:r>
            <w:r w:rsidRPr="00BF5D9B">
              <w:rPr>
                <w:rFonts w:ascii="Calibri" w:eastAsia="Times New Roman" w:hAnsi="Calibri" w:cs="Calibri"/>
                <w:sz w:val="24"/>
                <w:szCs w:val="24"/>
                <w:lang w:val="en-GB"/>
              </w:rPr>
              <w:t>?</w:t>
            </w:r>
            <w:r w:rsidRPr="003F3482">
              <w:rPr>
                <w:rFonts w:ascii="Calibri" w:eastAsia="Times New Roman" w:hAnsi="Calibri" w:cs="Calibri"/>
                <w:i/>
                <w:iCs/>
                <w:sz w:val="24"/>
                <w:szCs w:val="24"/>
                <w:lang w:val="en-GB"/>
              </w:rPr>
              <w:t xml:space="preserve"> </w:t>
            </w:r>
          </w:p>
        </w:tc>
        <w:tc>
          <w:tcPr>
            <w:tcW w:w="271" w:type="dxa"/>
            <w:tcBorders>
              <w:top w:val="nil"/>
              <w:left w:val="nil"/>
              <w:bottom w:val="nil"/>
              <w:right w:val="single" w:sz="4" w:space="0" w:color="auto"/>
            </w:tcBorders>
            <w:shd w:val="clear" w:color="auto" w:fill="FFFFFF" w:themeFill="background1"/>
            <w:hideMark/>
          </w:tcPr>
          <w:p w14:paraId="71763013"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5E1F3360" w14:textId="1E9BEACE" w:rsidR="00AC2F76" w:rsidRPr="00F30817" w:rsidRDefault="00AC2F76" w:rsidP="003A2717">
            <w:pPr>
              <w:spacing w:after="0" w:line="240" w:lineRule="auto"/>
              <w:rPr>
                <w:rFonts w:ascii="Calibri" w:eastAsia="Times New Roman" w:hAnsi="Calibri" w:cs="Calibri"/>
                <w:sz w:val="24"/>
                <w:szCs w:val="24"/>
              </w:rPr>
            </w:pPr>
            <w:r w:rsidRPr="00F30817">
              <w:rPr>
                <w:rFonts w:ascii="Calibri" w:eastAsia="Times New Roman" w:hAnsi="Calibri" w:cs="Calibri"/>
                <w:sz w:val="24"/>
                <w:szCs w:val="24"/>
              </w:rPr>
              <w:t>El auditor debe comprobar que las responsabilidades desde la más alta dirección hasta el supervisor del incidente están claramente definidas, que todas las personas tienen suficientes competencias para su función y poseen capacidad de reporte.</w:t>
            </w:r>
          </w:p>
        </w:tc>
        <w:tc>
          <w:tcPr>
            <w:tcW w:w="821" w:type="dxa"/>
            <w:tcBorders>
              <w:top w:val="nil"/>
              <w:left w:val="nil"/>
              <w:bottom w:val="single" w:sz="4" w:space="0" w:color="auto"/>
              <w:right w:val="single" w:sz="4" w:space="0" w:color="auto"/>
            </w:tcBorders>
            <w:shd w:val="clear" w:color="auto" w:fill="FFFFFF" w:themeFill="background1"/>
            <w:vAlign w:val="center"/>
          </w:tcPr>
          <w:p w14:paraId="4D008B62" w14:textId="77777777" w:rsidR="00AC2F76" w:rsidRPr="00F30817" w:rsidRDefault="00AC2F76" w:rsidP="001A3A2A">
            <w:pPr>
              <w:spacing w:after="0" w:line="240" w:lineRule="auto"/>
              <w:jc w:val="center"/>
              <w:rPr>
                <w:rFonts w:ascii="Calibri" w:eastAsia="Times New Roman" w:hAnsi="Calibri" w:cs="Calibri"/>
                <w:sz w:val="24"/>
                <w:szCs w:val="24"/>
              </w:rPr>
            </w:pPr>
          </w:p>
        </w:tc>
      </w:tr>
      <w:tr w:rsidR="00AC2F76" w:rsidRPr="00F30817" w14:paraId="6C89C7A6" w14:textId="5B3BAD38" w:rsidTr="00CE248E">
        <w:trPr>
          <w:trHeight w:val="93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08286360"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4.2.b</w:t>
            </w:r>
          </w:p>
        </w:tc>
        <w:tc>
          <w:tcPr>
            <w:tcW w:w="3032" w:type="dxa"/>
            <w:tcBorders>
              <w:top w:val="nil"/>
              <w:left w:val="nil"/>
              <w:bottom w:val="single" w:sz="4" w:space="0" w:color="auto"/>
              <w:right w:val="single" w:sz="4" w:space="0" w:color="auto"/>
            </w:tcBorders>
            <w:shd w:val="clear" w:color="auto" w:fill="FFFFFF" w:themeFill="background1"/>
            <w:hideMark/>
          </w:tcPr>
          <w:p w14:paraId="10791BE4" w14:textId="05DDF1E3" w:rsidR="00AC2F76" w:rsidRPr="00F30817" w:rsidRDefault="00AC2F76" w:rsidP="003A2717">
            <w:pPr>
              <w:spacing w:after="0" w:line="240" w:lineRule="auto"/>
              <w:rPr>
                <w:rFonts w:ascii="Calibri" w:eastAsia="Times New Roman" w:hAnsi="Calibri" w:cs="Calibri"/>
                <w:sz w:val="24"/>
                <w:szCs w:val="24"/>
              </w:rPr>
            </w:pPr>
            <w:r w:rsidRPr="00F30817">
              <w:rPr>
                <w:rFonts w:ascii="Calibri" w:eastAsia="Times New Roman" w:hAnsi="Calibri" w:cs="Calibri"/>
                <w:sz w:val="24"/>
                <w:szCs w:val="24"/>
              </w:rPr>
              <w:t>-</w:t>
            </w:r>
            <w:r>
              <w:rPr>
                <w:rFonts w:ascii="Calibri" w:eastAsia="Times New Roman" w:hAnsi="Calibri" w:cs="Calibri"/>
                <w:sz w:val="24"/>
                <w:szCs w:val="24"/>
              </w:rPr>
              <w:t xml:space="preserve"> ¿</w:t>
            </w:r>
            <w:r w:rsidRPr="00F30817">
              <w:rPr>
                <w:rFonts w:ascii="Calibri" w:eastAsia="Times New Roman" w:hAnsi="Calibri" w:cs="Calibri"/>
                <w:sz w:val="24"/>
                <w:szCs w:val="24"/>
              </w:rPr>
              <w:t xml:space="preserve">acuerdos para una cobertura 24 horas todos los días de la semana mediante </w:t>
            </w:r>
            <w:r w:rsidRPr="00F30817">
              <w:rPr>
                <w:rFonts w:ascii="Calibri" w:eastAsia="Times New Roman" w:hAnsi="Calibri" w:cs="Calibri"/>
                <w:sz w:val="24"/>
                <w:szCs w:val="24"/>
              </w:rPr>
              <w:lastRenderedPageBreak/>
              <w:t>personal responsable formado?</w:t>
            </w:r>
          </w:p>
        </w:tc>
        <w:tc>
          <w:tcPr>
            <w:tcW w:w="271" w:type="dxa"/>
            <w:tcBorders>
              <w:top w:val="nil"/>
              <w:left w:val="nil"/>
              <w:bottom w:val="nil"/>
              <w:right w:val="single" w:sz="4" w:space="0" w:color="auto"/>
            </w:tcBorders>
            <w:shd w:val="clear" w:color="auto" w:fill="FFFFFF" w:themeFill="background1"/>
            <w:hideMark/>
          </w:tcPr>
          <w:p w14:paraId="112FAE48" w14:textId="77777777" w:rsidR="00AC2F76" w:rsidRPr="00F30817" w:rsidRDefault="00AC2F76" w:rsidP="003A2717">
            <w:pPr>
              <w:spacing w:after="0" w:line="240" w:lineRule="auto"/>
              <w:rPr>
                <w:rFonts w:ascii="Calibri" w:eastAsia="Times New Roman" w:hAnsi="Calibri" w:cs="Calibri"/>
                <w:b/>
                <w:bCs/>
                <w:sz w:val="24"/>
                <w:szCs w:val="24"/>
              </w:rPr>
            </w:pPr>
            <w:r w:rsidRPr="00F30817">
              <w:rPr>
                <w:rFonts w:ascii="Calibri" w:eastAsia="Times New Roman" w:hAnsi="Calibri" w:cs="Calibri"/>
                <w:b/>
                <w:bCs/>
                <w:sz w:val="24"/>
                <w:szCs w:val="24"/>
              </w:rPr>
              <w:lastRenderedPageBreak/>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6D3DB953" w14:textId="0D168777" w:rsidR="00AC2F76" w:rsidRPr="00F30817" w:rsidRDefault="00AC2F76" w:rsidP="003A2717">
            <w:pPr>
              <w:spacing w:after="0" w:line="240" w:lineRule="auto"/>
              <w:rPr>
                <w:rFonts w:ascii="Calibri" w:eastAsia="Times New Roman" w:hAnsi="Calibri" w:cs="Calibri"/>
                <w:sz w:val="24"/>
                <w:szCs w:val="24"/>
              </w:rPr>
            </w:pPr>
            <w:r w:rsidRPr="00F30817">
              <w:rPr>
                <w:rFonts w:ascii="Calibri" w:eastAsia="Times New Roman" w:hAnsi="Calibri" w:cs="Calibri"/>
                <w:sz w:val="24"/>
                <w:szCs w:val="24"/>
              </w:rPr>
              <w:t xml:space="preserve">El evaluador debe solicitar un registro de supervisores de incidentes y qué método se utiliza para obtener cobertura </w:t>
            </w:r>
            <w:r>
              <w:rPr>
                <w:rFonts w:ascii="Calibri" w:eastAsia="Times New Roman" w:hAnsi="Calibri" w:cs="Calibri"/>
                <w:sz w:val="24"/>
                <w:szCs w:val="24"/>
              </w:rPr>
              <w:t>24/7</w:t>
            </w:r>
            <w:r w:rsidRPr="00F30817">
              <w:rPr>
                <w:rFonts w:ascii="Calibri" w:eastAsia="Times New Roman" w:hAnsi="Calibri" w:cs="Calibri"/>
                <w:sz w:val="24"/>
                <w:szCs w:val="24"/>
              </w:rPr>
              <w:t>. Sobre este punto se debe preguntar por los supervisores que cubren dicha disponibilidad y la recepción por su parte de</w:t>
            </w:r>
            <w:r>
              <w:rPr>
                <w:rFonts w:ascii="Calibri" w:eastAsia="Times New Roman" w:hAnsi="Calibri" w:cs="Calibri"/>
                <w:sz w:val="24"/>
                <w:szCs w:val="24"/>
              </w:rPr>
              <w:t xml:space="preserve"> su</w:t>
            </w:r>
            <w:r w:rsidRPr="00F30817">
              <w:rPr>
                <w:rFonts w:ascii="Calibri" w:eastAsia="Times New Roman" w:hAnsi="Calibri" w:cs="Calibri"/>
                <w:sz w:val="24"/>
                <w:szCs w:val="24"/>
              </w:rPr>
              <w:t xml:space="preserve"> </w:t>
            </w:r>
            <w:r>
              <w:rPr>
                <w:rFonts w:ascii="Calibri" w:eastAsia="Times New Roman" w:hAnsi="Calibri" w:cs="Calibri"/>
                <w:sz w:val="24"/>
                <w:szCs w:val="24"/>
              </w:rPr>
              <w:t>planificación para poder cumplir con una cobertura</w:t>
            </w:r>
            <w:r w:rsidRPr="00F30817">
              <w:rPr>
                <w:rFonts w:ascii="Calibri" w:eastAsia="Times New Roman" w:hAnsi="Calibri" w:cs="Calibri"/>
                <w:sz w:val="24"/>
                <w:szCs w:val="24"/>
              </w:rPr>
              <w:t xml:space="preserve"> </w:t>
            </w:r>
            <w:r>
              <w:rPr>
                <w:rFonts w:ascii="Calibri" w:eastAsia="Times New Roman" w:hAnsi="Calibri" w:cs="Calibri"/>
                <w:sz w:val="24"/>
                <w:szCs w:val="24"/>
              </w:rPr>
              <w:t>24/7</w:t>
            </w:r>
            <w:r w:rsidRPr="00F30817">
              <w:rPr>
                <w:rFonts w:ascii="Calibri" w:eastAsia="Times New Roman" w:hAnsi="Calibri" w:cs="Calibri"/>
                <w:sz w:val="24"/>
                <w:szCs w:val="24"/>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1B7128F1" w14:textId="77777777" w:rsidR="00AC2F76" w:rsidRPr="00F30817" w:rsidRDefault="00AC2F76" w:rsidP="001A3A2A">
            <w:pPr>
              <w:spacing w:after="0" w:line="240" w:lineRule="auto"/>
              <w:jc w:val="center"/>
              <w:rPr>
                <w:rFonts w:ascii="Calibri" w:eastAsia="Times New Roman" w:hAnsi="Calibri" w:cs="Calibri"/>
                <w:sz w:val="24"/>
                <w:szCs w:val="24"/>
              </w:rPr>
            </w:pPr>
          </w:p>
        </w:tc>
      </w:tr>
      <w:tr w:rsidR="00AC2F76" w:rsidRPr="00F30817" w14:paraId="5FD6D050" w14:textId="16E2A794" w:rsidTr="00CE248E">
        <w:trPr>
          <w:trHeight w:val="1335"/>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7CBD212A"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4.2.c</w:t>
            </w:r>
          </w:p>
        </w:tc>
        <w:tc>
          <w:tcPr>
            <w:tcW w:w="3032" w:type="dxa"/>
            <w:tcBorders>
              <w:top w:val="nil"/>
              <w:left w:val="nil"/>
              <w:bottom w:val="single" w:sz="4" w:space="0" w:color="auto"/>
              <w:right w:val="single" w:sz="4" w:space="0" w:color="auto"/>
            </w:tcBorders>
            <w:shd w:val="clear" w:color="auto" w:fill="FFFFFF" w:themeFill="background1"/>
            <w:hideMark/>
          </w:tcPr>
          <w:p w14:paraId="7EAE3DD1" w14:textId="2AC8C6B0" w:rsidR="00AC2F76" w:rsidRPr="00F30817" w:rsidRDefault="00AC2F76" w:rsidP="003A2717">
            <w:pPr>
              <w:spacing w:after="0" w:line="240" w:lineRule="auto"/>
              <w:rPr>
                <w:rFonts w:ascii="Calibri" w:eastAsia="Times New Roman" w:hAnsi="Calibri" w:cs="Calibri"/>
                <w:sz w:val="24"/>
                <w:szCs w:val="24"/>
              </w:rPr>
            </w:pPr>
            <w:r w:rsidRPr="00F30817">
              <w:rPr>
                <w:rFonts w:ascii="Calibri" w:eastAsia="Times New Roman" w:hAnsi="Calibri" w:cs="Calibri"/>
                <w:sz w:val="24"/>
                <w:szCs w:val="24"/>
              </w:rPr>
              <w:t xml:space="preserve">- </w:t>
            </w:r>
            <w:r>
              <w:rPr>
                <w:rFonts w:ascii="Calibri" w:eastAsia="Times New Roman" w:hAnsi="Calibri" w:cs="Calibri"/>
                <w:sz w:val="24"/>
                <w:szCs w:val="24"/>
              </w:rPr>
              <w:t>¿</w:t>
            </w:r>
            <w:r w:rsidRPr="00F30817">
              <w:rPr>
                <w:rFonts w:ascii="Calibri" w:eastAsia="Times New Roman" w:hAnsi="Calibri" w:cs="Calibri"/>
                <w:sz w:val="24"/>
                <w:szCs w:val="24"/>
              </w:rPr>
              <w:t xml:space="preserve">una lista de las diferentes partes a ser informadas con sus detalles de contacto (clientes, autoridades)? </w:t>
            </w:r>
          </w:p>
        </w:tc>
        <w:tc>
          <w:tcPr>
            <w:tcW w:w="271" w:type="dxa"/>
            <w:tcBorders>
              <w:top w:val="nil"/>
              <w:left w:val="nil"/>
              <w:bottom w:val="nil"/>
              <w:right w:val="single" w:sz="4" w:space="0" w:color="auto"/>
            </w:tcBorders>
            <w:shd w:val="clear" w:color="auto" w:fill="FFFFFF" w:themeFill="background1"/>
            <w:hideMark/>
          </w:tcPr>
          <w:p w14:paraId="7D867AFA" w14:textId="77777777" w:rsidR="00AC2F76" w:rsidRPr="00F30817" w:rsidRDefault="00AC2F76" w:rsidP="003A2717">
            <w:pPr>
              <w:spacing w:after="0" w:line="240" w:lineRule="auto"/>
              <w:rPr>
                <w:rFonts w:ascii="Calibri" w:eastAsia="Times New Roman" w:hAnsi="Calibri" w:cs="Calibri"/>
                <w:b/>
                <w:bCs/>
                <w:sz w:val="24"/>
                <w:szCs w:val="24"/>
              </w:rPr>
            </w:pPr>
            <w:r w:rsidRPr="00F30817">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2B28B2FF" w14:textId="3E21718D" w:rsidR="00AC2F76" w:rsidRPr="00F30817" w:rsidRDefault="00AC2F76" w:rsidP="003A2717">
            <w:pPr>
              <w:spacing w:after="0" w:line="240" w:lineRule="auto"/>
              <w:rPr>
                <w:rFonts w:ascii="Calibri" w:eastAsia="Times New Roman" w:hAnsi="Calibri" w:cs="Calibri"/>
                <w:sz w:val="24"/>
                <w:szCs w:val="24"/>
              </w:rPr>
            </w:pPr>
            <w:r w:rsidRPr="00F30817">
              <w:rPr>
                <w:rFonts w:ascii="Calibri" w:eastAsia="Times New Roman" w:hAnsi="Calibri" w:cs="Calibri"/>
                <w:sz w:val="24"/>
                <w:szCs w:val="24"/>
              </w:rPr>
              <w:t>El plan de respuesta ante emergencia debe detallar las diferentes partes a ser informadas cuando se produce una emergencia, ya sea interna o externa.</w:t>
            </w:r>
          </w:p>
        </w:tc>
        <w:tc>
          <w:tcPr>
            <w:tcW w:w="821" w:type="dxa"/>
            <w:tcBorders>
              <w:top w:val="nil"/>
              <w:left w:val="nil"/>
              <w:bottom w:val="single" w:sz="4" w:space="0" w:color="auto"/>
              <w:right w:val="single" w:sz="4" w:space="0" w:color="auto"/>
            </w:tcBorders>
            <w:shd w:val="clear" w:color="auto" w:fill="FFFFFF" w:themeFill="background1"/>
            <w:vAlign w:val="center"/>
          </w:tcPr>
          <w:p w14:paraId="10438786" w14:textId="77777777" w:rsidR="00AC2F76" w:rsidRPr="00F30817" w:rsidRDefault="00AC2F76" w:rsidP="001A3A2A">
            <w:pPr>
              <w:spacing w:after="0" w:line="240" w:lineRule="auto"/>
              <w:jc w:val="center"/>
              <w:rPr>
                <w:rFonts w:ascii="Calibri" w:eastAsia="Times New Roman" w:hAnsi="Calibri" w:cs="Calibri"/>
                <w:sz w:val="24"/>
                <w:szCs w:val="24"/>
              </w:rPr>
            </w:pPr>
          </w:p>
        </w:tc>
      </w:tr>
      <w:tr w:rsidR="00AC2F76" w:rsidRPr="00F30817" w14:paraId="21B7F75D" w14:textId="1C61AC0A" w:rsidTr="00CE248E">
        <w:trPr>
          <w:trHeight w:val="124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4F02786F"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4.2.d</w:t>
            </w:r>
          </w:p>
        </w:tc>
        <w:tc>
          <w:tcPr>
            <w:tcW w:w="3032" w:type="dxa"/>
            <w:tcBorders>
              <w:top w:val="nil"/>
              <w:left w:val="nil"/>
              <w:bottom w:val="single" w:sz="4" w:space="0" w:color="auto"/>
              <w:right w:val="single" w:sz="4" w:space="0" w:color="auto"/>
            </w:tcBorders>
            <w:shd w:val="clear" w:color="auto" w:fill="FFFFFF" w:themeFill="background1"/>
            <w:hideMark/>
          </w:tcPr>
          <w:p w14:paraId="2CD31F54" w14:textId="0551A935" w:rsidR="00AC2F76" w:rsidRPr="00F30817" w:rsidRDefault="00AC2F76" w:rsidP="003A2717">
            <w:pPr>
              <w:spacing w:after="0" w:line="240" w:lineRule="auto"/>
              <w:rPr>
                <w:rFonts w:ascii="Calibri" w:eastAsia="Times New Roman" w:hAnsi="Calibri" w:cs="Calibri"/>
                <w:sz w:val="24"/>
                <w:szCs w:val="24"/>
              </w:rPr>
            </w:pPr>
            <w:r w:rsidRPr="00F30817">
              <w:rPr>
                <w:rFonts w:ascii="Calibri" w:eastAsia="Times New Roman" w:hAnsi="Calibri" w:cs="Calibri"/>
                <w:sz w:val="24"/>
                <w:szCs w:val="24"/>
              </w:rPr>
              <w:t xml:space="preserve">- </w:t>
            </w:r>
            <w:r>
              <w:rPr>
                <w:rFonts w:ascii="Calibri" w:eastAsia="Times New Roman" w:hAnsi="Calibri" w:cs="Calibri"/>
                <w:sz w:val="24"/>
                <w:szCs w:val="24"/>
              </w:rPr>
              <w:t>¿</w:t>
            </w:r>
            <w:r w:rsidRPr="00F30817">
              <w:rPr>
                <w:rFonts w:ascii="Calibri" w:eastAsia="Times New Roman" w:hAnsi="Calibri" w:cs="Calibri"/>
                <w:sz w:val="24"/>
                <w:szCs w:val="24"/>
              </w:rPr>
              <w:t>un procedimiento escrito para informar a la comunidad, la prensa y otras partes interesadas sobre los accidentes / incidentes graves que puedan suceder en el emplazamiento?</w:t>
            </w:r>
          </w:p>
        </w:tc>
        <w:tc>
          <w:tcPr>
            <w:tcW w:w="271" w:type="dxa"/>
            <w:tcBorders>
              <w:top w:val="nil"/>
              <w:left w:val="nil"/>
              <w:bottom w:val="nil"/>
              <w:right w:val="single" w:sz="4" w:space="0" w:color="auto"/>
            </w:tcBorders>
            <w:shd w:val="clear" w:color="auto" w:fill="FFFFFF" w:themeFill="background1"/>
            <w:hideMark/>
          </w:tcPr>
          <w:p w14:paraId="3A65ADA9" w14:textId="77777777" w:rsidR="00AC2F76" w:rsidRPr="00F30817" w:rsidRDefault="00AC2F76" w:rsidP="003A2717">
            <w:pPr>
              <w:spacing w:after="0" w:line="240" w:lineRule="auto"/>
              <w:rPr>
                <w:rFonts w:ascii="Calibri" w:eastAsia="Times New Roman" w:hAnsi="Calibri" w:cs="Calibri"/>
                <w:b/>
                <w:bCs/>
                <w:sz w:val="24"/>
                <w:szCs w:val="24"/>
              </w:rPr>
            </w:pPr>
            <w:r w:rsidRPr="00F30817">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69C4058F" w14:textId="05D87E21" w:rsidR="00AC2F76" w:rsidRPr="00F30817" w:rsidRDefault="00AC2F76" w:rsidP="003A2717">
            <w:pPr>
              <w:spacing w:after="0" w:line="240" w:lineRule="auto"/>
              <w:rPr>
                <w:rFonts w:ascii="Calibri" w:eastAsia="Times New Roman" w:hAnsi="Calibri" w:cs="Calibri"/>
                <w:sz w:val="24"/>
                <w:szCs w:val="24"/>
              </w:rPr>
            </w:pPr>
            <w:r w:rsidRPr="00F30817">
              <w:rPr>
                <w:rFonts w:ascii="Calibri" w:eastAsia="Times New Roman" w:hAnsi="Calibri" w:cs="Calibri"/>
                <w:sz w:val="24"/>
                <w:szCs w:val="24"/>
              </w:rPr>
              <w:t>Compruebe que este procedimiento se incorpora en el plan de emergencia. Las diferentes responsabilidades y competencias deben ser mencionadas, así como la formación necesaria para aquellos empleados que se ocupan de la comunicación y la información. Busque también una lista actualizada de los números de contacto de las partes implicadas.</w:t>
            </w:r>
          </w:p>
        </w:tc>
        <w:tc>
          <w:tcPr>
            <w:tcW w:w="821" w:type="dxa"/>
            <w:tcBorders>
              <w:top w:val="nil"/>
              <w:left w:val="nil"/>
              <w:bottom w:val="single" w:sz="4" w:space="0" w:color="auto"/>
              <w:right w:val="single" w:sz="4" w:space="0" w:color="auto"/>
            </w:tcBorders>
            <w:shd w:val="clear" w:color="auto" w:fill="FFFFFF" w:themeFill="background1"/>
            <w:vAlign w:val="center"/>
          </w:tcPr>
          <w:p w14:paraId="6A11BF11" w14:textId="77777777" w:rsidR="00AC2F76" w:rsidRPr="00F30817" w:rsidRDefault="00AC2F76" w:rsidP="001A3A2A">
            <w:pPr>
              <w:spacing w:after="0" w:line="240" w:lineRule="auto"/>
              <w:jc w:val="center"/>
              <w:rPr>
                <w:rFonts w:ascii="Calibri" w:eastAsia="Times New Roman" w:hAnsi="Calibri" w:cs="Calibri"/>
                <w:sz w:val="24"/>
                <w:szCs w:val="24"/>
              </w:rPr>
            </w:pPr>
          </w:p>
        </w:tc>
      </w:tr>
      <w:tr w:rsidR="00AC2F76" w:rsidRPr="003F3482" w14:paraId="4ECB83F2" w14:textId="1BE64257" w:rsidTr="00CE248E">
        <w:trPr>
          <w:trHeight w:val="4085"/>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997065"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4.2.e</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7E79A2B6" w14:textId="2D751F5A" w:rsidR="00AC2F76" w:rsidRPr="00F30817" w:rsidRDefault="00AC2F76" w:rsidP="003A2717">
            <w:pPr>
              <w:spacing w:after="0" w:line="240" w:lineRule="auto"/>
              <w:rPr>
                <w:rFonts w:ascii="Calibri" w:eastAsia="Times New Roman" w:hAnsi="Calibri" w:cs="Calibri"/>
                <w:color w:val="0070C0"/>
                <w:sz w:val="24"/>
                <w:szCs w:val="24"/>
                <w:u w:val="single"/>
              </w:rPr>
            </w:pPr>
            <w:r w:rsidRPr="00F30817">
              <w:rPr>
                <w:rFonts w:ascii="Calibri" w:eastAsia="Times New Roman" w:hAnsi="Calibri" w:cs="Calibri"/>
                <w:color w:val="0070C0"/>
                <w:sz w:val="24"/>
                <w:szCs w:val="24"/>
                <w:u w:val="single"/>
              </w:rPr>
              <w:t xml:space="preserve">En caso de que la empresa manipule / transporte </w:t>
            </w:r>
            <w:r>
              <w:rPr>
                <w:rFonts w:ascii="Calibri" w:eastAsia="Times New Roman" w:hAnsi="Calibri" w:cs="Calibri"/>
                <w:color w:val="0070C0"/>
                <w:sz w:val="24"/>
                <w:szCs w:val="24"/>
                <w:u w:val="single"/>
              </w:rPr>
              <w:t>gránulos</w:t>
            </w:r>
            <w:r w:rsidRPr="00F30817">
              <w:rPr>
                <w:rFonts w:ascii="Calibri" w:eastAsia="Times New Roman" w:hAnsi="Calibri" w:cs="Calibri"/>
                <w:color w:val="0070C0"/>
                <w:sz w:val="24"/>
                <w:szCs w:val="24"/>
                <w:u w:val="single"/>
              </w:rPr>
              <w:t xml:space="preserve"> de plástico</w:t>
            </w:r>
            <w:r>
              <w:rPr>
                <w:rFonts w:ascii="Calibri" w:eastAsia="Times New Roman" w:hAnsi="Calibri" w:cs="Calibri"/>
                <w:color w:val="0070C0"/>
                <w:sz w:val="24"/>
                <w:szCs w:val="24"/>
                <w:u w:val="single"/>
              </w:rPr>
              <w:t xml:space="preserve"> (pellets)</w:t>
            </w:r>
            <w:r w:rsidRPr="00F30817">
              <w:rPr>
                <w:rFonts w:ascii="Calibri" w:eastAsia="Times New Roman" w:hAnsi="Calibri" w:cs="Calibri"/>
                <w:color w:val="0070C0"/>
                <w:sz w:val="24"/>
                <w:szCs w:val="24"/>
                <w:u w:val="single"/>
              </w:rPr>
              <w:t>, ¿existe algún procedimiento documentado que incluya:</w:t>
            </w:r>
          </w:p>
          <w:p w14:paraId="1B642006" w14:textId="6567E464" w:rsidR="00AC2F76" w:rsidRPr="00F30817" w:rsidRDefault="00AC2F76" w:rsidP="003A2717">
            <w:pPr>
              <w:pStyle w:val="ListParagraph"/>
              <w:numPr>
                <w:ilvl w:val="0"/>
                <w:numId w:val="3"/>
              </w:numPr>
              <w:spacing w:after="0" w:line="240" w:lineRule="auto"/>
              <w:ind w:left="481"/>
              <w:rPr>
                <w:rFonts w:ascii="Calibri" w:eastAsia="Times New Roman" w:hAnsi="Calibri" w:cs="Calibri"/>
                <w:color w:val="0070C0"/>
                <w:sz w:val="24"/>
                <w:szCs w:val="24"/>
                <w:u w:val="single"/>
              </w:rPr>
            </w:pPr>
            <w:r w:rsidRPr="00F30817">
              <w:rPr>
                <w:rFonts w:ascii="Calibri" w:eastAsia="Times New Roman" w:hAnsi="Calibri" w:cs="Calibri"/>
                <w:color w:val="0070C0"/>
                <w:sz w:val="24"/>
                <w:szCs w:val="24"/>
                <w:u w:val="single"/>
              </w:rPr>
              <w:t xml:space="preserve">Instrucciones para la gestión de la limpieza, el uso del equipo de limpieza y la eliminación de los </w:t>
            </w:r>
            <w:r>
              <w:rPr>
                <w:rFonts w:ascii="Calibri" w:eastAsia="Times New Roman" w:hAnsi="Calibri" w:cs="Calibri"/>
                <w:color w:val="0070C0"/>
                <w:sz w:val="24"/>
                <w:szCs w:val="24"/>
                <w:u w:val="single"/>
              </w:rPr>
              <w:t>gránulos (</w:t>
            </w:r>
            <w:r w:rsidRPr="00F30817">
              <w:rPr>
                <w:rFonts w:ascii="Calibri" w:eastAsia="Times New Roman" w:hAnsi="Calibri" w:cs="Calibri"/>
                <w:color w:val="0070C0"/>
                <w:sz w:val="24"/>
                <w:szCs w:val="24"/>
                <w:u w:val="single"/>
              </w:rPr>
              <w:t>pellets</w:t>
            </w:r>
            <w:r>
              <w:rPr>
                <w:rFonts w:ascii="Calibri" w:eastAsia="Times New Roman" w:hAnsi="Calibri" w:cs="Calibri"/>
                <w:color w:val="0070C0"/>
                <w:sz w:val="24"/>
                <w:szCs w:val="24"/>
                <w:u w:val="single"/>
              </w:rPr>
              <w:t>)</w:t>
            </w:r>
            <w:r w:rsidRPr="00F30817">
              <w:rPr>
                <w:rFonts w:ascii="Calibri" w:eastAsia="Times New Roman" w:hAnsi="Calibri" w:cs="Calibri"/>
                <w:color w:val="0070C0"/>
                <w:sz w:val="24"/>
                <w:szCs w:val="24"/>
                <w:u w:val="single"/>
              </w:rPr>
              <w:t xml:space="preserve"> después de un derrame para evitar el impacto en el medio ambiente?</w:t>
            </w:r>
          </w:p>
          <w:p w14:paraId="6B2D3C0D" w14:textId="3E753578" w:rsidR="00AC2F76" w:rsidRPr="002B0BF5" w:rsidRDefault="00AC2F76" w:rsidP="003A2717">
            <w:pPr>
              <w:pStyle w:val="ListParagraph"/>
              <w:numPr>
                <w:ilvl w:val="0"/>
                <w:numId w:val="3"/>
              </w:numPr>
              <w:spacing w:after="0" w:line="240" w:lineRule="auto"/>
              <w:ind w:left="481"/>
              <w:rPr>
                <w:rFonts w:ascii="Calibri" w:eastAsia="Times New Roman" w:hAnsi="Calibri" w:cs="Calibri"/>
                <w:color w:val="0070C0"/>
                <w:sz w:val="24"/>
                <w:szCs w:val="24"/>
              </w:rPr>
            </w:pPr>
            <w:r w:rsidRPr="002B0BF5">
              <w:rPr>
                <w:rFonts w:ascii="Calibri" w:eastAsia="Times New Roman" w:hAnsi="Calibri" w:cs="Calibri"/>
                <w:color w:val="0070C0"/>
                <w:sz w:val="24"/>
                <w:szCs w:val="24"/>
                <w:u w:val="single"/>
              </w:rPr>
              <w:t>Una definición clara de un escenario de limpieza aceptable después del incidente?</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4165AF91" w14:textId="77777777" w:rsidR="00AC2F76" w:rsidRPr="002B0BF5" w:rsidRDefault="00AC2F76" w:rsidP="003A2717">
            <w:pPr>
              <w:spacing w:after="0" w:line="240" w:lineRule="auto"/>
              <w:rPr>
                <w:rFonts w:ascii="Calibri" w:eastAsia="Times New Roman" w:hAnsi="Calibri" w:cs="Calibri"/>
                <w:b/>
                <w:bCs/>
                <w:color w:val="0070C0"/>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064B16ED" w14:textId="26043025" w:rsidR="00295E35" w:rsidRPr="00295E35" w:rsidRDefault="00295E35" w:rsidP="002B0BF5">
            <w:pPr>
              <w:spacing w:after="0" w:line="240" w:lineRule="auto"/>
              <w:rPr>
                <w:rFonts w:ascii="Calibri" w:eastAsia="Times New Roman" w:hAnsi="Calibri" w:cs="Calibri"/>
                <w:color w:val="FF0000"/>
                <w:sz w:val="24"/>
                <w:szCs w:val="24"/>
              </w:rPr>
            </w:pPr>
            <w:r>
              <w:rPr>
                <w:rFonts w:ascii="Calibri" w:eastAsia="Times New Roman" w:hAnsi="Calibri" w:cs="Calibri"/>
                <w:color w:val="FF0000"/>
                <w:sz w:val="24"/>
                <w:szCs w:val="24"/>
              </w:rPr>
              <w:t>La instalación debe de mantener unos niveles de orden y limpieza</w:t>
            </w:r>
            <w:r w:rsidR="003A1909">
              <w:rPr>
                <w:rFonts w:ascii="Calibri" w:eastAsia="Times New Roman" w:hAnsi="Calibri" w:cs="Calibri"/>
                <w:color w:val="FF0000"/>
                <w:sz w:val="24"/>
                <w:szCs w:val="24"/>
              </w:rPr>
              <w:t xml:space="preserve"> acordes a lo definido en el Anexo</w:t>
            </w:r>
          </w:p>
          <w:p w14:paraId="6DAFBDD2" w14:textId="77777777" w:rsidR="00295E35" w:rsidRDefault="00295E35" w:rsidP="002B0BF5">
            <w:pPr>
              <w:spacing w:after="0" w:line="240" w:lineRule="auto"/>
              <w:rPr>
                <w:rFonts w:ascii="Calibri" w:eastAsia="Times New Roman" w:hAnsi="Calibri" w:cs="Calibri"/>
                <w:color w:val="0070C0"/>
                <w:sz w:val="24"/>
                <w:szCs w:val="24"/>
              </w:rPr>
            </w:pPr>
          </w:p>
          <w:p w14:paraId="375F40BA" w14:textId="09BB3367" w:rsidR="00AC2F76" w:rsidRPr="002B0BF5" w:rsidRDefault="00AC2F76" w:rsidP="002B0BF5">
            <w:pPr>
              <w:spacing w:after="0" w:line="240" w:lineRule="auto"/>
              <w:rPr>
                <w:rFonts w:ascii="Calibri" w:eastAsia="Times New Roman" w:hAnsi="Calibri" w:cs="Calibri"/>
                <w:color w:val="0070C0"/>
                <w:sz w:val="24"/>
                <w:szCs w:val="24"/>
              </w:rPr>
            </w:pPr>
            <w:r w:rsidRPr="002B0BF5">
              <w:rPr>
                <w:rFonts w:ascii="Calibri" w:eastAsia="Times New Roman" w:hAnsi="Calibri" w:cs="Calibri"/>
                <w:color w:val="0070C0"/>
                <w:sz w:val="24"/>
                <w:szCs w:val="24"/>
              </w:rPr>
              <w:t xml:space="preserve">En caso de incidente, los </w:t>
            </w:r>
            <w:r>
              <w:rPr>
                <w:rFonts w:ascii="Calibri" w:eastAsia="Times New Roman" w:hAnsi="Calibri" w:cs="Calibri"/>
                <w:color w:val="0070C0"/>
                <w:sz w:val="24"/>
                <w:szCs w:val="24"/>
              </w:rPr>
              <w:t>gránulos (</w:t>
            </w:r>
            <w:r w:rsidRPr="002B0BF5">
              <w:rPr>
                <w:rFonts w:ascii="Calibri" w:eastAsia="Times New Roman" w:hAnsi="Calibri" w:cs="Calibri"/>
                <w:color w:val="0070C0"/>
                <w:sz w:val="24"/>
                <w:szCs w:val="24"/>
              </w:rPr>
              <w:t>pellets</w:t>
            </w:r>
            <w:r>
              <w:rPr>
                <w:rFonts w:ascii="Calibri" w:eastAsia="Times New Roman" w:hAnsi="Calibri" w:cs="Calibri"/>
                <w:color w:val="0070C0"/>
                <w:sz w:val="24"/>
                <w:szCs w:val="24"/>
              </w:rPr>
              <w:t>)</w:t>
            </w:r>
            <w:r w:rsidRPr="002B0BF5">
              <w:rPr>
                <w:rFonts w:ascii="Calibri" w:eastAsia="Times New Roman" w:hAnsi="Calibri" w:cs="Calibri"/>
                <w:color w:val="0070C0"/>
                <w:sz w:val="24"/>
                <w:szCs w:val="24"/>
              </w:rPr>
              <w:t xml:space="preserve"> deben recogerse inmediatamente para evitar que el viento / lluvia aumente el impacto ambiental.</w:t>
            </w:r>
          </w:p>
          <w:p w14:paraId="1222621D" w14:textId="60BEB8EE" w:rsidR="00AC2F76" w:rsidRPr="00B46CCF" w:rsidRDefault="00AC2F76" w:rsidP="002B0BF5">
            <w:pPr>
              <w:spacing w:after="0" w:line="240" w:lineRule="auto"/>
              <w:rPr>
                <w:rFonts w:ascii="Calibri" w:eastAsia="Times New Roman" w:hAnsi="Calibri" w:cs="Calibri"/>
                <w:color w:val="0070C0"/>
                <w:sz w:val="24"/>
                <w:szCs w:val="24"/>
              </w:rPr>
            </w:pPr>
            <w:r w:rsidRPr="002B0BF5">
              <w:rPr>
                <w:rFonts w:ascii="Calibri" w:eastAsia="Times New Roman" w:hAnsi="Calibri" w:cs="Calibri"/>
                <w:color w:val="0070C0"/>
                <w:sz w:val="24"/>
                <w:szCs w:val="24"/>
              </w:rPr>
              <w:t xml:space="preserve">Si el incidente ocurre en la carretera, el movimiento del tráfico también aumenta el riesgo de impacto ambiental. Dependiendo de la legislación local sobre la intervención de las brigadas públicas de emergencia, la empresa de transporte definirá las responsabilidades del conductor durante la emergencia. </w:t>
            </w:r>
            <w:r w:rsidRPr="00B46CCF">
              <w:rPr>
                <w:rFonts w:ascii="Calibri" w:eastAsia="Times New Roman" w:hAnsi="Calibri" w:cs="Calibri"/>
                <w:color w:val="0070C0"/>
                <w:sz w:val="24"/>
                <w:szCs w:val="24"/>
              </w:rPr>
              <w:t>Se debe</w:t>
            </w:r>
            <w:r w:rsidR="00B46CCF" w:rsidRPr="00B46CCF">
              <w:rPr>
                <w:rFonts w:ascii="Calibri" w:eastAsia="Times New Roman" w:hAnsi="Calibri" w:cs="Calibri"/>
                <w:color w:val="0070C0"/>
                <w:sz w:val="24"/>
                <w:szCs w:val="24"/>
              </w:rPr>
              <w:t xml:space="preserve"> de</w:t>
            </w:r>
            <w:r w:rsidRPr="00B46CCF">
              <w:rPr>
                <w:rFonts w:ascii="Calibri" w:eastAsia="Times New Roman" w:hAnsi="Calibri" w:cs="Calibri"/>
                <w:color w:val="0070C0"/>
                <w:sz w:val="24"/>
                <w:szCs w:val="24"/>
              </w:rPr>
              <w:t xml:space="preserve"> </w:t>
            </w:r>
            <w:r w:rsidRPr="002B0BF5">
              <w:rPr>
                <w:rFonts w:ascii="Calibri" w:eastAsia="Times New Roman" w:hAnsi="Calibri" w:cs="Calibri"/>
                <w:color w:val="0070C0"/>
                <w:sz w:val="24"/>
                <w:szCs w:val="24"/>
              </w:rPr>
              <w:t>contactar</w:t>
            </w:r>
            <w:r w:rsidRPr="00B46CCF">
              <w:rPr>
                <w:rFonts w:ascii="Calibri" w:eastAsia="Times New Roman" w:hAnsi="Calibri" w:cs="Calibri"/>
                <w:color w:val="0070C0"/>
                <w:sz w:val="24"/>
                <w:szCs w:val="24"/>
              </w:rPr>
              <w:t xml:space="preserve"> al </w:t>
            </w:r>
            <w:r w:rsidRPr="002B0BF5">
              <w:rPr>
                <w:rFonts w:ascii="Calibri" w:eastAsia="Times New Roman" w:hAnsi="Calibri" w:cs="Calibri"/>
                <w:color w:val="0070C0"/>
                <w:sz w:val="24"/>
                <w:szCs w:val="24"/>
              </w:rPr>
              <w:t>expedidor</w:t>
            </w:r>
            <w:r w:rsidRPr="00B46CCF">
              <w:rPr>
                <w:rFonts w:ascii="Calibri" w:eastAsia="Times New Roman" w:hAnsi="Calibri" w:cs="Calibri"/>
                <w:color w:val="0070C0"/>
                <w:sz w:val="24"/>
                <w:szCs w:val="24"/>
              </w:rPr>
              <w:t xml:space="preserve"> para </w:t>
            </w:r>
            <w:r w:rsidRPr="002B0BF5">
              <w:rPr>
                <w:rFonts w:ascii="Calibri" w:eastAsia="Times New Roman" w:hAnsi="Calibri" w:cs="Calibri"/>
                <w:color w:val="0070C0"/>
                <w:sz w:val="24"/>
                <w:szCs w:val="24"/>
              </w:rPr>
              <w:t>obtener</w:t>
            </w:r>
            <w:r w:rsidRPr="00B46CCF">
              <w:rPr>
                <w:rFonts w:ascii="Calibri" w:eastAsia="Times New Roman" w:hAnsi="Calibri" w:cs="Calibri"/>
                <w:color w:val="0070C0"/>
                <w:sz w:val="24"/>
                <w:szCs w:val="24"/>
              </w:rPr>
              <w:t xml:space="preserve"> </w:t>
            </w:r>
            <w:r w:rsidRPr="002B0BF5">
              <w:rPr>
                <w:rFonts w:ascii="Calibri" w:eastAsia="Times New Roman" w:hAnsi="Calibri" w:cs="Calibri"/>
                <w:color w:val="0070C0"/>
                <w:sz w:val="24"/>
                <w:szCs w:val="24"/>
              </w:rPr>
              <w:t>ayuda</w:t>
            </w:r>
            <w:r w:rsidRPr="00B46CCF">
              <w:rPr>
                <w:rFonts w:ascii="Calibri" w:eastAsia="Times New Roman" w:hAnsi="Calibri" w:cs="Calibri"/>
                <w:color w:val="0070C0"/>
                <w:sz w:val="24"/>
                <w:szCs w:val="24"/>
              </w:rPr>
              <w:t xml:space="preserve"> / </w:t>
            </w:r>
            <w:r w:rsidRPr="002B0BF5">
              <w:rPr>
                <w:rFonts w:ascii="Calibri" w:eastAsia="Times New Roman" w:hAnsi="Calibri" w:cs="Calibri"/>
                <w:color w:val="0070C0"/>
                <w:sz w:val="24"/>
                <w:szCs w:val="24"/>
              </w:rPr>
              <w:t>asesoramiento</w:t>
            </w:r>
            <w:r w:rsidRPr="00B46CCF">
              <w:rPr>
                <w:rFonts w:ascii="Calibri" w:eastAsia="Times New Roman" w:hAnsi="Calibri" w:cs="Calibri"/>
                <w:color w:val="0070C0"/>
                <w:sz w:val="24"/>
                <w:szCs w:val="24"/>
              </w:rPr>
              <w:t>.</w:t>
            </w:r>
            <w:r w:rsidRPr="00B46CCF">
              <w:rPr>
                <w:rFonts w:ascii="Calibri" w:eastAsia="Times New Roman" w:hAnsi="Calibri" w:cs="Calibri"/>
                <w:sz w:val="24"/>
                <w:szCs w:val="24"/>
              </w:rPr>
              <w:br/>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6B8BBA27" w14:textId="532358F3" w:rsidR="00AC2F76" w:rsidRPr="002B0BF5" w:rsidRDefault="00042E8E" w:rsidP="001A3A2A">
            <w:pPr>
              <w:spacing w:after="0" w:line="240" w:lineRule="auto"/>
              <w:jc w:val="center"/>
              <w:rPr>
                <w:rFonts w:ascii="Calibri" w:eastAsia="Times New Roman" w:hAnsi="Calibri" w:cs="Calibri"/>
                <w:color w:val="0070C0"/>
                <w:sz w:val="24"/>
                <w:szCs w:val="24"/>
              </w:rPr>
            </w:pPr>
            <w:r w:rsidRPr="00042E8E">
              <w:rPr>
                <w:rFonts w:ascii="Calibri" w:eastAsia="Times New Roman" w:hAnsi="Calibri" w:cs="Calibri"/>
                <w:color w:val="FF0000"/>
                <w:sz w:val="24"/>
                <w:szCs w:val="24"/>
              </w:rPr>
              <w:t>M</w:t>
            </w:r>
          </w:p>
        </w:tc>
      </w:tr>
      <w:tr w:rsidR="00AC2F76" w:rsidRPr="00E87CCB" w14:paraId="484A53CB" w14:textId="007AEF33" w:rsidTr="00CE248E">
        <w:trPr>
          <w:trHeight w:val="124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7091AFA8"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4.3</w:t>
            </w:r>
          </w:p>
        </w:tc>
        <w:tc>
          <w:tcPr>
            <w:tcW w:w="3032" w:type="dxa"/>
            <w:tcBorders>
              <w:top w:val="nil"/>
              <w:left w:val="nil"/>
              <w:bottom w:val="single" w:sz="4" w:space="0" w:color="auto"/>
              <w:right w:val="single" w:sz="4" w:space="0" w:color="auto"/>
            </w:tcBorders>
            <w:shd w:val="clear" w:color="auto" w:fill="FFFFFF" w:themeFill="background1"/>
            <w:hideMark/>
          </w:tcPr>
          <w:p w14:paraId="200CC196" w14:textId="2E0FEADC" w:rsidR="00AC2F76" w:rsidRPr="00E87CCB" w:rsidRDefault="00AC2F76" w:rsidP="003A2717">
            <w:pPr>
              <w:spacing w:after="0" w:line="240" w:lineRule="auto"/>
              <w:rPr>
                <w:rFonts w:ascii="Calibri" w:eastAsia="Times New Roman" w:hAnsi="Calibri" w:cs="Calibri"/>
                <w:sz w:val="24"/>
                <w:szCs w:val="24"/>
              </w:rPr>
            </w:pPr>
            <w:r w:rsidRPr="00E87CCB">
              <w:rPr>
                <w:rFonts w:ascii="Calibri" w:eastAsia="Times New Roman" w:hAnsi="Calibri" w:cs="Calibri"/>
                <w:sz w:val="24"/>
                <w:szCs w:val="24"/>
              </w:rPr>
              <w:t>¿Se mantiene, prueba y verifica el equipo de emergencia con una frecuencia definida?</w:t>
            </w:r>
          </w:p>
        </w:tc>
        <w:tc>
          <w:tcPr>
            <w:tcW w:w="271" w:type="dxa"/>
            <w:tcBorders>
              <w:top w:val="nil"/>
              <w:left w:val="nil"/>
              <w:bottom w:val="single" w:sz="4" w:space="0" w:color="auto"/>
              <w:right w:val="single" w:sz="4" w:space="0" w:color="auto"/>
            </w:tcBorders>
            <w:shd w:val="clear" w:color="auto" w:fill="FFFFFF" w:themeFill="background1"/>
            <w:hideMark/>
          </w:tcPr>
          <w:p w14:paraId="246B4D38" w14:textId="77777777" w:rsidR="00AC2F76" w:rsidRPr="00E87CCB" w:rsidRDefault="00AC2F76" w:rsidP="003A2717">
            <w:pPr>
              <w:spacing w:after="0" w:line="240" w:lineRule="auto"/>
              <w:rPr>
                <w:rFonts w:ascii="Calibri" w:eastAsia="Times New Roman" w:hAnsi="Calibri" w:cs="Calibri"/>
                <w:b/>
                <w:bCs/>
                <w:sz w:val="24"/>
                <w:szCs w:val="24"/>
              </w:rPr>
            </w:pPr>
            <w:r w:rsidRPr="00E87CCB">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437E19E3" w14:textId="1D3D4C88" w:rsidR="00AC2F76" w:rsidRPr="00E87CCB" w:rsidRDefault="00AC2F76" w:rsidP="003A2717">
            <w:pPr>
              <w:spacing w:after="0" w:line="240" w:lineRule="auto"/>
              <w:rPr>
                <w:rFonts w:ascii="Calibri" w:eastAsia="Times New Roman" w:hAnsi="Calibri" w:cs="Calibri"/>
                <w:sz w:val="24"/>
                <w:szCs w:val="24"/>
              </w:rPr>
            </w:pPr>
            <w:r w:rsidRPr="00E87CCB">
              <w:rPr>
                <w:rFonts w:ascii="Calibri" w:eastAsia="Times New Roman" w:hAnsi="Calibri" w:cs="Calibri"/>
                <w:sz w:val="24"/>
                <w:szCs w:val="24"/>
              </w:rPr>
              <w:t>Mangueras contra incendio, extintores, botellas de lavado de ojos, duchas de emergencia, aparatos de respiración autónomos y kits de primeros auxilios deben ser mantenidos/revisados/probados con una frecuencia definida. El intervalo depende del equipo y la legislación local. Debe haber evidencia en el equipo o en un informe adecuado.</w:t>
            </w:r>
          </w:p>
        </w:tc>
        <w:tc>
          <w:tcPr>
            <w:tcW w:w="821" w:type="dxa"/>
            <w:tcBorders>
              <w:top w:val="nil"/>
              <w:left w:val="nil"/>
              <w:bottom w:val="single" w:sz="4" w:space="0" w:color="auto"/>
              <w:right w:val="single" w:sz="4" w:space="0" w:color="auto"/>
            </w:tcBorders>
            <w:shd w:val="clear" w:color="auto" w:fill="FFFFFF" w:themeFill="background1"/>
            <w:vAlign w:val="center"/>
          </w:tcPr>
          <w:p w14:paraId="073721DE" w14:textId="77777777" w:rsidR="00AC2F76" w:rsidRPr="00E87CCB" w:rsidRDefault="00AC2F76" w:rsidP="001A3A2A">
            <w:pPr>
              <w:spacing w:after="0" w:line="240" w:lineRule="auto"/>
              <w:jc w:val="center"/>
              <w:rPr>
                <w:rFonts w:ascii="Calibri" w:eastAsia="Times New Roman" w:hAnsi="Calibri" w:cs="Calibri"/>
                <w:sz w:val="24"/>
                <w:szCs w:val="24"/>
              </w:rPr>
            </w:pPr>
          </w:p>
        </w:tc>
      </w:tr>
      <w:tr w:rsidR="00AC2F76" w:rsidRPr="003F3482" w14:paraId="0757A0ED" w14:textId="0107DE13" w:rsidTr="00CE248E">
        <w:trPr>
          <w:trHeight w:val="441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7D5F19"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4.4</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72B61F71" w14:textId="414E62E7" w:rsidR="00AC2F76" w:rsidRPr="00E87CCB" w:rsidRDefault="00AC2F76" w:rsidP="003A2717">
            <w:pPr>
              <w:spacing w:after="0" w:line="240" w:lineRule="auto"/>
              <w:rPr>
                <w:rFonts w:ascii="Calibri" w:eastAsia="Times New Roman" w:hAnsi="Calibri" w:cs="Calibri"/>
                <w:sz w:val="24"/>
                <w:szCs w:val="24"/>
              </w:rPr>
            </w:pPr>
            <w:r w:rsidRPr="00E87CCB">
              <w:rPr>
                <w:rFonts w:ascii="Calibri" w:eastAsia="Times New Roman" w:hAnsi="Calibri" w:cs="Calibri"/>
                <w:sz w:val="24"/>
                <w:szCs w:val="24"/>
              </w:rPr>
              <w:t xml:space="preserve">¿Se ha realizado un simulacro de emergencias internas y </w:t>
            </w:r>
            <w:r w:rsidRPr="00E87CCB">
              <w:rPr>
                <w:rFonts w:ascii="Calibri" w:eastAsia="Times New Roman" w:hAnsi="Calibri" w:cs="Calibri"/>
                <w:sz w:val="24"/>
                <w:szCs w:val="24"/>
                <w:u w:val="single"/>
              </w:rPr>
              <w:t>externas</w:t>
            </w:r>
            <w:r w:rsidRPr="00E87CCB">
              <w:rPr>
                <w:rFonts w:ascii="Calibri" w:eastAsia="Times New Roman" w:hAnsi="Calibri" w:cs="Calibri"/>
                <w:sz w:val="24"/>
                <w:szCs w:val="24"/>
              </w:rPr>
              <w:t xml:space="preserve"> en los 12 últimos meses?</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4FE11854" w14:textId="77777777" w:rsidR="00AC2F76" w:rsidRPr="00E87CCB" w:rsidRDefault="00AC2F76" w:rsidP="003A2717">
            <w:pPr>
              <w:spacing w:after="0" w:line="240" w:lineRule="auto"/>
              <w:rPr>
                <w:rFonts w:ascii="Calibri" w:eastAsia="Times New Roman" w:hAnsi="Calibri" w:cs="Calibri"/>
                <w:b/>
                <w:bCs/>
                <w:sz w:val="24"/>
                <w:szCs w:val="24"/>
              </w:rPr>
            </w:pPr>
            <w:r w:rsidRPr="00E87CCB">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508ABDDD" w14:textId="77777777" w:rsidR="00AC2F76" w:rsidRPr="00E87CCB" w:rsidRDefault="00AC2F76" w:rsidP="00E87CCB">
            <w:pPr>
              <w:spacing w:after="0" w:line="240" w:lineRule="auto"/>
              <w:rPr>
                <w:rFonts w:ascii="Calibri" w:eastAsia="Times New Roman" w:hAnsi="Calibri" w:cs="Calibri"/>
                <w:sz w:val="24"/>
                <w:szCs w:val="24"/>
                <w:u w:val="single"/>
              </w:rPr>
            </w:pPr>
            <w:r w:rsidRPr="00E87CCB">
              <w:rPr>
                <w:rFonts w:ascii="Calibri" w:eastAsia="Times New Roman" w:hAnsi="Calibri" w:cs="Calibri"/>
                <w:sz w:val="24"/>
                <w:szCs w:val="24"/>
              </w:rPr>
              <w:t xml:space="preserve">Comprobar que se ha llevado a cabo un ejercicio práctico de respuesta ante emergencias internas y </w:t>
            </w:r>
            <w:r w:rsidRPr="00E87CCB">
              <w:rPr>
                <w:rFonts w:ascii="Calibri" w:eastAsia="Times New Roman" w:hAnsi="Calibri" w:cs="Calibri"/>
                <w:sz w:val="24"/>
                <w:szCs w:val="24"/>
                <w:u w:val="single"/>
              </w:rPr>
              <w:t>externas</w:t>
            </w:r>
            <w:r w:rsidRPr="00E87CCB">
              <w:rPr>
                <w:rFonts w:ascii="Calibri" w:eastAsia="Times New Roman" w:hAnsi="Calibri" w:cs="Calibri"/>
                <w:sz w:val="24"/>
                <w:szCs w:val="24"/>
              </w:rPr>
              <w:t xml:space="preserve"> en los últimos 12 meses.</w:t>
            </w:r>
            <w:r w:rsidRPr="00E87CCB">
              <w:rPr>
                <w:rFonts w:ascii="Calibri" w:eastAsia="Times New Roman" w:hAnsi="Calibri" w:cs="Calibri"/>
                <w:sz w:val="24"/>
                <w:szCs w:val="24"/>
              </w:rPr>
              <w:br/>
            </w:r>
            <w:r w:rsidRPr="00E87CCB">
              <w:rPr>
                <w:rFonts w:ascii="Calibri" w:eastAsia="Times New Roman" w:hAnsi="Calibri" w:cs="Calibri"/>
                <w:sz w:val="24"/>
                <w:szCs w:val="24"/>
                <w:u w:val="single"/>
              </w:rPr>
              <w:t xml:space="preserve">Para emergencias externas, un ejercicio válido puede estar limitado a la comprobación del sistema de comunicación de emergencias y las acciones a llevar a cabo en la propia instalación para dar respuesta a una emergencia externa (respuesta </w:t>
            </w:r>
            <w:proofErr w:type="spellStart"/>
            <w:r w:rsidRPr="00E87CCB">
              <w:rPr>
                <w:rFonts w:ascii="Calibri" w:eastAsia="Times New Roman" w:hAnsi="Calibri" w:cs="Calibri"/>
                <w:sz w:val="24"/>
                <w:szCs w:val="24"/>
                <w:u w:val="single"/>
              </w:rPr>
              <w:t>on</w:t>
            </w:r>
            <w:proofErr w:type="spellEnd"/>
            <w:r w:rsidRPr="00E87CCB">
              <w:rPr>
                <w:rFonts w:ascii="Calibri" w:eastAsia="Times New Roman" w:hAnsi="Calibri" w:cs="Calibri"/>
                <w:sz w:val="24"/>
                <w:szCs w:val="24"/>
                <w:u w:val="single"/>
              </w:rPr>
              <w:t xml:space="preserve"> site de una emergencia off site) no siendo necesaria la simulación de una emergencia externa. Para puntuar como 1, debe existir un informe detallado de evaluación del simulacro de emergencia externo durante los últimos 12 meses.                      </w:t>
            </w:r>
          </w:p>
          <w:p w14:paraId="75A2B534" w14:textId="77777777" w:rsidR="00AC2F76" w:rsidRPr="00E87CCB" w:rsidRDefault="00AC2F76" w:rsidP="00E87CCB">
            <w:pPr>
              <w:spacing w:after="0" w:line="240" w:lineRule="auto"/>
              <w:rPr>
                <w:rFonts w:ascii="Calibri" w:eastAsia="Times New Roman" w:hAnsi="Calibri" w:cs="Calibri"/>
                <w:sz w:val="24"/>
                <w:szCs w:val="24"/>
                <w:u w:val="single"/>
              </w:rPr>
            </w:pPr>
            <w:r w:rsidRPr="00E87CCB">
              <w:rPr>
                <w:rFonts w:ascii="Calibri" w:eastAsia="Times New Roman" w:hAnsi="Calibri" w:cs="Calibri"/>
                <w:sz w:val="24"/>
                <w:szCs w:val="24"/>
                <w:u w:val="single"/>
              </w:rPr>
              <w:t xml:space="preserve">Un posible ejercicio puede ser: Telefonear a un conductor, </w:t>
            </w:r>
            <w:proofErr w:type="spellStart"/>
            <w:r w:rsidRPr="00E87CCB">
              <w:rPr>
                <w:rFonts w:ascii="Calibri" w:eastAsia="Times New Roman" w:hAnsi="Calibri" w:cs="Calibri"/>
                <w:sz w:val="24"/>
                <w:szCs w:val="24"/>
                <w:u w:val="single"/>
              </w:rPr>
              <w:t>el</w:t>
            </w:r>
            <w:proofErr w:type="spellEnd"/>
            <w:r w:rsidRPr="00E87CCB">
              <w:rPr>
                <w:rFonts w:ascii="Calibri" w:eastAsia="Times New Roman" w:hAnsi="Calibri" w:cs="Calibri"/>
                <w:sz w:val="24"/>
                <w:szCs w:val="24"/>
                <w:u w:val="single"/>
              </w:rPr>
              <w:t xml:space="preserve"> debe buscar un área de aparcamiento y devolver la llamada. Cuando lo haga, entrevistar al conductor con una lista de </w:t>
            </w:r>
            <w:proofErr w:type="spellStart"/>
            <w:r w:rsidRPr="00E87CCB">
              <w:rPr>
                <w:rFonts w:ascii="Calibri" w:eastAsia="Times New Roman" w:hAnsi="Calibri" w:cs="Calibri"/>
                <w:sz w:val="24"/>
                <w:szCs w:val="24"/>
                <w:u w:val="single"/>
              </w:rPr>
              <w:t>checkeo</w:t>
            </w:r>
            <w:proofErr w:type="spellEnd"/>
            <w:r w:rsidRPr="00E87CCB">
              <w:rPr>
                <w:rFonts w:ascii="Calibri" w:eastAsia="Times New Roman" w:hAnsi="Calibri" w:cs="Calibri"/>
                <w:sz w:val="24"/>
                <w:szCs w:val="24"/>
                <w:u w:val="single"/>
              </w:rPr>
              <w:t xml:space="preserve"> especifica:           </w:t>
            </w:r>
          </w:p>
          <w:p w14:paraId="7E0E77A2" w14:textId="77777777" w:rsidR="00AC2F76" w:rsidRPr="00E87CCB" w:rsidRDefault="00AC2F76" w:rsidP="00E87CCB">
            <w:pPr>
              <w:spacing w:after="0" w:line="240" w:lineRule="auto"/>
              <w:rPr>
                <w:rFonts w:ascii="Calibri" w:eastAsia="Times New Roman" w:hAnsi="Calibri" w:cs="Calibri"/>
                <w:sz w:val="24"/>
                <w:szCs w:val="24"/>
                <w:u w:val="single"/>
              </w:rPr>
            </w:pPr>
            <w:r w:rsidRPr="00E87CCB">
              <w:rPr>
                <w:rFonts w:ascii="Calibri" w:eastAsia="Times New Roman" w:hAnsi="Calibri" w:cs="Calibri"/>
                <w:sz w:val="24"/>
                <w:szCs w:val="24"/>
                <w:u w:val="single"/>
              </w:rPr>
              <w:t xml:space="preserve">a) explicar al conductor lo que ha ocurrido, como una fuga en una válvula                                               </w:t>
            </w:r>
          </w:p>
          <w:p w14:paraId="0C1089DA" w14:textId="77777777" w:rsidR="00AC2F76" w:rsidRPr="00E87CCB" w:rsidRDefault="00AC2F76" w:rsidP="00E87CCB">
            <w:pPr>
              <w:spacing w:after="0" w:line="240" w:lineRule="auto"/>
              <w:rPr>
                <w:rFonts w:ascii="Calibri" w:eastAsia="Times New Roman" w:hAnsi="Calibri" w:cs="Calibri"/>
                <w:sz w:val="24"/>
                <w:szCs w:val="24"/>
                <w:u w:val="single"/>
              </w:rPr>
            </w:pPr>
            <w:r w:rsidRPr="00E87CCB">
              <w:rPr>
                <w:rFonts w:ascii="Calibri" w:eastAsia="Times New Roman" w:hAnsi="Calibri" w:cs="Calibri"/>
                <w:sz w:val="24"/>
                <w:szCs w:val="24"/>
                <w:u w:val="single"/>
              </w:rPr>
              <w:t xml:space="preserve">b) preguntar al conductor qué tiene que hacer en ese supuesto                                                                                              </w:t>
            </w:r>
          </w:p>
          <w:p w14:paraId="71851761" w14:textId="77777777" w:rsidR="00AC2F76" w:rsidRPr="00E87CCB" w:rsidRDefault="00AC2F76" w:rsidP="00E87CCB">
            <w:pPr>
              <w:spacing w:after="0" w:line="240" w:lineRule="auto"/>
              <w:rPr>
                <w:rFonts w:ascii="Calibri" w:eastAsia="Times New Roman" w:hAnsi="Calibri" w:cs="Calibri"/>
                <w:sz w:val="24"/>
                <w:szCs w:val="24"/>
                <w:u w:val="single"/>
              </w:rPr>
            </w:pPr>
            <w:r w:rsidRPr="00E87CCB">
              <w:rPr>
                <w:rFonts w:ascii="Calibri" w:eastAsia="Times New Roman" w:hAnsi="Calibri" w:cs="Calibri"/>
                <w:sz w:val="24"/>
                <w:szCs w:val="24"/>
                <w:u w:val="single"/>
              </w:rPr>
              <w:t>c) comparar con la lista de chequeo</w:t>
            </w:r>
          </w:p>
          <w:p w14:paraId="096F261C" w14:textId="3CB9AF42" w:rsidR="00AC2F76" w:rsidRPr="00E87CCB" w:rsidRDefault="00AC2F76" w:rsidP="00E87CCB">
            <w:pPr>
              <w:spacing w:after="0" w:line="240" w:lineRule="auto"/>
              <w:rPr>
                <w:rFonts w:ascii="Calibri" w:eastAsia="Times New Roman" w:hAnsi="Calibri" w:cs="Calibri"/>
                <w:sz w:val="24"/>
                <w:szCs w:val="24"/>
              </w:rPr>
            </w:pPr>
            <w:r w:rsidRPr="00E87CCB">
              <w:rPr>
                <w:rFonts w:ascii="Calibri" w:eastAsia="Times New Roman" w:hAnsi="Calibri" w:cs="Calibri"/>
                <w:sz w:val="24"/>
                <w:szCs w:val="24"/>
                <w:u w:val="single"/>
              </w:rPr>
              <w:t>d) Conclusión: qué se le ha olvidado, acciones de mejora (</w:t>
            </w:r>
            <w:proofErr w:type="spellStart"/>
            <w:r w:rsidRPr="00E87CCB">
              <w:rPr>
                <w:rFonts w:ascii="Calibri" w:eastAsia="Times New Roman" w:hAnsi="Calibri" w:cs="Calibri"/>
                <w:sz w:val="24"/>
                <w:szCs w:val="24"/>
                <w:u w:val="single"/>
              </w:rPr>
              <w:t>ej</w:t>
            </w:r>
            <w:proofErr w:type="spellEnd"/>
            <w:r w:rsidRPr="00E87CCB">
              <w:rPr>
                <w:rFonts w:ascii="Calibri" w:eastAsia="Times New Roman" w:hAnsi="Calibri" w:cs="Calibri"/>
                <w:sz w:val="24"/>
                <w:szCs w:val="24"/>
                <w:u w:val="single"/>
              </w:rPr>
              <w:t>: formación), fecha y firma.</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25DF1CA7" w14:textId="0E185106" w:rsidR="00AC2F76" w:rsidRPr="00E87CCB" w:rsidRDefault="00042E8E" w:rsidP="001A3A2A">
            <w:pPr>
              <w:spacing w:after="0" w:line="240" w:lineRule="auto"/>
              <w:jc w:val="center"/>
              <w:rPr>
                <w:rFonts w:ascii="Calibri" w:eastAsia="Times New Roman" w:hAnsi="Calibri" w:cs="Calibri"/>
                <w:sz w:val="24"/>
                <w:szCs w:val="24"/>
              </w:rPr>
            </w:pPr>
            <w:r w:rsidRPr="00042E8E">
              <w:rPr>
                <w:rFonts w:ascii="Calibri" w:eastAsia="Times New Roman" w:hAnsi="Calibri" w:cs="Calibri"/>
                <w:color w:val="4472C4" w:themeColor="accent1"/>
                <w:sz w:val="24"/>
                <w:szCs w:val="24"/>
              </w:rPr>
              <w:t>X</w:t>
            </w:r>
          </w:p>
        </w:tc>
      </w:tr>
      <w:tr w:rsidR="00AC2F76" w:rsidRPr="00310CAE" w14:paraId="52E5958A" w14:textId="4A1E60F4" w:rsidTr="00CE248E">
        <w:trPr>
          <w:trHeight w:val="62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C54E0F"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4.5</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77506FFF" w14:textId="13475966" w:rsidR="00AC2F76" w:rsidRPr="00E87CCB" w:rsidRDefault="00AC2F76" w:rsidP="003A2717">
            <w:pPr>
              <w:spacing w:after="0" w:line="240" w:lineRule="auto"/>
              <w:rPr>
                <w:rFonts w:ascii="Calibri" w:eastAsia="Times New Roman" w:hAnsi="Calibri" w:cs="Calibri"/>
                <w:color w:val="0070C0"/>
                <w:sz w:val="24"/>
                <w:szCs w:val="24"/>
              </w:rPr>
            </w:pPr>
            <w:r w:rsidRPr="00E87CCB">
              <w:rPr>
                <w:rFonts w:ascii="Calibri" w:eastAsia="Times New Roman" w:hAnsi="Calibri" w:cs="Calibri"/>
                <w:sz w:val="24"/>
                <w:szCs w:val="24"/>
              </w:rPr>
              <w:t xml:space="preserve">¿Existe un plan de continuidad comercial documentado que incluya </w:t>
            </w:r>
            <w:r w:rsidRPr="00310CAE">
              <w:rPr>
                <w:rFonts w:ascii="Calibri" w:eastAsia="Times New Roman" w:hAnsi="Calibri" w:cs="Calibri"/>
                <w:color w:val="0070C0"/>
                <w:sz w:val="24"/>
                <w:szCs w:val="24"/>
              </w:rPr>
              <w:t>interrupciones de los sistema</w:t>
            </w:r>
            <w:r>
              <w:rPr>
                <w:rFonts w:ascii="Calibri" w:eastAsia="Times New Roman" w:hAnsi="Calibri" w:cs="Calibri"/>
                <w:color w:val="0070C0"/>
                <w:sz w:val="24"/>
                <w:szCs w:val="24"/>
              </w:rPr>
              <w:t>s</w:t>
            </w:r>
            <w:r w:rsidRPr="00310CAE">
              <w:rPr>
                <w:rFonts w:ascii="Calibri" w:eastAsia="Times New Roman" w:hAnsi="Calibri" w:cs="Calibri"/>
                <w:color w:val="0070C0"/>
                <w:sz w:val="24"/>
                <w:szCs w:val="24"/>
              </w:rPr>
              <w:t xml:space="preserve"> de TI </w:t>
            </w:r>
            <w:r w:rsidRPr="00E87CCB">
              <w:rPr>
                <w:rFonts w:ascii="Calibri" w:eastAsia="Times New Roman" w:hAnsi="Calibri" w:cs="Calibri"/>
                <w:sz w:val="24"/>
                <w:szCs w:val="24"/>
              </w:rPr>
              <w:t xml:space="preserve">y este plan contiene los contactos del cliente para estar informados?  </w:t>
            </w:r>
          </w:p>
          <w:p w14:paraId="63E58A5D" w14:textId="77777777" w:rsidR="00AC2F76" w:rsidRPr="00E87CCB" w:rsidRDefault="00AC2F76" w:rsidP="003A2717">
            <w:pPr>
              <w:spacing w:after="0" w:line="240" w:lineRule="auto"/>
              <w:rPr>
                <w:rFonts w:ascii="Calibri" w:eastAsia="Times New Roman" w:hAnsi="Calibri" w:cs="Calibri"/>
                <w:sz w:val="24"/>
                <w:szCs w:val="24"/>
              </w:rPr>
            </w:pPr>
          </w:p>
        </w:tc>
        <w:tc>
          <w:tcPr>
            <w:tcW w:w="271" w:type="dxa"/>
            <w:tcBorders>
              <w:top w:val="single" w:sz="4" w:space="0" w:color="auto"/>
              <w:left w:val="nil"/>
              <w:bottom w:val="nil"/>
              <w:right w:val="single" w:sz="4" w:space="0" w:color="auto"/>
            </w:tcBorders>
            <w:shd w:val="clear" w:color="auto" w:fill="FFFFFF" w:themeFill="background1"/>
            <w:hideMark/>
          </w:tcPr>
          <w:p w14:paraId="77F9EE05" w14:textId="77777777" w:rsidR="00AC2F76" w:rsidRPr="00E87CCB" w:rsidRDefault="00AC2F76" w:rsidP="003A2717">
            <w:pPr>
              <w:spacing w:after="0" w:line="240" w:lineRule="auto"/>
              <w:rPr>
                <w:rFonts w:ascii="Calibri" w:eastAsia="Times New Roman" w:hAnsi="Calibri" w:cs="Calibri"/>
                <w:b/>
                <w:bCs/>
                <w:sz w:val="24"/>
                <w:szCs w:val="24"/>
              </w:rPr>
            </w:pPr>
            <w:r w:rsidRPr="00E87CCB">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4A2D26A8" w14:textId="7F97C8D4" w:rsidR="00AC2F76" w:rsidRPr="00310CAE" w:rsidRDefault="00AC2F76" w:rsidP="003A2717">
            <w:pPr>
              <w:tabs>
                <w:tab w:val="left" w:pos="4816"/>
              </w:tabs>
              <w:spacing w:after="0" w:line="240" w:lineRule="auto"/>
              <w:rPr>
                <w:rFonts w:ascii="Calibri" w:eastAsia="Times New Roman" w:hAnsi="Calibri" w:cs="Calibri"/>
                <w:sz w:val="24"/>
                <w:szCs w:val="24"/>
              </w:rPr>
            </w:pPr>
            <w:r w:rsidRPr="00310CAE">
              <w:rPr>
                <w:rFonts w:ascii="Calibri" w:eastAsia="Times New Roman" w:hAnsi="Calibri" w:cs="Calibri"/>
                <w:sz w:val="24"/>
                <w:szCs w:val="24"/>
              </w:rPr>
              <w:t xml:space="preserve">Este es un plan para asegurar que las operaciones continúan en caso de interrupciones del negocio/catástrofes debido a diferentes razones. </w:t>
            </w:r>
            <w:r w:rsidRPr="00310CAE">
              <w:rPr>
                <w:rFonts w:ascii="Calibri" w:eastAsia="Times New Roman" w:hAnsi="Calibri" w:cs="Calibri"/>
                <w:color w:val="0070C0"/>
                <w:sz w:val="24"/>
                <w:szCs w:val="24"/>
              </w:rPr>
              <w:t>El plan designará personas responsables que estarán preparadas y reaccionarán ante la emergencia.</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0A7A4BE8" w14:textId="77777777" w:rsidR="00AC2F76" w:rsidRPr="00310CAE" w:rsidRDefault="00AC2F76" w:rsidP="001A3A2A">
            <w:pPr>
              <w:tabs>
                <w:tab w:val="left" w:pos="4816"/>
              </w:tabs>
              <w:spacing w:after="0" w:line="240" w:lineRule="auto"/>
              <w:jc w:val="center"/>
              <w:rPr>
                <w:rFonts w:ascii="Calibri" w:eastAsia="Times New Roman" w:hAnsi="Calibri" w:cs="Calibri"/>
                <w:sz w:val="24"/>
                <w:szCs w:val="24"/>
              </w:rPr>
            </w:pPr>
          </w:p>
        </w:tc>
      </w:tr>
      <w:tr w:rsidR="00AC2F76" w:rsidRPr="00310CAE" w14:paraId="60E36AAF" w14:textId="7ACBBBDA" w:rsidTr="00CE248E">
        <w:trPr>
          <w:trHeight w:val="84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4CA6BE8D" w14:textId="77777777" w:rsidR="00AC2F76" w:rsidRPr="003F3482" w:rsidRDefault="00AC2F76" w:rsidP="003A2717">
            <w:pPr>
              <w:spacing w:after="0" w:line="240" w:lineRule="auto"/>
              <w:rPr>
                <w:rFonts w:ascii="Calibri" w:eastAsia="Times New Roman" w:hAnsi="Calibri" w:cs="Calibri"/>
                <w:b/>
                <w:bCs/>
                <w:sz w:val="32"/>
                <w:szCs w:val="32"/>
                <w:lang w:val="en-GB"/>
              </w:rPr>
            </w:pPr>
            <w:r w:rsidRPr="003F3482">
              <w:rPr>
                <w:rFonts w:ascii="Calibri" w:eastAsia="Times New Roman" w:hAnsi="Calibri" w:cs="Calibri"/>
                <w:b/>
                <w:bCs/>
                <w:sz w:val="32"/>
                <w:szCs w:val="32"/>
                <w:lang w:val="en-GB"/>
              </w:rPr>
              <w:t>5</w:t>
            </w:r>
          </w:p>
        </w:tc>
        <w:tc>
          <w:tcPr>
            <w:tcW w:w="3032" w:type="dxa"/>
            <w:tcBorders>
              <w:top w:val="nil"/>
              <w:left w:val="nil"/>
              <w:bottom w:val="single" w:sz="4" w:space="0" w:color="auto"/>
              <w:right w:val="single" w:sz="4" w:space="0" w:color="auto"/>
            </w:tcBorders>
            <w:shd w:val="clear" w:color="auto" w:fill="FFFFFF" w:themeFill="background1"/>
            <w:hideMark/>
          </w:tcPr>
          <w:p w14:paraId="33E904E2" w14:textId="02A0C34D" w:rsidR="00AC2F76" w:rsidRPr="00310CAE" w:rsidRDefault="00AC2F76" w:rsidP="00892420">
            <w:pPr>
              <w:pStyle w:val="Heading1"/>
            </w:pPr>
            <w:bookmarkStart w:id="19" w:name="_Análisis_de_desempeño"/>
            <w:bookmarkEnd w:id="19"/>
            <w:r w:rsidRPr="00310CAE">
              <w:t>Análisis de desempeño y Revisión por la dirección</w:t>
            </w:r>
          </w:p>
        </w:tc>
        <w:tc>
          <w:tcPr>
            <w:tcW w:w="271" w:type="dxa"/>
            <w:tcBorders>
              <w:top w:val="nil"/>
              <w:left w:val="nil"/>
              <w:bottom w:val="nil"/>
              <w:right w:val="single" w:sz="4" w:space="0" w:color="auto"/>
            </w:tcBorders>
            <w:shd w:val="clear" w:color="auto" w:fill="FFFFFF" w:themeFill="background1"/>
            <w:hideMark/>
          </w:tcPr>
          <w:p w14:paraId="0D6D2DE4" w14:textId="77777777" w:rsidR="00AC2F76" w:rsidRPr="00310CAE" w:rsidRDefault="00AC2F76" w:rsidP="003A2717">
            <w:pPr>
              <w:spacing w:after="0" w:line="240" w:lineRule="auto"/>
              <w:rPr>
                <w:rFonts w:ascii="Calibri" w:eastAsia="Times New Roman" w:hAnsi="Calibri" w:cs="Calibri"/>
                <w:b/>
                <w:bCs/>
                <w:sz w:val="32"/>
                <w:szCs w:val="32"/>
              </w:rPr>
            </w:pPr>
            <w:r w:rsidRPr="00310CAE">
              <w:rPr>
                <w:rFonts w:ascii="Calibri" w:eastAsia="Times New Roman" w:hAnsi="Calibri" w:cs="Calibri"/>
                <w:b/>
                <w:bCs/>
                <w:sz w:val="32"/>
                <w:szCs w:val="32"/>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30864ADD" w14:textId="4CBE2220" w:rsidR="00AC2F76" w:rsidRPr="00310CAE" w:rsidRDefault="00AC2F76" w:rsidP="003A2717">
            <w:pPr>
              <w:spacing w:after="0" w:line="240" w:lineRule="auto"/>
              <w:rPr>
                <w:rFonts w:ascii="Calibri" w:eastAsia="Times New Roman" w:hAnsi="Calibri" w:cs="Calibri"/>
                <w:b/>
                <w:bCs/>
                <w:sz w:val="32"/>
                <w:szCs w:val="32"/>
                <w:u w:val="single"/>
              </w:rPr>
            </w:pPr>
            <w:r w:rsidRPr="00310CAE">
              <w:rPr>
                <w:rFonts w:ascii="Calibri" w:eastAsia="Times New Roman" w:hAnsi="Calibri" w:cs="Calibri"/>
                <w:b/>
                <w:bCs/>
                <w:sz w:val="32"/>
                <w:szCs w:val="32"/>
                <w:u w:val="single"/>
              </w:rPr>
              <w:t>Análisis de desempeño y Revisión por la dirección</w:t>
            </w:r>
          </w:p>
        </w:tc>
        <w:tc>
          <w:tcPr>
            <w:tcW w:w="821" w:type="dxa"/>
            <w:tcBorders>
              <w:top w:val="nil"/>
              <w:left w:val="nil"/>
              <w:bottom w:val="single" w:sz="4" w:space="0" w:color="auto"/>
              <w:right w:val="single" w:sz="4" w:space="0" w:color="auto"/>
            </w:tcBorders>
            <w:shd w:val="clear" w:color="auto" w:fill="FFFFFF" w:themeFill="background1"/>
            <w:vAlign w:val="center"/>
          </w:tcPr>
          <w:p w14:paraId="74F29620" w14:textId="77777777" w:rsidR="00AC2F76" w:rsidRPr="00310CAE" w:rsidRDefault="00AC2F76" w:rsidP="001A3A2A">
            <w:pPr>
              <w:spacing w:after="0" w:line="240" w:lineRule="auto"/>
              <w:jc w:val="center"/>
              <w:rPr>
                <w:rFonts w:ascii="Calibri" w:eastAsia="Times New Roman" w:hAnsi="Calibri" w:cs="Calibri"/>
                <w:b/>
                <w:bCs/>
                <w:sz w:val="32"/>
                <w:szCs w:val="32"/>
                <w:u w:val="single"/>
              </w:rPr>
            </w:pPr>
          </w:p>
        </w:tc>
      </w:tr>
      <w:tr w:rsidR="00AC2F76" w:rsidRPr="00310CAE" w14:paraId="02CCDB44" w14:textId="4BFCA711" w:rsidTr="00CE248E">
        <w:trPr>
          <w:trHeight w:val="62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0F80A6CD"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5.1</w:t>
            </w:r>
          </w:p>
        </w:tc>
        <w:tc>
          <w:tcPr>
            <w:tcW w:w="3032" w:type="dxa"/>
            <w:tcBorders>
              <w:top w:val="nil"/>
              <w:left w:val="nil"/>
              <w:bottom w:val="single" w:sz="4" w:space="0" w:color="auto"/>
              <w:right w:val="single" w:sz="4" w:space="0" w:color="auto"/>
            </w:tcBorders>
            <w:shd w:val="clear" w:color="auto" w:fill="FFFFFF" w:themeFill="background1"/>
            <w:hideMark/>
          </w:tcPr>
          <w:p w14:paraId="558BB72D" w14:textId="6A1FC832" w:rsidR="00AC2F76" w:rsidRPr="00310CAE" w:rsidRDefault="00AC2F76" w:rsidP="00892420">
            <w:pPr>
              <w:pStyle w:val="Heading2"/>
            </w:pPr>
            <w:bookmarkStart w:id="20" w:name="_Informes,_Investigación_y"/>
            <w:bookmarkEnd w:id="20"/>
            <w:r w:rsidRPr="00310CAE">
              <w:t xml:space="preserve">Informes, Investigación y Análisis de No </w:t>
            </w:r>
            <w:r w:rsidRPr="00310CAE">
              <w:lastRenderedPageBreak/>
              <w:t>conformidades y Acciones Correctivas</w:t>
            </w:r>
          </w:p>
        </w:tc>
        <w:tc>
          <w:tcPr>
            <w:tcW w:w="271" w:type="dxa"/>
            <w:tcBorders>
              <w:top w:val="nil"/>
              <w:left w:val="nil"/>
              <w:bottom w:val="nil"/>
              <w:right w:val="single" w:sz="4" w:space="0" w:color="auto"/>
            </w:tcBorders>
            <w:shd w:val="clear" w:color="auto" w:fill="FFFFFF" w:themeFill="background1"/>
            <w:hideMark/>
          </w:tcPr>
          <w:p w14:paraId="6BFF15BB" w14:textId="77777777" w:rsidR="00AC2F76" w:rsidRPr="00310CAE" w:rsidRDefault="00AC2F76" w:rsidP="003A2717">
            <w:pPr>
              <w:spacing w:after="0" w:line="240" w:lineRule="auto"/>
              <w:rPr>
                <w:rFonts w:ascii="Calibri" w:eastAsia="Times New Roman" w:hAnsi="Calibri" w:cs="Calibri"/>
                <w:b/>
                <w:bCs/>
                <w:sz w:val="24"/>
                <w:szCs w:val="24"/>
              </w:rPr>
            </w:pPr>
            <w:r w:rsidRPr="00310CAE">
              <w:rPr>
                <w:rFonts w:ascii="Calibri" w:eastAsia="Times New Roman" w:hAnsi="Calibri" w:cs="Calibri"/>
                <w:b/>
                <w:bCs/>
                <w:sz w:val="24"/>
                <w:szCs w:val="24"/>
              </w:rPr>
              <w:lastRenderedPageBreak/>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33F1A5B7" w14:textId="39F41602" w:rsidR="00AC2F76" w:rsidRPr="00310CAE" w:rsidRDefault="00AC2F76" w:rsidP="003A2717">
            <w:pPr>
              <w:spacing w:after="0" w:line="240" w:lineRule="auto"/>
              <w:rPr>
                <w:rFonts w:ascii="Calibri" w:eastAsia="Times New Roman" w:hAnsi="Calibri" w:cs="Calibri"/>
                <w:b/>
                <w:bCs/>
                <w:sz w:val="24"/>
                <w:szCs w:val="24"/>
              </w:rPr>
            </w:pPr>
            <w:r w:rsidRPr="00310CAE">
              <w:rPr>
                <w:rFonts w:ascii="Calibri" w:eastAsia="Times New Roman" w:hAnsi="Calibri" w:cs="Calibri"/>
                <w:b/>
                <w:bCs/>
                <w:sz w:val="24"/>
                <w:szCs w:val="24"/>
              </w:rPr>
              <w:t>Informes, Investigación y Análisis de No conformidades y Acciones Correctivas</w:t>
            </w:r>
          </w:p>
        </w:tc>
        <w:tc>
          <w:tcPr>
            <w:tcW w:w="821" w:type="dxa"/>
            <w:tcBorders>
              <w:top w:val="nil"/>
              <w:left w:val="nil"/>
              <w:bottom w:val="single" w:sz="4" w:space="0" w:color="auto"/>
              <w:right w:val="single" w:sz="4" w:space="0" w:color="auto"/>
            </w:tcBorders>
            <w:shd w:val="clear" w:color="auto" w:fill="FFFFFF" w:themeFill="background1"/>
            <w:vAlign w:val="center"/>
          </w:tcPr>
          <w:p w14:paraId="36A21B0E" w14:textId="77777777" w:rsidR="00AC2F76" w:rsidRPr="00310CAE" w:rsidRDefault="00AC2F76" w:rsidP="001A3A2A">
            <w:pPr>
              <w:spacing w:after="0" w:line="240" w:lineRule="auto"/>
              <w:jc w:val="center"/>
              <w:rPr>
                <w:rFonts w:ascii="Calibri" w:eastAsia="Times New Roman" w:hAnsi="Calibri" w:cs="Calibri"/>
                <w:b/>
                <w:bCs/>
                <w:sz w:val="24"/>
                <w:szCs w:val="24"/>
              </w:rPr>
            </w:pPr>
          </w:p>
        </w:tc>
      </w:tr>
      <w:tr w:rsidR="00AC2F76" w:rsidRPr="00310CAE" w14:paraId="2AB62F11" w14:textId="74E0ABD9" w:rsidTr="00CE248E">
        <w:trPr>
          <w:trHeight w:val="2580"/>
          <w:jc w:val="center"/>
        </w:trPr>
        <w:tc>
          <w:tcPr>
            <w:tcW w:w="1885" w:type="dxa"/>
            <w:tcBorders>
              <w:top w:val="nil"/>
              <w:left w:val="single" w:sz="4" w:space="0" w:color="auto"/>
              <w:bottom w:val="single" w:sz="4" w:space="0" w:color="auto"/>
              <w:right w:val="single" w:sz="4" w:space="0" w:color="auto"/>
            </w:tcBorders>
            <w:shd w:val="clear" w:color="auto" w:fill="FFFFFF" w:themeFill="background1"/>
            <w:noWrap/>
            <w:hideMark/>
          </w:tcPr>
          <w:p w14:paraId="08046D30" w14:textId="77777777" w:rsidR="00AC2F76" w:rsidRPr="00310CAE" w:rsidRDefault="00AC2F76" w:rsidP="003A2717">
            <w:pPr>
              <w:spacing w:after="0" w:line="240" w:lineRule="auto"/>
              <w:rPr>
                <w:rFonts w:ascii="Calibri" w:eastAsia="Times New Roman" w:hAnsi="Calibri" w:cs="Calibri"/>
                <w:b/>
                <w:bCs/>
                <w:sz w:val="24"/>
                <w:szCs w:val="24"/>
              </w:rPr>
            </w:pPr>
            <w:r w:rsidRPr="00310CAE">
              <w:rPr>
                <w:rFonts w:ascii="Calibri" w:eastAsia="Times New Roman" w:hAnsi="Calibri" w:cs="Calibri"/>
                <w:b/>
                <w:bCs/>
                <w:sz w:val="24"/>
                <w:szCs w:val="24"/>
              </w:rPr>
              <w:t> </w:t>
            </w:r>
          </w:p>
        </w:tc>
        <w:tc>
          <w:tcPr>
            <w:tcW w:w="3032" w:type="dxa"/>
            <w:tcBorders>
              <w:top w:val="nil"/>
              <w:left w:val="nil"/>
              <w:bottom w:val="single" w:sz="4" w:space="0" w:color="auto"/>
              <w:right w:val="single" w:sz="4" w:space="0" w:color="auto"/>
            </w:tcBorders>
            <w:shd w:val="clear" w:color="auto" w:fill="FFFFFF" w:themeFill="background1"/>
            <w:hideMark/>
          </w:tcPr>
          <w:p w14:paraId="2CDD87BC" w14:textId="77777777" w:rsidR="00AC2F76" w:rsidRPr="00310CAE" w:rsidRDefault="00AC2F76" w:rsidP="003A2717">
            <w:pPr>
              <w:spacing w:after="0" w:line="240" w:lineRule="auto"/>
              <w:rPr>
                <w:rFonts w:ascii="Calibri" w:eastAsia="Times New Roman" w:hAnsi="Calibri" w:cs="Calibri"/>
                <w:b/>
                <w:bCs/>
                <w:sz w:val="24"/>
                <w:szCs w:val="24"/>
              </w:rPr>
            </w:pPr>
            <w:r w:rsidRPr="00310CAE">
              <w:rPr>
                <w:rFonts w:ascii="Calibri" w:eastAsia="Times New Roman" w:hAnsi="Calibri" w:cs="Calibri"/>
                <w:b/>
                <w:bCs/>
                <w:sz w:val="24"/>
                <w:szCs w:val="24"/>
              </w:rPr>
              <w:t> </w:t>
            </w:r>
          </w:p>
        </w:tc>
        <w:tc>
          <w:tcPr>
            <w:tcW w:w="271" w:type="dxa"/>
            <w:tcBorders>
              <w:top w:val="nil"/>
              <w:left w:val="nil"/>
              <w:bottom w:val="nil"/>
              <w:right w:val="single" w:sz="4" w:space="0" w:color="auto"/>
            </w:tcBorders>
            <w:shd w:val="clear" w:color="auto" w:fill="FFFFFF" w:themeFill="background1"/>
            <w:hideMark/>
          </w:tcPr>
          <w:p w14:paraId="49ACF1BB" w14:textId="77777777" w:rsidR="00AC2F76" w:rsidRPr="00310CAE" w:rsidRDefault="00AC2F76" w:rsidP="003A2717">
            <w:pPr>
              <w:spacing w:after="0" w:line="240" w:lineRule="auto"/>
              <w:rPr>
                <w:rFonts w:ascii="Calibri" w:eastAsia="Times New Roman" w:hAnsi="Calibri" w:cs="Calibri"/>
                <w:b/>
                <w:bCs/>
                <w:sz w:val="24"/>
                <w:szCs w:val="24"/>
              </w:rPr>
            </w:pPr>
            <w:r w:rsidRPr="00310CAE">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0AC2779A" w14:textId="3654AEB8" w:rsidR="00AC2F76" w:rsidRPr="00310CAE" w:rsidRDefault="00AC2F76" w:rsidP="003A2717">
            <w:pPr>
              <w:spacing w:after="0" w:line="240" w:lineRule="auto"/>
              <w:rPr>
                <w:rFonts w:ascii="Calibri" w:eastAsia="Times New Roman" w:hAnsi="Calibri" w:cs="Calibri"/>
                <w:sz w:val="24"/>
                <w:szCs w:val="24"/>
              </w:rPr>
            </w:pPr>
            <w:r w:rsidRPr="00310CAE">
              <w:rPr>
                <w:rFonts w:ascii="Calibri" w:eastAsia="Times New Roman" w:hAnsi="Calibri" w:cs="Calibri"/>
                <w:sz w:val="24"/>
                <w:szCs w:val="24"/>
              </w:rPr>
              <w:t>Debe</w:t>
            </w:r>
            <w:r>
              <w:rPr>
                <w:rFonts w:ascii="Calibri" w:eastAsia="Times New Roman" w:hAnsi="Calibri" w:cs="Calibri"/>
                <w:sz w:val="24"/>
                <w:szCs w:val="24"/>
              </w:rPr>
              <w:t xml:space="preserve"> de</w:t>
            </w:r>
            <w:r w:rsidRPr="00310CAE">
              <w:rPr>
                <w:rFonts w:ascii="Calibri" w:eastAsia="Times New Roman" w:hAnsi="Calibri" w:cs="Calibri"/>
                <w:sz w:val="24"/>
                <w:szCs w:val="24"/>
              </w:rPr>
              <w:t xml:space="preserve"> haber disponibles datos en todas las fases del negocio desde la identificación de nuevos negocios a través de reacción de los clientes y la retroalimentación. La recogida y análisis de datos pueden indicar medios para mejorar el servicio o por el contrario, pueden detectar la aparición de una reducción en la calidad del servicio antes de que se convierta en un problema importante. Para verificar el funcionamiento satisfactorio del sistema de informes, varias fuentes de información deben ser revisados​​, como los informes a las compañías de seguros, reclamaciones de clientes y multas, la retroalimentación de las observaciones internas (ej.</w:t>
            </w:r>
            <w:r>
              <w:rPr>
                <w:rFonts w:ascii="Calibri" w:eastAsia="Times New Roman" w:hAnsi="Calibri" w:cs="Calibri"/>
                <w:sz w:val="24"/>
                <w:szCs w:val="24"/>
              </w:rPr>
              <w:t xml:space="preserve"> </w:t>
            </w:r>
            <w:r w:rsidRPr="00310CAE">
              <w:rPr>
                <w:rFonts w:ascii="Calibri" w:eastAsia="Times New Roman" w:hAnsi="Calibri" w:cs="Calibri"/>
                <w:sz w:val="24"/>
                <w:szCs w:val="24"/>
              </w:rPr>
              <w:t>conductores).</w:t>
            </w:r>
          </w:p>
        </w:tc>
        <w:tc>
          <w:tcPr>
            <w:tcW w:w="821" w:type="dxa"/>
            <w:tcBorders>
              <w:top w:val="nil"/>
              <w:left w:val="nil"/>
              <w:bottom w:val="single" w:sz="4" w:space="0" w:color="auto"/>
              <w:right w:val="single" w:sz="4" w:space="0" w:color="auto"/>
            </w:tcBorders>
            <w:shd w:val="clear" w:color="auto" w:fill="FFFFFF" w:themeFill="background1"/>
            <w:vAlign w:val="center"/>
          </w:tcPr>
          <w:p w14:paraId="6A2D8A68" w14:textId="77777777" w:rsidR="00AC2F76" w:rsidRPr="00310CAE" w:rsidRDefault="00AC2F76" w:rsidP="001A3A2A">
            <w:pPr>
              <w:spacing w:after="0" w:line="240" w:lineRule="auto"/>
              <w:jc w:val="center"/>
              <w:rPr>
                <w:rFonts w:ascii="Calibri" w:eastAsia="Times New Roman" w:hAnsi="Calibri" w:cs="Calibri"/>
                <w:sz w:val="24"/>
                <w:szCs w:val="24"/>
              </w:rPr>
            </w:pPr>
          </w:p>
        </w:tc>
      </w:tr>
      <w:tr w:rsidR="00AC2F76" w:rsidRPr="00310CAE" w14:paraId="2D816893" w14:textId="36F6BC52" w:rsidTr="00CE248E">
        <w:trPr>
          <w:trHeight w:val="141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2A38689B"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w:t>
            </w:r>
          </w:p>
        </w:tc>
        <w:tc>
          <w:tcPr>
            <w:tcW w:w="3032" w:type="dxa"/>
            <w:tcBorders>
              <w:top w:val="nil"/>
              <w:left w:val="nil"/>
              <w:bottom w:val="single" w:sz="4" w:space="0" w:color="auto"/>
              <w:right w:val="single" w:sz="4" w:space="0" w:color="auto"/>
            </w:tcBorders>
            <w:shd w:val="clear" w:color="auto" w:fill="FFFFFF" w:themeFill="background1"/>
            <w:hideMark/>
          </w:tcPr>
          <w:p w14:paraId="5111DC72" w14:textId="31771CA3" w:rsidR="00AC2F76" w:rsidRPr="00310CAE" w:rsidRDefault="00AC2F76" w:rsidP="003A2717">
            <w:pPr>
              <w:spacing w:after="0" w:line="240" w:lineRule="auto"/>
              <w:rPr>
                <w:rFonts w:ascii="Calibri" w:eastAsia="Times New Roman" w:hAnsi="Calibri" w:cs="Calibri"/>
                <w:sz w:val="24"/>
                <w:szCs w:val="24"/>
              </w:rPr>
            </w:pPr>
            <w:r w:rsidRPr="00310CAE">
              <w:rPr>
                <w:rFonts w:ascii="Calibri" w:eastAsia="Times New Roman" w:hAnsi="Calibri" w:cs="Calibri"/>
                <w:sz w:val="24"/>
                <w:szCs w:val="24"/>
              </w:rPr>
              <w:t>¿Hay un sistema documentado en la organización para investigar y registrar no-conformidades referentes a:</w:t>
            </w:r>
          </w:p>
        </w:tc>
        <w:tc>
          <w:tcPr>
            <w:tcW w:w="271" w:type="dxa"/>
            <w:tcBorders>
              <w:top w:val="nil"/>
              <w:left w:val="nil"/>
              <w:bottom w:val="nil"/>
              <w:right w:val="single" w:sz="4" w:space="0" w:color="auto"/>
            </w:tcBorders>
            <w:shd w:val="clear" w:color="auto" w:fill="FFFFFF" w:themeFill="background1"/>
            <w:hideMark/>
          </w:tcPr>
          <w:p w14:paraId="3542EEF6" w14:textId="77777777" w:rsidR="00AC2F76" w:rsidRPr="00310CAE" w:rsidRDefault="00AC2F76" w:rsidP="003A2717">
            <w:pPr>
              <w:spacing w:after="0" w:line="240" w:lineRule="auto"/>
              <w:rPr>
                <w:rFonts w:ascii="Calibri" w:eastAsia="Times New Roman" w:hAnsi="Calibri" w:cs="Calibri"/>
                <w:b/>
                <w:bCs/>
                <w:sz w:val="24"/>
                <w:szCs w:val="24"/>
              </w:rPr>
            </w:pPr>
            <w:r w:rsidRPr="00310CAE">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63D61C45" w14:textId="34C1F46E" w:rsidR="00AC2F76" w:rsidRPr="00310CAE" w:rsidRDefault="00AC2F76" w:rsidP="003A2717">
            <w:pPr>
              <w:spacing w:after="240" w:line="240" w:lineRule="auto"/>
              <w:rPr>
                <w:rFonts w:ascii="Calibri" w:eastAsia="Times New Roman" w:hAnsi="Calibri" w:cs="Calibri"/>
                <w:sz w:val="24"/>
                <w:szCs w:val="24"/>
              </w:rPr>
            </w:pPr>
            <w:r w:rsidRPr="00310CAE">
              <w:rPr>
                <w:rFonts w:ascii="Calibri" w:eastAsia="Times New Roman" w:hAnsi="Calibri" w:cs="Calibri"/>
                <w:sz w:val="24"/>
                <w:szCs w:val="24"/>
              </w:rPr>
              <w:t xml:space="preserve">Esta cuestión (sección desde ítem a hasta </w:t>
            </w:r>
            <w:r w:rsidRPr="00310CAE">
              <w:rPr>
                <w:rFonts w:ascii="Calibri" w:eastAsia="Times New Roman" w:hAnsi="Calibri" w:cs="Calibri"/>
                <w:color w:val="0070C0"/>
                <w:sz w:val="24"/>
                <w:szCs w:val="24"/>
              </w:rPr>
              <w:t>h</w:t>
            </w:r>
            <w:r w:rsidRPr="00310CAE">
              <w:rPr>
                <w:rFonts w:ascii="Calibri" w:eastAsia="Times New Roman" w:hAnsi="Calibri" w:cs="Calibri"/>
                <w:sz w:val="24"/>
                <w:szCs w:val="24"/>
              </w:rPr>
              <w:t xml:space="preserve">) solo se puntúa positivamente si existe un sistema documentado para el registro, en el que se clarifique lo que es una "No-Conformidad", quien tiene que informar, cómo y a quién.  Estas preguntas son aplicables a todos los ámbitos tales como el medio ambiente, la seguridad y la salud, la calidad, Protección y la RSC. </w:t>
            </w:r>
          </w:p>
        </w:tc>
        <w:tc>
          <w:tcPr>
            <w:tcW w:w="821" w:type="dxa"/>
            <w:tcBorders>
              <w:top w:val="nil"/>
              <w:left w:val="nil"/>
              <w:bottom w:val="single" w:sz="4" w:space="0" w:color="auto"/>
              <w:right w:val="single" w:sz="4" w:space="0" w:color="auto"/>
            </w:tcBorders>
            <w:shd w:val="clear" w:color="auto" w:fill="FFFFFF" w:themeFill="background1"/>
            <w:vAlign w:val="center"/>
          </w:tcPr>
          <w:p w14:paraId="32A3710E" w14:textId="77777777" w:rsidR="00AC2F76" w:rsidRPr="00310CAE" w:rsidRDefault="00AC2F76" w:rsidP="001A3A2A">
            <w:pPr>
              <w:spacing w:after="240" w:line="240" w:lineRule="auto"/>
              <w:jc w:val="center"/>
              <w:rPr>
                <w:rFonts w:ascii="Calibri" w:eastAsia="Times New Roman" w:hAnsi="Calibri" w:cs="Calibri"/>
                <w:sz w:val="24"/>
                <w:szCs w:val="24"/>
              </w:rPr>
            </w:pPr>
          </w:p>
        </w:tc>
      </w:tr>
      <w:tr w:rsidR="00AC2F76" w:rsidRPr="003F3482" w14:paraId="0EB9CD0C" w14:textId="4EF12599" w:rsidTr="00CE248E">
        <w:trPr>
          <w:trHeight w:val="192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5895AA4A"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5.1.1.a</w:t>
            </w:r>
          </w:p>
        </w:tc>
        <w:tc>
          <w:tcPr>
            <w:tcW w:w="3032" w:type="dxa"/>
            <w:tcBorders>
              <w:top w:val="nil"/>
              <w:left w:val="nil"/>
              <w:bottom w:val="single" w:sz="4" w:space="0" w:color="auto"/>
              <w:right w:val="single" w:sz="4" w:space="0" w:color="auto"/>
            </w:tcBorders>
            <w:shd w:val="clear" w:color="auto" w:fill="FFFFFF" w:themeFill="background1"/>
            <w:hideMark/>
          </w:tcPr>
          <w:p w14:paraId="00B2BF64" w14:textId="0B3D8F72" w:rsidR="00AC2F76" w:rsidRPr="003F3482" w:rsidRDefault="00AC2F76" w:rsidP="003A2717">
            <w:pPr>
              <w:spacing w:after="0" w:line="240" w:lineRule="auto"/>
              <w:rPr>
                <w:rFonts w:ascii="Calibri" w:eastAsia="Times New Roman" w:hAnsi="Calibri" w:cs="Calibri"/>
                <w:sz w:val="24"/>
                <w:szCs w:val="24"/>
                <w:lang w:val="en-GB"/>
              </w:rPr>
            </w:pPr>
            <w:r w:rsidRPr="00310CAE">
              <w:rPr>
                <w:rFonts w:ascii="Calibri" w:eastAsia="Times New Roman" w:hAnsi="Calibri" w:cs="Calibri"/>
                <w:sz w:val="24"/>
                <w:szCs w:val="24"/>
                <w:lang w:val="en-GB"/>
              </w:rPr>
              <w:t xml:space="preserve">- </w:t>
            </w:r>
            <w:r w:rsidRPr="00310CAE">
              <w:rPr>
                <w:rFonts w:ascii="Calibri" w:eastAsia="Times New Roman" w:hAnsi="Calibri" w:cs="Calibri"/>
                <w:sz w:val="24"/>
                <w:szCs w:val="24"/>
              </w:rPr>
              <w:t>accidentes</w:t>
            </w:r>
            <w:r w:rsidRPr="00310CAE">
              <w:rPr>
                <w:rFonts w:ascii="Calibri" w:eastAsia="Times New Roman" w:hAnsi="Calibri" w:cs="Calibri"/>
                <w:sz w:val="24"/>
                <w:szCs w:val="24"/>
                <w:lang w:val="en-GB"/>
              </w:rPr>
              <w:t xml:space="preserve"> e </w:t>
            </w:r>
            <w:r w:rsidRPr="00310CAE">
              <w:rPr>
                <w:rFonts w:ascii="Calibri" w:eastAsia="Times New Roman" w:hAnsi="Calibri" w:cs="Calibri"/>
                <w:sz w:val="24"/>
                <w:szCs w:val="24"/>
              </w:rPr>
              <w:t>incidentes</w:t>
            </w:r>
            <w:r w:rsidRPr="00310CAE">
              <w:rPr>
                <w:rFonts w:ascii="Calibri" w:eastAsia="Times New Roman" w:hAnsi="Calibri" w:cs="Calibri"/>
                <w:sz w:val="24"/>
                <w:szCs w:val="24"/>
                <w:lang w:val="en-GB"/>
              </w:rPr>
              <w:t>?</w:t>
            </w:r>
          </w:p>
        </w:tc>
        <w:tc>
          <w:tcPr>
            <w:tcW w:w="271" w:type="dxa"/>
            <w:tcBorders>
              <w:top w:val="nil"/>
              <w:left w:val="nil"/>
              <w:bottom w:val="nil"/>
              <w:right w:val="single" w:sz="4" w:space="0" w:color="auto"/>
            </w:tcBorders>
            <w:shd w:val="clear" w:color="auto" w:fill="FFFFFF" w:themeFill="background1"/>
            <w:hideMark/>
          </w:tcPr>
          <w:p w14:paraId="6464FF05"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2146EBE9" w14:textId="77777777" w:rsidR="00AC2F76" w:rsidRPr="00310CAE" w:rsidRDefault="00AC2F76" w:rsidP="00310CAE">
            <w:pPr>
              <w:spacing w:after="0" w:line="240" w:lineRule="auto"/>
              <w:rPr>
                <w:rFonts w:ascii="Calibri" w:eastAsia="Times New Roman" w:hAnsi="Calibri" w:cs="Calibri"/>
                <w:sz w:val="24"/>
                <w:szCs w:val="24"/>
              </w:rPr>
            </w:pPr>
            <w:r w:rsidRPr="00310CAE">
              <w:rPr>
                <w:rFonts w:ascii="Calibri" w:eastAsia="Times New Roman" w:hAnsi="Calibri" w:cs="Calibri"/>
                <w:sz w:val="24"/>
                <w:szCs w:val="24"/>
              </w:rPr>
              <w:t>Accidente: un evento no planeado que causa una pérdida de calidad, daño, enfermedad, lesión o peligro.</w:t>
            </w:r>
          </w:p>
          <w:p w14:paraId="38D4FFBE" w14:textId="77777777" w:rsidR="00AC2F76" w:rsidRPr="00310CAE" w:rsidRDefault="00AC2F76" w:rsidP="00310CAE">
            <w:pPr>
              <w:spacing w:after="0" w:line="240" w:lineRule="auto"/>
              <w:rPr>
                <w:rFonts w:ascii="Calibri" w:eastAsia="Times New Roman" w:hAnsi="Calibri" w:cs="Calibri"/>
                <w:sz w:val="24"/>
                <w:szCs w:val="24"/>
              </w:rPr>
            </w:pPr>
            <w:r w:rsidRPr="00310CAE">
              <w:rPr>
                <w:rFonts w:ascii="Calibri" w:eastAsia="Times New Roman" w:hAnsi="Calibri" w:cs="Calibri"/>
                <w:sz w:val="24"/>
                <w:szCs w:val="24"/>
              </w:rPr>
              <w:t xml:space="preserve">Incidente: un evento no planeado que podía haber causado una pérdida de calidad, daño, enfermedad, lesión o peligro. </w:t>
            </w:r>
          </w:p>
          <w:p w14:paraId="11985CA7" w14:textId="5C2059DE" w:rsidR="00AC2F76" w:rsidRDefault="00AC2F76" w:rsidP="00310CAE">
            <w:pPr>
              <w:spacing w:after="0" w:line="240" w:lineRule="auto"/>
              <w:rPr>
                <w:rFonts w:ascii="Calibri" w:eastAsia="Times New Roman" w:hAnsi="Calibri" w:cs="Calibri"/>
                <w:sz w:val="24"/>
                <w:szCs w:val="24"/>
              </w:rPr>
            </w:pPr>
            <w:r w:rsidRPr="00310CAE">
              <w:rPr>
                <w:rFonts w:ascii="Calibri" w:eastAsia="Times New Roman" w:hAnsi="Calibri" w:cs="Calibri"/>
                <w:sz w:val="24"/>
                <w:szCs w:val="24"/>
              </w:rPr>
              <w:t>Si las mercancías peligrosas están involucrad</w:t>
            </w:r>
            <w:r>
              <w:rPr>
                <w:rFonts w:ascii="Calibri" w:eastAsia="Times New Roman" w:hAnsi="Calibri" w:cs="Calibri"/>
                <w:sz w:val="24"/>
                <w:szCs w:val="24"/>
              </w:rPr>
              <w:t>a</w:t>
            </w:r>
            <w:r w:rsidRPr="00310CAE">
              <w:rPr>
                <w:rFonts w:ascii="Calibri" w:eastAsia="Times New Roman" w:hAnsi="Calibri" w:cs="Calibri"/>
                <w:sz w:val="24"/>
                <w:szCs w:val="24"/>
              </w:rPr>
              <w:t>s, podría ser relevante el apartado del ADR 1.8.5. Compruebe también si se tienen en cuenta estos hechos en el informe del Consejero de Seguridad de Mercancía Peligrosas.</w:t>
            </w:r>
          </w:p>
          <w:p w14:paraId="6024700A" w14:textId="29F036A0" w:rsidR="00986C7E" w:rsidRPr="00310CAE" w:rsidRDefault="00986C7E" w:rsidP="00310CAE">
            <w:pPr>
              <w:spacing w:after="0" w:line="240" w:lineRule="auto"/>
              <w:rPr>
                <w:rFonts w:ascii="Calibri" w:eastAsia="Times New Roman" w:hAnsi="Calibri" w:cs="Calibri"/>
                <w:sz w:val="24"/>
                <w:szCs w:val="24"/>
              </w:rPr>
            </w:pPr>
            <w:r w:rsidRPr="00D97D2A">
              <w:rPr>
                <w:rFonts w:ascii="Calibri" w:eastAsia="Times New Roman" w:hAnsi="Calibri" w:cs="Calibri"/>
                <w:color w:val="FF0000"/>
                <w:sz w:val="24"/>
                <w:szCs w:val="24"/>
              </w:rPr>
              <w:t>Los incidentes que resulten</w:t>
            </w:r>
            <w:r w:rsidR="00D97D2A" w:rsidRPr="00D97D2A">
              <w:rPr>
                <w:rFonts w:ascii="Calibri" w:eastAsia="Times New Roman" w:hAnsi="Calibri" w:cs="Calibri"/>
                <w:color w:val="FF0000"/>
                <w:sz w:val="24"/>
                <w:szCs w:val="24"/>
              </w:rPr>
              <w:t xml:space="preserve"> en pérdida de pellets al medio ambiente deben de ser registrados, investigados y seguidos.</w:t>
            </w:r>
          </w:p>
          <w:p w14:paraId="1D273EF3" w14:textId="75B40D2C" w:rsidR="00AC2F76" w:rsidRPr="00310CAE" w:rsidRDefault="00AC2F76" w:rsidP="003A2717">
            <w:pPr>
              <w:spacing w:after="0" w:line="240" w:lineRule="auto"/>
              <w:rPr>
                <w:rFonts w:ascii="Calibri" w:eastAsia="Times New Roman" w:hAnsi="Calibri" w:cs="Calibri"/>
                <w:sz w:val="24"/>
                <w:szCs w:val="24"/>
              </w:rPr>
            </w:pPr>
            <w:r w:rsidRPr="00310CAE">
              <w:rPr>
                <w:rFonts w:ascii="Calibri" w:eastAsia="Times New Roman" w:hAnsi="Calibri" w:cs="Calibri"/>
                <w:color w:val="0070C0"/>
                <w:sz w:val="24"/>
                <w:szCs w:val="24"/>
              </w:rPr>
              <w:t>El evaluador también puede verificar la información proveniente de las reclamaciones de</w:t>
            </w:r>
            <w:r>
              <w:rPr>
                <w:rFonts w:ascii="Calibri" w:eastAsia="Times New Roman" w:hAnsi="Calibri" w:cs="Calibri"/>
                <w:color w:val="0070C0"/>
                <w:sz w:val="24"/>
                <w:szCs w:val="24"/>
              </w:rPr>
              <w:t xml:space="preserve"> las compañías de</w:t>
            </w:r>
            <w:r w:rsidRPr="00310CAE">
              <w:rPr>
                <w:rFonts w:ascii="Calibri" w:eastAsia="Times New Roman" w:hAnsi="Calibri" w:cs="Calibri"/>
                <w:color w:val="0070C0"/>
                <w:sz w:val="24"/>
                <w:szCs w:val="24"/>
              </w:rPr>
              <w:t xml:space="preserve"> seguros y </w:t>
            </w:r>
            <w:r>
              <w:rPr>
                <w:rFonts w:ascii="Calibri" w:eastAsia="Times New Roman" w:hAnsi="Calibri" w:cs="Calibri"/>
                <w:color w:val="0070C0"/>
                <w:sz w:val="24"/>
                <w:szCs w:val="24"/>
              </w:rPr>
              <w:t>d</w:t>
            </w:r>
            <w:r w:rsidRPr="00310CAE">
              <w:rPr>
                <w:rFonts w:ascii="Calibri" w:eastAsia="Times New Roman" w:hAnsi="Calibri" w:cs="Calibri"/>
                <w:color w:val="0070C0"/>
                <w:sz w:val="24"/>
                <w:szCs w:val="24"/>
              </w:rPr>
              <w:t>el departamento de Recursos Humanos</w:t>
            </w:r>
            <w:r>
              <w:rPr>
                <w:rFonts w:ascii="Calibri" w:eastAsia="Times New Roman" w:hAnsi="Calibri" w:cs="Calibri"/>
                <w:color w:val="0070C0"/>
                <w:sz w:val="24"/>
                <w:szCs w:val="24"/>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143C3427" w14:textId="55E9187D" w:rsidR="00AC2F76" w:rsidRPr="00310CAE" w:rsidRDefault="00042E8E" w:rsidP="001A3A2A">
            <w:pPr>
              <w:spacing w:after="0" w:line="240" w:lineRule="auto"/>
              <w:jc w:val="center"/>
              <w:rPr>
                <w:rFonts w:ascii="Calibri" w:eastAsia="Times New Roman" w:hAnsi="Calibri" w:cs="Calibri"/>
                <w:sz w:val="24"/>
                <w:szCs w:val="24"/>
              </w:rPr>
            </w:pPr>
            <w:r w:rsidRPr="00042E8E">
              <w:rPr>
                <w:rFonts w:ascii="Calibri" w:eastAsia="Times New Roman" w:hAnsi="Calibri" w:cs="Calibri"/>
                <w:color w:val="FF0000"/>
                <w:sz w:val="24"/>
                <w:szCs w:val="24"/>
              </w:rPr>
              <w:t>M</w:t>
            </w:r>
          </w:p>
        </w:tc>
      </w:tr>
      <w:tr w:rsidR="00AC2F76" w:rsidRPr="003F3482" w14:paraId="6CFCFE7F" w14:textId="1C74DA28" w:rsidTr="00CE248E">
        <w:trPr>
          <w:trHeight w:val="62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08FBF372"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5.1.1.b</w:t>
            </w:r>
          </w:p>
        </w:tc>
        <w:tc>
          <w:tcPr>
            <w:tcW w:w="3032" w:type="dxa"/>
            <w:tcBorders>
              <w:top w:val="nil"/>
              <w:left w:val="nil"/>
              <w:bottom w:val="single" w:sz="4" w:space="0" w:color="auto"/>
              <w:right w:val="single" w:sz="4" w:space="0" w:color="auto"/>
            </w:tcBorders>
            <w:shd w:val="clear" w:color="auto" w:fill="FFFFFF" w:themeFill="background1"/>
            <w:hideMark/>
          </w:tcPr>
          <w:p w14:paraId="44B704BA" w14:textId="1316081B" w:rsidR="00AC2F76" w:rsidRPr="00977CCA" w:rsidRDefault="00AC2F76" w:rsidP="003A2717">
            <w:pPr>
              <w:spacing w:after="0" w:line="240" w:lineRule="auto"/>
              <w:rPr>
                <w:rFonts w:ascii="Calibri" w:eastAsia="Times New Roman" w:hAnsi="Calibri" w:cs="Calibri"/>
                <w:sz w:val="24"/>
                <w:szCs w:val="24"/>
              </w:rPr>
            </w:pPr>
            <w:r w:rsidRPr="00977CCA">
              <w:rPr>
                <w:rFonts w:ascii="Calibri" w:eastAsia="Times New Roman" w:hAnsi="Calibri" w:cs="Calibri"/>
                <w:sz w:val="24"/>
                <w:szCs w:val="24"/>
              </w:rPr>
              <w:t>- falta de protección y amenazas?</w:t>
            </w:r>
          </w:p>
        </w:tc>
        <w:tc>
          <w:tcPr>
            <w:tcW w:w="271" w:type="dxa"/>
            <w:tcBorders>
              <w:top w:val="nil"/>
              <w:left w:val="nil"/>
              <w:bottom w:val="nil"/>
              <w:right w:val="single" w:sz="4" w:space="0" w:color="auto"/>
            </w:tcBorders>
            <w:shd w:val="clear" w:color="auto" w:fill="FFFFFF" w:themeFill="background1"/>
            <w:hideMark/>
          </w:tcPr>
          <w:p w14:paraId="3C3D22C5" w14:textId="77777777" w:rsidR="00AC2F76" w:rsidRPr="00977CCA" w:rsidRDefault="00AC2F76" w:rsidP="003A2717">
            <w:pPr>
              <w:spacing w:after="0" w:line="240" w:lineRule="auto"/>
              <w:rPr>
                <w:rFonts w:ascii="Calibri" w:eastAsia="Times New Roman" w:hAnsi="Calibri" w:cs="Calibri"/>
                <w:b/>
                <w:bCs/>
                <w:sz w:val="24"/>
                <w:szCs w:val="24"/>
              </w:rPr>
            </w:pPr>
            <w:r w:rsidRPr="00977CCA">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106BB92F" w14:textId="14982868" w:rsidR="00AC2F76" w:rsidRPr="00977CCA" w:rsidRDefault="00AC2F76" w:rsidP="003A2717">
            <w:pPr>
              <w:spacing w:after="0" w:line="240" w:lineRule="auto"/>
              <w:rPr>
                <w:rFonts w:ascii="Calibri" w:eastAsia="Times New Roman" w:hAnsi="Calibri" w:cs="Calibri"/>
                <w:sz w:val="24"/>
                <w:szCs w:val="24"/>
              </w:rPr>
            </w:pPr>
            <w:r w:rsidRPr="00977CCA">
              <w:rPr>
                <w:rFonts w:ascii="Calibri" w:eastAsia="Times New Roman" w:hAnsi="Calibri" w:cs="Calibri"/>
                <w:sz w:val="24"/>
                <w:szCs w:val="24"/>
              </w:rPr>
              <w:t>Cualquier suceso que implique una pérdida de protección o una amenaza como el robo, el vandalismo, la entrada sin autorización, el acceso no deseado a los sistemas TIC</w:t>
            </w:r>
            <w:r>
              <w:rPr>
                <w:rFonts w:ascii="Calibri" w:eastAsia="Times New Roman" w:hAnsi="Calibri" w:cs="Calibri"/>
                <w:sz w:val="24"/>
                <w:szCs w:val="24"/>
              </w:rPr>
              <w:t>,</w:t>
            </w:r>
            <w:r w:rsidRPr="00977CCA">
              <w:rPr>
                <w:rFonts w:ascii="Calibri" w:eastAsia="Times New Roman" w:hAnsi="Calibri" w:cs="Calibri"/>
                <w:sz w:val="24"/>
                <w:szCs w:val="24"/>
              </w:rPr>
              <w:t xml:space="preserve"> </w:t>
            </w:r>
            <w:r>
              <w:rPr>
                <w:rFonts w:ascii="Calibri" w:eastAsia="Times New Roman" w:hAnsi="Calibri" w:cs="Calibri"/>
                <w:sz w:val="24"/>
                <w:szCs w:val="24"/>
              </w:rPr>
              <w:t>d</w:t>
            </w:r>
            <w:r w:rsidRPr="00977CCA">
              <w:rPr>
                <w:rFonts w:ascii="Calibri" w:eastAsia="Times New Roman" w:hAnsi="Calibri" w:cs="Calibri"/>
                <w:sz w:val="24"/>
                <w:szCs w:val="24"/>
              </w:rPr>
              <w:t>ebe ser registrado y tratado.</w:t>
            </w:r>
          </w:p>
        </w:tc>
        <w:tc>
          <w:tcPr>
            <w:tcW w:w="821" w:type="dxa"/>
            <w:tcBorders>
              <w:top w:val="nil"/>
              <w:left w:val="nil"/>
              <w:bottom w:val="single" w:sz="4" w:space="0" w:color="auto"/>
              <w:right w:val="single" w:sz="4" w:space="0" w:color="auto"/>
            </w:tcBorders>
            <w:shd w:val="clear" w:color="auto" w:fill="FFFFFF" w:themeFill="background1"/>
            <w:vAlign w:val="center"/>
          </w:tcPr>
          <w:p w14:paraId="49E1DED6" w14:textId="77777777" w:rsidR="00AC2F76" w:rsidRPr="00977CCA" w:rsidRDefault="00AC2F76" w:rsidP="001A3A2A">
            <w:pPr>
              <w:spacing w:after="0" w:line="240" w:lineRule="auto"/>
              <w:jc w:val="center"/>
              <w:rPr>
                <w:rFonts w:ascii="Calibri" w:eastAsia="Times New Roman" w:hAnsi="Calibri" w:cs="Calibri"/>
                <w:sz w:val="24"/>
                <w:szCs w:val="24"/>
              </w:rPr>
            </w:pPr>
          </w:p>
        </w:tc>
      </w:tr>
      <w:tr w:rsidR="00AC2F76" w:rsidRPr="003F3482" w14:paraId="46ED216E" w14:textId="63CCA1A5" w:rsidTr="00CE248E">
        <w:trPr>
          <w:trHeight w:val="190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40BC3191"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5.1.1.c</w:t>
            </w:r>
          </w:p>
        </w:tc>
        <w:tc>
          <w:tcPr>
            <w:tcW w:w="3032" w:type="dxa"/>
            <w:tcBorders>
              <w:top w:val="nil"/>
              <w:left w:val="nil"/>
              <w:bottom w:val="single" w:sz="4" w:space="0" w:color="auto"/>
              <w:right w:val="single" w:sz="4" w:space="0" w:color="auto"/>
            </w:tcBorders>
            <w:shd w:val="clear" w:color="auto" w:fill="FFFFFF" w:themeFill="background1"/>
            <w:hideMark/>
          </w:tcPr>
          <w:p w14:paraId="0EC66304" w14:textId="29101714" w:rsidR="00AC2F76" w:rsidRPr="003F3482" w:rsidRDefault="00AC2F76" w:rsidP="003A2717">
            <w:pPr>
              <w:spacing w:after="0" w:line="240" w:lineRule="auto"/>
              <w:rPr>
                <w:rFonts w:ascii="Calibri" w:eastAsia="Times New Roman" w:hAnsi="Calibri" w:cs="Calibri"/>
                <w:sz w:val="24"/>
                <w:szCs w:val="24"/>
                <w:lang w:val="en-GB"/>
              </w:rPr>
            </w:pPr>
            <w:r w:rsidRPr="002061E0">
              <w:rPr>
                <w:rFonts w:ascii="Calibri" w:eastAsia="Times New Roman" w:hAnsi="Calibri" w:cs="Calibri"/>
                <w:sz w:val="24"/>
                <w:szCs w:val="24"/>
                <w:lang w:val="en-GB"/>
              </w:rPr>
              <w:t xml:space="preserve">- </w:t>
            </w:r>
            <w:r w:rsidRPr="002061E0">
              <w:rPr>
                <w:rFonts w:ascii="Calibri" w:eastAsia="Times New Roman" w:hAnsi="Calibri" w:cs="Calibri"/>
                <w:sz w:val="24"/>
                <w:szCs w:val="24"/>
              </w:rPr>
              <w:t>comportamientos</w:t>
            </w:r>
            <w:r w:rsidRPr="002061E0">
              <w:rPr>
                <w:rFonts w:ascii="Calibri" w:eastAsia="Times New Roman" w:hAnsi="Calibri" w:cs="Calibri"/>
                <w:sz w:val="24"/>
                <w:szCs w:val="24"/>
                <w:lang w:val="en-GB"/>
              </w:rPr>
              <w:t xml:space="preserve"> y </w:t>
            </w:r>
            <w:r w:rsidRPr="002061E0">
              <w:rPr>
                <w:rFonts w:ascii="Calibri" w:eastAsia="Times New Roman" w:hAnsi="Calibri" w:cs="Calibri"/>
                <w:sz w:val="24"/>
                <w:szCs w:val="24"/>
              </w:rPr>
              <w:t>condiciones</w:t>
            </w:r>
            <w:r w:rsidRPr="002061E0">
              <w:rPr>
                <w:rFonts w:ascii="Calibri" w:eastAsia="Times New Roman" w:hAnsi="Calibri" w:cs="Calibri"/>
                <w:sz w:val="24"/>
                <w:szCs w:val="24"/>
                <w:lang w:val="en-GB"/>
              </w:rPr>
              <w:t xml:space="preserve"> </w:t>
            </w:r>
            <w:r w:rsidRPr="002061E0">
              <w:rPr>
                <w:rFonts w:ascii="Calibri" w:eastAsia="Times New Roman" w:hAnsi="Calibri" w:cs="Calibri"/>
                <w:sz w:val="24"/>
                <w:szCs w:val="24"/>
              </w:rPr>
              <w:t>inseguras</w:t>
            </w:r>
            <w:r w:rsidRPr="002061E0">
              <w:rPr>
                <w:rFonts w:ascii="Calibri" w:eastAsia="Times New Roman" w:hAnsi="Calibri" w:cs="Calibri"/>
                <w:sz w:val="24"/>
                <w:szCs w:val="24"/>
                <w:lang w:val="en-GB"/>
              </w:rPr>
              <w:t>?</w:t>
            </w:r>
          </w:p>
        </w:tc>
        <w:tc>
          <w:tcPr>
            <w:tcW w:w="271" w:type="dxa"/>
            <w:tcBorders>
              <w:top w:val="nil"/>
              <w:left w:val="nil"/>
              <w:bottom w:val="nil"/>
              <w:right w:val="single" w:sz="4" w:space="0" w:color="auto"/>
            </w:tcBorders>
            <w:shd w:val="clear" w:color="auto" w:fill="FFFFFF" w:themeFill="background1"/>
            <w:hideMark/>
          </w:tcPr>
          <w:p w14:paraId="6BD15409"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5AC7EA78" w14:textId="77777777" w:rsidR="00AC2F76" w:rsidRPr="002061E0" w:rsidRDefault="00AC2F76" w:rsidP="002061E0">
            <w:pPr>
              <w:spacing w:after="240" w:line="240" w:lineRule="auto"/>
              <w:rPr>
                <w:rFonts w:ascii="Calibri" w:eastAsia="Times New Roman" w:hAnsi="Calibri" w:cs="Calibri"/>
                <w:sz w:val="24"/>
                <w:szCs w:val="24"/>
              </w:rPr>
            </w:pPr>
            <w:r w:rsidRPr="002061E0">
              <w:rPr>
                <w:rFonts w:ascii="Calibri" w:eastAsia="Times New Roman" w:hAnsi="Calibri" w:cs="Calibri"/>
                <w:sz w:val="24"/>
                <w:szCs w:val="24"/>
              </w:rPr>
              <w:t xml:space="preserve">Las situaciones o comportamientos que no dan lugar a la pérdida de calidad, lesión, enfermedad o daño, pero que tienen el potencial para hacerlo, deben ser registradas y se debe de realizar un seguimiento. El número de registros disponibles debe ser confirmado por el evaluador durante la inspección in situ. </w:t>
            </w:r>
          </w:p>
          <w:p w14:paraId="5891D754" w14:textId="28A4C4E5" w:rsidR="00AC2F76" w:rsidRPr="002061E0" w:rsidRDefault="00AC2F76" w:rsidP="002061E0">
            <w:pPr>
              <w:spacing w:after="240" w:line="240" w:lineRule="auto"/>
              <w:rPr>
                <w:rFonts w:ascii="Calibri" w:eastAsia="Times New Roman" w:hAnsi="Calibri" w:cs="Calibri"/>
                <w:sz w:val="24"/>
                <w:szCs w:val="24"/>
              </w:rPr>
            </w:pPr>
            <w:r w:rsidRPr="002061E0">
              <w:rPr>
                <w:rFonts w:ascii="Calibri" w:eastAsia="Times New Roman" w:hAnsi="Calibri" w:cs="Calibri"/>
                <w:sz w:val="24"/>
                <w:szCs w:val="24"/>
              </w:rPr>
              <w:t>Si no hay registros, el evaluador debe tener en cuenta cualquier evidencia encontrada durante la evaluación respecto a conductas o condiciones inseguras y puntuar esta pregunta con cero.</w:t>
            </w:r>
          </w:p>
        </w:tc>
        <w:tc>
          <w:tcPr>
            <w:tcW w:w="821" w:type="dxa"/>
            <w:tcBorders>
              <w:top w:val="nil"/>
              <w:left w:val="nil"/>
              <w:bottom w:val="single" w:sz="4" w:space="0" w:color="auto"/>
              <w:right w:val="single" w:sz="4" w:space="0" w:color="auto"/>
            </w:tcBorders>
            <w:shd w:val="clear" w:color="auto" w:fill="FFFFFF" w:themeFill="background1"/>
            <w:vAlign w:val="center"/>
          </w:tcPr>
          <w:p w14:paraId="3C6235DF" w14:textId="77777777" w:rsidR="00AC2F76" w:rsidRPr="002061E0" w:rsidRDefault="00AC2F76" w:rsidP="001A3A2A">
            <w:pPr>
              <w:spacing w:after="240" w:line="240" w:lineRule="auto"/>
              <w:jc w:val="center"/>
              <w:rPr>
                <w:rFonts w:ascii="Calibri" w:eastAsia="Times New Roman" w:hAnsi="Calibri" w:cs="Calibri"/>
                <w:sz w:val="24"/>
                <w:szCs w:val="24"/>
              </w:rPr>
            </w:pPr>
          </w:p>
        </w:tc>
      </w:tr>
      <w:tr w:rsidR="00AC2F76" w:rsidRPr="003F3482" w14:paraId="7170615E" w14:textId="369AE3E0" w:rsidTr="00CE248E">
        <w:trPr>
          <w:trHeight w:val="69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12284311"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5.1.1.d</w:t>
            </w:r>
          </w:p>
        </w:tc>
        <w:tc>
          <w:tcPr>
            <w:tcW w:w="3032" w:type="dxa"/>
            <w:tcBorders>
              <w:top w:val="nil"/>
              <w:left w:val="nil"/>
              <w:bottom w:val="single" w:sz="4" w:space="0" w:color="auto"/>
              <w:right w:val="single" w:sz="4" w:space="0" w:color="auto"/>
            </w:tcBorders>
            <w:shd w:val="clear" w:color="auto" w:fill="FFFFFF" w:themeFill="background1"/>
            <w:hideMark/>
          </w:tcPr>
          <w:p w14:paraId="2DA1AF4E" w14:textId="027318FC" w:rsidR="00AC2F76" w:rsidRPr="003F3482" w:rsidRDefault="00AC2F76" w:rsidP="003A2717">
            <w:pPr>
              <w:spacing w:after="0" w:line="240" w:lineRule="auto"/>
              <w:rPr>
                <w:rFonts w:ascii="Calibri" w:eastAsia="Times New Roman" w:hAnsi="Calibri" w:cs="Calibri"/>
                <w:sz w:val="24"/>
                <w:szCs w:val="24"/>
                <w:lang w:val="en-GB"/>
              </w:rPr>
            </w:pPr>
            <w:r w:rsidRPr="002061E0">
              <w:rPr>
                <w:rFonts w:ascii="Calibri" w:eastAsia="Times New Roman" w:hAnsi="Calibri" w:cs="Calibri"/>
                <w:sz w:val="24"/>
                <w:szCs w:val="24"/>
                <w:lang w:val="en-GB"/>
              </w:rPr>
              <w:t xml:space="preserve">- </w:t>
            </w:r>
            <w:r w:rsidRPr="002061E0">
              <w:rPr>
                <w:rFonts w:ascii="Calibri" w:eastAsia="Times New Roman" w:hAnsi="Calibri" w:cs="Calibri"/>
                <w:sz w:val="24"/>
                <w:szCs w:val="24"/>
              </w:rPr>
              <w:t>cumplimiento</w:t>
            </w:r>
            <w:r w:rsidRPr="002061E0">
              <w:rPr>
                <w:rFonts w:ascii="Calibri" w:eastAsia="Times New Roman" w:hAnsi="Calibri" w:cs="Calibri"/>
                <w:sz w:val="24"/>
                <w:szCs w:val="24"/>
                <w:lang w:val="en-GB"/>
              </w:rPr>
              <w:t xml:space="preserve"> de la </w:t>
            </w:r>
            <w:r w:rsidRPr="002061E0">
              <w:rPr>
                <w:rFonts w:ascii="Calibri" w:eastAsia="Times New Roman" w:hAnsi="Calibri" w:cs="Calibri"/>
                <w:sz w:val="24"/>
                <w:szCs w:val="24"/>
              </w:rPr>
              <w:t>legislación</w:t>
            </w:r>
            <w:r w:rsidRPr="002061E0">
              <w:rPr>
                <w:rFonts w:ascii="Calibri" w:eastAsia="Times New Roman" w:hAnsi="Calibri" w:cs="Calibri"/>
                <w:sz w:val="24"/>
                <w:szCs w:val="24"/>
                <w:lang w:val="en-GB"/>
              </w:rPr>
              <w:t>?</w:t>
            </w:r>
          </w:p>
        </w:tc>
        <w:tc>
          <w:tcPr>
            <w:tcW w:w="271" w:type="dxa"/>
            <w:tcBorders>
              <w:top w:val="nil"/>
              <w:left w:val="nil"/>
              <w:bottom w:val="nil"/>
              <w:right w:val="single" w:sz="4" w:space="0" w:color="auto"/>
            </w:tcBorders>
            <w:shd w:val="clear" w:color="auto" w:fill="FFFFFF" w:themeFill="background1"/>
            <w:hideMark/>
          </w:tcPr>
          <w:p w14:paraId="2ECF0BCB"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58043706" w14:textId="201502AA" w:rsidR="00AC2F76" w:rsidRPr="002061E0" w:rsidRDefault="00AC2F76" w:rsidP="003A2717">
            <w:pPr>
              <w:spacing w:after="0" w:line="240" w:lineRule="auto"/>
              <w:rPr>
                <w:rFonts w:ascii="Calibri" w:eastAsia="Times New Roman" w:hAnsi="Calibri" w:cs="Calibri"/>
                <w:sz w:val="24"/>
                <w:szCs w:val="24"/>
              </w:rPr>
            </w:pPr>
            <w:r w:rsidRPr="002061E0">
              <w:rPr>
                <w:rFonts w:ascii="Calibri" w:eastAsia="Times New Roman" w:hAnsi="Calibri" w:cs="Calibri"/>
                <w:sz w:val="24"/>
                <w:szCs w:val="24"/>
              </w:rPr>
              <w:t xml:space="preserve">Ej.: retraso en la implementación de nuevos requisitos legales, multas… </w:t>
            </w:r>
          </w:p>
        </w:tc>
        <w:tc>
          <w:tcPr>
            <w:tcW w:w="821" w:type="dxa"/>
            <w:tcBorders>
              <w:top w:val="nil"/>
              <w:left w:val="nil"/>
              <w:bottom w:val="single" w:sz="4" w:space="0" w:color="auto"/>
              <w:right w:val="single" w:sz="4" w:space="0" w:color="auto"/>
            </w:tcBorders>
            <w:shd w:val="clear" w:color="auto" w:fill="FFFFFF" w:themeFill="background1"/>
            <w:vAlign w:val="center"/>
          </w:tcPr>
          <w:p w14:paraId="6F24E9A1" w14:textId="77777777" w:rsidR="00AC2F76" w:rsidRPr="002061E0" w:rsidRDefault="00AC2F76" w:rsidP="001A3A2A">
            <w:pPr>
              <w:spacing w:after="0" w:line="240" w:lineRule="auto"/>
              <w:jc w:val="center"/>
              <w:rPr>
                <w:rFonts w:ascii="Calibri" w:eastAsia="Times New Roman" w:hAnsi="Calibri" w:cs="Calibri"/>
                <w:sz w:val="24"/>
                <w:szCs w:val="24"/>
              </w:rPr>
            </w:pPr>
          </w:p>
        </w:tc>
      </w:tr>
      <w:tr w:rsidR="00AC2F76" w:rsidRPr="003F3482" w14:paraId="7986D089" w14:textId="207B82B2" w:rsidTr="00CE248E">
        <w:trPr>
          <w:trHeight w:val="62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7F544DCD"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5.1.1.e</w:t>
            </w:r>
          </w:p>
        </w:tc>
        <w:tc>
          <w:tcPr>
            <w:tcW w:w="3032" w:type="dxa"/>
            <w:tcBorders>
              <w:top w:val="nil"/>
              <w:left w:val="nil"/>
              <w:bottom w:val="single" w:sz="4" w:space="0" w:color="auto"/>
              <w:right w:val="single" w:sz="4" w:space="0" w:color="auto"/>
            </w:tcBorders>
            <w:shd w:val="clear" w:color="auto" w:fill="FFFFFF" w:themeFill="background1"/>
            <w:hideMark/>
          </w:tcPr>
          <w:p w14:paraId="6039BF03" w14:textId="0A623E49" w:rsidR="00AC2F76" w:rsidRPr="003F3482" w:rsidRDefault="00AC2F76" w:rsidP="003A2717">
            <w:pPr>
              <w:spacing w:after="0" w:line="240" w:lineRule="auto"/>
              <w:rPr>
                <w:rFonts w:ascii="Calibri" w:eastAsia="Times New Roman" w:hAnsi="Calibri" w:cs="Calibri"/>
                <w:sz w:val="24"/>
                <w:szCs w:val="24"/>
                <w:lang w:val="en-GB"/>
              </w:rPr>
            </w:pPr>
            <w:r w:rsidRPr="009B7C96">
              <w:rPr>
                <w:rFonts w:ascii="Calibri" w:eastAsia="Times New Roman" w:hAnsi="Calibri" w:cs="Calibri"/>
                <w:sz w:val="24"/>
                <w:szCs w:val="24"/>
                <w:lang w:val="en-GB"/>
              </w:rPr>
              <w:t xml:space="preserve">- </w:t>
            </w:r>
            <w:r w:rsidRPr="009B7C96">
              <w:rPr>
                <w:rFonts w:ascii="Calibri" w:eastAsia="Times New Roman" w:hAnsi="Calibri" w:cs="Calibri"/>
                <w:sz w:val="24"/>
                <w:szCs w:val="24"/>
              </w:rPr>
              <w:t>contaminación</w:t>
            </w:r>
            <w:r w:rsidRPr="009B7C96">
              <w:rPr>
                <w:rFonts w:ascii="Calibri" w:eastAsia="Times New Roman" w:hAnsi="Calibri" w:cs="Calibri"/>
                <w:sz w:val="24"/>
                <w:szCs w:val="24"/>
                <w:lang w:val="en-GB"/>
              </w:rPr>
              <w:t xml:space="preserve"> de </w:t>
            </w:r>
            <w:r w:rsidRPr="009B7C96">
              <w:rPr>
                <w:rFonts w:ascii="Calibri" w:eastAsia="Times New Roman" w:hAnsi="Calibri" w:cs="Calibri"/>
                <w:sz w:val="24"/>
                <w:szCs w:val="24"/>
              </w:rPr>
              <w:t>producto</w:t>
            </w:r>
            <w:r w:rsidRPr="009B7C96">
              <w:rPr>
                <w:rFonts w:ascii="Calibri" w:eastAsia="Times New Roman" w:hAnsi="Calibri" w:cs="Calibri"/>
                <w:sz w:val="24"/>
                <w:szCs w:val="24"/>
                <w:lang w:val="en-GB"/>
              </w:rPr>
              <w:t>?</w:t>
            </w:r>
          </w:p>
        </w:tc>
        <w:tc>
          <w:tcPr>
            <w:tcW w:w="271" w:type="dxa"/>
            <w:tcBorders>
              <w:top w:val="nil"/>
              <w:left w:val="nil"/>
              <w:bottom w:val="nil"/>
              <w:right w:val="single" w:sz="4" w:space="0" w:color="auto"/>
            </w:tcBorders>
            <w:shd w:val="clear" w:color="auto" w:fill="FFFFFF" w:themeFill="background1"/>
            <w:hideMark/>
          </w:tcPr>
          <w:p w14:paraId="2261B494"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1959471E" w14:textId="4CAE0CD3" w:rsidR="00AC2F76" w:rsidRPr="009B7C96" w:rsidRDefault="00AC2F76" w:rsidP="003A2717">
            <w:pPr>
              <w:spacing w:after="0" w:line="240" w:lineRule="auto"/>
              <w:rPr>
                <w:rFonts w:ascii="Calibri" w:eastAsia="Times New Roman" w:hAnsi="Calibri" w:cs="Calibri"/>
                <w:sz w:val="24"/>
                <w:szCs w:val="24"/>
              </w:rPr>
            </w:pPr>
            <w:r w:rsidRPr="009B7C96">
              <w:rPr>
                <w:rFonts w:ascii="Calibri" w:eastAsia="Times New Roman" w:hAnsi="Calibri" w:cs="Calibri"/>
                <w:sz w:val="24"/>
                <w:szCs w:val="24"/>
              </w:rPr>
              <w:t>Se explica por sí misma</w:t>
            </w:r>
          </w:p>
        </w:tc>
        <w:tc>
          <w:tcPr>
            <w:tcW w:w="821" w:type="dxa"/>
            <w:tcBorders>
              <w:top w:val="nil"/>
              <w:left w:val="nil"/>
              <w:bottom w:val="single" w:sz="4" w:space="0" w:color="auto"/>
              <w:right w:val="single" w:sz="4" w:space="0" w:color="auto"/>
            </w:tcBorders>
            <w:shd w:val="clear" w:color="auto" w:fill="FFFFFF" w:themeFill="background1"/>
            <w:vAlign w:val="center"/>
          </w:tcPr>
          <w:p w14:paraId="3D51B1E4" w14:textId="77777777" w:rsidR="00AC2F76" w:rsidRPr="009B7C96" w:rsidRDefault="00AC2F76" w:rsidP="001A3A2A">
            <w:pPr>
              <w:spacing w:after="0" w:line="240" w:lineRule="auto"/>
              <w:jc w:val="center"/>
              <w:rPr>
                <w:rFonts w:ascii="Calibri" w:eastAsia="Times New Roman" w:hAnsi="Calibri" w:cs="Calibri"/>
                <w:sz w:val="24"/>
                <w:szCs w:val="24"/>
              </w:rPr>
            </w:pPr>
          </w:p>
        </w:tc>
      </w:tr>
      <w:tr w:rsidR="00AC2F76" w:rsidRPr="009B7C96" w14:paraId="6D20AFAE" w14:textId="1A5CAE96" w:rsidTr="00CE248E">
        <w:trPr>
          <w:trHeight w:val="62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43FB2010"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5.1.1.f</w:t>
            </w:r>
          </w:p>
        </w:tc>
        <w:tc>
          <w:tcPr>
            <w:tcW w:w="3032" w:type="dxa"/>
            <w:tcBorders>
              <w:top w:val="nil"/>
              <w:left w:val="nil"/>
              <w:bottom w:val="single" w:sz="4" w:space="0" w:color="auto"/>
              <w:right w:val="single" w:sz="4" w:space="0" w:color="auto"/>
            </w:tcBorders>
            <w:shd w:val="clear" w:color="auto" w:fill="FFFFFF" w:themeFill="background1"/>
            <w:hideMark/>
          </w:tcPr>
          <w:p w14:paraId="1409EF3D" w14:textId="4246A1F3" w:rsidR="00AC2F76" w:rsidRPr="00402547" w:rsidRDefault="00AC2F76" w:rsidP="003A2717">
            <w:pPr>
              <w:spacing w:after="0" w:line="240" w:lineRule="auto"/>
              <w:rPr>
                <w:rFonts w:ascii="Calibri" w:eastAsia="Times New Roman" w:hAnsi="Calibri" w:cs="Calibri"/>
                <w:sz w:val="24"/>
                <w:szCs w:val="24"/>
                <w:lang w:val="es-ES_tradnl"/>
              </w:rPr>
            </w:pPr>
            <w:r w:rsidRPr="00402547">
              <w:rPr>
                <w:rFonts w:ascii="Calibri" w:eastAsia="Times New Roman" w:hAnsi="Calibri" w:cs="Calibri"/>
                <w:sz w:val="24"/>
                <w:szCs w:val="24"/>
                <w:lang w:val="es-ES_tradnl"/>
              </w:rPr>
              <w:t xml:space="preserve">- </w:t>
            </w:r>
            <w:r w:rsidRPr="009B7C96">
              <w:rPr>
                <w:rFonts w:ascii="Calibri" w:eastAsia="Times New Roman" w:hAnsi="Calibri" w:cs="Calibri"/>
                <w:sz w:val="24"/>
                <w:szCs w:val="24"/>
              </w:rPr>
              <w:t>discrepancias</w:t>
            </w:r>
            <w:r w:rsidRPr="00402547">
              <w:rPr>
                <w:rFonts w:ascii="Calibri" w:eastAsia="Times New Roman" w:hAnsi="Calibri" w:cs="Calibri"/>
                <w:sz w:val="24"/>
                <w:szCs w:val="24"/>
                <w:lang w:val="es-ES_tradnl"/>
              </w:rPr>
              <w:t xml:space="preserve"> de </w:t>
            </w:r>
            <w:r w:rsidRPr="009B7C96">
              <w:rPr>
                <w:rFonts w:ascii="Calibri" w:eastAsia="Times New Roman" w:hAnsi="Calibri" w:cs="Calibri"/>
                <w:sz w:val="24"/>
                <w:szCs w:val="24"/>
              </w:rPr>
              <w:t>productos</w:t>
            </w:r>
            <w:r w:rsidRPr="00402547">
              <w:rPr>
                <w:rFonts w:ascii="Calibri" w:eastAsia="Times New Roman" w:hAnsi="Calibri" w:cs="Calibri"/>
                <w:sz w:val="24"/>
                <w:szCs w:val="24"/>
                <w:lang w:val="es-ES_tradnl"/>
              </w:rPr>
              <w:t xml:space="preserve"> o </w:t>
            </w:r>
            <w:r w:rsidRPr="009B7C96">
              <w:rPr>
                <w:rFonts w:ascii="Calibri" w:eastAsia="Times New Roman" w:hAnsi="Calibri" w:cs="Calibri"/>
                <w:sz w:val="24"/>
                <w:szCs w:val="24"/>
              </w:rPr>
              <w:t>expediciones</w:t>
            </w:r>
            <w:r w:rsidRPr="00402547">
              <w:rPr>
                <w:rFonts w:ascii="Calibri" w:eastAsia="Times New Roman" w:hAnsi="Calibri" w:cs="Calibri"/>
                <w:sz w:val="24"/>
                <w:szCs w:val="24"/>
                <w:lang w:val="es-ES_tradnl"/>
              </w:rPr>
              <w:t xml:space="preserve"> </w:t>
            </w:r>
            <w:r w:rsidRPr="009B7C96">
              <w:rPr>
                <w:rFonts w:ascii="Calibri" w:eastAsia="Times New Roman" w:hAnsi="Calibri" w:cs="Calibri"/>
                <w:sz w:val="24"/>
                <w:szCs w:val="24"/>
              </w:rPr>
              <w:t>incompletas</w:t>
            </w:r>
            <w:r w:rsidRPr="00402547">
              <w:rPr>
                <w:rFonts w:ascii="Calibri" w:eastAsia="Times New Roman" w:hAnsi="Calibri" w:cs="Calibri"/>
                <w:sz w:val="24"/>
                <w:szCs w:val="24"/>
                <w:lang w:val="es-ES_tradnl"/>
              </w:rPr>
              <w:t>?</w:t>
            </w:r>
          </w:p>
        </w:tc>
        <w:tc>
          <w:tcPr>
            <w:tcW w:w="271" w:type="dxa"/>
            <w:tcBorders>
              <w:top w:val="nil"/>
              <w:left w:val="nil"/>
              <w:bottom w:val="nil"/>
              <w:right w:val="single" w:sz="4" w:space="0" w:color="auto"/>
            </w:tcBorders>
            <w:shd w:val="clear" w:color="auto" w:fill="FFFFFF" w:themeFill="background1"/>
            <w:hideMark/>
          </w:tcPr>
          <w:p w14:paraId="5C2BC070" w14:textId="77777777" w:rsidR="00AC2F76" w:rsidRPr="00402547" w:rsidRDefault="00AC2F76" w:rsidP="003A2717">
            <w:pPr>
              <w:spacing w:after="0" w:line="240" w:lineRule="auto"/>
              <w:rPr>
                <w:rFonts w:ascii="Calibri" w:eastAsia="Times New Roman" w:hAnsi="Calibri" w:cs="Calibri"/>
                <w:b/>
                <w:bCs/>
                <w:sz w:val="24"/>
                <w:szCs w:val="24"/>
                <w:lang w:val="es-ES_tradnl"/>
              </w:rPr>
            </w:pPr>
            <w:r w:rsidRPr="00402547">
              <w:rPr>
                <w:rFonts w:ascii="Calibri" w:eastAsia="Times New Roman" w:hAnsi="Calibri" w:cs="Calibri"/>
                <w:b/>
                <w:bCs/>
                <w:sz w:val="24"/>
                <w:szCs w:val="24"/>
                <w:lang w:val="es-ES_tradnl"/>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15827B41" w14:textId="46150291" w:rsidR="00AC2F76" w:rsidRPr="009B7C96" w:rsidRDefault="00AC2F76" w:rsidP="003A2717">
            <w:pPr>
              <w:spacing w:after="0" w:line="240" w:lineRule="auto"/>
              <w:rPr>
                <w:rFonts w:ascii="Calibri" w:eastAsia="Times New Roman" w:hAnsi="Calibri" w:cs="Calibri"/>
                <w:sz w:val="24"/>
                <w:szCs w:val="24"/>
              </w:rPr>
            </w:pPr>
            <w:r w:rsidRPr="009B7C96">
              <w:rPr>
                <w:rFonts w:ascii="Calibri" w:eastAsia="Times New Roman" w:hAnsi="Calibri" w:cs="Calibri"/>
                <w:sz w:val="24"/>
                <w:szCs w:val="24"/>
              </w:rPr>
              <w:t xml:space="preserve">Cada discrepancia de producto o expedición incompleta (fuera de las operaciones rutinarias) deberán ser consideradas </w:t>
            </w:r>
          </w:p>
        </w:tc>
        <w:tc>
          <w:tcPr>
            <w:tcW w:w="821" w:type="dxa"/>
            <w:tcBorders>
              <w:top w:val="nil"/>
              <w:left w:val="nil"/>
              <w:bottom w:val="single" w:sz="4" w:space="0" w:color="auto"/>
              <w:right w:val="single" w:sz="4" w:space="0" w:color="auto"/>
            </w:tcBorders>
            <w:shd w:val="clear" w:color="auto" w:fill="FFFFFF" w:themeFill="background1"/>
            <w:vAlign w:val="center"/>
          </w:tcPr>
          <w:p w14:paraId="70A2690F" w14:textId="77777777" w:rsidR="00AC2F76" w:rsidRPr="009B7C96" w:rsidRDefault="00AC2F76" w:rsidP="001A3A2A">
            <w:pPr>
              <w:spacing w:after="0" w:line="240" w:lineRule="auto"/>
              <w:jc w:val="center"/>
              <w:rPr>
                <w:rFonts w:ascii="Calibri" w:eastAsia="Times New Roman" w:hAnsi="Calibri" w:cs="Calibri"/>
                <w:sz w:val="24"/>
                <w:szCs w:val="24"/>
              </w:rPr>
            </w:pPr>
          </w:p>
        </w:tc>
      </w:tr>
      <w:tr w:rsidR="00AC2F76" w:rsidRPr="003F3482" w14:paraId="1FE04831" w14:textId="4D25FCF9" w:rsidTr="00CE248E">
        <w:trPr>
          <w:trHeight w:val="148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1A008F1D"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5.1.1.g</w:t>
            </w:r>
          </w:p>
        </w:tc>
        <w:tc>
          <w:tcPr>
            <w:tcW w:w="3032" w:type="dxa"/>
            <w:tcBorders>
              <w:top w:val="nil"/>
              <w:left w:val="nil"/>
              <w:bottom w:val="single" w:sz="4" w:space="0" w:color="auto"/>
              <w:right w:val="single" w:sz="4" w:space="0" w:color="auto"/>
            </w:tcBorders>
            <w:shd w:val="clear" w:color="auto" w:fill="FFFFFF" w:themeFill="background1"/>
            <w:hideMark/>
          </w:tcPr>
          <w:p w14:paraId="227F0A67" w14:textId="4E64F506" w:rsidR="00AC2F76" w:rsidRPr="003F3482" w:rsidRDefault="00AC2F76" w:rsidP="003A2717">
            <w:pPr>
              <w:spacing w:after="0" w:line="240" w:lineRule="auto"/>
              <w:rPr>
                <w:rFonts w:ascii="Calibri" w:eastAsia="Times New Roman" w:hAnsi="Calibri" w:cs="Calibri"/>
                <w:sz w:val="24"/>
                <w:szCs w:val="24"/>
                <w:lang w:val="en-GB"/>
              </w:rPr>
            </w:pPr>
            <w:r>
              <w:rPr>
                <w:rFonts w:ascii="Calibri" w:eastAsia="Times New Roman" w:hAnsi="Calibri" w:cs="Calibri"/>
                <w:sz w:val="24"/>
                <w:szCs w:val="24"/>
                <w:lang w:val="en-GB"/>
              </w:rPr>
              <w:t xml:space="preserve">- </w:t>
            </w:r>
            <w:r w:rsidRPr="009B7C96">
              <w:rPr>
                <w:rFonts w:ascii="Calibri" w:eastAsia="Times New Roman" w:hAnsi="Calibri" w:cs="Calibri"/>
                <w:sz w:val="24"/>
                <w:szCs w:val="24"/>
              </w:rPr>
              <w:t>corrupción</w:t>
            </w:r>
            <w:r w:rsidRPr="009B7C96">
              <w:rPr>
                <w:rFonts w:ascii="Calibri" w:eastAsia="Times New Roman" w:hAnsi="Calibri" w:cs="Calibri"/>
                <w:sz w:val="24"/>
                <w:szCs w:val="24"/>
                <w:lang w:val="en-GB"/>
              </w:rPr>
              <w:t xml:space="preserve"> y </w:t>
            </w:r>
            <w:r w:rsidRPr="009B7C96">
              <w:rPr>
                <w:rFonts w:ascii="Calibri" w:eastAsia="Times New Roman" w:hAnsi="Calibri" w:cs="Calibri"/>
                <w:sz w:val="24"/>
                <w:szCs w:val="24"/>
              </w:rPr>
              <w:t>soborno</w:t>
            </w:r>
            <w:r w:rsidRPr="009B7C96">
              <w:rPr>
                <w:rFonts w:ascii="Calibri" w:eastAsia="Times New Roman" w:hAnsi="Calibri" w:cs="Calibri"/>
                <w:sz w:val="24"/>
                <w:szCs w:val="24"/>
                <w:lang w:val="en-GB"/>
              </w:rPr>
              <w:t>?</w:t>
            </w:r>
          </w:p>
        </w:tc>
        <w:tc>
          <w:tcPr>
            <w:tcW w:w="271" w:type="dxa"/>
            <w:tcBorders>
              <w:top w:val="nil"/>
              <w:left w:val="nil"/>
              <w:bottom w:val="nil"/>
              <w:right w:val="single" w:sz="4" w:space="0" w:color="auto"/>
            </w:tcBorders>
            <w:shd w:val="clear" w:color="auto" w:fill="FFFFFF" w:themeFill="background1"/>
            <w:hideMark/>
          </w:tcPr>
          <w:p w14:paraId="7EBED41A"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9515" w:type="dxa"/>
            <w:tcBorders>
              <w:top w:val="nil"/>
              <w:left w:val="nil"/>
              <w:bottom w:val="single" w:sz="4" w:space="0" w:color="auto"/>
              <w:right w:val="single" w:sz="4" w:space="0" w:color="auto"/>
            </w:tcBorders>
            <w:shd w:val="clear" w:color="auto" w:fill="FFFFFF" w:themeFill="background1"/>
            <w:hideMark/>
          </w:tcPr>
          <w:p w14:paraId="79DBDC9B" w14:textId="29E73595" w:rsidR="00AC2F76" w:rsidRPr="009B7C96" w:rsidRDefault="00AC2F76" w:rsidP="003A2717">
            <w:pPr>
              <w:spacing w:after="0" w:line="240" w:lineRule="auto"/>
              <w:rPr>
                <w:rFonts w:ascii="Calibri" w:eastAsia="Times New Roman" w:hAnsi="Calibri" w:cs="Calibri"/>
                <w:sz w:val="24"/>
                <w:szCs w:val="24"/>
              </w:rPr>
            </w:pPr>
            <w:r w:rsidRPr="009B7C96">
              <w:rPr>
                <w:rFonts w:ascii="Calibri" w:eastAsia="Times New Roman" w:hAnsi="Calibri" w:cs="Calibri"/>
                <w:sz w:val="24"/>
                <w:szCs w:val="24"/>
              </w:rPr>
              <w:t xml:space="preserve">El evaluador debe pedir ver los archivos de registros de las no conformidades. Si el archivo está vacío y la empresa afirma que no existen no conformidades, registra un comentario. Si la empresa afirma que estos registros son confidenciales, puntúa como 0 y registra un comentario </w:t>
            </w:r>
          </w:p>
        </w:tc>
        <w:tc>
          <w:tcPr>
            <w:tcW w:w="821" w:type="dxa"/>
            <w:tcBorders>
              <w:top w:val="nil"/>
              <w:left w:val="nil"/>
              <w:bottom w:val="single" w:sz="4" w:space="0" w:color="auto"/>
              <w:right w:val="single" w:sz="4" w:space="0" w:color="auto"/>
            </w:tcBorders>
            <w:shd w:val="clear" w:color="auto" w:fill="FFFFFF" w:themeFill="background1"/>
            <w:vAlign w:val="center"/>
          </w:tcPr>
          <w:p w14:paraId="4566BD0A" w14:textId="77777777" w:rsidR="00AC2F76" w:rsidRPr="009B7C96" w:rsidRDefault="00AC2F76" w:rsidP="001A3A2A">
            <w:pPr>
              <w:spacing w:after="0" w:line="240" w:lineRule="auto"/>
              <w:jc w:val="center"/>
              <w:rPr>
                <w:rFonts w:ascii="Calibri" w:eastAsia="Times New Roman" w:hAnsi="Calibri" w:cs="Calibri"/>
                <w:sz w:val="24"/>
                <w:szCs w:val="24"/>
              </w:rPr>
            </w:pPr>
          </w:p>
        </w:tc>
      </w:tr>
      <w:tr w:rsidR="00AC2F76" w:rsidRPr="003F3482" w14:paraId="357A5EC1" w14:textId="69125D55" w:rsidTr="00CE248E">
        <w:trPr>
          <w:trHeight w:val="141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7A3E31B3"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5.1.1.h</w:t>
            </w:r>
          </w:p>
        </w:tc>
        <w:tc>
          <w:tcPr>
            <w:tcW w:w="3032" w:type="dxa"/>
            <w:tcBorders>
              <w:top w:val="nil"/>
              <w:left w:val="nil"/>
              <w:bottom w:val="single" w:sz="4" w:space="0" w:color="auto"/>
              <w:right w:val="single" w:sz="4" w:space="0" w:color="auto"/>
            </w:tcBorders>
            <w:shd w:val="clear" w:color="auto" w:fill="FFFFFF" w:themeFill="background1"/>
            <w:hideMark/>
          </w:tcPr>
          <w:p w14:paraId="3F059F2E" w14:textId="250402E8" w:rsidR="00AC2F76" w:rsidRPr="009B7C96" w:rsidRDefault="00AC2F76" w:rsidP="003A2717">
            <w:pPr>
              <w:spacing w:after="0" w:line="240" w:lineRule="auto"/>
              <w:rPr>
                <w:rFonts w:ascii="Calibri" w:eastAsia="Times New Roman" w:hAnsi="Calibri" w:cs="Calibri"/>
                <w:sz w:val="24"/>
                <w:szCs w:val="24"/>
              </w:rPr>
            </w:pPr>
            <w:r w:rsidRPr="009B7C96">
              <w:rPr>
                <w:rFonts w:ascii="Calibri" w:eastAsia="Times New Roman" w:hAnsi="Calibri" w:cs="Calibri"/>
                <w:sz w:val="24"/>
                <w:szCs w:val="24"/>
              </w:rPr>
              <w:t>- hallazgos disciplinarios y de reclamaciones?</w:t>
            </w:r>
          </w:p>
        </w:tc>
        <w:tc>
          <w:tcPr>
            <w:tcW w:w="271" w:type="dxa"/>
            <w:tcBorders>
              <w:top w:val="nil"/>
              <w:left w:val="nil"/>
              <w:bottom w:val="single" w:sz="4" w:space="0" w:color="auto"/>
              <w:right w:val="single" w:sz="4" w:space="0" w:color="auto"/>
            </w:tcBorders>
            <w:shd w:val="clear" w:color="auto" w:fill="FFFFFF" w:themeFill="background1"/>
            <w:hideMark/>
          </w:tcPr>
          <w:p w14:paraId="55B88AFD" w14:textId="77777777" w:rsidR="00AC2F76" w:rsidRPr="009B7C96" w:rsidRDefault="00AC2F76" w:rsidP="003A2717">
            <w:pPr>
              <w:spacing w:after="0" w:line="240" w:lineRule="auto"/>
              <w:rPr>
                <w:rFonts w:ascii="Calibri" w:eastAsia="Times New Roman" w:hAnsi="Calibri" w:cs="Calibri"/>
                <w:b/>
                <w:bCs/>
                <w:sz w:val="24"/>
                <w:szCs w:val="24"/>
              </w:rPr>
            </w:pPr>
            <w:r w:rsidRPr="009B7C96">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23B8FF9A" w14:textId="720E9ECE" w:rsidR="00AC2F76" w:rsidRPr="009B7C96" w:rsidRDefault="00AC2F76" w:rsidP="003A2717">
            <w:pPr>
              <w:spacing w:after="0" w:line="240" w:lineRule="auto"/>
              <w:rPr>
                <w:rFonts w:ascii="Calibri" w:eastAsia="Times New Roman" w:hAnsi="Calibri" w:cs="Calibri"/>
                <w:sz w:val="24"/>
                <w:szCs w:val="24"/>
              </w:rPr>
            </w:pPr>
            <w:r w:rsidRPr="009B7C96">
              <w:rPr>
                <w:rFonts w:ascii="Calibri" w:eastAsia="Times New Roman" w:hAnsi="Calibri" w:cs="Calibri"/>
                <w:sz w:val="24"/>
                <w:szCs w:val="24"/>
              </w:rPr>
              <w:t xml:space="preserve">El evaluador debe pedir ver los archivos de registros de las no conformidades. Si el archivo está vacío y la empresa afirma que no existen no conformidades, registra un comentario. Si la empresa afirma que estos registros son confidenciales, puntúa como 0 y registra un comentario </w:t>
            </w:r>
          </w:p>
        </w:tc>
        <w:tc>
          <w:tcPr>
            <w:tcW w:w="821" w:type="dxa"/>
            <w:tcBorders>
              <w:top w:val="nil"/>
              <w:left w:val="nil"/>
              <w:bottom w:val="single" w:sz="4" w:space="0" w:color="auto"/>
              <w:right w:val="single" w:sz="4" w:space="0" w:color="auto"/>
            </w:tcBorders>
            <w:shd w:val="clear" w:color="auto" w:fill="FFFFFF" w:themeFill="background1"/>
            <w:vAlign w:val="center"/>
          </w:tcPr>
          <w:p w14:paraId="00936E1C" w14:textId="77777777" w:rsidR="00AC2F76" w:rsidRPr="009B7C96" w:rsidRDefault="00AC2F76" w:rsidP="001A3A2A">
            <w:pPr>
              <w:spacing w:after="0" w:line="240" w:lineRule="auto"/>
              <w:jc w:val="center"/>
              <w:rPr>
                <w:rFonts w:ascii="Calibri" w:eastAsia="Times New Roman" w:hAnsi="Calibri" w:cs="Calibri"/>
                <w:sz w:val="24"/>
                <w:szCs w:val="24"/>
              </w:rPr>
            </w:pPr>
          </w:p>
        </w:tc>
      </w:tr>
      <w:tr w:rsidR="00AC2F76" w:rsidRPr="003F3482" w14:paraId="64E72A90" w14:textId="79BA0CA0" w:rsidTr="00CE248E">
        <w:trPr>
          <w:trHeight w:val="2595"/>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91D27A"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5.1.</w:t>
            </w:r>
            <w:r>
              <w:rPr>
                <w:rFonts w:ascii="Calibri" w:eastAsia="Times New Roman" w:hAnsi="Calibri" w:cs="Calibri"/>
                <w:color w:val="0070C0"/>
                <w:sz w:val="24"/>
                <w:szCs w:val="24"/>
                <w:lang w:val="en-GB"/>
              </w:rPr>
              <w:t>2</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1F446D49" w14:textId="3EAB9822" w:rsidR="00AC2F76" w:rsidRPr="009B7C96" w:rsidRDefault="00AC2F76" w:rsidP="003A2717">
            <w:pPr>
              <w:spacing w:after="0" w:line="240" w:lineRule="auto"/>
              <w:rPr>
                <w:rFonts w:ascii="Calibri" w:eastAsia="Times New Roman" w:hAnsi="Calibri" w:cs="Calibri"/>
                <w:sz w:val="24"/>
                <w:szCs w:val="24"/>
              </w:rPr>
            </w:pPr>
            <w:r w:rsidRPr="009B7C96">
              <w:rPr>
                <w:rFonts w:ascii="Calibri" w:eastAsia="Times New Roman" w:hAnsi="Calibri" w:cs="Calibri"/>
                <w:sz w:val="24"/>
                <w:szCs w:val="24"/>
              </w:rPr>
              <w:t xml:space="preserve">¿Se elabora un informe detallado para el responsable de gestión para cada no conformidad, que contenga la causa inmediata, la causa raíz, y acciones correctivas recomendadas para prevenir su repetición?  </w:t>
            </w:r>
          </w:p>
        </w:tc>
        <w:tc>
          <w:tcPr>
            <w:tcW w:w="271" w:type="dxa"/>
            <w:tcBorders>
              <w:top w:val="single" w:sz="4" w:space="0" w:color="auto"/>
              <w:left w:val="nil"/>
              <w:bottom w:val="nil"/>
              <w:right w:val="single" w:sz="4" w:space="0" w:color="auto"/>
            </w:tcBorders>
            <w:shd w:val="clear" w:color="auto" w:fill="FFFFFF" w:themeFill="background1"/>
            <w:hideMark/>
          </w:tcPr>
          <w:p w14:paraId="1F2150A1" w14:textId="77777777" w:rsidR="00AC2F76" w:rsidRPr="009B7C96" w:rsidRDefault="00AC2F76" w:rsidP="003A2717">
            <w:pPr>
              <w:spacing w:after="0" w:line="240" w:lineRule="auto"/>
              <w:rPr>
                <w:rFonts w:ascii="Calibri" w:eastAsia="Times New Roman" w:hAnsi="Calibri" w:cs="Calibri"/>
                <w:b/>
                <w:bCs/>
                <w:sz w:val="24"/>
                <w:szCs w:val="24"/>
              </w:rPr>
            </w:pPr>
            <w:r w:rsidRPr="009B7C96">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6027D267" w14:textId="77777777" w:rsidR="00AC2F76" w:rsidRPr="009B7C96" w:rsidRDefault="00AC2F76" w:rsidP="009B7C96">
            <w:pPr>
              <w:spacing w:after="0" w:line="240" w:lineRule="auto"/>
              <w:rPr>
                <w:rFonts w:ascii="Calibri" w:eastAsia="Times New Roman" w:hAnsi="Calibri" w:cs="Calibri"/>
                <w:sz w:val="24"/>
                <w:szCs w:val="24"/>
              </w:rPr>
            </w:pPr>
            <w:r w:rsidRPr="009B7C96">
              <w:rPr>
                <w:rFonts w:ascii="Calibri" w:eastAsia="Times New Roman" w:hAnsi="Calibri" w:cs="Calibri"/>
                <w:sz w:val="24"/>
                <w:szCs w:val="24"/>
              </w:rPr>
              <w:t>Se tiene que definir un criterio para cuando una no conformidad abrirá una investigación sobre el análisis de causa raíz.</w:t>
            </w:r>
          </w:p>
          <w:p w14:paraId="5C1EF26C" w14:textId="72BFAF0E" w:rsidR="00AC2F76" w:rsidRPr="009B7C96" w:rsidRDefault="00AC2F76" w:rsidP="009B7C96">
            <w:pPr>
              <w:spacing w:after="0" w:line="240" w:lineRule="auto"/>
              <w:rPr>
                <w:rFonts w:ascii="Calibri" w:eastAsia="Times New Roman" w:hAnsi="Calibri" w:cs="Calibri"/>
                <w:sz w:val="24"/>
                <w:szCs w:val="24"/>
              </w:rPr>
            </w:pPr>
            <w:r w:rsidRPr="009B7C96">
              <w:rPr>
                <w:rFonts w:ascii="Calibri" w:eastAsia="Times New Roman" w:hAnsi="Calibri" w:cs="Calibri"/>
                <w:sz w:val="24"/>
                <w:szCs w:val="24"/>
              </w:rPr>
              <w:t xml:space="preserve">Compruebe que hay un proceso / procedimiento escrito definido para el registro, la investigación, el análisis de causa raíz y las acciones correctivas que deben tomarse, con intervalos de tiempo definidos para las acciones. Consulta las "Guías para la investigación de accidentes e incidentes en el transporte y Análisis de Causa Raíz". En estos casos, un informe detallado por escrito debe elaborarse por parte del responsable de Gestión, y sin demora injustificada, y en alineación con el procedimiento interno. Verificar si la empresa cuenta con un sistema para comprobar la eficacia de las acciones correctivas. </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71833EDF" w14:textId="6A5D4DEC" w:rsidR="00AC2F76" w:rsidRPr="009B7C96" w:rsidRDefault="00042E8E" w:rsidP="001A3A2A">
            <w:pPr>
              <w:spacing w:after="0" w:line="240" w:lineRule="auto"/>
              <w:jc w:val="center"/>
              <w:rPr>
                <w:rFonts w:ascii="Calibri" w:eastAsia="Times New Roman" w:hAnsi="Calibri" w:cs="Calibri"/>
                <w:sz w:val="24"/>
                <w:szCs w:val="24"/>
              </w:rPr>
            </w:pPr>
            <w:r w:rsidRPr="00042E8E">
              <w:rPr>
                <w:rFonts w:ascii="Calibri" w:eastAsia="Times New Roman" w:hAnsi="Calibri" w:cs="Calibri"/>
                <w:color w:val="4472C4" w:themeColor="accent1"/>
                <w:sz w:val="24"/>
                <w:szCs w:val="24"/>
              </w:rPr>
              <w:t>X</w:t>
            </w:r>
          </w:p>
        </w:tc>
      </w:tr>
      <w:tr w:rsidR="00AC2F76" w:rsidRPr="003F3482" w14:paraId="29F6D133" w14:textId="14AD2F6E" w:rsidTr="00CE248E">
        <w:trPr>
          <w:trHeight w:val="159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1358D59E"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lastRenderedPageBreak/>
              <w:t>5.1.</w:t>
            </w:r>
            <w:r>
              <w:rPr>
                <w:rFonts w:ascii="Calibri" w:eastAsia="Times New Roman" w:hAnsi="Calibri" w:cs="Calibri"/>
                <w:color w:val="0070C0"/>
                <w:sz w:val="24"/>
                <w:szCs w:val="24"/>
                <w:lang w:val="en-GB"/>
              </w:rPr>
              <w:t>3</w:t>
            </w:r>
          </w:p>
        </w:tc>
        <w:tc>
          <w:tcPr>
            <w:tcW w:w="3032" w:type="dxa"/>
            <w:tcBorders>
              <w:top w:val="nil"/>
              <w:left w:val="nil"/>
              <w:bottom w:val="single" w:sz="4" w:space="0" w:color="auto"/>
              <w:right w:val="single" w:sz="4" w:space="0" w:color="auto"/>
            </w:tcBorders>
            <w:shd w:val="clear" w:color="auto" w:fill="FFFFFF" w:themeFill="background1"/>
            <w:hideMark/>
          </w:tcPr>
          <w:p w14:paraId="5207D92D" w14:textId="51B23464" w:rsidR="00AC2F76" w:rsidRPr="009B7C96" w:rsidRDefault="00AC2F76" w:rsidP="003A2717">
            <w:pPr>
              <w:spacing w:after="0" w:line="240" w:lineRule="auto"/>
              <w:rPr>
                <w:rFonts w:ascii="Calibri" w:eastAsia="Times New Roman" w:hAnsi="Calibri" w:cs="Calibri"/>
                <w:sz w:val="24"/>
                <w:szCs w:val="24"/>
              </w:rPr>
            </w:pPr>
            <w:r w:rsidRPr="009B7C96">
              <w:rPr>
                <w:rFonts w:ascii="Calibri" w:eastAsia="Times New Roman" w:hAnsi="Calibri" w:cs="Calibri"/>
                <w:sz w:val="24"/>
                <w:szCs w:val="24"/>
              </w:rPr>
              <w:t>Después de un incidente/accidente, ¿se informa a los empleados y contratistas relacionados y, si es necesario, son formados mediante las conclusiones de un análisis de causa raíz?</w:t>
            </w:r>
          </w:p>
        </w:tc>
        <w:tc>
          <w:tcPr>
            <w:tcW w:w="271" w:type="dxa"/>
            <w:tcBorders>
              <w:top w:val="nil"/>
              <w:left w:val="nil"/>
              <w:bottom w:val="nil"/>
              <w:right w:val="single" w:sz="4" w:space="0" w:color="auto"/>
            </w:tcBorders>
            <w:shd w:val="clear" w:color="auto" w:fill="FFFFFF" w:themeFill="background1"/>
            <w:hideMark/>
          </w:tcPr>
          <w:p w14:paraId="122377D4" w14:textId="77777777" w:rsidR="00AC2F76" w:rsidRPr="009B7C96" w:rsidRDefault="00AC2F76" w:rsidP="003A2717">
            <w:pPr>
              <w:spacing w:after="0" w:line="240" w:lineRule="auto"/>
              <w:rPr>
                <w:rFonts w:ascii="Calibri" w:eastAsia="Times New Roman" w:hAnsi="Calibri" w:cs="Calibri"/>
                <w:b/>
                <w:bCs/>
                <w:sz w:val="24"/>
                <w:szCs w:val="24"/>
              </w:rPr>
            </w:pPr>
            <w:r w:rsidRPr="009B7C96">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75B8C9BE" w14:textId="4D30CF6B" w:rsidR="00AC2F76" w:rsidRPr="009B7C96" w:rsidRDefault="00AC2F76" w:rsidP="003A2717">
            <w:pPr>
              <w:spacing w:after="0" w:line="240" w:lineRule="auto"/>
              <w:rPr>
                <w:rFonts w:ascii="Calibri" w:eastAsia="Times New Roman" w:hAnsi="Calibri" w:cs="Calibri"/>
                <w:sz w:val="24"/>
                <w:szCs w:val="24"/>
              </w:rPr>
            </w:pPr>
            <w:r w:rsidRPr="009B7C96">
              <w:rPr>
                <w:rFonts w:ascii="Calibri" w:eastAsia="Times New Roman" w:hAnsi="Calibri" w:cs="Calibri"/>
                <w:sz w:val="24"/>
                <w:szCs w:val="24"/>
              </w:rPr>
              <w:t>La retroalimentación de un incidente a todos los empleados y contratistas es una cuestión importante de cara al aprendizaje sobre el evento y para prevenir su ocurrencia en un futuro. El análisis de la causa raíz debe ser la base para dicha retroalimentación e información a trabajadores. Verifique si los empleados están al tanto de los incidentes y de las medidas de prevención. El análisis de la causa raíz también debe cubrir los incidentes de Protección</w:t>
            </w:r>
            <w:r>
              <w:rPr>
                <w:rFonts w:ascii="Calibri" w:eastAsia="Times New Roman" w:hAnsi="Calibri" w:cs="Calibri"/>
                <w:sz w:val="24"/>
                <w:szCs w:val="24"/>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53014D13" w14:textId="77777777" w:rsidR="00AC2F76" w:rsidRPr="009B7C96" w:rsidRDefault="00AC2F76" w:rsidP="001A3A2A">
            <w:pPr>
              <w:spacing w:after="0" w:line="240" w:lineRule="auto"/>
              <w:jc w:val="center"/>
              <w:rPr>
                <w:rFonts w:ascii="Calibri" w:eastAsia="Times New Roman" w:hAnsi="Calibri" w:cs="Calibri"/>
                <w:sz w:val="24"/>
                <w:szCs w:val="24"/>
              </w:rPr>
            </w:pPr>
          </w:p>
        </w:tc>
      </w:tr>
      <w:tr w:rsidR="00AC2F76" w:rsidRPr="003F3482" w14:paraId="3199F418" w14:textId="47BF84A8" w:rsidTr="00CE248E">
        <w:trPr>
          <w:trHeight w:val="120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7CC457CF"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5.1.</w:t>
            </w:r>
            <w:r>
              <w:rPr>
                <w:rFonts w:ascii="Calibri" w:eastAsia="Times New Roman" w:hAnsi="Calibri" w:cs="Calibri"/>
                <w:color w:val="0070C0"/>
                <w:sz w:val="24"/>
                <w:szCs w:val="24"/>
                <w:lang w:val="en-GB"/>
              </w:rPr>
              <w:t>4</w:t>
            </w:r>
          </w:p>
        </w:tc>
        <w:tc>
          <w:tcPr>
            <w:tcW w:w="3032" w:type="dxa"/>
            <w:tcBorders>
              <w:top w:val="nil"/>
              <w:left w:val="nil"/>
              <w:bottom w:val="single" w:sz="4" w:space="0" w:color="auto"/>
              <w:right w:val="single" w:sz="4" w:space="0" w:color="auto"/>
            </w:tcBorders>
            <w:shd w:val="clear" w:color="auto" w:fill="FFFFFF" w:themeFill="background1"/>
            <w:hideMark/>
          </w:tcPr>
          <w:p w14:paraId="13698894" w14:textId="27F48C54" w:rsidR="00AC2F76" w:rsidRPr="009B7C96" w:rsidRDefault="00AC2F76" w:rsidP="003A2717">
            <w:pPr>
              <w:spacing w:after="240" w:line="240" w:lineRule="auto"/>
              <w:rPr>
                <w:rFonts w:ascii="Calibri" w:eastAsia="Times New Roman" w:hAnsi="Calibri" w:cs="Calibri"/>
                <w:sz w:val="24"/>
                <w:szCs w:val="24"/>
              </w:rPr>
            </w:pPr>
            <w:r w:rsidRPr="009B7C96">
              <w:rPr>
                <w:rFonts w:ascii="Calibri" w:eastAsia="Times New Roman" w:hAnsi="Calibri" w:cs="Calibri"/>
                <w:sz w:val="24"/>
                <w:szCs w:val="24"/>
              </w:rPr>
              <w:t xml:space="preserve">¿Hay un procedimiento implantado para informar al cliente rápidamente de todas las no conformidades relacionadas con sus expediciones </w:t>
            </w:r>
            <w:proofErr w:type="spellStart"/>
            <w:r w:rsidRPr="009B7C96">
              <w:rPr>
                <w:rFonts w:ascii="Calibri" w:eastAsia="Times New Roman" w:hAnsi="Calibri" w:cs="Calibri"/>
                <w:sz w:val="24"/>
                <w:szCs w:val="24"/>
              </w:rPr>
              <w:t>ó</w:t>
            </w:r>
            <w:proofErr w:type="spellEnd"/>
            <w:r w:rsidRPr="009B7C96">
              <w:rPr>
                <w:rFonts w:ascii="Calibri" w:eastAsia="Times New Roman" w:hAnsi="Calibri" w:cs="Calibri"/>
                <w:sz w:val="24"/>
                <w:szCs w:val="24"/>
              </w:rPr>
              <w:t xml:space="preserve"> productos? </w:t>
            </w:r>
          </w:p>
        </w:tc>
        <w:tc>
          <w:tcPr>
            <w:tcW w:w="271" w:type="dxa"/>
            <w:tcBorders>
              <w:top w:val="nil"/>
              <w:left w:val="nil"/>
              <w:bottom w:val="nil"/>
              <w:right w:val="single" w:sz="4" w:space="0" w:color="auto"/>
            </w:tcBorders>
            <w:shd w:val="clear" w:color="auto" w:fill="FFFFFF" w:themeFill="background1"/>
            <w:hideMark/>
          </w:tcPr>
          <w:p w14:paraId="52A94A4A" w14:textId="77777777" w:rsidR="00AC2F76" w:rsidRPr="009B7C96" w:rsidRDefault="00AC2F76" w:rsidP="003A2717">
            <w:pPr>
              <w:spacing w:after="0" w:line="240" w:lineRule="auto"/>
              <w:rPr>
                <w:rFonts w:ascii="Calibri" w:eastAsia="Times New Roman" w:hAnsi="Calibri" w:cs="Calibri"/>
                <w:b/>
                <w:bCs/>
                <w:sz w:val="24"/>
                <w:szCs w:val="24"/>
              </w:rPr>
            </w:pPr>
            <w:r w:rsidRPr="009B7C96">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4393DF63" w14:textId="305A32F7" w:rsidR="00AC2F76" w:rsidRPr="009B7C96" w:rsidRDefault="00AC2F76" w:rsidP="003A2717">
            <w:pPr>
              <w:spacing w:after="0" w:line="240" w:lineRule="auto"/>
              <w:rPr>
                <w:rFonts w:ascii="Calibri" w:eastAsia="Times New Roman" w:hAnsi="Calibri" w:cs="Calibri"/>
                <w:sz w:val="24"/>
                <w:szCs w:val="24"/>
              </w:rPr>
            </w:pPr>
            <w:r w:rsidRPr="009B7C96">
              <w:rPr>
                <w:rFonts w:ascii="Calibri" w:eastAsia="Times New Roman" w:hAnsi="Calibri" w:cs="Calibri"/>
                <w:sz w:val="24"/>
                <w:szCs w:val="24"/>
              </w:rPr>
              <w:t>Comprobar en los registros que el cliente en cuestión está debidamente informado, cuando su envío está involucrado, y que esto se hace de forma rutinaria. Puntuar como "0" si no se realiza sistemáticamente.</w:t>
            </w:r>
          </w:p>
        </w:tc>
        <w:tc>
          <w:tcPr>
            <w:tcW w:w="821" w:type="dxa"/>
            <w:tcBorders>
              <w:top w:val="nil"/>
              <w:left w:val="nil"/>
              <w:bottom w:val="single" w:sz="4" w:space="0" w:color="auto"/>
              <w:right w:val="single" w:sz="4" w:space="0" w:color="auto"/>
            </w:tcBorders>
            <w:shd w:val="clear" w:color="auto" w:fill="FFFFFF" w:themeFill="background1"/>
            <w:vAlign w:val="center"/>
          </w:tcPr>
          <w:p w14:paraId="1950F268" w14:textId="35D496B6" w:rsidR="00AC2F76" w:rsidRPr="009B7C96" w:rsidRDefault="00184CEC" w:rsidP="001A3A2A">
            <w:pPr>
              <w:spacing w:after="0" w:line="240" w:lineRule="auto"/>
              <w:jc w:val="center"/>
              <w:rPr>
                <w:rFonts w:ascii="Calibri" w:eastAsia="Times New Roman" w:hAnsi="Calibri" w:cs="Calibri"/>
                <w:sz w:val="24"/>
                <w:szCs w:val="24"/>
              </w:rPr>
            </w:pPr>
            <w:r w:rsidRPr="00184CEC">
              <w:rPr>
                <w:rFonts w:ascii="Calibri" w:eastAsia="Times New Roman" w:hAnsi="Calibri" w:cs="Calibri"/>
                <w:color w:val="4472C4" w:themeColor="accent1"/>
                <w:sz w:val="24"/>
                <w:szCs w:val="24"/>
              </w:rPr>
              <w:t>X</w:t>
            </w:r>
          </w:p>
        </w:tc>
      </w:tr>
      <w:tr w:rsidR="00AC2F76" w:rsidRPr="003F3482" w14:paraId="6078BF2D" w14:textId="5DDDF30B" w:rsidTr="00CE248E">
        <w:trPr>
          <w:trHeight w:val="62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7A361176"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5.1.</w:t>
            </w:r>
            <w:r>
              <w:rPr>
                <w:rFonts w:ascii="Calibri" w:eastAsia="Times New Roman" w:hAnsi="Calibri" w:cs="Calibri"/>
                <w:color w:val="0070C0"/>
                <w:sz w:val="24"/>
                <w:szCs w:val="24"/>
                <w:lang w:val="en-GB"/>
              </w:rPr>
              <w:t>5</w:t>
            </w:r>
          </w:p>
        </w:tc>
        <w:tc>
          <w:tcPr>
            <w:tcW w:w="3032" w:type="dxa"/>
            <w:tcBorders>
              <w:top w:val="nil"/>
              <w:left w:val="nil"/>
              <w:bottom w:val="single" w:sz="4" w:space="0" w:color="auto"/>
              <w:right w:val="single" w:sz="4" w:space="0" w:color="auto"/>
            </w:tcBorders>
            <w:shd w:val="clear" w:color="auto" w:fill="FFFFFF" w:themeFill="background1"/>
            <w:hideMark/>
          </w:tcPr>
          <w:p w14:paraId="0748C66B" w14:textId="519082D7" w:rsidR="00AC2F76" w:rsidRPr="009B7C96" w:rsidRDefault="00AC2F76" w:rsidP="003A2717">
            <w:pPr>
              <w:spacing w:after="0" w:line="240" w:lineRule="auto"/>
              <w:rPr>
                <w:rFonts w:ascii="Calibri" w:eastAsia="Times New Roman" w:hAnsi="Calibri" w:cs="Calibri"/>
                <w:sz w:val="24"/>
                <w:szCs w:val="24"/>
              </w:rPr>
            </w:pPr>
            <w:r w:rsidRPr="009B7C96">
              <w:rPr>
                <w:rFonts w:ascii="Calibri" w:eastAsia="Times New Roman" w:hAnsi="Calibri" w:cs="Calibri"/>
                <w:sz w:val="24"/>
                <w:szCs w:val="24"/>
              </w:rPr>
              <w:t>¿Se involucra al Consejero de Seguridad después de un incidente en el que estuvieran implicadas mercancías peligrosas?</w:t>
            </w:r>
          </w:p>
        </w:tc>
        <w:tc>
          <w:tcPr>
            <w:tcW w:w="271" w:type="dxa"/>
            <w:tcBorders>
              <w:top w:val="nil"/>
              <w:left w:val="nil"/>
              <w:bottom w:val="nil"/>
              <w:right w:val="single" w:sz="4" w:space="0" w:color="auto"/>
            </w:tcBorders>
            <w:shd w:val="clear" w:color="auto" w:fill="FFFFFF" w:themeFill="background1"/>
            <w:hideMark/>
          </w:tcPr>
          <w:p w14:paraId="0DF0B5BD" w14:textId="77777777" w:rsidR="00AC2F76" w:rsidRPr="009B7C96" w:rsidRDefault="00AC2F76" w:rsidP="003A2717">
            <w:pPr>
              <w:spacing w:after="0" w:line="240" w:lineRule="auto"/>
              <w:rPr>
                <w:rFonts w:ascii="Calibri" w:eastAsia="Times New Roman" w:hAnsi="Calibri" w:cs="Calibri"/>
                <w:b/>
                <w:bCs/>
                <w:sz w:val="24"/>
                <w:szCs w:val="24"/>
              </w:rPr>
            </w:pPr>
            <w:r w:rsidRPr="009B7C96">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6678D658" w14:textId="469AC74D" w:rsidR="00AC2F76" w:rsidRPr="00A30EDA" w:rsidRDefault="00AC2F76" w:rsidP="003A2717">
            <w:pPr>
              <w:spacing w:after="0" w:line="240" w:lineRule="auto"/>
              <w:rPr>
                <w:rFonts w:ascii="Calibri" w:eastAsia="Times New Roman" w:hAnsi="Calibri" w:cs="Calibri"/>
                <w:sz w:val="24"/>
                <w:szCs w:val="24"/>
              </w:rPr>
            </w:pPr>
            <w:r w:rsidRPr="00A30EDA">
              <w:rPr>
                <w:rFonts w:ascii="Calibri" w:eastAsia="Times New Roman" w:hAnsi="Calibri" w:cs="Calibri"/>
                <w:sz w:val="24"/>
                <w:szCs w:val="24"/>
              </w:rPr>
              <w:t>Comprobar los registros de incidentes, así como el informe anual del consejero de seguridad (1.8 ADR).</w:t>
            </w:r>
          </w:p>
        </w:tc>
        <w:tc>
          <w:tcPr>
            <w:tcW w:w="821" w:type="dxa"/>
            <w:tcBorders>
              <w:top w:val="nil"/>
              <w:left w:val="nil"/>
              <w:bottom w:val="single" w:sz="4" w:space="0" w:color="auto"/>
              <w:right w:val="single" w:sz="4" w:space="0" w:color="auto"/>
            </w:tcBorders>
            <w:shd w:val="clear" w:color="auto" w:fill="FFFFFF" w:themeFill="background1"/>
            <w:vAlign w:val="center"/>
          </w:tcPr>
          <w:p w14:paraId="26C1C710" w14:textId="77777777" w:rsidR="00AC2F76" w:rsidRPr="00A30EDA" w:rsidRDefault="00AC2F76" w:rsidP="001A3A2A">
            <w:pPr>
              <w:spacing w:after="0" w:line="240" w:lineRule="auto"/>
              <w:jc w:val="center"/>
              <w:rPr>
                <w:rFonts w:ascii="Calibri" w:eastAsia="Times New Roman" w:hAnsi="Calibri" w:cs="Calibri"/>
                <w:sz w:val="24"/>
                <w:szCs w:val="24"/>
              </w:rPr>
            </w:pPr>
          </w:p>
        </w:tc>
      </w:tr>
      <w:tr w:rsidR="00AC2F76" w:rsidRPr="00A30EDA" w14:paraId="3F95FE81" w14:textId="6F943E63" w:rsidTr="00CE248E">
        <w:trPr>
          <w:trHeight w:val="31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134B126B"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5.2</w:t>
            </w:r>
          </w:p>
        </w:tc>
        <w:tc>
          <w:tcPr>
            <w:tcW w:w="3032" w:type="dxa"/>
            <w:tcBorders>
              <w:top w:val="nil"/>
              <w:left w:val="nil"/>
              <w:bottom w:val="single" w:sz="4" w:space="0" w:color="auto"/>
              <w:right w:val="single" w:sz="4" w:space="0" w:color="auto"/>
            </w:tcBorders>
            <w:shd w:val="clear" w:color="auto" w:fill="FFFFFF" w:themeFill="background1"/>
            <w:hideMark/>
          </w:tcPr>
          <w:p w14:paraId="420E4A05" w14:textId="70D46F96" w:rsidR="00AC2F76" w:rsidRPr="00A30EDA" w:rsidRDefault="00AC2F76" w:rsidP="00892420">
            <w:pPr>
              <w:pStyle w:val="Heading2"/>
            </w:pPr>
            <w:bookmarkStart w:id="21" w:name="_Objetivos_y_Análisis"/>
            <w:bookmarkEnd w:id="21"/>
            <w:r w:rsidRPr="00A30EDA">
              <w:t>Objetivos y Análisis de tendencias sobre Calidad, Medio ambiente, Seguridad y salud, Protección y RSC (QSHE&amp;SEC&amp;RSC)</w:t>
            </w:r>
          </w:p>
        </w:tc>
        <w:tc>
          <w:tcPr>
            <w:tcW w:w="271" w:type="dxa"/>
            <w:tcBorders>
              <w:top w:val="nil"/>
              <w:left w:val="nil"/>
              <w:bottom w:val="nil"/>
              <w:right w:val="single" w:sz="4" w:space="0" w:color="auto"/>
            </w:tcBorders>
            <w:shd w:val="clear" w:color="auto" w:fill="FFFFFF" w:themeFill="background1"/>
            <w:hideMark/>
          </w:tcPr>
          <w:p w14:paraId="393A6FAB" w14:textId="77777777" w:rsidR="00AC2F76" w:rsidRPr="00A30EDA" w:rsidRDefault="00AC2F76" w:rsidP="003A2717">
            <w:pPr>
              <w:spacing w:after="0" w:line="240" w:lineRule="auto"/>
              <w:rPr>
                <w:rFonts w:ascii="Calibri" w:eastAsia="Times New Roman" w:hAnsi="Calibri" w:cs="Calibri"/>
                <w:b/>
                <w:bCs/>
                <w:sz w:val="24"/>
                <w:szCs w:val="24"/>
              </w:rPr>
            </w:pPr>
            <w:r w:rsidRPr="00A30EDA">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11DAC266" w14:textId="70B3B969" w:rsidR="00AC2F76" w:rsidRPr="00A30EDA" w:rsidRDefault="00AC2F76" w:rsidP="003A2717">
            <w:pPr>
              <w:spacing w:after="0" w:line="240" w:lineRule="auto"/>
              <w:rPr>
                <w:rFonts w:ascii="Calibri" w:eastAsia="Times New Roman" w:hAnsi="Calibri" w:cs="Calibri"/>
                <w:b/>
                <w:bCs/>
                <w:sz w:val="24"/>
                <w:szCs w:val="24"/>
              </w:rPr>
            </w:pPr>
            <w:r w:rsidRPr="00A30EDA">
              <w:rPr>
                <w:rFonts w:ascii="Calibri" w:eastAsia="Times New Roman" w:hAnsi="Calibri" w:cs="Calibri"/>
                <w:b/>
                <w:bCs/>
                <w:sz w:val="24"/>
                <w:szCs w:val="24"/>
              </w:rPr>
              <w:t>Objetivos y Análisis de tendencias sobre Calidad, Medio ambiente, Seguridad y salud, Protección y RSC (QSHE&amp;SEC&amp;RSC)</w:t>
            </w:r>
          </w:p>
        </w:tc>
        <w:tc>
          <w:tcPr>
            <w:tcW w:w="821" w:type="dxa"/>
            <w:tcBorders>
              <w:top w:val="nil"/>
              <w:left w:val="nil"/>
              <w:bottom w:val="single" w:sz="4" w:space="0" w:color="auto"/>
              <w:right w:val="single" w:sz="4" w:space="0" w:color="auto"/>
            </w:tcBorders>
            <w:shd w:val="clear" w:color="auto" w:fill="FFFFFF" w:themeFill="background1"/>
            <w:vAlign w:val="center"/>
          </w:tcPr>
          <w:p w14:paraId="252A4385" w14:textId="77777777" w:rsidR="00AC2F76" w:rsidRPr="00A30EDA" w:rsidRDefault="00AC2F76" w:rsidP="001A3A2A">
            <w:pPr>
              <w:spacing w:after="0" w:line="240" w:lineRule="auto"/>
              <w:jc w:val="center"/>
              <w:rPr>
                <w:rFonts w:ascii="Calibri" w:eastAsia="Times New Roman" w:hAnsi="Calibri" w:cs="Calibri"/>
                <w:b/>
                <w:bCs/>
                <w:sz w:val="24"/>
                <w:szCs w:val="24"/>
              </w:rPr>
            </w:pPr>
          </w:p>
        </w:tc>
      </w:tr>
      <w:tr w:rsidR="00AC2F76" w:rsidRPr="003F3482" w14:paraId="3F44A390" w14:textId="42ED6183" w:rsidTr="00CE248E">
        <w:trPr>
          <w:trHeight w:val="343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785182F0"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lastRenderedPageBreak/>
              <w:t>5.2.1</w:t>
            </w:r>
          </w:p>
        </w:tc>
        <w:tc>
          <w:tcPr>
            <w:tcW w:w="3032" w:type="dxa"/>
            <w:tcBorders>
              <w:top w:val="nil"/>
              <w:left w:val="nil"/>
              <w:bottom w:val="single" w:sz="4" w:space="0" w:color="auto"/>
              <w:right w:val="single" w:sz="4" w:space="0" w:color="auto"/>
            </w:tcBorders>
            <w:shd w:val="clear" w:color="auto" w:fill="FFFFFF" w:themeFill="background1"/>
            <w:hideMark/>
          </w:tcPr>
          <w:p w14:paraId="6A19167D" w14:textId="1EAFF350" w:rsidR="00AC2F76" w:rsidRPr="00A30EDA" w:rsidRDefault="00AC2F76" w:rsidP="003A2717">
            <w:pPr>
              <w:spacing w:after="0" w:line="240" w:lineRule="auto"/>
              <w:rPr>
                <w:rFonts w:ascii="Calibri" w:eastAsia="Times New Roman" w:hAnsi="Calibri" w:cs="Calibri"/>
                <w:sz w:val="24"/>
                <w:szCs w:val="24"/>
              </w:rPr>
            </w:pPr>
            <w:r w:rsidRPr="00A30EDA">
              <w:rPr>
                <w:rFonts w:ascii="Calibri" w:eastAsia="Times New Roman" w:hAnsi="Calibri" w:cs="Calibri"/>
                <w:sz w:val="24"/>
                <w:szCs w:val="24"/>
              </w:rPr>
              <w:t>¿Hay establecido un procedimiento para el seguimiento y análisis de datos QSHE&amp;SEC&amp;RSC para identificar las tendencias y establecer objetivos y hay un plan de acción para alcanzar estos objetivos?</w:t>
            </w:r>
          </w:p>
        </w:tc>
        <w:tc>
          <w:tcPr>
            <w:tcW w:w="271" w:type="dxa"/>
            <w:tcBorders>
              <w:top w:val="nil"/>
              <w:left w:val="nil"/>
              <w:bottom w:val="nil"/>
              <w:right w:val="single" w:sz="4" w:space="0" w:color="auto"/>
            </w:tcBorders>
            <w:shd w:val="clear" w:color="auto" w:fill="FFFFFF" w:themeFill="background1"/>
            <w:hideMark/>
          </w:tcPr>
          <w:p w14:paraId="5F80A96D" w14:textId="77777777" w:rsidR="00AC2F76" w:rsidRPr="00A30EDA" w:rsidRDefault="00AC2F76" w:rsidP="003A2717">
            <w:pPr>
              <w:spacing w:after="0" w:line="240" w:lineRule="auto"/>
              <w:rPr>
                <w:rFonts w:ascii="Calibri" w:eastAsia="Times New Roman" w:hAnsi="Calibri" w:cs="Calibri"/>
                <w:b/>
                <w:bCs/>
                <w:sz w:val="24"/>
                <w:szCs w:val="24"/>
              </w:rPr>
            </w:pPr>
            <w:r w:rsidRPr="00A30EDA">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52375E12" w14:textId="77777777" w:rsidR="00AC2F76" w:rsidRPr="00A30EDA" w:rsidRDefault="00AC2F76" w:rsidP="00A30EDA">
            <w:pPr>
              <w:spacing w:after="0" w:line="240" w:lineRule="auto"/>
              <w:rPr>
                <w:rFonts w:ascii="Calibri" w:eastAsia="Times New Roman" w:hAnsi="Calibri" w:cs="Calibri"/>
                <w:sz w:val="24"/>
                <w:szCs w:val="24"/>
              </w:rPr>
            </w:pPr>
            <w:r w:rsidRPr="00A30EDA">
              <w:rPr>
                <w:rFonts w:ascii="Calibri" w:eastAsia="Times New Roman" w:hAnsi="Calibri" w:cs="Calibri"/>
                <w:sz w:val="24"/>
                <w:szCs w:val="24"/>
              </w:rPr>
              <w:t xml:space="preserve">Debe de haber un sistema efectivo para el registro y análisis de datos, que permita la identificación de las tendencias conforme el número de no conformidades de SHEQ y </w:t>
            </w:r>
            <w:proofErr w:type="spellStart"/>
            <w:r w:rsidRPr="00A30EDA">
              <w:rPr>
                <w:rFonts w:ascii="Calibri" w:eastAsia="Times New Roman" w:hAnsi="Calibri" w:cs="Calibri"/>
                <w:sz w:val="24"/>
                <w:szCs w:val="24"/>
              </w:rPr>
              <w:t>Sec</w:t>
            </w:r>
            <w:proofErr w:type="spellEnd"/>
            <w:r w:rsidRPr="00A30EDA">
              <w:rPr>
                <w:rFonts w:ascii="Calibri" w:eastAsia="Times New Roman" w:hAnsi="Calibri" w:cs="Calibri"/>
                <w:sz w:val="24"/>
                <w:szCs w:val="24"/>
              </w:rPr>
              <w:t xml:space="preserve"> y RSC</w:t>
            </w:r>
          </w:p>
          <w:p w14:paraId="3120A7F7" w14:textId="77777777" w:rsidR="00AC2F76" w:rsidRPr="00A30EDA" w:rsidRDefault="00AC2F76" w:rsidP="00A30EDA">
            <w:pPr>
              <w:spacing w:after="0" w:line="240" w:lineRule="auto"/>
              <w:rPr>
                <w:rFonts w:ascii="Calibri" w:eastAsia="Times New Roman" w:hAnsi="Calibri" w:cs="Calibri"/>
                <w:sz w:val="24"/>
                <w:szCs w:val="24"/>
              </w:rPr>
            </w:pPr>
            <w:r w:rsidRPr="00A30EDA">
              <w:rPr>
                <w:rFonts w:ascii="Calibri" w:eastAsia="Times New Roman" w:hAnsi="Calibri" w:cs="Calibri"/>
                <w:sz w:val="24"/>
                <w:szCs w:val="24"/>
              </w:rPr>
              <w:t>Verificar a través de evidencias que existe un sistema de este tipo. Pida que le muestren un resumen del análisis de tendencias del último año (s). Si una empresa ya ha sido evaluada, los datos deben estar disponibles para los últimos tres años, los cuales permitirán documentar la mejora continua. En caso contrario, esta cuestión deberá puntuarse con "0".</w:t>
            </w:r>
          </w:p>
          <w:p w14:paraId="4CD876E3" w14:textId="70A7DA33" w:rsidR="00AC2F76" w:rsidRPr="00A30EDA" w:rsidRDefault="00AC2F76" w:rsidP="00A30EDA">
            <w:pPr>
              <w:spacing w:after="0" w:line="240" w:lineRule="auto"/>
              <w:rPr>
                <w:rFonts w:ascii="Calibri" w:eastAsia="Times New Roman" w:hAnsi="Calibri" w:cs="Calibri"/>
                <w:sz w:val="24"/>
                <w:szCs w:val="24"/>
              </w:rPr>
            </w:pPr>
            <w:r w:rsidRPr="00A30EDA">
              <w:rPr>
                <w:rFonts w:ascii="Calibri" w:eastAsia="Times New Roman" w:hAnsi="Calibri" w:cs="Calibri"/>
                <w:sz w:val="24"/>
                <w:szCs w:val="24"/>
              </w:rPr>
              <w:t>Ejemplos de objetivos de RSC pueden ser el número de accidentes de transporte y/ o trabajo, daños al medio ambiente, personas formadas, número de auditorías internas/ externas, etc</w:t>
            </w:r>
            <w:r>
              <w:rPr>
                <w:rFonts w:ascii="Calibri" w:eastAsia="Times New Roman" w:hAnsi="Calibri" w:cs="Calibri"/>
                <w:sz w:val="24"/>
                <w:szCs w:val="24"/>
              </w:rPr>
              <w:t>.</w:t>
            </w:r>
            <w:r w:rsidRPr="00A30EDA">
              <w:rPr>
                <w:rFonts w:ascii="Calibri" w:eastAsia="Times New Roman" w:hAnsi="Calibri" w:cs="Calibri"/>
                <w:sz w:val="24"/>
                <w:szCs w:val="24"/>
              </w:rPr>
              <w:t xml:space="preserve"> </w:t>
            </w:r>
          </w:p>
          <w:p w14:paraId="65F0A9A4" w14:textId="2755B93C" w:rsidR="00AC2F76" w:rsidRPr="00A30EDA" w:rsidRDefault="00AC2F76" w:rsidP="00A30EDA">
            <w:pPr>
              <w:spacing w:after="0" w:line="240" w:lineRule="auto"/>
              <w:rPr>
                <w:rFonts w:ascii="Calibri" w:eastAsia="Times New Roman" w:hAnsi="Calibri" w:cs="Calibri"/>
                <w:sz w:val="24"/>
                <w:szCs w:val="24"/>
              </w:rPr>
            </w:pPr>
            <w:r w:rsidRPr="00A30EDA">
              <w:rPr>
                <w:rFonts w:ascii="Calibri" w:eastAsia="Times New Roman" w:hAnsi="Calibri" w:cs="Calibri"/>
                <w:sz w:val="24"/>
                <w:szCs w:val="24"/>
              </w:rPr>
              <w:t>Las grandes empresas pueden utilizar informes "consolidados", incluyendo los datos de sus filiales, pero el análisis de los datos de las filiales evaluadas deberá estar disponibles</w:t>
            </w:r>
          </w:p>
        </w:tc>
        <w:tc>
          <w:tcPr>
            <w:tcW w:w="821" w:type="dxa"/>
            <w:tcBorders>
              <w:top w:val="nil"/>
              <w:left w:val="nil"/>
              <w:bottom w:val="single" w:sz="4" w:space="0" w:color="auto"/>
              <w:right w:val="single" w:sz="4" w:space="0" w:color="auto"/>
            </w:tcBorders>
            <w:shd w:val="clear" w:color="auto" w:fill="FFFFFF" w:themeFill="background1"/>
            <w:vAlign w:val="center"/>
          </w:tcPr>
          <w:p w14:paraId="27C2B2D0" w14:textId="77777777" w:rsidR="00AC2F76" w:rsidRPr="00A30EDA" w:rsidRDefault="00AC2F76" w:rsidP="001A3A2A">
            <w:pPr>
              <w:spacing w:after="0" w:line="240" w:lineRule="auto"/>
              <w:jc w:val="center"/>
              <w:rPr>
                <w:rFonts w:ascii="Calibri" w:eastAsia="Times New Roman" w:hAnsi="Calibri" w:cs="Calibri"/>
                <w:sz w:val="24"/>
                <w:szCs w:val="24"/>
              </w:rPr>
            </w:pPr>
          </w:p>
        </w:tc>
      </w:tr>
      <w:tr w:rsidR="00AC2F76" w:rsidRPr="003F3482" w14:paraId="5B901EE8" w14:textId="705F46B0" w:rsidTr="00CE248E">
        <w:trPr>
          <w:trHeight w:val="134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47439737"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5.2.2</w:t>
            </w:r>
          </w:p>
        </w:tc>
        <w:tc>
          <w:tcPr>
            <w:tcW w:w="3032" w:type="dxa"/>
            <w:tcBorders>
              <w:top w:val="nil"/>
              <w:left w:val="nil"/>
              <w:bottom w:val="single" w:sz="4" w:space="0" w:color="auto"/>
              <w:right w:val="single" w:sz="4" w:space="0" w:color="auto"/>
            </w:tcBorders>
            <w:shd w:val="clear" w:color="auto" w:fill="FFFFFF" w:themeFill="background1"/>
            <w:hideMark/>
          </w:tcPr>
          <w:p w14:paraId="070CF2E6" w14:textId="6C1994DB" w:rsidR="00AC2F76" w:rsidRPr="00A30EDA" w:rsidRDefault="00AC2F76" w:rsidP="003A2717">
            <w:pPr>
              <w:spacing w:after="0" w:line="240" w:lineRule="auto"/>
              <w:rPr>
                <w:rFonts w:ascii="Calibri" w:eastAsia="Times New Roman" w:hAnsi="Calibri" w:cs="Calibri"/>
                <w:color w:val="0070C0"/>
                <w:sz w:val="24"/>
                <w:szCs w:val="24"/>
              </w:rPr>
            </w:pPr>
            <w:r w:rsidRPr="00A30EDA">
              <w:rPr>
                <w:rFonts w:ascii="Calibri" w:eastAsia="Times New Roman" w:hAnsi="Calibri" w:cs="Calibri"/>
                <w:color w:val="0070C0"/>
                <w:sz w:val="24"/>
                <w:szCs w:val="24"/>
              </w:rPr>
              <w:t xml:space="preserve">En caso de que la empresa manipule / transporte </w:t>
            </w:r>
            <w:r>
              <w:rPr>
                <w:rFonts w:ascii="Calibri" w:eastAsia="Times New Roman" w:hAnsi="Calibri" w:cs="Calibri"/>
                <w:color w:val="0070C0"/>
                <w:sz w:val="24"/>
                <w:szCs w:val="24"/>
              </w:rPr>
              <w:t xml:space="preserve">gránulos </w:t>
            </w:r>
            <w:r w:rsidRPr="00A30EDA">
              <w:rPr>
                <w:rFonts w:ascii="Calibri" w:eastAsia="Times New Roman" w:hAnsi="Calibri" w:cs="Calibri"/>
                <w:color w:val="0070C0"/>
                <w:sz w:val="24"/>
                <w:szCs w:val="24"/>
              </w:rPr>
              <w:t>de plástico</w:t>
            </w:r>
            <w:r>
              <w:rPr>
                <w:rFonts w:ascii="Calibri" w:eastAsia="Times New Roman" w:hAnsi="Calibri" w:cs="Calibri"/>
                <w:color w:val="0070C0"/>
                <w:sz w:val="24"/>
                <w:szCs w:val="24"/>
              </w:rPr>
              <w:t xml:space="preserve"> (pellets)</w:t>
            </w:r>
            <w:r w:rsidRPr="00A30EDA">
              <w:rPr>
                <w:rFonts w:ascii="Calibri" w:eastAsia="Times New Roman" w:hAnsi="Calibri" w:cs="Calibri"/>
                <w:color w:val="0070C0"/>
                <w:sz w:val="24"/>
                <w:szCs w:val="24"/>
              </w:rPr>
              <w:t xml:space="preserve">, ¿se establecen objetivos de desempeño? </w:t>
            </w:r>
          </w:p>
        </w:tc>
        <w:tc>
          <w:tcPr>
            <w:tcW w:w="271" w:type="dxa"/>
            <w:tcBorders>
              <w:top w:val="nil"/>
              <w:left w:val="nil"/>
              <w:bottom w:val="single" w:sz="4" w:space="0" w:color="auto"/>
              <w:right w:val="single" w:sz="4" w:space="0" w:color="auto"/>
            </w:tcBorders>
            <w:shd w:val="clear" w:color="auto" w:fill="FFFFFF" w:themeFill="background1"/>
            <w:hideMark/>
          </w:tcPr>
          <w:p w14:paraId="16CF13D6" w14:textId="77777777" w:rsidR="00AC2F76" w:rsidRPr="00A30EDA" w:rsidRDefault="00AC2F76" w:rsidP="003A2717">
            <w:pPr>
              <w:spacing w:after="0" w:line="240" w:lineRule="auto"/>
              <w:rPr>
                <w:rFonts w:ascii="Calibri" w:eastAsia="Times New Roman" w:hAnsi="Calibri" w:cs="Calibri"/>
                <w:b/>
                <w:bCs/>
                <w:color w:val="0070C0"/>
                <w:sz w:val="24"/>
                <w:szCs w:val="24"/>
              </w:rPr>
            </w:pPr>
            <w:r w:rsidRPr="00A30EDA">
              <w:rPr>
                <w:rFonts w:ascii="Calibri" w:eastAsia="Times New Roman" w:hAnsi="Calibri" w:cs="Calibri"/>
                <w:b/>
                <w:bCs/>
                <w:color w:val="0070C0"/>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2138A7A6" w14:textId="1474508A" w:rsidR="00AC2F76" w:rsidRPr="00A30EDA" w:rsidRDefault="00AC2F76" w:rsidP="003A2717">
            <w:pPr>
              <w:rPr>
                <w:rFonts w:ascii="Calibri" w:eastAsia="Times New Roman" w:hAnsi="Calibri" w:cs="Calibri"/>
                <w:color w:val="0070C0"/>
                <w:sz w:val="24"/>
                <w:szCs w:val="24"/>
              </w:rPr>
            </w:pPr>
            <w:r w:rsidRPr="00A30EDA">
              <w:rPr>
                <w:rFonts w:ascii="Calibri" w:eastAsia="Times New Roman" w:hAnsi="Calibri" w:cs="Calibri"/>
                <w:color w:val="0070C0"/>
                <w:sz w:val="24"/>
                <w:szCs w:val="24"/>
              </w:rPr>
              <w:t xml:space="preserve">Los objetivos de </w:t>
            </w:r>
            <w:r>
              <w:rPr>
                <w:rFonts w:ascii="Calibri" w:eastAsia="Times New Roman" w:hAnsi="Calibri" w:cs="Calibri"/>
                <w:color w:val="0070C0"/>
                <w:sz w:val="24"/>
                <w:szCs w:val="24"/>
              </w:rPr>
              <w:t xml:space="preserve">desempeño </w:t>
            </w:r>
            <w:r w:rsidRPr="00A30EDA">
              <w:rPr>
                <w:rFonts w:ascii="Calibri" w:eastAsia="Times New Roman" w:hAnsi="Calibri" w:cs="Calibri"/>
                <w:color w:val="0070C0"/>
                <w:sz w:val="24"/>
                <w:szCs w:val="24"/>
              </w:rPr>
              <w:t xml:space="preserve">se clasificarán de acuerdo con el compromiso </w:t>
            </w:r>
            <w:r>
              <w:rPr>
                <w:rFonts w:ascii="Calibri" w:eastAsia="Times New Roman" w:hAnsi="Calibri" w:cs="Calibri"/>
                <w:color w:val="0070C0"/>
                <w:sz w:val="24"/>
                <w:szCs w:val="24"/>
              </w:rPr>
              <w:t>establecido por</w:t>
            </w:r>
            <w:r w:rsidRPr="00A30EDA">
              <w:rPr>
                <w:rFonts w:ascii="Calibri" w:eastAsia="Times New Roman" w:hAnsi="Calibri" w:cs="Calibri"/>
                <w:color w:val="0070C0"/>
                <w:sz w:val="24"/>
                <w:szCs w:val="24"/>
              </w:rPr>
              <w:t xml:space="preserve"> OCS y la jerarquía de pérdida de </w:t>
            </w:r>
            <w:r>
              <w:rPr>
                <w:rFonts w:ascii="Calibri" w:eastAsia="Times New Roman" w:hAnsi="Calibri" w:cs="Calibri"/>
                <w:color w:val="0070C0"/>
                <w:sz w:val="24"/>
                <w:szCs w:val="24"/>
              </w:rPr>
              <w:t>gránulos (</w:t>
            </w:r>
            <w:r w:rsidRPr="00A30EDA">
              <w:rPr>
                <w:rFonts w:ascii="Calibri" w:eastAsia="Times New Roman" w:hAnsi="Calibri" w:cs="Calibri"/>
                <w:color w:val="0070C0"/>
                <w:sz w:val="24"/>
                <w:szCs w:val="24"/>
              </w:rPr>
              <w:t>pellets</w:t>
            </w:r>
            <w:r>
              <w:rPr>
                <w:rFonts w:ascii="Calibri" w:eastAsia="Times New Roman" w:hAnsi="Calibri" w:cs="Calibri"/>
                <w:color w:val="0070C0"/>
                <w:sz w:val="24"/>
                <w:szCs w:val="24"/>
              </w:rPr>
              <w:t>)</w:t>
            </w:r>
            <w:r w:rsidRPr="00A30EDA">
              <w:rPr>
                <w:rFonts w:ascii="Calibri" w:eastAsia="Times New Roman" w:hAnsi="Calibri" w:cs="Calibri"/>
                <w:color w:val="0070C0"/>
                <w:sz w:val="24"/>
                <w:szCs w:val="24"/>
              </w:rPr>
              <w:t xml:space="preserve">. Los objetivos de </w:t>
            </w:r>
            <w:r>
              <w:rPr>
                <w:rFonts w:ascii="Calibri" w:eastAsia="Times New Roman" w:hAnsi="Calibri" w:cs="Calibri"/>
                <w:color w:val="0070C0"/>
                <w:sz w:val="24"/>
                <w:szCs w:val="24"/>
              </w:rPr>
              <w:t>desempeño</w:t>
            </w:r>
            <w:r w:rsidRPr="00A30EDA">
              <w:rPr>
                <w:rFonts w:ascii="Calibri" w:eastAsia="Times New Roman" w:hAnsi="Calibri" w:cs="Calibri"/>
                <w:color w:val="0070C0"/>
                <w:sz w:val="24"/>
                <w:szCs w:val="24"/>
              </w:rPr>
              <w:t xml:space="preserve"> de pérdida de </w:t>
            </w:r>
            <w:r>
              <w:rPr>
                <w:rFonts w:ascii="Calibri" w:eastAsia="Times New Roman" w:hAnsi="Calibri" w:cs="Calibri"/>
                <w:color w:val="0070C0"/>
                <w:sz w:val="24"/>
                <w:szCs w:val="24"/>
              </w:rPr>
              <w:t xml:space="preserve">gránulos </w:t>
            </w:r>
            <w:r w:rsidR="0060580A" w:rsidRPr="0060580A">
              <w:rPr>
                <w:rFonts w:ascii="Calibri" w:eastAsia="Times New Roman" w:hAnsi="Calibri" w:cs="Calibri"/>
                <w:color w:val="FF0000"/>
                <w:sz w:val="24"/>
                <w:szCs w:val="24"/>
              </w:rPr>
              <w:t>(</w:t>
            </w:r>
            <w:r w:rsidR="00E95876">
              <w:rPr>
                <w:rFonts w:ascii="Calibri" w:eastAsia="Times New Roman" w:hAnsi="Calibri" w:cs="Calibri"/>
                <w:color w:val="FF0000"/>
                <w:sz w:val="24"/>
                <w:szCs w:val="24"/>
              </w:rPr>
              <w:t>e</w:t>
            </w:r>
            <w:r w:rsidR="0060580A" w:rsidRPr="0060580A">
              <w:rPr>
                <w:rFonts w:ascii="Calibri" w:eastAsia="Times New Roman" w:hAnsi="Calibri" w:cs="Calibri"/>
                <w:color w:val="FF0000"/>
                <w:sz w:val="24"/>
                <w:szCs w:val="24"/>
              </w:rPr>
              <w:t>jemplo</w:t>
            </w:r>
            <w:r w:rsidR="00E95876">
              <w:rPr>
                <w:rFonts w:ascii="Calibri" w:eastAsia="Times New Roman" w:hAnsi="Calibri" w:cs="Calibri"/>
                <w:color w:val="FF0000"/>
                <w:sz w:val="24"/>
                <w:szCs w:val="24"/>
              </w:rPr>
              <w:t>:</w:t>
            </w:r>
            <w:r w:rsidR="0060580A" w:rsidRPr="0060580A">
              <w:rPr>
                <w:rFonts w:ascii="Calibri" w:eastAsia="Times New Roman" w:hAnsi="Calibri" w:cs="Calibri"/>
                <w:color w:val="FF0000"/>
                <w:sz w:val="24"/>
                <w:szCs w:val="24"/>
              </w:rPr>
              <w:t xml:space="preserve"> cero pérdidas de pellets) </w:t>
            </w:r>
            <w:r w:rsidRPr="00A30EDA">
              <w:rPr>
                <w:rFonts w:ascii="Calibri" w:eastAsia="Times New Roman" w:hAnsi="Calibri" w:cs="Calibri"/>
                <w:color w:val="0070C0"/>
                <w:sz w:val="24"/>
                <w:szCs w:val="24"/>
              </w:rPr>
              <w:t xml:space="preserve">deben ser consistentes con el compromiso </w:t>
            </w:r>
            <w:r>
              <w:rPr>
                <w:rFonts w:ascii="Calibri" w:eastAsia="Times New Roman" w:hAnsi="Calibri" w:cs="Calibri"/>
                <w:color w:val="0070C0"/>
                <w:sz w:val="24"/>
                <w:szCs w:val="24"/>
              </w:rPr>
              <w:t>establecido por</w:t>
            </w:r>
            <w:r w:rsidRPr="00A30EDA">
              <w:rPr>
                <w:rFonts w:ascii="Calibri" w:eastAsia="Times New Roman" w:hAnsi="Calibri" w:cs="Calibri"/>
                <w:color w:val="0070C0"/>
                <w:sz w:val="24"/>
                <w:szCs w:val="24"/>
              </w:rPr>
              <w:t xml:space="preserve"> OCS, comunicados</w:t>
            </w:r>
            <w:r w:rsidR="00DD79BC">
              <w:rPr>
                <w:rFonts w:ascii="Calibri" w:eastAsia="Times New Roman" w:hAnsi="Calibri" w:cs="Calibri"/>
                <w:color w:val="0070C0"/>
                <w:sz w:val="24"/>
                <w:szCs w:val="24"/>
              </w:rPr>
              <w:t xml:space="preserve"> </w:t>
            </w:r>
            <w:r w:rsidR="00DD79BC">
              <w:rPr>
                <w:rFonts w:ascii="Calibri" w:eastAsia="Times New Roman" w:hAnsi="Calibri" w:cs="Calibri"/>
                <w:color w:val="FF0000"/>
                <w:sz w:val="24"/>
                <w:szCs w:val="24"/>
              </w:rPr>
              <w:t>a todo el personal que trabaje en el emplazamiento,</w:t>
            </w:r>
            <w:r w:rsidRPr="00A30EDA">
              <w:rPr>
                <w:rFonts w:ascii="Calibri" w:eastAsia="Times New Roman" w:hAnsi="Calibri" w:cs="Calibri"/>
                <w:color w:val="0070C0"/>
                <w:sz w:val="24"/>
                <w:szCs w:val="24"/>
              </w:rPr>
              <w:t xml:space="preserve"> seguidos y revisados durante la revisión de gestión anual (ver 5.4.1.g). </w:t>
            </w:r>
          </w:p>
        </w:tc>
        <w:tc>
          <w:tcPr>
            <w:tcW w:w="821" w:type="dxa"/>
            <w:tcBorders>
              <w:top w:val="nil"/>
              <w:left w:val="nil"/>
              <w:bottom w:val="single" w:sz="4" w:space="0" w:color="auto"/>
              <w:right w:val="single" w:sz="4" w:space="0" w:color="auto"/>
            </w:tcBorders>
            <w:shd w:val="clear" w:color="auto" w:fill="FFFFFF" w:themeFill="background1"/>
            <w:vAlign w:val="center"/>
          </w:tcPr>
          <w:p w14:paraId="1227C993" w14:textId="37A68707" w:rsidR="00AC2F76" w:rsidRPr="00A30EDA" w:rsidRDefault="00184CEC" w:rsidP="001A3A2A">
            <w:pPr>
              <w:jc w:val="center"/>
              <w:rPr>
                <w:rFonts w:ascii="Calibri" w:eastAsia="Times New Roman" w:hAnsi="Calibri" w:cs="Calibri"/>
                <w:color w:val="0070C0"/>
                <w:sz w:val="24"/>
                <w:szCs w:val="24"/>
              </w:rPr>
            </w:pPr>
            <w:r w:rsidRPr="00184CEC">
              <w:rPr>
                <w:rFonts w:ascii="Calibri" w:eastAsia="Times New Roman" w:hAnsi="Calibri" w:cs="Calibri"/>
                <w:color w:val="FF0000"/>
                <w:sz w:val="24"/>
                <w:szCs w:val="24"/>
              </w:rPr>
              <w:t>M</w:t>
            </w:r>
          </w:p>
        </w:tc>
      </w:tr>
      <w:tr w:rsidR="00AC2F76" w:rsidRPr="003F3482" w14:paraId="1D6A3E7A" w14:textId="750A19B7" w:rsidTr="00CE248E">
        <w:trPr>
          <w:trHeight w:val="802"/>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14:paraId="42FE938E"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41FF61B1" w14:textId="3096C4E0" w:rsidR="00AC2F76" w:rsidRPr="00A30EDA" w:rsidRDefault="00AC2F76" w:rsidP="004D2CBF">
            <w:pPr>
              <w:spacing w:after="0" w:line="240" w:lineRule="auto"/>
            </w:pPr>
            <w:r w:rsidRPr="00A30EDA">
              <w:rPr>
                <w:rFonts w:eastAsia="Times New Roman" w:cstheme="minorHAnsi"/>
                <w:color w:val="0070C0"/>
              </w:rPr>
              <w:t xml:space="preserve">En caso de que la empresa manipule/ transporte </w:t>
            </w:r>
            <w:r>
              <w:rPr>
                <w:rFonts w:eastAsia="Times New Roman" w:cstheme="minorHAnsi"/>
                <w:color w:val="0070C0"/>
              </w:rPr>
              <w:t>gránulos</w:t>
            </w:r>
            <w:r w:rsidRPr="00A30EDA">
              <w:rPr>
                <w:rFonts w:eastAsia="Times New Roman" w:cstheme="minorHAnsi"/>
                <w:color w:val="0070C0"/>
              </w:rPr>
              <w:t xml:space="preserve"> de plástico</w:t>
            </w:r>
            <w:r>
              <w:rPr>
                <w:rFonts w:eastAsia="Times New Roman" w:cstheme="minorHAnsi"/>
                <w:color w:val="0070C0"/>
              </w:rPr>
              <w:t xml:space="preserve"> (pellets)</w:t>
            </w:r>
            <w:r w:rsidRPr="00A30EDA">
              <w:rPr>
                <w:rFonts w:eastAsia="Times New Roman" w:cstheme="minorHAnsi"/>
                <w:color w:val="0070C0"/>
              </w:rPr>
              <w:t>, ¿la empresa tiene KPI internos sobre:</w:t>
            </w:r>
            <w:r w:rsidR="00D10394">
              <w:rPr>
                <w:rFonts w:eastAsia="Times New Roman" w:cstheme="minorHAnsi"/>
                <w:color w:val="0070C0"/>
              </w:rPr>
              <w:t>?</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7D5391F9" w14:textId="77777777" w:rsidR="00AC2F76" w:rsidRPr="00A30EDA" w:rsidRDefault="00AC2F76" w:rsidP="003A2717">
            <w:pPr>
              <w:spacing w:after="0" w:line="240" w:lineRule="auto"/>
              <w:rPr>
                <w:rFonts w:ascii="Calibri" w:eastAsia="Times New Roman" w:hAnsi="Calibri" w:cs="Calibri"/>
                <w:b/>
                <w:bCs/>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0A13F306" w14:textId="77777777" w:rsidR="00AC2F76" w:rsidRPr="00A30EDA" w:rsidRDefault="00AC2F76" w:rsidP="003A2717"/>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1F8964FD" w14:textId="77777777" w:rsidR="00AC2F76" w:rsidRPr="00A30EDA" w:rsidRDefault="00AC2F76" w:rsidP="001A3A2A">
            <w:pPr>
              <w:jc w:val="center"/>
            </w:pPr>
          </w:p>
        </w:tc>
      </w:tr>
      <w:tr w:rsidR="00AC2F76" w:rsidRPr="003F3482" w14:paraId="76E820FF" w14:textId="093E7E83" w:rsidTr="00CE248E">
        <w:trPr>
          <w:trHeight w:val="53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14:paraId="0FEBA11F"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5.2.3.a</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5D90CAB9" w14:textId="73CE9CD5" w:rsidR="00AC2F76" w:rsidRPr="00A30EDA" w:rsidRDefault="00042C92" w:rsidP="003A2717">
            <w:pPr>
              <w:spacing w:after="0" w:line="240" w:lineRule="auto"/>
            </w:pPr>
            <w:r w:rsidRPr="00042C92">
              <w:rPr>
                <w:rFonts w:eastAsia="Times New Roman" w:cstheme="minorHAnsi"/>
                <w:color w:val="FF0000"/>
              </w:rPr>
              <w:t>Pregunta eliminada</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16BDF859" w14:textId="77777777" w:rsidR="00AC2F76" w:rsidRPr="00A30EDA" w:rsidRDefault="00AC2F76" w:rsidP="003A2717">
            <w:pPr>
              <w:spacing w:after="0" w:line="240" w:lineRule="auto"/>
              <w:rPr>
                <w:rFonts w:ascii="Calibri" w:eastAsia="Times New Roman" w:hAnsi="Calibri" w:cs="Calibri"/>
                <w:b/>
                <w:bCs/>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10ED1958" w14:textId="77777777" w:rsidR="00AC2F76" w:rsidRPr="00A30EDA" w:rsidRDefault="00AC2F76" w:rsidP="003A2717"/>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3D8820FC" w14:textId="068C58A1" w:rsidR="00AC2F76" w:rsidRPr="00042C92" w:rsidRDefault="00AC2F76" w:rsidP="001A3A2A">
            <w:pPr>
              <w:jc w:val="center"/>
              <w:rPr>
                <w:color w:val="FF0000"/>
              </w:rPr>
            </w:pPr>
          </w:p>
        </w:tc>
      </w:tr>
      <w:tr w:rsidR="00100ED8" w:rsidRPr="003F3482" w14:paraId="126F172E" w14:textId="77777777" w:rsidTr="00CE248E">
        <w:trPr>
          <w:trHeight w:val="53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14:paraId="23846DC9" w14:textId="74725576" w:rsidR="00100ED8" w:rsidRDefault="00100ED8" w:rsidP="003A2717">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5.S.3.b</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2A7480C7" w14:textId="2368BA8A" w:rsidR="00100ED8" w:rsidRPr="00A30EDA" w:rsidRDefault="00042C92" w:rsidP="003A2717">
            <w:pPr>
              <w:spacing w:after="0" w:line="240" w:lineRule="auto"/>
              <w:rPr>
                <w:rFonts w:eastAsia="Times New Roman" w:cstheme="minorHAnsi"/>
                <w:color w:val="0070C0"/>
              </w:rPr>
            </w:pPr>
            <w:r w:rsidRPr="00042C92">
              <w:rPr>
                <w:rFonts w:eastAsia="Times New Roman" w:cstheme="minorHAnsi"/>
                <w:color w:val="FF0000"/>
              </w:rPr>
              <w:t>Pregunta eliminada</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527D1414" w14:textId="77777777" w:rsidR="00100ED8" w:rsidRPr="00A30EDA" w:rsidRDefault="00100ED8" w:rsidP="003A2717">
            <w:pPr>
              <w:spacing w:after="0" w:line="240" w:lineRule="auto"/>
              <w:rPr>
                <w:rFonts w:ascii="Calibri" w:eastAsia="Times New Roman" w:hAnsi="Calibri" w:cs="Calibri"/>
                <w:b/>
                <w:bCs/>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23782F8A" w14:textId="77777777" w:rsidR="00100ED8" w:rsidRPr="00A30EDA" w:rsidRDefault="00100ED8" w:rsidP="003A2717"/>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54C486AA" w14:textId="5130C6DE" w:rsidR="00100ED8" w:rsidRPr="00042C92" w:rsidRDefault="00100ED8" w:rsidP="001A3A2A">
            <w:pPr>
              <w:jc w:val="center"/>
              <w:rPr>
                <w:color w:val="FF0000"/>
              </w:rPr>
            </w:pPr>
          </w:p>
        </w:tc>
      </w:tr>
      <w:tr w:rsidR="00AC2F76" w:rsidRPr="003F3482" w14:paraId="34AFE27F" w14:textId="2E57D582" w:rsidTr="00CE248E">
        <w:trPr>
          <w:trHeight w:val="53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14:paraId="4246BD37" w14:textId="101ECCA0" w:rsidR="00AC2F76" w:rsidRPr="003F3482" w:rsidRDefault="00AC2F76" w:rsidP="003A2717">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5.2.3.c</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2ED5B415" w14:textId="62DEC833" w:rsidR="00AC2F76" w:rsidRPr="004768B8" w:rsidRDefault="00CE248E" w:rsidP="003A2717">
            <w:pPr>
              <w:spacing w:after="0" w:line="240" w:lineRule="auto"/>
            </w:pPr>
            <w:r>
              <w:rPr>
                <w:rFonts w:eastAsia="Times New Roman" w:cstheme="minorHAnsi"/>
                <w:color w:val="FF0000"/>
              </w:rPr>
              <w:t xml:space="preserve">Número y volumen de incidentes resultante de cualquier descarga (pérdida) no recuperada de pellet de plástico, escamas, polvo, o gránulos, al suelo o al agua fuera de las instalaciones y que se estime superior a 0,5 litros o 0,5 </w:t>
            </w:r>
            <w:proofErr w:type="spellStart"/>
            <w:r>
              <w:rPr>
                <w:rFonts w:eastAsia="Times New Roman" w:cstheme="minorHAnsi"/>
                <w:color w:val="FF0000"/>
              </w:rPr>
              <w:t>kgs</w:t>
            </w:r>
            <w:proofErr w:type="spellEnd"/>
            <w:r>
              <w:rPr>
                <w:rFonts w:eastAsia="Times New Roman" w:cstheme="minorHAnsi"/>
                <w:color w:val="FF0000"/>
              </w:rPr>
              <w:t xml:space="preserve"> por incidente.</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576A5FF2" w14:textId="77777777" w:rsidR="00AC2F76" w:rsidRPr="004768B8" w:rsidRDefault="00AC2F76" w:rsidP="003A2717">
            <w:pPr>
              <w:spacing w:after="0" w:line="240" w:lineRule="auto"/>
              <w:rPr>
                <w:rFonts w:ascii="Calibri" w:eastAsia="Times New Roman" w:hAnsi="Calibri" w:cs="Calibri"/>
                <w:b/>
                <w:bCs/>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44A831A3" w14:textId="01FF6FB8" w:rsidR="00AC2F76" w:rsidRPr="004768B8" w:rsidRDefault="00AC2F76" w:rsidP="003A2717">
            <w:pPr>
              <w:rPr>
                <w:rFonts w:eastAsia="Times New Roman" w:cstheme="minorHAnsi"/>
                <w:color w:val="0070C0"/>
              </w:rPr>
            </w:pPr>
            <w:r w:rsidRPr="004768B8">
              <w:rPr>
                <w:rFonts w:eastAsia="Times New Roman" w:cstheme="minorHAnsi"/>
                <w:color w:val="0070C0"/>
              </w:rPr>
              <w:t>La empresa debe utilizar una metodología para medir la pérdida de pellets. Si esto no es posible,</w:t>
            </w:r>
            <w:r>
              <w:rPr>
                <w:rFonts w:eastAsia="Times New Roman" w:cstheme="minorHAnsi"/>
                <w:color w:val="0070C0"/>
              </w:rPr>
              <w:t xml:space="preserve"> </w:t>
            </w:r>
            <w:r w:rsidRPr="000A1188">
              <w:rPr>
                <w:rFonts w:eastAsia="Times New Roman" w:cstheme="minorHAnsi"/>
                <w:color w:val="00B050"/>
              </w:rPr>
              <w:t>los derrames que son recuperados deben ser pesados o estimados</w:t>
            </w:r>
            <w:r>
              <w:rPr>
                <w:rFonts w:eastAsia="Times New Roman" w:cstheme="minorHAnsi"/>
                <w:color w:val="0070C0"/>
              </w:rPr>
              <w:t xml:space="preserve">. </w:t>
            </w:r>
            <w:r w:rsidRPr="00DB6920">
              <w:rPr>
                <w:rFonts w:eastAsia="Times New Roman" w:cstheme="minorHAnsi"/>
                <w:color w:val="00B050"/>
              </w:rPr>
              <w:t xml:space="preserve">Se aceptará una estimación de las perdidas </w:t>
            </w:r>
            <w:r w:rsidRPr="004768B8">
              <w:rPr>
                <w:rFonts w:eastAsia="Times New Roman" w:cstheme="minorHAnsi"/>
                <w:color w:val="0070C0"/>
              </w:rPr>
              <w:t>basada en las siguientes guías:</w:t>
            </w:r>
          </w:p>
          <w:p w14:paraId="7CAE9605" w14:textId="09D5DCD8" w:rsidR="00AC2F76" w:rsidRPr="00456AC2" w:rsidRDefault="00AC2F76" w:rsidP="00901CB3">
            <w:pPr>
              <w:pStyle w:val="ListParagraph"/>
              <w:numPr>
                <w:ilvl w:val="0"/>
                <w:numId w:val="13"/>
              </w:numPr>
              <w:spacing w:after="0" w:line="240" w:lineRule="auto"/>
              <w:rPr>
                <w:rFonts w:ascii="SABIC Typeface Text Light" w:eastAsia="Calibri" w:hAnsi="SABIC Typeface Text Light" w:cs="Calibri"/>
                <w:color w:val="0070C0"/>
              </w:rPr>
            </w:pPr>
            <w:r w:rsidRPr="004768B8">
              <w:rPr>
                <w:rFonts w:ascii="SABIC Typeface Text Light" w:eastAsia="Calibri" w:hAnsi="SABIC Typeface Text Light" w:cs="Calibri"/>
                <w:color w:val="0070C0"/>
              </w:rPr>
              <w:t>Los derrames en el mar se pierden al 100%</w:t>
            </w:r>
          </w:p>
          <w:p w14:paraId="50BE3A6C" w14:textId="3E42F6FA" w:rsidR="00AC2F76" w:rsidRDefault="00AC2F76" w:rsidP="00901CB3">
            <w:pPr>
              <w:pStyle w:val="ListParagraph"/>
              <w:numPr>
                <w:ilvl w:val="0"/>
                <w:numId w:val="13"/>
              </w:numPr>
              <w:spacing w:after="0" w:line="240" w:lineRule="auto"/>
              <w:rPr>
                <w:rFonts w:ascii="SABIC Typeface Text Light" w:eastAsia="Calibri" w:hAnsi="SABIC Typeface Text Light" w:cs="Calibri"/>
                <w:color w:val="0070C0"/>
              </w:rPr>
            </w:pPr>
            <w:r w:rsidRPr="004768B8">
              <w:rPr>
                <w:rFonts w:ascii="SABIC Typeface Text Light" w:eastAsia="Calibri" w:hAnsi="SABIC Typeface Text Light" w:cs="Calibri"/>
                <w:color w:val="0070C0"/>
              </w:rPr>
              <w:t xml:space="preserve">Los derrames en vías navegables interiores se pierden en un </w:t>
            </w:r>
            <w:r>
              <w:rPr>
                <w:rFonts w:ascii="SABIC Typeface Text Light" w:eastAsia="Calibri" w:hAnsi="SABIC Typeface Text Light" w:cs="Calibri"/>
                <w:color w:val="0070C0"/>
              </w:rPr>
              <w:t>25</w:t>
            </w:r>
            <w:r w:rsidRPr="004768B8">
              <w:rPr>
                <w:rFonts w:ascii="SABIC Typeface Text Light" w:eastAsia="Calibri" w:hAnsi="SABIC Typeface Text Light" w:cs="Calibri"/>
                <w:color w:val="0070C0"/>
              </w:rPr>
              <w:t>%</w:t>
            </w:r>
          </w:p>
          <w:p w14:paraId="7A9CDA95" w14:textId="491B9A29" w:rsidR="00A84529" w:rsidRPr="00A84529" w:rsidRDefault="00A84529" w:rsidP="00901CB3">
            <w:pPr>
              <w:pStyle w:val="ListParagraph"/>
              <w:numPr>
                <w:ilvl w:val="0"/>
                <w:numId w:val="13"/>
              </w:numPr>
              <w:spacing w:after="0" w:line="240" w:lineRule="auto"/>
              <w:rPr>
                <w:rFonts w:ascii="SABIC Typeface Text Light" w:eastAsia="Calibri" w:hAnsi="SABIC Typeface Text Light" w:cs="Calibri"/>
                <w:color w:val="00B050"/>
              </w:rPr>
            </w:pPr>
            <w:r w:rsidRPr="00A84529">
              <w:rPr>
                <w:rFonts w:ascii="SABIC Typeface Text Light" w:eastAsia="Calibri" w:hAnsi="SABIC Typeface Text Light" w:cs="Calibri"/>
                <w:color w:val="00B050"/>
              </w:rPr>
              <w:t>Los derrames al costado de la carretera se pierden en un 0,5%</w:t>
            </w:r>
          </w:p>
          <w:p w14:paraId="5704EFA0" w14:textId="6CB69790" w:rsidR="007434A7" w:rsidRPr="007434A7" w:rsidRDefault="007434A7" w:rsidP="00A84529">
            <w:pPr>
              <w:pStyle w:val="ListParagraph"/>
              <w:numPr>
                <w:ilvl w:val="0"/>
                <w:numId w:val="13"/>
              </w:numPr>
              <w:spacing w:after="0" w:line="240" w:lineRule="auto"/>
              <w:rPr>
                <w:rFonts w:ascii="SABIC Typeface Text Light" w:eastAsia="Calibri" w:hAnsi="SABIC Typeface Text Light" w:cs="Calibri"/>
                <w:color w:val="00B050"/>
              </w:rPr>
            </w:pPr>
            <w:r w:rsidRPr="007434A7">
              <w:rPr>
                <w:rFonts w:ascii="SABIC Typeface Text Light" w:eastAsia="Calibri" w:hAnsi="SABIC Typeface Text Light" w:cs="Calibri"/>
                <w:color w:val="00B050"/>
              </w:rPr>
              <w:t>Los derrames en el parking (pavimentado o de concreto) de un almacén se pierden en un 0,05%</w:t>
            </w:r>
          </w:p>
          <w:p w14:paraId="4218A0D4" w14:textId="0A4C6913" w:rsidR="00A84529" w:rsidRDefault="007434A7" w:rsidP="00A84529">
            <w:pPr>
              <w:pStyle w:val="ListParagraph"/>
              <w:numPr>
                <w:ilvl w:val="0"/>
                <w:numId w:val="13"/>
              </w:numPr>
              <w:spacing w:after="0" w:line="240" w:lineRule="auto"/>
              <w:rPr>
                <w:rFonts w:ascii="SABIC Typeface Text Light" w:eastAsia="Calibri" w:hAnsi="SABIC Typeface Text Light" w:cs="Calibri"/>
                <w:color w:val="0070C0"/>
              </w:rPr>
            </w:pPr>
            <w:r>
              <w:rPr>
                <w:rFonts w:ascii="SABIC Typeface Text Light" w:eastAsia="Calibri" w:hAnsi="SABIC Typeface Text Light" w:cs="Calibri"/>
                <w:color w:val="0070C0"/>
              </w:rPr>
              <w:lastRenderedPageBreak/>
              <w:t>L</w:t>
            </w:r>
            <w:r w:rsidR="00A84529" w:rsidRPr="004768B8">
              <w:rPr>
                <w:rFonts w:ascii="SABIC Typeface Text Light" w:eastAsia="Calibri" w:hAnsi="SABIC Typeface Text Light" w:cs="Calibri"/>
                <w:color w:val="0070C0"/>
              </w:rPr>
              <w:t>os derrames dentro de un almacén se pierden en un 0</w:t>
            </w:r>
            <w:r w:rsidR="00A84529">
              <w:rPr>
                <w:rFonts w:ascii="SABIC Typeface Text Light" w:eastAsia="Calibri" w:hAnsi="SABIC Typeface Text Light" w:cs="Calibri"/>
                <w:color w:val="0070C0"/>
              </w:rPr>
              <w:t>,005</w:t>
            </w:r>
            <w:r w:rsidR="00A84529" w:rsidRPr="004768B8">
              <w:rPr>
                <w:rFonts w:ascii="SABIC Typeface Text Light" w:eastAsia="Calibri" w:hAnsi="SABIC Typeface Text Light" w:cs="Calibri"/>
                <w:color w:val="0070C0"/>
              </w:rPr>
              <w:t xml:space="preserve">%, ya </w:t>
            </w:r>
            <w:r w:rsidRPr="004768B8">
              <w:rPr>
                <w:rFonts w:ascii="SABIC Typeface Text Light" w:eastAsia="Calibri" w:hAnsi="SABIC Typeface Text Light" w:cs="Calibri"/>
                <w:color w:val="0070C0"/>
              </w:rPr>
              <w:t>que,</w:t>
            </w:r>
            <w:r w:rsidR="00A84529" w:rsidRPr="004768B8">
              <w:rPr>
                <w:rFonts w:ascii="SABIC Typeface Text Light" w:eastAsia="Calibri" w:hAnsi="SABIC Typeface Text Light" w:cs="Calibri"/>
                <w:color w:val="0070C0"/>
              </w:rPr>
              <w:t xml:space="preserve"> </w:t>
            </w:r>
            <w:r w:rsidR="00A84529">
              <w:rPr>
                <w:rFonts w:ascii="SABIC Typeface Text Light" w:eastAsia="Calibri" w:hAnsi="SABIC Typeface Text Light" w:cs="Calibri"/>
                <w:color w:val="0070C0"/>
              </w:rPr>
              <w:t xml:space="preserve">aunque </w:t>
            </w:r>
            <w:r w:rsidR="00A84529" w:rsidRPr="004768B8">
              <w:rPr>
                <w:rFonts w:ascii="SABIC Typeface Text Light" w:eastAsia="Calibri" w:hAnsi="SABIC Typeface Text Light" w:cs="Calibri"/>
                <w:color w:val="0070C0"/>
              </w:rPr>
              <w:t>pueden limpiarse con escoba y palas</w:t>
            </w:r>
            <w:r w:rsidR="00A84529">
              <w:rPr>
                <w:rFonts w:ascii="SABIC Typeface Text Light" w:eastAsia="Calibri" w:hAnsi="SABIC Typeface Text Light" w:cs="Calibri"/>
                <w:color w:val="0070C0"/>
              </w:rPr>
              <w:t xml:space="preserve"> una pequeña cantidad puede arrastrase en las ruedas de las carretillas elevadoras o en las suelas de los zapatos de los operarios</w:t>
            </w:r>
          </w:p>
          <w:p w14:paraId="72C4DDC6" w14:textId="667ADAFF" w:rsidR="00A84529" w:rsidRDefault="00A84529" w:rsidP="00A84529">
            <w:pPr>
              <w:pStyle w:val="ListParagraph"/>
              <w:numPr>
                <w:ilvl w:val="0"/>
                <w:numId w:val="13"/>
              </w:numPr>
              <w:spacing w:after="0" w:line="240" w:lineRule="auto"/>
              <w:rPr>
                <w:rFonts w:ascii="SABIC Typeface Text Light" w:eastAsia="Calibri" w:hAnsi="SABIC Typeface Text Light" w:cs="Calibri"/>
                <w:color w:val="0070C0"/>
              </w:rPr>
            </w:pPr>
            <w:r w:rsidRPr="004768B8">
              <w:rPr>
                <w:rFonts w:ascii="SABIC Typeface Text Light" w:eastAsia="Calibri" w:hAnsi="SABIC Typeface Text Light" w:cs="Calibri"/>
                <w:color w:val="0070C0"/>
              </w:rPr>
              <w:t>Los derrames al costado de la carretera</w:t>
            </w:r>
            <w:r>
              <w:rPr>
                <w:rFonts w:ascii="SABIC Typeface Text Light" w:eastAsia="Calibri" w:hAnsi="SABIC Typeface Text Light" w:cs="Calibri"/>
                <w:color w:val="0070C0"/>
              </w:rPr>
              <w:t xml:space="preserve"> después de un accidente</w:t>
            </w:r>
            <w:r w:rsidRPr="004768B8">
              <w:rPr>
                <w:rFonts w:ascii="SABIC Typeface Text Light" w:eastAsia="Calibri" w:hAnsi="SABIC Typeface Text Light" w:cs="Calibri"/>
                <w:color w:val="0070C0"/>
              </w:rPr>
              <w:t xml:space="preserve"> se pierden un </w:t>
            </w:r>
            <w:r>
              <w:rPr>
                <w:rFonts w:ascii="SABIC Typeface Text Light" w:eastAsia="Calibri" w:hAnsi="SABIC Typeface Text Light" w:cs="Calibri"/>
                <w:color w:val="0070C0"/>
              </w:rPr>
              <w:t>0,</w:t>
            </w:r>
            <w:r w:rsidRPr="004768B8">
              <w:rPr>
                <w:rFonts w:ascii="SABIC Typeface Text Light" w:eastAsia="Calibri" w:hAnsi="SABIC Typeface Text Light" w:cs="Calibri"/>
                <w:color w:val="0070C0"/>
              </w:rPr>
              <w:t>5%</w:t>
            </w:r>
            <w:r>
              <w:rPr>
                <w:rFonts w:ascii="SABIC Typeface Text Light" w:eastAsia="Calibri" w:hAnsi="SABIC Typeface Text Light" w:cs="Calibri"/>
                <w:color w:val="0070C0"/>
              </w:rPr>
              <w:t xml:space="preserve"> si el vertido se produce en una superficie blanda (arena, campo, grava)</w:t>
            </w:r>
          </w:p>
          <w:p w14:paraId="346EB9DB" w14:textId="12305A88" w:rsidR="00AC2F76" w:rsidRPr="00A84529" w:rsidRDefault="00A84529" w:rsidP="00A84529">
            <w:pPr>
              <w:pStyle w:val="ListParagraph"/>
              <w:numPr>
                <w:ilvl w:val="0"/>
                <w:numId w:val="13"/>
              </w:numPr>
              <w:spacing w:after="0" w:line="240" w:lineRule="auto"/>
              <w:rPr>
                <w:rFonts w:ascii="SABIC Typeface Text Light" w:eastAsia="Calibri" w:hAnsi="SABIC Typeface Text Light" w:cs="Calibri"/>
                <w:color w:val="0070C0"/>
              </w:rPr>
            </w:pPr>
            <w:r w:rsidRPr="004768B8">
              <w:rPr>
                <w:rFonts w:ascii="SABIC Typeface Text Light" w:eastAsia="Calibri" w:hAnsi="SABIC Typeface Text Light" w:cs="Calibri"/>
                <w:color w:val="0070C0"/>
              </w:rPr>
              <w:t>Los derrames al costado de la carretera</w:t>
            </w:r>
            <w:r>
              <w:rPr>
                <w:rFonts w:ascii="SABIC Typeface Text Light" w:eastAsia="Calibri" w:hAnsi="SABIC Typeface Text Light" w:cs="Calibri"/>
                <w:color w:val="0070C0"/>
              </w:rPr>
              <w:t xml:space="preserve"> después de un accidente</w:t>
            </w:r>
            <w:r w:rsidRPr="004768B8">
              <w:rPr>
                <w:rFonts w:ascii="SABIC Typeface Text Light" w:eastAsia="Calibri" w:hAnsi="SABIC Typeface Text Light" w:cs="Calibri"/>
                <w:color w:val="0070C0"/>
              </w:rPr>
              <w:t xml:space="preserve"> se pierden un </w:t>
            </w:r>
            <w:r>
              <w:rPr>
                <w:rFonts w:ascii="SABIC Typeface Text Light" w:eastAsia="Calibri" w:hAnsi="SABIC Typeface Text Light" w:cs="Calibri"/>
                <w:color w:val="0070C0"/>
              </w:rPr>
              <w:t>0,</w:t>
            </w:r>
            <w:r w:rsidR="007434A7" w:rsidRPr="007434A7">
              <w:rPr>
                <w:rFonts w:ascii="SABIC Typeface Text Light" w:eastAsia="Calibri" w:hAnsi="SABIC Typeface Text Light" w:cs="Calibri"/>
                <w:color w:val="00B050"/>
              </w:rPr>
              <w:t>0</w:t>
            </w:r>
            <w:r w:rsidRPr="004768B8">
              <w:rPr>
                <w:rFonts w:ascii="SABIC Typeface Text Light" w:eastAsia="Calibri" w:hAnsi="SABIC Typeface Text Light" w:cs="Calibri"/>
                <w:color w:val="0070C0"/>
              </w:rPr>
              <w:t>5%</w:t>
            </w:r>
            <w:r>
              <w:rPr>
                <w:rFonts w:ascii="SABIC Typeface Text Light" w:eastAsia="Calibri" w:hAnsi="SABIC Typeface Text Light" w:cs="Calibri"/>
                <w:color w:val="0070C0"/>
              </w:rPr>
              <w:t xml:space="preserve"> si el vertido se produce en hormigón, asfalto o pavimento</w:t>
            </w:r>
            <w:r w:rsidRPr="004768B8">
              <w:rPr>
                <w:rFonts w:ascii="SABIC Typeface Text Light" w:eastAsia="Calibri" w:hAnsi="SABIC Typeface Text Light" w:cs="Calibri"/>
                <w:color w:val="0070C0"/>
              </w:rPr>
              <w:t xml:space="preserve"> Derrames en el estacionamiento (pavimentado u hormigón) de un almacén se pierde un 0,</w:t>
            </w:r>
            <w:r w:rsidRPr="00A84529">
              <w:rPr>
                <w:rFonts w:ascii="SABIC Typeface Text Light" w:eastAsia="Calibri" w:hAnsi="SABIC Typeface Text Light" w:cs="Calibri"/>
                <w:color w:val="00B050"/>
              </w:rPr>
              <w:t>0</w:t>
            </w:r>
            <w:r>
              <w:rPr>
                <w:rFonts w:ascii="SABIC Typeface Text Light" w:eastAsia="Calibri" w:hAnsi="SABIC Typeface Text Light" w:cs="Calibri"/>
                <w:color w:val="0070C0"/>
              </w:rPr>
              <w:t>0</w:t>
            </w:r>
            <w:r w:rsidRPr="004768B8">
              <w:rPr>
                <w:rFonts w:ascii="SABIC Typeface Text Light" w:eastAsia="Calibri" w:hAnsi="SABIC Typeface Text Light" w:cs="Calibri"/>
                <w:color w:val="0070C0"/>
              </w:rPr>
              <w:t>5%</w:t>
            </w:r>
          </w:p>
          <w:p w14:paraId="26EFAA59" w14:textId="4F8444AD" w:rsidR="00AC2F76" w:rsidRPr="004768B8" w:rsidRDefault="00AC2F76" w:rsidP="004D2CBF">
            <w:pPr>
              <w:pStyle w:val="ListParagraph"/>
              <w:numPr>
                <w:ilvl w:val="0"/>
                <w:numId w:val="13"/>
              </w:numPr>
              <w:spacing w:after="0" w:line="240" w:lineRule="auto"/>
              <w:rPr>
                <w:color w:val="0070C0"/>
              </w:rPr>
            </w:pPr>
            <w:r w:rsidRPr="004768B8">
              <w:rPr>
                <w:rFonts w:ascii="SABIC Typeface Text Light" w:eastAsia="Calibri" w:hAnsi="SABIC Typeface Text Light" w:cs="Calibri"/>
                <w:color w:val="0070C0"/>
              </w:rPr>
              <w:t>También se pierde el 0,</w:t>
            </w:r>
            <w:r>
              <w:rPr>
                <w:rFonts w:ascii="SABIC Typeface Text Light" w:eastAsia="Calibri" w:hAnsi="SABIC Typeface Text Light" w:cs="Calibri"/>
                <w:color w:val="0070C0"/>
              </w:rPr>
              <w:t>0</w:t>
            </w:r>
            <w:r w:rsidRPr="00015ED2">
              <w:rPr>
                <w:rFonts w:ascii="SABIC Typeface Text Light" w:eastAsia="Calibri" w:hAnsi="SABIC Typeface Text Light" w:cs="Calibri"/>
                <w:color w:val="00B050"/>
              </w:rPr>
              <w:t>0</w:t>
            </w:r>
            <w:r w:rsidRPr="004768B8">
              <w:rPr>
                <w:rFonts w:ascii="SABIC Typeface Text Light" w:eastAsia="Calibri" w:hAnsi="SABIC Typeface Text Light" w:cs="Calibri"/>
                <w:color w:val="0070C0"/>
              </w:rPr>
              <w:t>5% de los pellets recogidos de los tamices de alcantarillado</w:t>
            </w:r>
            <w:r>
              <w:rPr>
                <w:rFonts w:ascii="SABIC Typeface Text Light" w:eastAsia="Calibri" w:hAnsi="SABIC Typeface Text Light" w:cs="Calibri"/>
                <w:color w:val="0070C0"/>
              </w:rPr>
              <w:t xml:space="preserve"> </w:t>
            </w:r>
            <w:r w:rsidRPr="00744B15">
              <w:rPr>
                <w:rFonts w:ascii="SABIC Typeface Text Light" w:eastAsia="Calibri" w:hAnsi="SABIC Typeface Text Light" w:cs="Calibri"/>
                <w:color w:val="00B050"/>
              </w:rPr>
              <w:t>por la</w:t>
            </w:r>
            <w:r w:rsidR="00C23768">
              <w:rPr>
                <w:rFonts w:ascii="SABIC Typeface Text Light" w:eastAsia="Calibri" w:hAnsi="SABIC Typeface Text Light" w:cs="Calibri"/>
                <w:color w:val="00B050"/>
              </w:rPr>
              <w:t>s</w:t>
            </w:r>
            <w:r w:rsidRPr="00744B15">
              <w:rPr>
                <w:rFonts w:ascii="SABIC Typeface Text Light" w:eastAsia="Calibri" w:hAnsi="SABIC Typeface Text Light" w:cs="Calibri"/>
                <w:color w:val="00B050"/>
              </w:rPr>
              <w:t xml:space="preserve"> mismas razones explicadas anteriormente</w:t>
            </w:r>
            <w:r w:rsidRPr="004768B8">
              <w:rPr>
                <w:rFonts w:ascii="SABIC Typeface Text Light" w:eastAsia="Calibri" w:hAnsi="SABIC Typeface Text Light" w:cs="Calibri"/>
                <w:color w:val="0070C0"/>
              </w:rPr>
              <w:t>. E</w:t>
            </w:r>
            <w:r>
              <w:rPr>
                <w:rFonts w:ascii="SABIC Typeface Text Light" w:eastAsia="Calibri" w:hAnsi="SABIC Typeface Text Light" w:cs="Calibri"/>
                <w:color w:val="0070C0"/>
              </w:rPr>
              <w:t>s decir</w:t>
            </w:r>
            <w:r w:rsidRPr="004768B8">
              <w:rPr>
                <w:rFonts w:ascii="SABIC Typeface Text Light" w:eastAsia="Calibri" w:hAnsi="SABIC Typeface Text Light" w:cs="Calibri"/>
                <w:color w:val="0070C0"/>
              </w:rPr>
              <w:t xml:space="preserve">, por cada </w:t>
            </w:r>
            <w:r w:rsidRPr="002F057C">
              <w:rPr>
                <w:rFonts w:ascii="SABIC Typeface Text Light" w:eastAsia="Calibri" w:hAnsi="SABIC Typeface Text Light" w:cs="Calibri"/>
                <w:color w:val="00B050"/>
              </w:rPr>
              <w:t xml:space="preserve">100 gramos </w:t>
            </w:r>
            <w:r w:rsidRPr="004768B8">
              <w:rPr>
                <w:rFonts w:ascii="SABIC Typeface Text Light" w:eastAsia="Calibri" w:hAnsi="SABIC Typeface Text Light" w:cs="Calibri"/>
                <w:color w:val="0070C0"/>
              </w:rPr>
              <w:t>que se recoge en el tamiz de la alcantarilla, 0,</w:t>
            </w:r>
            <w:r w:rsidRPr="002F057C">
              <w:rPr>
                <w:rFonts w:ascii="SABIC Typeface Text Light" w:eastAsia="Calibri" w:hAnsi="SABIC Typeface Text Light" w:cs="Calibri"/>
                <w:color w:val="00B050"/>
              </w:rPr>
              <w:t>00</w:t>
            </w:r>
            <w:r w:rsidRPr="004768B8">
              <w:rPr>
                <w:rFonts w:ascii="SABIC Typeface Text Light" w:eastAsia="Calibri" w:hAnsi="SABIC Typeface Text Light" w:cs="Calibri"/>
                <w:color w:val="0070C0"/>
              </w:rPr>
              <w:t>5 gramos</w:t>
            </w:r>
            <w:r>
              <w:rPr>
                <w:rFonts w:ascii="SABIC Typeface Text Light" w:eastAsia="Calibri" w:hAnsi="SABIC Typeface Text Light" w:cs="Calibri"/>
                <w:color w:val="0070C0"/>
              </w:rPr>
              <w:t xml:space="preserve"> </w:t>
            </w:r>
            <w:r w:rsidRPr="003F253D">
              <w:rPr>
                <w:rFonts w:ascii="SABIC Typeface Text Light" w:eastAsia="Calibri" w:hAnsi="SABIC Typeface Text Light" w:cs="Calibri"/>
                <w:color w:val="00B050"/>
              </w:rPr>
              <w:t>son perdidos al medio ambiente</w:t>
            </w:r>
            <w:r>
              <w:rPr>
                <w:rFonts w:ascii="SABIC Typeface Text Light" w:eastAsia="Calibri" w:hAnsi="SABIC Typeface Text Light" w:cs="Calibri"/>
                <w:color w:val="0070C0"/>
              </w:rPr>
              <w:t>.</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7AA6AC8C" w14:textId="5345D995" w:rsidR="00AC2F76" w:rsidRPr="004768B8" w:rsidRDefault="003F08AB" w:rsidP="001A3A2A">
            <w:pPr>
              <w:jc w:val="center"/>
              <w:rPr>
                <w:rFonts w:eastAsia="Times New Roman" w:cstheme="minorHAnsi"/>
                <w:color w:val="0070C0"/>
              </w:rPr>
            </w:pPr>
            <w:r w:rsidRPr="003F08AB">
              <w:rPr>
                <w:rFonts w:eastAsia="Times New Roman" w:cstheme="minorHAnsi"/>
                <w:color w:val="FF0000"/>
              </w:rPr>
              <w:lastRenderedPageBreak/>
              <w:t>M</w:t>
            </w:r>
          </w:p>
        </w:tc>
      </w:tr>
      <w:tr w:rsidR="00AC2F76" w:rsidRPr="003F3482" w14:paraId="0261D802" w14:textId="32D6280D" w:rsidTr="00CE248E">
        <w:trPr>
          <w:trHeight w:val="53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14:paraId="436BE7F9"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5.2.3.d</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1DAF1320" w14:textId="76DC53F1" w:rsidR="00AC2F76" w:rsidRPr="009C0996" w:rsidRDefault="00AC2F76" w:rsidP="003A2717">
            <w:pPr>
              <w:spacing w:after="0" w:line="240" w:lineRule="auto"/>
            </w:pPr>
            <w:r w:rsidRPr="009C0996">
              <w:rPr>
                <w:rFonts w:eastAsia="Times New Roman" w:cstheme="minorHAnsi"/>
                <w:color w:val="0070C0"/>
              </w:rPr>
              <w:t>Porcentaje de empleados y contratistas que trabajan con pellets que recibieron formación operativa</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607D7A08" w14:textId="77777777" w:rsidR="00AC2F76" w:rsidRPr="009C0996" w:rsidRDefault="00AC2F76" w:rsidP="003A2717">
            <w:pPr>
              <w:spacing w:after="0" w:line="240" w:lineRule="auto"/>
              <w:rPr>
                <w:rFonts w:ascii="Calibri" w:eastAsia="Times New Roman" w:hAnsi="Calibri" w:cs="Calibri"/>
                <w:b/>
                <w:bCs/>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48BF62B7" w14:textId="77777777" w:rsidR="00AC2F76" w:rsidRPr="009C0996" w:rsidRDefault="00AC2F76" w:rsidP="003A2717"/>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5CCB5B9A" w14:textId="39B91314" w:rsidR="00AC2F76" w:rsidRPr="009C0996" w:rsidRDefault="003F08AB" w:rsidP="001A3A2A">
            <w:pPr>
              <w:jc w:val="center"/>
            </w:pPr>
            <w:r w:rsidRPr="003F08AB">
              <w:rPr>
                <w:color w:val="FF0000"/>
              </w:rPr>
              <w:t>M</w:t>
            </w:r>
          </w:p>
        </w:tc>
      </w:tr>
      <w:tr w:rsidR="00AC2F76" w:rsidRPr="003F3482" w14:paraId="604B3751" w14:textId="28EBD57A" w:rsidTr="00CE248E">
        <w:trPr>
          <w:trHeight w:val="89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14:paraId="7EA87D98"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5.2.3.e</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20E72B41" w14:textId="5C876586" w:rsidR="00AC2F76" w:rsidRPr="009C0996" w:rsidRDefault="00AC2F76" w:rsidP="003A2717">
            <w:pPr>
              <w:spacing w:after="0" w:line="240" w:lineRule="auto"/>
            </w:pPr>
            <w:r w:rsidRPr="009C0996">
              <w:rPr>
                <w:color w:val="0070C0"/>
              </w:rPr>
              <w:t>% de inspecci</w:t>
            </w:r>
            <w:r>
              <w:rPr>
                <w:color w:val="0070C0"/>
              </w:rPr>
              <w:t>ones</w:t>
            </w:r>
            <w:r w:rsidRPr="009C0996">
              <w:rPr>
                <w:color w:val="0070C0"/>
              </w:rPr>
              <w:t>/ autoevaluaci</w:t>
            </w:r>
            <w:r>
              <w:rPr>
                <w:color w:val="0070C0"/>
              </w:rPr>
              <w:t>ones</w:t>
            </w:r>
            <w:r w:rsidRPr="009C0996">
              <w:rPr>
                <w:color w:val="0070C0"/>
              </w:rPr>
              <w:t xml:space="preserve"> de OCS programada</w:t>
            </w:r>
            <w:r>
              <w:rPr>
                <w:color w:val="0070C0"/>
              </w:rPr>
              <w:t>s</w:t>
            </w:r>
            <w:r w:rsidRPr="009C0996">
              <w:rPr>
                <w:color w:val="0070C0"/>
              </w:rPr>
              <w:t>/ planificada</w:t>
            </w:r>
            <w:r>
              <w:rPr>
                <w:color w:val="0070C0"/>
              </w:rPr>
              <w:t>s</w:t>
            </w:r>
            <w:r w:rsidRPr="009C0996">
              <w:rPr>
                <w:color w:val="0070C0"/>
              </w:rPr>
              <w:t xml:space="preserve"> que se ha ejecutado </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5F7330E8" w14:textId="77777777" w:rsidR="00AC2F76" w:rsidRPr="009C0996" w:rsidRDefault="00AC2F76" w:rsidP="003A2717">
            <w:pPr>
              <w:spacing w:after="0" w:line="240" w:lineRule="auto"/>
              <w:rPr>
                <w:rFonts w:ascii="Calibri" w:eastAsia="Times New Roman" w:hAnsi="Calibri" w:cs="Calibri"/>
                <w:b/>
                <w:bCs/>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61281B62" w14:textId="77777777" w:rsidR="00AC2F76" w:rsidRPr="009C0996" w:rsidRDefault="00AC2F76" w:rsidP="003A2717"/>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7A696872" w14:textId="21616C19" w:rsidR="00AC2F76" w:rsidRPr="009C0996" w:rsidRDefault="00EC7CEB" w:rsidP="001A3A2A">
            <w:pPr>
              <w:jc w:val="center"/>
            </w:pPr>
            <w:r w:rsidRPr="00EC7CEB">
              <w:rPr>
                <w:color w:val="FF0000"/>
              </w:rPr>
              <w:t>M</w:t>
            </w:r>
          </w:p>
        </w:tc>
      </w:tr>
      <w:tr w:rsidR="00AC2F76" w:rsidRPr="003F3482" w14:paraId="11BBC489" w14:textId="57BB930D" w:rsidTr="00CE248E">
        <w:trPr>
          <w:trHeight w:val="53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14:paraId="40960E25"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5.2.3.f</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57A9749C" w14:textId="2758D2D6" w:rsidR="00AC2F76" w:rsidRPr="009C0996" w:rsidRDefault="00AC2F76" w:rsidP="003A2717">
            <w:pPr>
              <w:spacing w:after="0" w:line="240" w:lineRule="auto"/>
              <w:rPr>
                <w:rFonts w:eastAsia="Times New Roman" w:cstheme="minorHAnsi"/>
                <w:color w:val="000000"/>
              </w:rPr>
            </w:pPr>
            <w:r w:rsidRPr="009C0996">
              <w:rPr>
                <w:rFonts w:eastAsia="Times New Roman" w:cstheme="minorHAnsi"/>
                <w:color w:val="0070C0"/>
              </w:rPr>
              <w:t xml:space="preserve">% de socios comerciales </w:t>
            </w:r>
            <w:r>
              <w:rPr>
                <w:rFonts w:eastAsia="Times New Roman" w:cstheme="minorHAnsi"/>
                <w:color w:val="0070C0"/>
              </w:rPr>
              <w:t>en la</w:t>
            </w:r>
            <w:r w:rsidRPr="009C0996">
              <w:rPr>
                <w:rFonts w:eastAsia="Times New Roman" w:cstheme="minorHAnsi"/>
                <w:color w:val="0070C0"/>
              </w:rPr>
              <w:t xml:space="preserve"> manipulación de pellets </w:t>
            </w:r>
            <w:r>
              <w:rPr>
                <w:rFonts w:eastAsia="Times New Roman" w:cstheme="minorHAnsi"/>
                <w:color w:val="0070C0"/>
              </w:rPr>
              <w:t>a</w:t>
            </w:r>
            <w:r w:rsidRPr="009C0996">
              <w:rPr>
                <w:rFonts w:eastAsia="Times New Roman" w:cstheme="minorHAnsi"/>
                <w:color w:val="0070C0"/>
              </w:rPr>
              <w:t xml:space="preserve"> los que la empresa </w:t>
            </w:r>
            <w:r>
              <w:rPr>
                <w:rFonts w:eastAsia="Times New Roman" w:cstheme="minorHAnsi"/>
                <w:color w:val="0070C0"/>
              </w:rPr>
              <w:t>ha promovido</w:t>
            </w:r>
            <w:r w:rsidRPr="009C0996">
              <w:rPr>
                <w:rFonts w:eastAsia="Times New Roman" w:cstheme="minorHAnsi"/>
                <w:color w:val="0070C0"/>
              </w:rPr>
              <w:t xml:space="preserve"> la concienciación sobre la pérdida de pellets y el programa OCS?</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1AEB7657" w14:textId="77777777" w:rsidR="00AC2F76" w:rsidRPr="009C0996" w:rsidRDefault="00AC2F76" w:rsidP="003A2717">
            <w:pPr>
              <w:spacing w:after="0" w:line="240" w:lineRule="auto"/>
              <w:rPr>
                <w:rFonts w:ascii="Calibri" w:eastAsia="Times New Roman" w:hAnsi="Calibri" w:cs="Calibri"/>
                <w:b/>
                <w:bCs/>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56FCF059" w14:textId="38D1F511" w:rsidR="00AC2F76" w:rsidRPr="009C0996" w:rsidRDefault="00AC2F76" w:rsidP="009C0996">
            <w:pPr>
              <w:rPr>
                <w:color w:val="0070C0"/>
              </w:rPr>
            </w:pPr>
            <w:r>
              <w:rPr>
                <w:color w:val="0070C0"/>
              </w:rPr>
              <w:t>Los s</w:t>
            </w:r>
            <w:r w:rsidRPr="009C0996">
              <w:rPr>
                <w:color w:val="0070C0"/>
              </w:rPr>
              <w:t xml:space="preserve">ubcontratistas mencionados en la </w:t>
            </w:r>
            <w:r>
              <w:rPr>
                <w:color w:val="0070C0"/>
              </w:rPr>
              <w:t>guía</w:t>
            </w:r>
            <w:r w:rsidRPr="009C0996">
              <w:rPr>
                <w:color w:val="0070C0"/>
              </w:rPr>
              <w:t xml:space="preserve"> de la pregunta 1.1.1.2. b será</w:t>
            </w:r>
            <w:r>
              <w:rPr>
                <w:color w:val="0070C0"/>
              </w:rPr>
              <w:t>n</w:t>
            </w:r>
            <w:r w:rsidRPr="009C0996">
              <w:rPr>
                <w:color w:val="0070C0"/>
              </w:rPr>
              <w:t xml:space="preserve"> el objetivo de promoción.</w:t>
            </w:r>
          </w:p>
          <w:p w14:paraId="5627B023" w14:textId="409D6976" w:rsidR="00AC2F76" w:rsidRPr="009C0996" w:rsidRDefault="00AC2F76" w:rsidP="009C0996">
            <w:r w:rsidRPr="009C0996">
              <w:rPr>
                <w:color w:val="0070C0"/>
              </w:rPr>
              <w:t>La relevancia del proveedor de manipulación de pellets será definida por la empresa evaluada.</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52052C11" w14:textId="317CC93C" w:rsidR="00AC2F76" w:rsidRDefault="00EC7CEB" w:rsidP="001A3A2A">
            <w:pPr>
              <w:jc w:val="center"/>
              <w:rPr>
                <w:color w:val="0070C0"/>
              </w:rPr>
            </w:pPr>
            <w:r w:rsidRPr="00EC7CEB">
              <w:rPr>
                <w:color w:val="FF0000"/>
              </w:rPr>
              <w:t>M</w:t>
            </w:r>
          </w:p>
        </w:tc>
      </w:tr>
      <w:tr w:rsidR="00AC2F76" w:rsidRPr="003F3482" w14:paraId="763DEC3F" w14:textId="76706922" w:rsidTr="00CE248E">
        <w:trPr>
          <w:trHeight w:val="53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14:paraId="6B6F6427"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5.2.3.g</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2B6228B3" w14:textId="60FA6F9C" w:rsidR="00AC2F76" w:rsidRPr="009C0996" w:rsidRDefault="00AC2F76" w:rsidP="003A2717">
            <w:pPr>
              <w:spacing w:after="0" w:line="240" w:lineRule="auto"/>
            </w:pPr>
            <w:r w:rsidRPr="009C0996">
              <w:rPr>
                <w:rFonts w:eastAsia="Times New Roman" w:cstheme="minorHAnsi"/>
                <w:color w:val="0070C0"/>
              </w:rPr>
              <w:t>% de contrato</w:t>
            </w:r>
            <w:r>
              <w:rPr>
                <w:rFonts w:eastAsia="Times New Roman" w:cstheme="minorHAnsi"/>
                <w:color w:val="0070C0"/>
              </w:rPr>
              <w:t>s</w:t>
            </w:r>
            <w:r w:rsidRPr="009C0996">
              <w:rPr>
                <w:rFonts w:eastAsia="Times New Roman" w:cstheme="minorHAnsi"/>
                <w:color w:val="0070C0"/>
              </w:rPr>
              <w:t xml:space="preserve"> donde existe una cláusula OCS con los proveedores de manipulación de pellets relevantes?</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6FC030AB" w14:textId="77777777" w:rsidR="00AC2F76" w:rsidRPr="009C0996" w:rsidRDefault="00AC2F76" w:rsidP="003A2717">
            <w:pPr>
              <w:spacing w:after="0" w:line="240" w:lineRule="auto"/>
              <w:rPr>
                <w:rFonts w:ascii="Calibri" w:eastAsia="Times New Roman" w:hAnsi="Calibri" w:cs="Calibri"/>
                <w:b/>
                <w:bCs/>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3B180190" w14:textId="34F982AE" w:rsidR="00AC2F76" w:rsidRPr="009C0996" w:rsidRDefault="00AC2F76" w:rsidP="003A2717"/>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517E365C" w14:textId="5FF8E494" w:rsidR="00AC2F76" w:rsidRPr="009C0996" w:rsidRDefault="00EC7CEB" w:rsidP="001A3A2A">
            <w:pPr>
              <w:jc w:val="center"/>
            </w:pPr>
            <w:r w:rsidRPr="00EC7CEB">
              <w:rPr>
                <w:color w:val="FF0000"/>
              </w:rPr>
              <w:t>M</w:t>
            </w:r>
          </w:p>
        </w:tc>
      </w:tr>
      <w:tr w:rsidR="00AC2F76" w:rsidRPr="003F3482" w14:paraId="0D8A696D" w14:textId="236DB5F3" w:rsidTr="00CE248E">
        <w:trPr>
          <w:trHeight w:val="53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9D17F6"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5.2.</w:t>
            </w:r>
            <w:r>
              <w:rPr>
                <w:rFonts w:ascii="Calibri" w:eastAsia="Times New Roman" w:hAnsi="Calibri" w:cs="Calibri"/>
                <w:color w:val="0070C0"/>
                <w:sz w:val="24"/>
                <w:szCs w:val="24"/>
                <w:lang w:val="en-GB"/>
              </w:rPr>
              <w:t>4</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65AD0192" w14:textId="46974741" w:rsidR="00AC2F76" w:rsidRPr="009141B0" w:rsidRDefault="00AC2F76" w:rsidP="003A2717">
            <w:pPr>
              <w:spacing w:after="0" w:line="240" w:lineRule="auto"/>
              <w:rPr>
                <w:rFonts w:ascii="Calibri" w:eastAsia="Times New Roman" w:hAnsi="Calibri" w:cs="Calibri"/>
                <w:sz w:val="24"/>
                <w:szCs w:val="24"/>
              </w:rPr>
            </w:pPr>
            <w:r>
              <w:t>¿</w:t>
            </w:r>
            <w:r w:rsidRPr="009141B0">
              <w:t xml:space="preserve">Se ha revisado el plan anual de </w:t>
            </w:r>
            <w:r w:rsidRPr="009141B0">
              <w:rPr>
                <w:color w:val="0070C0"/>
              </w:rPr>
              <w:t xml:space="preserve">Seguridad y Salud, </w:t>
            </w:r>
            <w:r>
              <w:rPr>
                <w:color w:val="0070C0"/>
              </w:rPr>
              <w:t xml:space="preserve">Protección, </w:t>
            </w:r>
            <w:r w:rsidRPr="009141B0">
              <w:rPr>
                <w:color w:val="0070C0"/>
              </w:rPr>
              <w:t xml:space="preserve">Medio Ambiente y R.S.C. de la empresa contra el Programa de </w:t>
            </w:r>
            <w:r w:rsidR="00143A2C" w:rsidRPr="00061717">
              <w:rPr>
                <w:color w:val="0070C0"/>
              </w:rPr>
              <w:t>Responsible Care</w:t>
            </w:r>
            <w:r w:rsidRPr="009141B0">
              <w:rPr>
                <w:color w:val="0070C0"/>
              </w:rPr>
              <w:t xml:space="preserve"> aplicable?</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392229A3" w14:textId="77777777" w:rsidR="00AC2F76" w:rsidRPr="009141B0" w:rsidRDefault="00AC2F76" w:rsidP="003A2717">
            <w:pPr>
              <w:spacing w:after="0" w:line="240" w:lineRule="auto"/>
              <w:rPr>
                <w:rFonts w:ascii="Calibri" w:eastAsia="Times New Roman" w:hAnsi="Calibri" w:cs="Calibri"/>
                <w:b/>
                <w:bCs/>
                <w:sz w:val="24"/>
                <w:szCs w:val="24"/>
              </w:rPr>
            </w:pPr>
            <w:r w:rsidRPr="009141B0">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6EA425C2" w14:textId="5E176E9A" w:rsidR="00AC2F76" w:rsidRPr="009141B0" w:rsidRDefault="00AC2F76" w:rsidP="003A2717">
            <w:pPr>
              <w:rPr>
                <w:color w:val="0070C0"/>
              </w:rPr>
            </w:pPr>
            <w:r>
              <w:rPr>
                <w:color w:val="0070C0"/>
              </w:rPr>
              <w:t>El Cuidado Responsable (</w:t>
            </w:r>
            <w:r w:rsidRPr="00061717">
              <w:rPr>
                <w:color w:val="0070C0"/>
              </w:rPr>
              <w:t>Responsible</w:t>
            </w:r>
            <w:r w:rsidRPr="009141B0">
              <w:rPr>
                <w:color w:val="0070C0"/>
              </w:rPr>
              <w:t xml:space="preserve"> Care</w:t>
            </w:r>
            <w:r>
              <w:rPr>
                <w:color w:val="0070C0"/>
              </w:rPr>
              <w:t>)</w:t>
            </w:r>
            <w:r w:rsidRPr="009141B0">
              <w:rPr>
                <w:color w:val="0070C0"/>
              </w:rPr>
              <w:t xml:space="preserve"> es una iniciativa mundial de la industria química. En Europa, esta iniciativa de RC está bajo el control de Cefic, la Asociación Europea de la Industria Química. La empresa debe tener un plan de acción de HSSE y RSE que esté en línea con los principios básicos de RC, y el plan de acción debe </w:t>
            </w:r>
            <w:r>
              <w:rPr>
                <w:color w:val="0070C0"/>
              </w:rPr>
              <w:t>de realizarse en conformidad a estos principios</w:t>
            </w:r>
            <w:r w:rsidRPr="009141B0">
              <w:rPr>
                <w:color w:val="0070C0"/>
              </w:rPr>
              <w:t xml:space="preserve">. </w:t>
            </w:r>
          </w:p>
          <w:p w14:paraId="2A49719F" w14:textId="56C6A9BB" w:rsidR="00AC2F76" w:rsidRPr="009141B0" w:rsidRDefault="00AC2F76" w:rsidP="003A2717">
            <w:r w:rsidRPr="009141B0">
              <w:t>En el Programa RC aplicable, se describe cómo se organiza dicha revisión, p. Ej. presentación anual a ECTA o al programa correspondiente de la Asociación Nacional / F</w:t>
            </w:r>
            <w:r>
              <w:t>ECC</w:t>
            </w:r>
            <w:r w:rsidRPr="009141B0">
              <w:t xml:space="preserve"> </w:t>
            </w:r>
            <w:r w:rsidRPr="00061717">
              <w:t>European Responsible Care</w:t>
            </w:r>
            <w:r w:rsidRPr="009141B0">
              <w:t xml:space="preserve"> para distribuidores.</w:t>
            </w:r>
          </w:p>
          <w:p w14:paraId="5E98BB33" w14:textId="13506801" w:rsidR="00AC2F76" w:rsidRPr="00095A63" w:rsidRDefault="00AC2F76" w:rsidP="003A2717">
            <w:r w:rsidRPr="009141B0">
              <w:lastRenderedPageBreak/>
              <w:t>Referirse</w:t>
            </w:r>
            <w:r w:rsidRPr="00095A63">
              <w:t xml:space="preserve"> a: </w:t>
            </w:r>
          </w:p>
          <w:p w14:paraId="24527696" w14:textId="77777777" w:rsidR="00AC2F76" w:rsidRPr="00095A63" w:rsidRDefault="00AC2F76" w:rsidP="003A2717">
            <w:hyperlink r:id="rId28" w:history="1">
              <w:r w:rsidRPr="00095A63">
                <w:rPr>
                  <w:rStyle w:val="Hyperlink"/>
                </w:rPr>
                <w:t>https://www.ecta.com/Responsible-Care</w:t>
              </w:r>
            </w:hyperlink>
            <w:r w:rsidRPr="00095A63">
              <w:t xml:space="preserve">  </w:t>
            </w:r>
          </w:p>
          <w:p w14:paraId="0A9C10EB" w14:textId="77777777" w:rsidR="00AC2F76" w:rsidRPr="00095A63" w:rsidRDefault="00AC2F76" w:rsidP="003A2717">
            <w:hyperlink r:id="rId29" w:history="1">
              <w:r w:rsidRPr="00095A63">
                <w:rPr>
                  <w:rStyle w:val="Hyperlink"/>
                </w:rPr>
                <w:t>https://www.fecc.org/about-fecc/what-is-responsible-care/fecc-european-responsible-care-programme/</w:t>
              </w:r>
            </w:hyperlink>
          </w:p>
          <w:p w14:paraId="2041B23B" w14:textId="77777777" w:rsidR="00AC2F76" w:rsidRPr="00095A63" w:rsidRDefault="00AC2F76" w:rsidP="003A2717">
            <w:pPr>
              <w:spacing w:after="240" w:line="240" w:lineRule="auto"/>
              <w:rPr>
                <w:rFonts w:ascii="Calibri" w:eastAsia="Times New Roman" w:hAnsi="Calibri" w:cs="Calibri"/>
                <w:sz w:val="24"/>
                <w:szCs w:val="24"/>
              </w:rPr>
            </w:pPr>
            <w:hyperlink r:id="rId30" w:history="1">
              <w:r w:rsidRPr="00095A63">
                <w:rPr>
                  <w:rStyle w:val="Hyperlink"/>
                  <w:rFonts w:ascii="Calibri" w:eastAsia="Times New Roman" w:hAnsi="Calibri" w:cs="Calibri"/>
                  <w:sz w:val="24"/>
                  <w:szCs w:val="24"/>
                </w:rPr>
                <w:t>https://cefic.org/responsible-care/</w:t>
              </w:r>
            </w:hyperlink>
            <w:r w:rsidRPr="00095A63">
              <w:rPr>
                <w:rFonts w:ascii="Calibri" w:eastAsia="Times New Roman" w:hAnsi="Calibri" w:cs="Calibri"/>
                <w:color w:val="0070C0"/>
                <w:sz w:val="24"/>
                <w:szCs w:val="24"/>
              </w:rPr>
              <w:t xml:space="preserve"> </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42E9FE26" w14:textId="77777777" w:rsidR="00AC2F76" w:rsidRDefault="00AC2F76" w:rsidP="001A3A2A">
            <w:pPr>
              <w:jc w:val="center"/>
              <w:rPr>
                <w:color w:val="0070C0"/>
              </w:rPr>
            </w:pPr>
          </w:p>
        </w:tc>
      </w:tr>
      <w:tr w:rsidR="00AC2F76" w:rsidRPr="003F3482" w14:paraId="73FBD7DC" w14:textId="65BFA254" w:rsidTr="00CE248E">
        <w:trPr>
          <w:trHeight w:val="93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B3DAA"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5.2.</w:t>
            </w:r>
            <w:r>
              <w:rPr>
                <w:rFonts w:ascii="Calibri" w:eastAsia="Times New Roman" w:hAnsi="Calibri" w:cs="Calibri"/>
                <w:color w:val="0070C0"/>
                <w:sz w:val="24"/>
                <w:szCs w:val="24"/>
                <w:lang w:val="en-GB"/>
              </w:rPr>
              <w:t>5</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6E795CAD" w14:textId="1D0D0981" w:rsidR="00AC2F76" w:rsidRPr="00AC09FA" w:rsidRDefault="00AC2F76" w:rsidP="003A2717">
            <w:pPr>
              <w:spacing w:after="0" w:line="240" w:lineRule="auto"/>
              <w:rPr>
                <w:rFonts w:ascii="Calibri" w:eastAsia="Times New Roman" w:hAnsi="Calibri" w:cs="Calibri"/>
                <w:sz w:val="24"/>
                <w:szCs w:val="24"/>
              </w:rPr>
            </w:pPr>
            <w:r w:rsidRPr="00AC09FA">
              <w:rPr>
                <w:rFonts w:ascii="Calibri" w:eastAsia="Times New Roman" w:hAnsi="Calibri" w:cs="Calibri"/>
                <w:sz w:val="24"/>
                <w:szCs w:val="24"/>
              </w:rPr>
              <w:t xml:space="preserve">¿Promueve la organización los Principios del </w:t>
            </w:r>
            <w:r w:rsidRPr="00061717">
              <w:rPr>
                <w:rFonts w:ascii="Calibri" w:eastAsia="Times New Roman" w:hAnsi="Calibri" w:cs="Calibri"/>
                <w:sz w:val="24"/>
                <w:szCs w:val="24"/>
              </w:rPr>
              <w:t>Responsible Care</w:t>
            </w:r>
            <w:r w:rsidRPr="00AC09FA">
              <w:rPr>
                <w:rFonts w:ascii="Calibri" w:eastAsia="Times New Roman" w:hAnsi="Calibri" w:cs="Calibri"/>
                <w:sz w:val="24"/>
                <w:szCs w:val="24"/>
              </w:rPr>
              <w:t xml:space="preserve"> entre sus socios de servicio logísticos?</w:t>
            </w:r>
          </w:p>
          <w:p w14:paraId="40E54259" w14:textId="77777777" w:rsidR="00AC2F76" w:rsidRPr="00AC09FA" w:rsidRDefault="00AC2F76" w:rsidP="003A2717">
            <w:pPr>
              <w:spacing w:after="0" w:line="240" w:lineRule="auto"/>
              <w:rPr>
                <w:rFonts w:ascii="Calibri" w:eastAsia="Times New Roman" w:hAnsi="Calibri" w:cs="Calibri"/>
                <w:sz w:val="24"/>
                <w:szCs w:val="24"/>
              </w:rPr>
            </w:pPr>
          </w:p>
          <w:p w14:paraId="362F2095" w14:textId="77777777" w:rsidR="00AC2F76" w:rsidRPr="00AC09FA" w:rsidRDefault="00AC2F76" w:rsidP="003A2717">
            <w:pPr>
              <w:spacing w:after="0" w:line="240" w:lineRule="auto"/>
              <w:rPr>
                <w:rFonts w:ascii="Calibri" w:eastAsia="Times New Roman" w:hAnsi="Calibri" w:cs="Calibri"/>
                <w:sz w:val="24"/>
                <w:szCs w:val="24"/>
              </w:rPr>
            </w:pPr>
          </w:p>
          <w:p w14:paraId="4901BC36" w14:textId="77777777" w:rsidR="00AC2F76" w:rsidRPr="00AC09FA" w:rsidRDefault="00AC2F76" w:rsidP="003A2717">
            <w:pPr>
              <w:spacing w:after="0" w:line="240" w:lineRule="auto"/>
              <w:rPr>
                <w:rFonts w:ascii="Calibri" w:eastAsia="Times New Roman" w:hAnsi="Calibri" w:cs="Calibri"/>
                <w:sz w:val="24"/>
                <w:szCs w:val="24"/>
              </w:rPr>
            </w:pP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629E336A" w14:textId="77777777" w:rsidR="00AC2F76" w:rsidRPr="00AC09FA" w:rsidRDefault="00AC2F76" w:rsidP="003A2717">
            <w:pPr>
              <w:spacing w:after="0" w:line="240" w:lineRule="auto"/>
              <w:rPr>
                <w:rFonts w:ascii="Calibri" w:eastAsia="Times New Roman" w:hAnsi="Calibri" w:cs="Calibri"/>
                <w:b/>
                <w:bCs/>
                <w:sz w:val="24"/>
                <w:szCs w:val="24"/>
              </w:rPr>
            </w:pPr>
            <w:r w:rsidRPr="00AC09FA">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6A275481" w14:textId="75C87675" w:rsidR="00AC2F76" w:rsidRPr="00AC09FA" w:rsidRDefault="00AC2F76" w:rsidP="003A2717">
            <w:pPr>
              <w:spacing w:after="0" w:line="240" w:lineRule="auto"/>
              <w:rPr>
                <w:rFonts w:ascii="Calibri" w:eastAsia="Times New Roman" w:hAnsi="Calibri" w:cs="Calibri"/>
                <w:sz w:val="24"/>
                <w:szCs w:val="24"/>
              </w:rPr>
            </w:pPr>
            <w:r w:rsidRPr="00AC09FA">
              <w:rPr>
                <w:rFonts w:ascii="Calibri" w:eastAsia="Times New Roman" w:hAnsi="Calibri" w:cs="Calibri"/>
                <w:sz w:val="24"/>
                <w:szCs w:val="24"/>
              </w:rPr>
              <w:t xml:space="preserve">Uno de los factores de éxito del Programa </w:t>
            </w:r>
            <w:r w:rsidRPr="00061717">
              <w:rPr>
                <w:rFonts w:ascii="Calibri" w:eastAsia="Times New Roman" w:hAnsi="Calibri" w:cs="Calibri"/>
                <w:sz w:val="24"/>
                <w:szCs w:val="24"/>
              </w:rPr>
              <w:t>Responsible Care</w:t>
            </w:r>
            <w:r w:rsidRPr="00AC09FA">
              <w:rPr>
                <w:rFonts w:ascii="Calibri" w:eastAsia="Times New Roman" w:hAnsi="Calibri" w:cs="Calibri"/>
                <w:sz w:val="24"/>
                <w:szCs w:val="24"/>
              </w:rPr>
              <w:t xml:space="preserve"> es la promoción de dicho programa en la cadena de suministro. La organización debe promover activamente entre sus socios de servicios logísticos a unirse a este programa de RC.</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03C350F4" w14:textId="77777777" w:rsidR="00AC2F76" w:rsidRPr="00AC09FA" w:rsidRDefault="00AC2F76" w:rsidP="001A3A2A">
            <w:pPr>
              <w:spacing w:after="0" w:line="240" w:lineRule="auto"/>
              <w:jc w:val="center"/>
              <w:rPr>
                <w:rFonts w:ascii="Calibri" w:eastAsia="Times New Roman" w:hAnsi="Calibri" w:cs="Calibri"/>
                <w:sz w:val="24"/>
                <w:szCs w:val="24"/>
              </w:rPr>
            </w:pPr>
          </w:p>
        </w:tc>
      </w:tr>
      <w:tr w:rsidR="00686AFE" w:rsidRPr="003F3482" w14:paraId="4BF1AB0C" w14:textId="77777777" w:rsidTr="00CE248E">
        <w:trPr>
          <w:trHeight w:val="93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14:paraId="29814A88" w14:textId="709F0513" w:rsidR="00686AFE" w:rsidRPr="00F52F07" w:rsidRDefault="00686AFE" w:rsidP="003A2717">
            <w:pPr>
              <w:spacing w:after="0" w:line="240" w:lineRule="auto"/>
              <w:rPr>
                <w:rFonts w:ascii="Calibri" w:eastAsia="Times New Roman" w:hAnsi="Calibri" w:cs="Calibri"/>
                <w:color w:val="FF0000"/>
                <w:sz w:val="24"/>
                <w:szCs w:val="24"/>
                <w:lang w:val="en-GB"/>
              </w:rPr>
            </w:pPr>
            <w:r w:rsidRPr="00F52F07">
              <w:rPr>
                <w:rFonts w:ascii="Calibri" w:eastAsia="Times New Roman" w:hAnsi="Calibri" w:cs="Calibri"/>
                <w:color w:val="FF0000"/>
                <w:sz w:val="24"/>
                <w:szCs w:val="24"/>
                <w:lang w:val="en-GB"/>
              </w:rPr>
              <w:t>5.2.6.</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6014FD8D" w14:textId="04BEE978" w:rsidR="00686AFE" w:rsidRPr="00F52F07" w:rsidRDefault="00126932" w:rsidP="003A2717">
            <w:pPr>
              <w:spacing w:after="0" w:line="240" w:lineRule="auto"/>
              <w:rPr>
                <w:rFonts w:ascii="Calibri" w:eastAsia="Times New Roman" w:hAnsi="Calibri" w:cs="Calibri"/>
                <w:color w:val="FF0000"/>
                <w:sz w:val="24"/>
                <w:szCs w:val="24"/>
              </w:rPr>
            </w:pPr>
            <w:r w:rsidRPr="00F52F07">
              <w:rPr>
                <w:rFonts w:ascii="Calibri" w:eastAsia="Times New Roman" w:hAnsi="Calibri" w:cs="Calibri"/>
                <w:color w:val="FF0000"/>
                <w:sz w:val="24"/>
                <w:szCs w:val="24"/>
              </w:rPr>
              <w:t>¿Es el KPI sobre pérdida de pellets mencionado en 5</w:t>
            </w:r>
            <w:r>
              <w:rPr>
                <w:rFonts w:ascii="Calibri" w:eastAsia="Times New Roman" w:hAnsi="Calibri" w:cs="Calibri"/>
                <w:color w:val="FF0000"/>
                <w:sz w:val="24"/>
                <w:szCs w:val="24"/>
              </w:rPr>
              <w:t>.</w:t>
            </w:r>
            <w:r w:rsidR="00127EBF" w:rsidRPr="00F52F07">
              <w:rPr>
                <w:rFonts w:ascii="Calibri" w:eastAsia="Times New Roman" w:hAnsi="Calibri" w:cs="Calibri"/>
                <w:color w:val="FF0000"/>
                <w:sz w:val="24"/>
                <w:szCs w:val="24"/>
              </w:rPr>
              <w:t xml:space="preserve">2.3.c informado </w:t>
            </w:r>
            <w:r w:rsidR="00F52F07" w:rsidRPr="00F52F07">
              <w:rPr>
                <w:rFonts w:ascii="Calibri" w:eastAsia="Times New Roman" w:hAnsi="Calibri" w:cs="Calibri"/>
                <w:color w:val="FF0000"/>
                <w:sz w:val="24"/>
                <w:szCs w:val="24"/>
              </w:rPr>
              <w:t xml:space="preserve">a la asociación </w:t>
            </w:r>
            <w:r w:rsidR="00F731D3">
              <w:rPr>
                <w:rFonts w:ascii="Calibri" w:eastAsia="Times New Roman" w:hAnsi="Calibri" w:cs="Calibri"/>
                <w:color w:val="FF0000"/>
                <w:sz w:val="24"/>
                <w:szCs w:val="24"/>
              </w:rPr>
              <w:t xml:space="preserve">del gremio </w:t>
            </w:r>
            <w:r w:rsidR="00F52F07" w:rsidRPr="00F52F07">
              <w:rPr>
                <w:rFonts w:ascii="Calibri" w:eastAsia="Times New Roman" w:hAnsi="Calibri" w:cs="Calibri"/>
                <w:color w:val="FF0000"/>
                <w:sz w:val="24"/>
                <w:szCs w:val="24"/>
              </w:rPr>
              <w:t>correspondiente?</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204FE244" w14:textId="77777777" w:rsidR="00686AFE" w:rsidRPr="00F52F07" w:rsidRDefault="00686AFE" w:rsidP="003A2717">
            <w:pPr>
              <w:spacing w:after="0" w:line="240" w:lineRule="auto"/>
              <w:rPr>
                <w:rFonts w:ascii="Calibri" w:eastAsia="Times New Roman" w:hAnsi="Calibri" w:cs="Calibri"/>
                <w:b/>
                <w:bCs/>
                <w:color w:val="FF0000"/>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33A80E97" w14:textId="2274AB81" w:rsidR="00686AFE" w:rsidRPr="00F52F07" w:rsidRDefault="00F731D3" w:rsidP="003A2717">
            <w:pPr>
              <w:spacing w:after="0" w:line="240" w:lineRule="auto"/>
              <w:rPr>
                <w:rFonts w:ascii="Calibri" w:eastAsia="Times New Roman" w:hAnsi="Calibri" w:cs="Calibri"/>
                <w:color w:val="FF0000"/>
                <w:sz w:val="24"/>
                <w:szCs w:val="24"/>
              </w:rPr>
            </w:pPr>
            <w:r w:rsidRPr="00F731D3">
              <w:rPr>
                <w:rFonts w:ascii="Calibri" w:eastAsia="Times New Roman" w:hAnsi="Calibri" w:cs="Calibri"/>
                <w:color w:val="FF0000"/>
                <w:sz w:val="24"/>
                <w:szCs w:val="24"/>
              </w:rPr>
              <w:t>El auditor verificará que la empresa haya realizado una presentación a la asociación gremial, cuando ésta lo solicite.</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5144800F" w14:textId="30472AC8" w:rsidR="00686AFE" w:rsidRPr="00AC09FA" w:rsidRDefault="00F731D3" w:rsidP="001A3A2A">
            <w:pPr>
              <w:spacing w:after="0" w:line="240" w:lineRule="auto"/>
              <w:jc w:val="center"/>
              <w:rPr>
                <w:rFonts w:ascii="Calibri" w:eastAsia="Times New Roman" w:hAnsi="Calibri" w:cs="Calibri"/>
                <w:sz w:val="24"/>
                <w:szCs w:val="24"/>
              </w:rPr>
            </w:pPr>
            <w:r w:rsidRPr="00F731D3">
              <w:rPr>
                <w:rFonts w:ascii="Calibri" w:eastAsia="Times New Roman" w:hAnsi="Calibri" w:cs="Calibri"/>
                <w:color w:val="FF0000"/>
                <w:sz w:val="24"/>
                <w:szCs w:val="24"/>
              </w:rPr>
              <w:t>X</w:t>
            </w:r>
          </w:p>
        </w:tc>
      </w:tr>
      <w:tr w:rsidR="00AC2F76" w:rsidRPr="003F3482" w14:paraId="2A90F9BE" w14:textId="2A51594C" w:rsidTr="00CE248E">
        <w:trPr>
          <w:trHeight w:val="31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94FC46"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5.3</w:t>
            </w:r>
          </w:p>
        </w:tc>
        <w:tc>
          <w:tcPr>
            <w:tcW w:w="30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ECBE4" w14:textId="58728568" w:rsidR="00AC2F76" w:rsidRPr="003F3482" w:rsidRDefault="00AC2F76" w:rsidP="00892420">
            <w:pPr>
              <w:pStyle w:val="Heading2"/>
              <w:rPr>
                <w:lang w:val="en-GB"/>
              </w:rPr>
            </w:pPr>
            <w:bookmarkStart w:id="22" w:name="_Auditoría_Interna"/>
            <w:bookmarkStart w:id="23" w:name="Internal_Audit"/>
            <w:bookmarkEnd w:id="22"/>
            <w:r w:rsidRPr="00AC09FA">
              <w:t>Auditoría</w:t>
            </w:r>
            <w:r>
              <w:rPr>
                <w:lang w:val="en-GB"/>
              </w:rPr>
              <w:t xml:space="preserve"> Interna</w:t>
            </w:r>
            <w:r w:rsidRPr="003F3482">
              <w:rPr>
                <w:lang w:val="en-GB"/>
              </w:rPr>
              <w:t xml:space="preserve">  </w:t>
            </w:r>
            <w:bookmarkEnd w:id="23"/>
          </w:p>
        </w:tc>
        <w:tc>
          <w:tcPr>
            <w:tcW w:w="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00C817"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08E12A" w14:textId="1739F791" w:rsidR="00AC2F76" w:rsidRPr="003F3482" w:rsidRDefault="00AC2F76" w:rsidP="003A2717">
            <w:pPr>
              <w:spacing w:after="0" w:line="240" w:lineRule="auto"/>
              <w:rPr>
                <w:rFonts w:ascii="Calibri" w:eastAsia="Times New Roman" w:hAnsi="Calibri" w:cs="Calibri"/>
                <w:b/>
                <w:bCs/>
                <w:sz w:val="24"/>
                <w:szCs w:val="24"/>
                <w:lang w:val="en-GB"/>
              </w:rPr>
            </w:pPr>
            <w:r w:rsidRPr="00AC09FA">
              <w:rPr>
                <w:rFonts w:ascii="Calibri" w:eastAsia="Times New Roman" w:hAnsi="Calibri" w:cs="Calibri"/>
                <w:b/>
                <w:bCs/>
                <w:sz w:val="24"/>
                <w:szCs w:val="24"/>
              </w:rPr>
              <w:t>Auditoría</w:t>
            </w:r>
            <w:r>
              <w:rPr>
                <w:rFonts w:ascii="Calibri" w:eastAsia="Times New Roman" w:hAnsi="Calibri" w:cs="Calibri"/>
                <w:b/>
                <w:bCs/>
                <w:sz w:val="24"/>
                <w:szCs w:val="24"/>
                <w:lang w:val="en-GB"/>
              </w:rPr>
              <w:t xml:space="preserve"> Interna</w:t>
            </w:r>
            <w:r w:rsidRPr="003F3482">
              <w:rPr>
                <w:rFonts w:ascii="Calibri" w:eastAsia="Times New Roman" w:hAnsi="Calibri" w:cs="Calibri"/>
                <w:b/>
                <w:bCs/>
                <w:sz w:val="24"/>
                <w:szCs w:val="24"/>
                <w:lang w:val="en-GB"/>
              </w:rPr>
              <w:t xml:space="preserve">  </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B8856" w14:textId="77777777" w:rsidR="00AC2F76" w:rsidRPr="00AC09FA" w:rsidRDefault="00AC2F76" w:rsidP="001A3A2A">
            <w:pPr>
              <w:spacing w:after="0" w:line="240" w:lineRule="auto"/>
              <w:jc w:val="center"/>
              <w:rPr>
                <w:rFonts w:ascii="Calibri" w:eastAsia="Times New Roman" w:hAnsi="Calibri" w:cs="Calibri"/>
                <w:b/>
                <w:bCs/>
                <w:sz w:val="24"/>
                <w:szCs w:val="24"/>
              </w:rPr>
            </w:pPr>
          </w:p>
        </w:tc>
      </w:tr>
      <w:tr w:rsidR="00AC2ED4" w:rsidRPr="003F3482" w14:paraId="529E4C3D" w14:textId="77777777" w:rsidTr="00CE248E">
        <w:trPr>
          <w:trHeight w:val="1698"/>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14:paraId="0F095BBF" w14:textId="3DEDAE1A" w:rsidR="00AC2ED4" w:rsidRPr="003F3482" w:rsidRDefault="003D09F6" w:rsidP="003A2717">
            <w:pPr>
              <w:spacing w:after="0" w:line="240" w:lineRule="auto"/>
              <w:rPr>
                <w:rFonts w:ascii="Calibri" w:eastAsia="Times New Roman" w:hAnsi="Calibri" w:cs="Calibri"/>
                <w:sz w:val="24"/>
                <w:szCs w:val="24"/>
                <w:lang w:val="en-GB"/>
              </w:rPr>
            </w:pPr>
            <w:r>
              <w:rPr>
                <w:rFonts w:ascii="Calibri" w:eastAsia="Times New Roman" w:hAnsi="Calibri" w:cs="Calibri"/>
                <w:sz w:val="24"/>
                <w:szCs w:val="24"/>
                <w:lang w:val="en-GB"/>
              </w:rPr>
              <w:t>5.3.1.</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751169CD" w14:textId="08AA89BD" w:rsidR="00AC2ED4" w:rsidRPr="00AC09FA" w:rsidRDefault="0070523A" w:rsidP="003A2717">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003D09F6">
              <w:rPr>
                <w:rFonts w:ascii="Calibri" w:eastAsia="Times New Roman" w:hAnsi="Calibri" w:cs="Calibri"/>
                <w:sz w:val="24"/>
                <w:szCs w:val="24"/>
              </w:rPr>
              <w:t xml:space="preserve">Hay un </w:t>
            </w:r>
            <w:r w:rsidR="003D09F6" w:rsidRPr="003D09F6">
              <w:rPr>
                <w:rFonts w:ascii="Calibri" w:eastAsia="Times New Roman" w:hAnsi="Calibri" w:cs="Calibri"/>
                <w:color w:val="4472C4" w:themeColor="accent1"/>
                <w:sz w:val="24"/>
                <w:szCs w:val="24"/>
              </w:rPr>
              <w:t>programa</w:t>
            </w:r>
            <w:r w:rsidR="003D09F6">
              <w:rPr>
                <w:rFonts w:ascii="Calibri" w:eastAsia="Times New Roman" w:hAnsi="Calibri" w:cs="Calibri"/>
                <w:sz w:val="24"/>
                <w:szCs w:val="24"/>
              </w:rPr>
              <w:t xml:space="preserve"> documentado</w:t>
            </w:r>
            <w:r>
              <w:rPr>
                <w:rFonts w:ascii="Calibri" w:eastAsia="Times New Roman" w:hAnsi="Calibri" w:cs="Calibri"/>
                <w:sz w:val="24"/>
                <w:szCs w:val="24"/>
              </w:rPr>
              <w:t xml:space="preserve"> para</w:t>
            </w:r>
            <w:r w:rsidR="006814E7">
              <w:rPr>
                <w:rFonts w:ascii="Calibri" w:eastAsia="Times New Roman" w:hAnsi="Calibri" w:cs="Calibri"/>
                <w:sz w:val="24"/>
                <w:szCs w:val="24"/>
              </w:rPr>
              <w:t>…</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3814DF40" w14:textId="77777777" w:rsidR="00AC2ED4" w:rsidRPr="00AC09FA" w:rsidRDefault="00AC2ED4" w:rsidP="003A2717">
            <w:pPr>
              <w:spacing w:after="0" w:line="240" w:lineRule="auto"/>
              <w:rPr>
                <w:rFonts w:ascii="Calibri" w:eastAsia="Times New Roman" w:hAnsi="Calibri" w:cs="Calibri"/>
                <w:b/>
                <w:bCs/>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4E20FBC4" w14:textId="77777777" w:rsidR="003F2E02" w:rsidRPr="00AC09FA" w:rsidRDefault="003F2E02" w:rsidP="003F2E02">
            <w:pPr>
              <w:spacing w:after="0" w:line="240" w:lineRule="auto"/>
              <w:rPr>
                <w:rFonts w:ascii="Calibri" w:eastAsia="Times New Roman" w:hAnsi="Calibri" w:cs="Calibri"/>
                <w:sz w:val="24"/>
                <w:szCs w:val="24"/>
                <w:u w:val="single"/>
              </w:rPr>
            </w:pPr>
            <w:r w:rsidRPr="00AC09FA">
              <w:rPr>
                <w:rFonts w:ascii="Calibri" w:eastAsia="Times New Roman" w:hAnsi="Calibri" w:cs="Calibri"/>
                <w:sz w:val="24"/>
                <w:szCs w:val="24"/>
                <w:u w:val="single"/>
              </w:rPr>
              <w:t>Los subcontratistas totalmente integrados (FIS) deben incluirse en el programa de auditoría.</w:t>
            </w:r>
          </w:p>
          <w:p w14:paraId="13C564CF" w14:textId="77777777" w:rsidR="00AC2ED4" w:rsidRPr="00AC09FA" w:rsidRDefault="00AC2ED4" w:rsidP="00AC09FA">
            <w:pPr>
              <w:spacing w:after="0" w:line="240" w:lineRule="auto"/>
              <w:rPr>
                <w:rFonts w:ascii="Calibri" w:eastAsia="Times New Roman" w:hAnsi="Calibri" w:cs="Calibri"/>
                <w:sz w:val="24"/>
                <w:szCs w:val="24"/>
                <w:u w:val="single"/>
              </w:rPr>
            </w:pP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16B9026A" w14:textId="77777777" w:rsidR="00AC2ED4" w:rsidRPr="00AC09FA" w:rsidRDefault="00AC2ED4" w:rsidP="001A3A2A">
            <w:pPr>
              <w:spacing w:after="0" w:line="240" w:lineRule="auto"/>
              <w:jc w:val="center"/>
              <w:rPr>
                <w:rFonts w:ascii="Calibri" w:eastAsia="Times New Roman" w:hAnsi="Calibri" w:cs="Calibri"/>
                <w:sz w:val="24"/>
                <w:szCs w:val="24"/>
                <w:u w:val="single"/>
              </w:rPr>
            </w:pPr>
          </w:p>
        </w:tc>
      </w:tr>
      <w:tr w:rsidR="00AC2F76" w:rsidRPr="003F3482" w14:paraId="7C7724FC" w14:textId="016BA47A" w:rsidTr="00CE248E">
        <w:trPr>
          <w:trHeight w:val="1698"/>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C9A6D2" w14:textId="5DD75FAE" w:rsidR="00AC2F76" w:rsidRPr="003F3482" w:rsidRDefault="00AC2F76" w:rsidP="003A2717">
            <w:pPr>
              <w:spacing w:after="0" w:line="240" w:lineRule="auto"/>
              <w:rPr>
                <w:rFonts w:ascii="Calibri" w:eastAsia="Times New Roman" w:hAnsi="Calibri" w:cs="Calibri"/>
                <w:sz w:val="24"/>
                <w:szCs w:val="24"/>
                <w:lang w:val="en-GB"/>
              </w:rPr>
            </w:pPr>
            <w:r w:rsidRPr="00DE14CE">
              <w:rPr>
                <w:rFonts w:ascii="Calibri" w:eastAsia="Times New Roman" w:hAnsi="Calibri" w:cs="Calibri"/>
                <w:color w:val="FF0000"/>
                <w:sz w:val="24"/>
                <w:szCs w:val="24"/>
                <w:lang w:val="en-GB"/>
              </w:rPr>
              <w:t>5.3.1</w:t>
            </w:r>
            <w:r w:rsidR="009B56CF" w:rsidRPr="00DE14CE">
              <w:rPr>
                <w:rFonts w:ascii="Calibri" w:eastAsia="Times New Roman" w:hAnsi="Calibri" w:cs="Calibri"/>
                <w:color w:val="FF0000"/>
                <w:sz w:val="24"/>
                <w:szCs w:val="24"/>
                <w:lang w:val="en-GB"/>
              </w:rPr>
              <w:t>.a.</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511193FD" w14:textId="78E0BB63" w:rsidR="00AC2F76" w:rsidRPr="00AC09FA" w:rsidRDefault="006814E7" w:rsidP="003A2717">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00AC2F76" w:rsidRPr="00AC09FA">
              <w:rPr>
                <w:rFonts w:ascii="Calibri" w:eastAsia="Times New Roman" w:hAnsi="Calibri" w:cs="Calibri"/>
                <w:sz w:val="24"/>
                <w:szCs w:val="24"/>
              </w:rPr>
              <w:t xml:space="preserve"> auditar internamente todas las áreas definidas en SQAS incluyendo el cumplimiento de la legislación aplicable y las licencias necesarias?</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2A67389D" w14:textId="77777777" w:rsidR="00AC2F76" w:rsidRPr="00AC09FA" w:rsidRDefault="00AC2F76" w:rsidP="003A2717">
            <w:pPr>
              <w:spacing w:after="0" w:line="240" w:lineRule="auto"/>
              <w:rPr>
                <w:rFonts w:ascii="Calibri" w:eastAsia="Times New Roman" w:hAnsi="Calibri" w:cs="Calibri"/>
                <w:b/>
                <w:bCs/>
                <w:sz w:val="24"/>
                <w:szCs w:val="24"/>
              </w:rPr>
            </w:pPr>
            <w:r w:rsidRPr="00AC09FA">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5E2E3871" w14:textId="76B60D93" w:rsidR="00AC2F76" w:rsidRPr="00AC09FA" w:rsidRDefault="00AC2F76" w:rsidP="00AC09FA">
            <w:pPr>
              <w:spacing w:after="0" w:line="240" w:lineRule="auto"/>
              <w:rPr>
                <w:rFonts w:ascii="Calibri" w:eastAsia="Times New Roman" w:hAnsi="Calibri" w:cs="Calibri"/>
                <w:color w:val="0070C0"/>
                <w:sz w:val="24"/>
                <w:szCs w:val="24"/>
              </w:rPr>
            </w:pPr>
            <w:r w:rsidRPr="00AC09FA">
              <w:rPr>
                <w:rFonts w:ascii="Calibri" w:eastAsia="Times New Roman" w:hAnsi="Calibri" w:cs="Calibri"/>
                <w:sz w:val="24"/>
                <w:szCs w:val="24"/>
              </w:rPr>
              <w:t>Para un control efectivo de los Sistemas de Gestión es necesario auditar cada etapa del sistema de gestión. Dichas auditorías deben ser exhaustivas y completas. Las auditorías también deben cubrir el sistema de tecnología de la información. El evaluador debe buscar un plan de auditoría escrito que indique un sistema detallado. Debe estar disponible un documento que detalle qué se auditará, la frecuencia y quién lo hará.</w:t>
            </w:r>
            <w:r>
              <w:t xml:space="preserve"> </w:t>
            </w:r>
          </w:p>
          <w:p w14:paraId="2E381EB8" w14:textId="77777777" w:rsidR="00AC2F76" w:rsidRPr="00AC09FA" w:rsidRDefault="00AC2F76" w:rsidP="00AC09FA">
            <w:pPr>
              <w:spacing w:after="0" w:line="240" w:lineRule="auto"/>
              <w:rPr>
                <w:rFonts w:ascii="Calibri" w:eastAsia="Times New Roman" w:hAnsi="Calibri" w:cs="Calibri"/>
                <w:color w:val="0070C0"/>
                <w:sz w:val="24"/>
                <w:szCs w:val="24"/>
              </w:rPr>
            </w:pPr>
          </w:p>
          <w:p w14:paraId="54F3A17F" w14:textId="033EEA2D" w:rsidR="00AC2F76" w:rsidRPr="00AC09FA" w:rsidRDefault="00AC2F76" w:rsidP="00AC09FA">
            <w:pPr>
              <w:spacing w:after="0" w:line="240" w:lineRule="auto"/>
              <w:rPr>
                <w:rFonts w:ascii="Calibri" w:eastAsia="Times New Roman" w:hAnsi="Calibri" w:cs="Calibri"/>
                <w:color w:val="0070C0"/>
                <w:sz w:val="24"/>
                <w:szCs w:val="24"/>
              </w:rPr>
            </w:pPr>
            <w:r w:rsidRPr="00AC09FA">
              <w:rPr>
                <w:rFonts w:ascii="Calibri" w:eastAsia="Times New Roman" w:hAnsi="Calibri" w:cs="Calibri"/>
                <w:color w:val="0070C0"/>
                <w:sz w:val="24"/>
                <w:szCs w:val="24"/>
              </w:rPr>
              <w:t>El programa de auditoría tendrá en cuenta:</w:t>
            </w:r>
          </w:p>
          <w:p w14:paraId="42FD18B6" w14:textId="72535BF9" w:rsidR="00AC2F76" w:rsidRPr="00AC09FA" w:rsidRDefault="00AC2F76" w:rsidP="003A2717">
            <w:pPr>
              <w:pStyle w:val="ListParagraph"/>
              <w:numPr>
                <w:ilvl w:val="0"/>
                <w:numId w:val="6"/>
              </w:numPr>
              <w:spacing w:after="0" w:line="240" w:lineRule="auto"/>
              <w:rPr>
                <w:rFonts w:ascii="Calibri" w:eastAsia="Times New Roman" w:hAnsi="Calibri" w:cs="Calibri"/>
                <w:color w:val="0070C0"/>
                <w:sz w:val="24"/>
                <w:szCs w:val="24"/>
              </w:rPr>
            </w:pPr>
            <w:r w:rsidRPr="00AC09FA">
              <w:rPr>
                <w:rFonts w:ascii="Calibri" w:eastAsia="Times New Roman" w:hAnsi="Calibri" w:cs="Calibri"/>
                <w:color w:val="0070C0"/>
                <w:sz w:val="24"/>
                <w:szCs w:val="24"/>
              </w:rPr>
              <w:t xml:space="preserve">La competencia y formación de los auditores internos y su independencia </w:t>
            </w:r>
          </w:p>
          <w:p w14:paraId="02A9E273" w14:textId="19A13811" w:rsidR="00AC2F76" w:rsidRPr="00AC09FA" w:rsidRDefault="00AC2F76" w:rsidP="003A2717">
            <w:pPr>
              <w:pStyle w:val="ListParagraph"/>
              <w:numPr>
                <w:ilvl w:val="0"/>
                <w:numId w:val="4"/>
              </w:numPr>
              <w:spacing w:after="0" w:line="240" w:lineRule="auto"/>
              <w:rPr>
                <w:rFonts w:ascii="Calibri" w:eastAsia="Times New Roman" w:hAnsi="Calibri" w:cs="Calibri"/>
                <w:color w:val="0070C0"/>
                <w:sz w:val="24"/>
                <w:szCs w:val="24"/>
              </w:rPr>
            </w:pPr>
            <w:r w:rsidRPr="00AC09FA">
              <w:rPr>
                <w:rFonts w:ascii="Calibri" w:eastAsia="Times New Roman" w:hAnsi="Calibri" w:cs="Calibri"/>
                <w:color w:val="0070C0"/>
                <w:sz w:val="24"/>
                <w:szCs w:val="24"/>
              </w:rPr>
              <w:t>Las acciones por no conformidades identificadas en las auditorías</w:t>
            </w:r>
          </w:p>
          <w:p w14:paraId="4A611192" w14:textId="57BD081C" w:rsidR="00AC2F76" w:rsidRPr="00850069" w:rsidRDefault="00AC2F76" w:rsidP="003A2717">
            <w:pPr>
              <w:pStyle w:val="ListParagraph"/>
              <w:numPr>
                <w:ilvl w:val="0"/>
                <w:numId w:val="4"/>
              </w:numPr>
              <w:spacing w:after="0" w:line="240" w:lineRule="auto"/>
              <w:rPr>
                <w:rFonts w:ascii="Calibri" w:eastAsia="Times New Roman" w:hAnsi="Calibri" w:cs="Calibri"/>
                <w:color w:val="0070C0"/>
                <w:sz w:val="24"/>
                <w:szCs w:val="24"/>
                <w:lang w:val="en-GB"/>
              </w:rPr>
            </w:pPr>
            <w:r w:rsidRPr="00AC09FA">
              <w:rPr>
                <w:rFonts w:ascii="Calibri" w:eastAsia="Times New Roman" w:hAnsi="Calibri" w:cs="Calibri"/>
                <w:color w:val="0070C0"/>
                <w:sz w:val="24"/>
                <w:szCs w:val="24"/>
                <w:lang w:val="en-GB"/>
              </w:rPr>
              <w:lastRenderedPageBreak/>
              <w:t xml:space="preserve">El </w:t>
            </w:r>
            <w:r w:rsidRPr="00026B86">
              <w:rPr>
                <w:rFonts w:ascii="Calibri" w:eastAsia="Times New Roman" w:hAnsi="Calibri" w:cs="Calibri"/>
                <w:color w:val="0070C0"/>
                <w:sz w:val="24"/>
                <w:szCs w:val="24"/>
              </w:rPr>
              <w:t>informe</w:t>
            </w:r>
            <w:r w:rsidRPr="00AC09FA">
              <w:rPr>
                <w:rFonts w:ascii="Calibri" w:eastAsia="Times New Roman" w:hAnsi="Calibri" w:cs="Calibri"/>
                <w:color w:val="0070C0"/>
                <w:sz w:val="24"/>
                <w:szCs w:val="24"/>
                <w:lang w:val="en-GB"/>
              </w:rPr>
              <w:t xml:space="preserve"> de </w:t>
            </w:r>
            <w:r w:rsidRPr="00026B86">
              <w:rPr>
                <w:rFonts w:ascii="Calibri" w:eastAsia="Times New Roman" w:hAnsi="Calibri" w:cs="Calibri"/>
                <w:color w:val="0070C0"/>
                <w:sz w:val="24"/>
                <w:szCs w:val="24"/>
              </w:rPr>
              <w:t>auditoría</w:t>
            </w:r>
          </w:p>
          <w:p w14:paraId="09ED051A" w14:textId="0DF6CF23" w:rsidR="00850069" w:rsidRPr="009444F1" w:rsidRDefault="00850069" w:rsidP="003A2717">
            <w:pPr>
              <w:pStyle w:val="ListParagraph"/>
              <w:numPr>
                <w:ilvl w:val="0"/>
                <w:numId w:val="4"/>
              </w:numPr>
              <w:spacing w:after="0" w:line="240" w:lineRule="auto"/>
              <w:rPr>
                <w:rFonts w:ascii="Calibri" w:eastAsia="Times New Roman" w:hAnsi="Calibri" w:cs="Calibri"/>
                <w:color w:val="0070C0"/>
                <w:sz w:val="24"/>
                <w:szCs w:val="24"/>
              </w:rPr>
            </w:pPr>
            <w:r>
              <w:rPr>
                <w:rFonts w:ascii="Calibri" w:eastAsia="Times New Roman" w:hAnsi="Calibri" w:cs="Calibri"/>
                <w:color w:val="FF0000"/>
                <w:sz w:val="24"/>
                <w:szCs w:val="24"/>
              </w:rPr>
              <w:t xml:space="preserve">La gestión de cualquier cambio en las operaciones </w:t>
            </w:r>
            <w:r w:rsidR="009444F1">
              <w:rPr>
                <w:rFonts w:ascii="Calibri" w:eastAsia="Times New Roman" w:hAnsi="Calibri" w:cs="Calibri"/>
                <w:color w:val="FF0000"/>
                <w:sz w:val="24"/>
                <w:szCs w:val="24"/>
              </w:rPr>
              <w:t>de la instalación</w:t>
            </w:r>
          </w:p>
          <w:p w14:paraId="5075354D" w14:textId="1BA4A171" w:rsidR="009444F1" w:rsidRPr="00DC4003" w:rsidRDefault="009444F1" w:rsidP="003A2717">
            <w:pPr>
              <w:pStyle w:val="ListParagraph"/>
              <w:numPr>
                <w:ilvl w:val="0"/>
                <w:numId w:val="4"/>
              </w:numPr>
              <w:spacing w:after="0" w:line="240" w:lineRule="auto"/>
              <w:rPr>
                <w:rFonts w:ascii="Calibri" w:eastAsia="Times New Roman" w:hAnsi="Calibri" w:cs="Calibri"/>
                <w:color w:val="0070C0"/>
                <w:sz w:val="24"/>
                <w:szCs w:val="24"/>
              </w:rPr>
            </w:pPr>
            <w:r>
              <w:rPr>
                <w:rFonts w:ascii="Calibri" w:eastAsia="Times New Roman" w:hAnsi="Calibri" w:cs="Calibri"/>
                <w:color w:val="FF0000"/>
                <w:sz w:val="24"/>
                <w:szCs w:val="24"/>
              </w:rPr>
              <w:t xml:space="preserve">Las acciones </w:t>
            </w:r>
            <w:r w:rsidR="00DC4003">
              <w:rPr>
                <w:rFonts w:ascii="Calibri" w:eastAsia="Times New Roman" w:hAnsi="Calibri" w:cs="Calibri"/>
                <w:color w:val="FF0000"/>
                <w:sz w:val="24"/>
                <w:szCs w:val="24"/>
              </w:rPr>
              <w:t>derivadas de los incidentes</w:t>
            </w:r>
          </w:p>
          <w:p w14:paraId="15D234F5" w14:textId="5DFC5928" w:rsidR="00DC4003" w:rsidRPr="00850069" w:rsidRDefault="00DC4003" w:rsidP="003A2717">
            <w:pPr>
              <w:pStyle w:val="ListParagraph"/>
              <w:numPr>
                <w:ilvl w:val="0"/>
                <w:numId w:val="4"/>
              </w:numPr>
              <w:spacing w:after="0" w:line="240" w:lineRule="auto"/>
              <w:rPr>
                <w:rFonts w:ascii="Calibri" w:eastAsia="Times New Roman" w:hAnsi="Calibri" w:cs="Calibri"/>
                <w:color w:val="0070C0"/>
                <w:sz w:val="24"/>
                <w:szCs w:val="24"/>
              </w:rPr>
            </w:pPr>
            <w:r>
              <w:rPr>
                <w:rFonts w:ascii="Calibri" w:eastAsia="Times New Roman" w:hAnsi="Calibri" w:cs="Calibri"/>
                <w:color w:val="FF0000"/>
                <w:sz w:val="24"/>
                <w:szCs w:val="24"/>
              </w:rPr>
              <w:t>La efectividad de las medidas preventivas</w:t>
            </w:r>
          </w:p>
          <w:p w14:paraId="08EBE5F0" w14:textId="77777777" w:rsidR="00AC2F76" w:rsidRPr="00850069" w:rsidRDefault="00AC2F76" w:rsidP="003A2717">
            <w:pPr>
              <w:spacing w:after="0" w:line="240" w:lineRule="auto"/>
              <w:rPr>
                <w:rFonts w:ascii="Calibri" w:eastAsia="Times New Roman" w:hAnsi="Calibri" w:cs="Calibri"/>
                <w:color w:val="0070C0"/>
                <w:sz w:val="24"/>
                <w:szCs w:val="24"/>
              </w:rPr>
            </w:pPr>
          </w:p>
          <w:p w14:paraId="5CE0CEC6" w14:textId="6C3CD663" w:rsidR="00AC2F76" w:rsidRPr="00AC09FA" w:rsidRDefault="00AC2F76" w:rsidP="003A2717">
            <w:pPr>
              <w:spacing w:after="0" w:line="240" w:lineRule="auto"/>
              <w:rPr>
                <w:rFonts w:ascii="Calibri" w:eastAsia="Times New Roman" w:hAnsi="Calibri" w:cs="Calibri"/>
                <w:color w:val="0070C0"/>
                <w:sz w:val="24"/>
                <w:szCs w:val="24"/>
              </w:rPr>
            </w:pPr>
            <w:r w:rsidRPr="00AC09FA">
              <w:rPr>
                <w:rFonts w:ascii="Calibri" w:eastAsia="Times New Roman" w:hAnsi="Calibri" w:cs="Calibri"/>
                <w:color w:val="0070C0"/>
                <w:sz w:val="24"/>
                <w:szCs w:val="24"/>
              </w:rPr>
              <w:t xml:space="preserve">En caso de que la organización maneje pellets de plástico, el programa cubrirá adicionalmente: </w:t>
            </w:r>
          </w:p>
          <w:p w14:paraId="376970AD" w14:textId="17A3E647" w:rsidR="00AC2F76" w:rsidRPr="00C67E60" w:rsidRDefault="00AC2F76" w:rsidP="003A2717">
            <w:pPr>
              <w:pStyle w:val="ListParagraph"/>
              <w:numPr>
                <w:ilvl w:val="0"/>
                <w:numId w:val="7"/>
              </w:numPr>
              <w:spacing w:after="0" w:line="240" w:lineRule="auto"/>
              <w:rPr>
                <w:rFonts w:ascii="Calibri" w:eastAsia="Times New Roman" w:hAnsi="Calibri" w:cs="Calibri"/>
                <w:color w:val="0070C0"/>
                <w:sz w:val="24"/>
                <w:szCs w:val="24"/>
              </w:rPr>
            </w:pPr>
            <w:r w:rsidRPr="00C67E60">
              <w:rPr>
                <w:rFonts w:ascii="Calibri" w:eastAsia="Times New Roman" w:hAnsi="Calibri" w:cs="Calibri"/>
                <w:color w:val="0070C0"/>
                <w:sz w:val="24"/>
                <w:szCs w:val="24"/>
              </w:rPr>
              <w:t xml:space="preserve">El cumplimiento del plan de inspección </w:t>
            </w:r>
            <w:r>
              <w:rPr>
                <w:rFonts w:ascii="Calibri" w:eastAsia="Times New Roman" w:hAnsi="Calibri" w:cs="Calibri"/>
                <w:color w:val="0070C0"/>
                <w:sz w:val="24"/>
                <w:szCs w:val="24"/>
              </w:rPr>
              <w:t>rutinario</w:t>
            </w:r>
            <w:r w:rsidRPr="00C67E60">
              <w:rPr>
                <w:rFonts w:ascii="Calibri" w:eastAsia="Times New Roman" w:hAnsi="Calibri" w:cs="Calibri"/>
                <w:color w:val="0070C0"/>
                <w:sz w:val="24"/>
                <w:szCs w:val="24"/>
              </w:rPr>
              <w:t xml:space="preserve"> dentro y fuera de sus límites físicos, y su efectividad</w:t>
            </w:r>
          </w:p>
          <w:p w14:paraId="63146228" w14:textId="0E9443E7" w:rsidR="00AC2F76" w:rsidRPr="00C67E60" w:rsidRDefault="00AC2F76" w:rsidP="003A2717">
            <w:pPr>
              <w:pStyle w:val="ListParagraph"/>
              <w:numPr>
                <w:ilvl w:val="0"/>
                <w:numId w:val="5"/>
              </w:numPr>
              <w:spacing w:after="0" w:line="240" w:lineRule="auto"/>
              <w:rPr>
                <w:rFonts w:ascii="Calibri" w:eastAsia="Times New Roman" w:hAnsi="Calibri" w:cs="Calibri"/>
                <w:color w:val="0070C0"/>
                <w:sz w:val="24"/>
                <w:szCs w:val="24"/>
              </w:rPr>
            </w:pPr>
            <w:r w:rsidRPr="00C67E60">
              <w:rPr>
                <w:rFonts w:ascii="Calibri" w:eastAsia="Times New Roman" w:hAnsi="Calibri" w:cs="Calibri"/>
                <w:color w:val="0070C0"/>
                <w:sz w:val="24"/>
                <w:szCs w:val="24"/>
              </w:rPr>
              <w:t>La efectividad de los procedimientos para evitar y mitigar la pérdida de pellet</w:t>
            </w:r>
          </w:p>
          <w:p w14:paraId="2006730C" w14:textId="77777777" w:rsidR="00AC2F76" w:rsidRPr="00C67E60" w:rsidRDefault="00AC2F76" w:rsidP="003A2717">
            <w:pPr>
              <w:spacing w:after="0" w:line="240" w:lineRule="auto"/>
              <w:rPr>
                <w:rFonts w:ascii="Calibri" w:eastAsia="Times New Roman" w:hAnsi="Calibri" w:cs="Calibri"/>
                <w:sz w:val="24"/>
                <w:szCs w:val="24"/>
              </w:rPr>
            </w:pPr>
          </w:p>
          <w:p w14:paraId="5DA9FC0F" w14:textId="675047F8" w:rsidR="00AC2F76" w:rsidRPr="00C67E60" w:rsidRDefault="00AC2F76" w:rsidP="00C67E60">
            <w:pPr>
              <w:spacing w:after="0" w:line="240" w:lineRule="auto"/>
              <w:rPr>
                <w:rFonts w:ascii="Calibri" w:eastAsia="Times New Roman" w:hAnsi="Calibri" w:cs="Calibri"/>
                <w:sz w:val="24"/>
                <w:szCs w:val="24"/>
              </w:rPr>
            </w:pPr>
            <w:r>
              <w:rPr>
                <w:rFonts w:ascii="Calibri" w:eastAsia="Times New Roman" w:hAnsi="Calibri" w:cs="Calibri"/>
                <w:sz w:val="24"/>
                <w:szCs w:val="24"/>
              </w:rPr>
              <w:t>Fijarse</w:t>
            </w:r>
            <w:r w:rsidRPr="00C67E60">
              <w:rPr>
                <w:rFonts w:ascii="Calibri" w:eastAsia="Times New Roman" w:hAnsi="Calibri" w:cs="Calibri"/>
                <w:sz w:val="24"/>
                <w:szCs w:val="24"/>
              </w:rPr>
              <w:t xml:space="preserve"> específicamente si las áreas (capítulos) a las que se hace referencia en SQAS están suficientemente cubiertas.</w:t>
            </w:r>
          </w:p>
          <w:p w14:paraId="5D37BE63" w14:textId="77777777" w:rsidR="00AC2F76" w:rsidRPr="00C67E60" w:rsidRDefault="00AC2F76" w:rsidP="00C67E60">
            <w:pPr>
              <w:spacing w:after="0" w:line="240" w:lineRule="auto"/>
              <w:rPr>
                <w:rFonts w:ascii="Calibri" w:eastAsia="Times New Roman" w:hAnsi="Calibri" w:cs="Calibri"/>
                <w:sz w:val="24"/>
                <w:szCs w:val="24"/>
              </w:rPr>
            </w:pPr>
          </w:p>
          <w:p w14:paraId="4DAF357B" w14:textId="2805EDAE" w:rsidR="00AC2F76" w:rsidRPr="00C67E60" w:rsidRDefault="00AC2F76" w:rsidP="00C67E60">
            <w:pPr>
              <w:spacing w:after="0" w:line="240" w:lineRule="auto"/>
              <w:rPr>
                <w:rFonts w:ascii="Calibri" w:eastAsia="Times New Roman" w:hAnsi="Calibri" w:cs="Calibri"/>
                <w:sz w:val="24"/>
                <w:szCs w:val="24"/>
              </w:rPr>
            </w:pPr>
            <w:r w:rsidRPr="00C67E60">
              <w:rPr>
                <w:rFonts w:ascii="Calibri" w:eastAsia="Times New Roman" w:hAnsi="Calibri" w:cs="Calibri"/>
                <w:sz w:val="24"/>
                <w:szCs w:val="24"/>
              </w:rPr>
              <w:t xml:space="preserve">La situación real de la empresa debe </w:t>
            </w:r>
            <w:r>
              <w:rPr>
                <w:rFonts w:ascii="Calibri" w:eastAsia="Times New Roman" w:hAnsi="Calibri" w:cs="Calibri"/>
                <w:sz w:val="24"/>
                <w:szCs w:val="24"/>
              </w:rPr>
              <w:t>verificarse de acuerdo con</w:t>
            </w:r>
            <w:r w:rsidRPr="00C67E60">
              <w:rPr>
                <w:rFonts w:ascii="Calibri" w:eastAsia="Times New Roman" w:hAnsi="Calibri" w:cs="Calibri"/>
                <w:sz w:val="24"/>
                <w:szCs w:val="24"/>
              </w:rPr>
              <w:t xml:space="preserve"> la legislación aplicable y los permisos</w:t>
            </w:r>
            <w:r>
              <w:rPr>
                <w:rFonts w:ascii="Calibri" w:eastAsia="Times New Roman" w:hAnsi="Calibri" w:cs="Calibri"/>
                <w:sz w:val="24"/>
                <w:szCs w:val="24"/>
              </w:rPr>
              <w:t xml:space="preserve"> requeridos</w:t>
            </w:r>
            <w:r w:rsidRPr="00C67E60">
              <w:rPr>
                <w:rFonts w:ascii="Calibri" w:eastAsia="Times New Roman" w:hAnsi="Calibri" w:cs="Calibri"/>
                <w:sz w:val="24"/>
                <w:szCs w:val="24"/>
              </w:rPr>
              <w:t xml:space="preserve">. </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199190C6" w14:textId="77777777" w:rsidR="00AC2F76" w:rsidRPr="00AC09FA" w:rsidRDefault="00AC2F76" w:rsidP="001A3A2A">
            <w:pPr>
              <w:spacing w:after="0" w:line="240" w:lineRule="auto"/>
              <w:jc w:val="center"/>
              <w:rPr>
                <w:rFonts w:ascii="Calibri" w:eastAsia="Times New Roman" w:hAnsi="Calibri" w:cs="Calibri"/>
                <w:sz w:val="24"/>
                <w:szCs w:val="24"/>
                <w:u w:val="single"/>
              </w:rPr>
            </w:pPr>
          </w:p>
        </w:tc>
      </w:tr>
      <w:tr w:rsidR="009B56CF" w:rsidRPr="003F3482" w14:paraId="78136439" w14:textId="77777777" w:rsidTr="00CE248E">
        <w:trPr>
          <w:trHeight w:val="1698"/>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14:paraId="293E30F3" w14:textId="18A1152E" w:rsidR="009B56CF" w:rsidRPr="003F3482" w:rsidRDefault="00DE14CE" w:rsidP="003A2717">
            <w:pPr>
              <w:spacing w:after="0" w:line="240" w:lineRule="auto"/>
              <w:rPr>
                <w:rFonts w:ascii="Calibri" w:eastAsia="Times New Roman" w:hAnsi="Calibri" w:cs="Calibri"/>
                <w:sz w:val="24"/>
                <w:szCs w:val="24"/>
                <w:lang w:val="en-GB"/>
              </w:rPr>
            </w:pPr>
            <w:r w:rsidRPr="00DE14CE">
              <w:rPr>
                <w:rFonts w:ascii="Calibri" w:eastAsia="Times New Roman" w:hAnsi="Calibri" w:cs="Calibri"/>
                <w:color w:val="FF0000"/>
                <w:sz w:val="24"/>
                <w:szCs w:val="24"/>
                <w:lang w:val="en-GB"/>
              </w:rPr>
              <w:t>5.3.1.b.</w:t>
            </w:r>
          </w:p>
        </w:tc>
        <w:tc>
          <w:tcPr>
            <w:tcW w:w="3032" w:type="dxa"/>
            <w:tcBorders>
              <w:top w:val="single" w:sz="4" w:space="0" w:color="auto"/>
              <w:left w:val="nil"/>
              <w:bottom w:val="single" w:sz="4" w:space="0" w:color="auto"/>
              <w:right w:val="single" w:sz="4" w:space="0" w:color="auto"/>
            </w:tcBorders>
            <w:shd w:val="clear" w:color="auto" w:fill="FFFFFF" w:themeFill="background1"/>
          </w:tcPr>
          <w:p w14:paraId="4C238794" w14:textId="77777777" w:rsidR="009B56CF" w:rsidRPr="006C2E5E" w:rsidRDefault="00E04CD1" w:rsidP="003A2717">
            <w:pPr>
              <w:spacing w:after="0" w:line="240" w:lineRule="auto"/>
              <w:rPr>
                <w:rFonts w:ascii="Calibri" w:eastAsia="Times New Roman" w:hAnsi="Calibri" w:cs="Calibri"/>
                <w:color w:val="FF0000"/>
                <w:sz w:val="24"/>
                <w:szCs w:val="24"/>
              </w:rPr>
            </w:pPr>
            <w:r w:rsidRPr="006C2E5E">
              <w:rPr>
                <w:rFonts w:ascii="Calibri" w:eastAsia="Times New Roman" w:hAnsi="Calibri" w:cs="Calibri"/>
                <w:color w:val="FF0000"/>
                <w:sz w:val="24"/>
                <w:szCs w:val="24"/>
              </w:rPr>
              <w:t>… auditar internamente los requisitos de OCS cubriendo:</w:t>
            </w:r>
          </w:p>
          <w:p w14:paraId="5344E0F0" w14:textId="77777777" w:rsidR="00E04CD1" w:rsidRPr="006C2E5E" w:rsidRDefault="00BD1722" w:rsidP="00E04CD1">
            <w:pPr>
              <w:pStyle w:val="ListParagraph"/>
              <w:numPr>
                <w:ilvl w:val="0"/>
                <w:numId w:val="16"/>
              </w:numPr>
              <w:spacing w:after="0" w:line="240" w:lineRule="auto"/>
              <w:rPr>
                <w:rFonts w:ascii="Calibri" w:eastAsia="Times New Roman" w:hAnsi="Calibri" w:cs="Calibri"/>
                <w:color w:val="FF0000"/>
                <w:sz w:val="24"/>
                <w:szCs w:val="24"/>
              </w:rPr>
            </w:pPr>
            <w:r w:rsidRPr="006C2E5E">
              <w:rPr>
                <w:rFonts w:ascii="Calibri" w:eastAsia="Times New Roman" w:hAnsi="Calibri" w:cs="Calibri"/>
                <w:color w:val="FF0000"/>
                <w:sz w:val="24"/>
                <w:szCs w:val="24"/>
              </w:rPr>
              <w:t>El cumplimiento del plan de inspección rutinario dentro y fuera de sus límites físicos, y su efectividad</w:t>
            </w:r>
          </w:p>
          <w:p w14:paraId="50FD07B8" w14:textId="77777777" w:rsidR="00BD1722" w:rsidRPr="006C2E5E" w:rsidRDefault="005039B8" w:rsidP="00E04CD1">
            <w:pPr>
              <w:pStyle w:val="ListParagraph"/>
              <w:numPr>
                <w:ilvl w:val="0"/>
                <w:numId w:val="16"/>
              </w:numPr>
              <w:spacing w:after="0" w:line="240" w:lineRule="auto"/>
              <w:rPr>
                <w:rFonts w:ascii="Calibri" w:eastAsia="Times New Roman" w:hAnsi="Calibri" w:cs="Calibri"/>
                <w:color w:val="FF0000"/>
                <w:sz w:val="24"/>
                <w:szCs w:val="24"/>
              </w:rPr>
            </w:pPr>
            <w:r w:rsidRPr="006C2E5E">
              <w:rPr>
                <w:rFonts w:ascii="Calibri" w:eastAsia="Times New Roman" w:hAnsi="Calibri" w:cs="Calibri"/>
                <w:color w:val="FF0000"/>
                <w:sz w:val="24"/>
                <w:szCs w:val="24"/>
              </w:rPr>
              <w:t>El estado de limpieza</w:t>
            </w:r>
          </w:p>
          <w:p w14:paraId="6DFF2061" w14:textId="77777777" w:rsidR="005039B8" w:rsidRPr="006C2E5E" w:rsidRDefault="005039B8" w:rsidP="00E04CD1">
            <w:pPr>
              <w:pStyle w:val="ListParagraph"/>
              <w:numPr>
                <w:ilvl w:val="0"/>
                <w:numId w:val="16"/>
              </w:numPr>
              <w:spacing w:after="0" w:line="240" w:lineRule="auto"/>
              <w:rPr>
                <w:rFonts w:ascii="Calibri" w:eastAsia="Times New Roman" w:hAnsi="Calibri" w:cs="Calibri"/>
                <w:color w:val="FF0000"/>
                <w:sz w:val="24"/>
                <w:szCs w:val="24"/>
              </w:rPr>
            </w:pPr>
            <w:r w:rsidRPr="006C2E5E">
              <w:rPr>
                <w:rFonts w:ascii="Calibri" w:eastAsia="Times New Roman" w:hAnsi="Calibri" w:cs="Calibri"/>
                <w:color w:val="FF0000"/>
                <w:sz w:val="24"/>
                <w:szCs w:val="24"/>
              </w:rPr>
              <w:t>La efectividad y la disponibilidad de procedimientos</w:t>
            </w:r>
            <w:r w:rsidR="00897A9E" w:rsidRPr="006C2E5E">
              <w:rPr>
                <w:rFonts w:ascii="Calibri" w:eastAsia="Times New Roman" w:hAnsi="Calibri" w:cs="Calibri"/>
                <w:color w:val="FF0000"/>
                <w:sz w:val="24"/>
                <w:szCs w:val="24"/>
              </w:rPr>
              <w:t>. Equipos e instrucciones</w:t>
            </w:r>
            <w:r w:rsidRPr="006C2E5E">
              <w:rPr>
                <w:rFonts w:ascii="Calibri" w:eastAsia="Times New Roman" w:hAnsi="Calibri" w:cs="Calibri"/>
                <w:color w:val="FF0000"/>
                <w:sz w:val="24"/>
                <w:szCs w:val="24"/>
              </w:rPr>
              <w:t xml:space="preserve"> para evitar </w:t>
            </w:r>
            <w:r w:rsidR="00F96D7A" w:rsidRPr="006C2E5E">
              <w:rPr>
                <w:rFonts w:ascii="Calibri" w:eastAsia="Times New Roman" w:hAnsi="Calibri" w:cs="Calibri"/>
                <w:color w:val="FF0000"/>
                <w:sz w:val="24"/>
                <w:szCs w:val="24"/>
              </w:rPr>
              <w:t>derrames y potenciales pérdidas</w:t>
            </w:r>
            <w:r w:rsidR="008C17BB" w:rsidRPr="006C2E5E">
              <w:rPr>
                <w:rFonts w:ascii="Calibri" w:eastAsia="Times New Roman" w:hAnsi="Calibri" w:cs="Calibri"/>
                <w:color w:val="FF0000"/>
                <w:sz w:val="24"/>
                <w:szCs w:val="24"/>
              </w:rPr>
              <w:t xml:space="preserve"> al medio ambiente</w:t>
            </w:r>
          </w:p>
          <w:p w14:paraId="51E8A415" w14:textId="68D74D7B" w:rsidR="008C17BB" w:rsidRPr="00E04CD1" w:rsidRDefault="00E21B20" w:rsidP="00E04CD1">
            <w:pPr>
              <w:pStyle w:val="ListParagraph"/>
              <w:numPr>
                <w:ilvl w:val="0"/>
                <w:numId w:val="16"/>
              </w:numPr>
              <w:spacing w:after="0" w:line="240" w:lineRule="auto"/>
              <w:rPr>
                <w:rFonts w:ascii="Calibri" w:eastAsia="Times New Roman" w:hAnsi="Calibri" w:cs="Calibri"/>
                <w:sz w:val="24"/>
                <w:szCs w:val="24"/>
              </w:rPr>
            </w:pPr>
            <w:r w:rsidRPr="006C2E5E">
              <w:rPr>
                <w:rFonts w:ascii="Calibri" w:eastAsia="Times New Roman" w:hAnsi="Calibri" w:cs="Calibri"/>
                <w:color w:val="FF0000"/>
                <w:sz w:val="24"/>
                <w:szCs w:val="24"/>
              </w:rPr>
              <w:lastRenderedPageBreak/>
              <w:t>La estimación de la cantidad de pellets perdidos por año</w:t>
            </w:r>
            <w:r w:rsidR="00D6034E" w:rsidRPr="006C2E5E">
              <w:rPr>
                <w:rFonts w:ascii="Calibri" w:eastAsia="Times New Roman" w:hAnsi="Calibri" w:cs="Calibri"/>
                <w:color w:val="FF0000"/>
                <w:sz w:val="24"/>
                <w:szCs w:val="24"/>
              </w:rPr>
              <w:t xml:space="preserve"> para verificar el progreso hacia el objetivo de cero pérdida</w:t>
            </w:r>
            <w:r w:rsidR="0043796F">
              <w:rPr>
                <w:rFonts w:ascii="Calibri" w:eastAsia="Times New Roman" w:hAnsi="Calibri" w:cs="Calibri"/>
                <w:color w:val="FF0000"/>
                <w:sz w:val="24"/>
                <w:szCs w:val="24"/>
              </w:rPr>
              <w:t>s</w:t>
            </w:r>
            <w:r w:rsidR="00D6034E" w:rsidRPr="006C2E5E">
              <w:rPr>
                <w:rFonts w:ascii="Calibri" w:eastAsia="Times New Roman" w:hAnsi="Calibri" w:cs="Calibri"/>
                <w:color w:val="FF0000"/>
                <w:sz w:val="24"/>
                <w:szCs w:val="24"/>
              </w:rPr>
              <w:t xml:space="preserve"> de pellets</w:t>
            </w:r>
            <w:r w:rsidR="00F83823" w:rsidRPr="006C2E5E">
              <w:rPr>
                <w:rFonts w:ascii="Calibri" w:eastAsia="Times New Roman" w:hAnsi="Calibri" w:cs="Calibri"/>
                <w:color w:val="FF0000"/>
                <w:sz w:val="24"/>
                <w:szCs w:val="24"/>
              </w:rPr>
              <w:t>.</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64EB903E" w14:textId="77777777" w:rsidR="009B56CF" w:rsidRPr="00AC09FA" w:rsidRDefault="009B56CF" w:rsidP="003A2717">
            <w:pPr>
              <w:spacing w:after="0" w:line="240" w:lineRule="auto"/>
              <w:rPr>
                <w:rFonts w:ascii="Calibri" w:eastAsia="Times New Roman" w:hAnsi="Calibri" w:cs="Calibri"/>
                <w:b/>
                <w:bCs/>
                <w:sz w:val="24"/>
                <w:szCs w:val="24"/>
              </w:rPr>
            </w:pPr>
          </w:p>
        </w:tc>
        <w:tc>
          <w:tcPr>
            <w:tcW w:w="9515" w:type="dxa"/>
            <w:tcBorders>
              <w:top w:val="single" w:sz="4" w:space="0" w:color="auto"/>
              <w:left w:val="nil"/>
              <w:bottom w:val="single" w:sz="4" w:space="0" w:color="auto"/>
              <w:right w:val="single" w:sz="4" w:space="0" w:color="auto"/>
            </w:tcBorders>
            <w:shd w:val="clear" w:color="auto" w:fill="FFFFFF" w:themeFill="background1"/>
          </w:tcPr>
          <w:p w14:paraId="3C0999D4" w14:textId="77777777" w:rsidR="009B56CF" w:rsidRPr="00AC09FA" w:rsidRDefault="009B56CF" w:rsidP="00AC09FA">
            <w:pPr>
              <w:spacing w:after="0" w:line="240" w:lineRule="auto"/>
              <w:rPr>
                <w:rFonts w:ascii="Calibri" w:eastAsia="Times New Roman" w:hAnsi="Calibri" w:cs="Calibri"/>
                <w:sz w:val="24"/>
                <w:szCs w:val="24"/>
              </w:rPr>
            </w:pP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575F24CB" w14:textId="201B5FC8" w:rsidR="009B56CF" w:rsidRPr="00641AE7" w:rsidRDefault="00641AE7" w:rsidP="001A3A2A">
            <w:pPr>
              <w:spacing w:after="0" w:line="240" w:lineRule="auto"/>
              <w:jc w:val="center"/>
              <w:rPr>
                <w:rFonts w:ascii="Calibri" w:eastAsia="Times New Roman" w:hAnsi="Calibri" w:cs="Calibri"/>
                <w:sz w:val="24"/>
                <w:szCs w:val="24"/>
              </w:rPr>
            </w:pPr>
            <w:r w:rsidRPr="00641AE7">
              <w:rPr>
                <w:rFonts w:ascii="Calibri" w:eastAsia="Times New Roman" w:hAnsi="Calibri" w:cs="Calibri"/>
                <w:color w:val="FF0000"/>
                <w:sz w:val="24"/>
                <w:szCs w:val="24"/>
              </w:rPr>
              <w:t>M</w:t>
            </w:r>
          </w:p>
        </w:tc>
      </w:tr>
      <w:tr w:rsidR="00AC2F76" w:rsidRPr="003F3482" w14:paraId="681A8134" w14:textId="5019B95F" w:rsidTr="00CE248E">
        <w:trPr>
          <w:trHeight w:val="126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D2D462"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5.3.</w:t>
            </w:r>
            <w:r>
              <w:rPr>
                <w:rFonts w:ascii="Calibri" w:eastAsia="Times New Roman" w:hAnsi="Calibri" w:cs="Calibri"/>
                <w:color w:val="0070C0"/>
                <w:sz w:val="24"/>
                <w:szCs w:val="24"/>
                <w:lang w:val="en-GB"/>
              </w:rPr>
              <w:t>2</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102A5865" w14:textId="3803E105" w:rsidR="00AC2F76" w:rsidRPr="006825DE" w:rsidRDefault="00AC2F76" w:rsidP="003A2717">
            <w:pPr>
              <w:spacing w:after="0" w:line="240" w:lineRule="auto"/>
              <w:rPr>
                <w:rFonts w:ascii="Calibri" w:eastAsia="Times New Roman" w:hAnsi="Calibri" w:cs="Calibri"/>
                <w:sz w:val="24"/>
                <w:szCs w:val="24"/>
              </w:rPr>
            </w:pPr>
            <w:r w:rsidRPr="006825DE">
              <w:rPr>
                <w:rFonts w:ascii="Calibri" w:eastAsia="Times New Roman" w:hAnsi="Calibri" w:cs="Calibri"/>
                <w:sz w:val="24"/>
                <w:szCs w:val="24"/>
              </w:rPr>
              <w:t>Para las no conformidades identificadas en las auditorías, ¿se desarrollan planes de acción y se toman acciones correctivas?</w:t>
            </w:r>
          </w:p>
        </w:tc>
        <w:tc>
          <w:tcPr>
            <w:tcW w:w="271" w:type="dxa"/>
            <w:tcBorders>
              <w:top w:val="single" w:sz="4" w:space="0" w:color="auto"/>
              <w:left w:val="nil"/>
              <w:bottom w:val="nil"/>
              <w:right w:val="single" w:sz="4" w:space="0" w:color="auto"/>
            </w:tcBorders>
            <w:shd w:val="clear" w:color="auto" w:fill="FFFFFF" w:themeFill="background1"/>
            <w:hideMark/>
          </w:tcPr>
          <w:p w14:paraId="438DD54A" w14:textId="77777777" w:rsidR="00AC2F76" w:rsidRPr="006825DE" w:rsidRDefault="00AC2F76" w:rsidP="003A2717">
            <w:pPr>
              <w:spacing w:after="0" w:line="240" w:lineRule="auto"/>
              <w:rPr>
                <w:rFonts w:ascii="Calibri" w:eastAsia="Times New Roman" w:hAnsi="Calibri" w:cs="Calibri"/>
                <w:b/>
                <w:bCs/>
                <w:sz w:val="24"/>
                <w:szCs w:val="24"/>
              </w:rPr>
            </w:pPr>
            <w:r w:rsidRPr="006825DE">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333C4403" w14:textId="699AA79B" w:rsidR="00AC2F76" w:rsidRPr="006825DE" w:rsidRDefault="00AC2F76" w:rsidP="003A2717">
            <w:pPr>
              <w:spacing w:after="0" w:line="240" w:lineRule="auto"/>
              <w:rPr>
                <w:rFonts w:ascii="Calibri" w:eastAsia="Times New Roman" w:hAnsi="Calibri" w:cs="Calibri"/>
                <w:sz w:val="24"/>
                <w:szCs w:val="24"/>
              </w:rPr>
            </w:pPr>
            <w:r w:rsidRPr="006825DE">
              <w:rPr>
                <w:rFonts w:ascii="Calibri" w:eastAsia="Times New Roman" w:hAnsi="Calibri" w:cs="Calibri"/>
                <w:sz w:val="24"/>
                <w:szCs w:val="24"/>
              </w:rPr>
              <w:t>Pida ver memorias, notas e informes que documentan que se desarrollan los planes de acción, que se realiza seguimiento y que se han tomado acciones correctivas apropiadas. La empresa debe tener un sistema documentado para evaluar la eficacia de las medidas adoptadas.</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05E941C4" w14:textId="77777777" w:rsidR="00AC2F76" w:rsidRPr="006825DE" w:rsidRDefault="00AC2F76" w:rsidP="001A3A2A">
            <w:pPr>
              <w:spacing w:after="0" w:line="240" w:lineRule="auto"/>
              <w:jc w:val="center"/>
              <w:rPr>
                <w:rFonts w:ascii="Calibri" w:eastAsia="Times New Roman" w:hAnsi="Calibri" w:cs="Calibri"/>
                <w:sz w:val="24"/>
                <w:szCs w:val="24"/>
              </w:rPr>
            </w:pPr>
          </w:p>
        </w:tc>
      </w:tr>
      <w:tr w:rsidR="00AC2F76" w:rsidRPr="006825DE" w14:paraId="24B5E30B" w14:textId="639FEA67" w:rsidTr="00CE248E">
        <w:trPr>
          <w:trHeight w:val="145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5BDBA565"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5.3.</w:t>
            </w:r>
            <w:r>
              <w:rPr>
                <w:rFonts w:ascii="Calibri" w:eastAsia="Times New Roman" w:hAnsi="Calibri" w:cs="Calibri"/>
                <w:color w:val="0070C0"/>
                <w:sz w:val="24"/>
                <w:szCs w:val="24"/>
                <w:lang w:val="en-GB"/>
              </w:rPr>
              <w:t>3</w:t>
            </w:r>
          </w:p>
        </w:tc>
        <w:tc>
          <w:tcPr>
            <w:tcW w:w="3032" w:type="dxa"/>
            <w:tcBorders>
              <w:top w:val="nil"/>
              <w:left w:val="nil"/>
              <w:bottom w:val="single" w:sz="4" w:space="0" w:color="auto"/>
              <w:right w:val="single" w:sz="4" w:space="0" w:color="auto"/>
            </w:tcBorders>
            <w:shd w:val="clear" w:color="auto" w:fill="FFFFFF" w:themeFill="background1"/>
            <w:hideMark/>
          </w:tcPr>
          <w:p w14:paraId="1464F70D" w14:textId="046F97ED" w:rsidR="00AC2F76" w:rsidRPr="006825DE" w:rsidRDefault="00AC2F76" w:rsidP="003A2717">
            <w:pPr>
              <w:spacing w:after="0" w:line="240" w:lineRule="auto"/>
              <w:rPr>
                <w:rFonts w:ascii="Calibri" w:eastAsia="Times New Roman" w:hAnsi="Calibri" w:cs="Calibri"/>
                <w:sz w:val="24"/>
                <w:szCs w:val="24"/>
              </w:rPr>
            </w:pPr>
            <w:r w:rsidRPr="006825DE">
              <w:rPr>
                <w:rFonts w:ascii="Calibri" w:eastAsia="Times New Roman" w:hAnsi="Calibri" w:cs="Calibri"/>
                <w:sz w:val="24"/>
                <w:szCs w:val="24"/>
              </w:rPr>
              <w:t xml:space="preserve">¿Son llevadas a cabo por auditores que posean formación y/o competencia en técnicas de auditoría y evaluación? </w:t>
            </w:r>
          </w:p>
        </w:tc>
        <w:tc>
          <w:tcPr>
            <w:tcW w:w="271" w:type="dxa"/>
            <w:tcBorders>
              <w:top w:val="nil"/>
              <w:left w:val="nil"/>
              <w:bottom w:val="single" w:sz="4" w:space="0" w:color="auto"/>
              <w:right w:val="single" w:sz="4" w:space="0" w:color="auto"/>
            </w:tcBorders>
            <w:shd w:val="clear" w:color="auto" w:fill="FFFFFF" w:themeFill="background1"/>
            <w:hideMark/>
          </w:tcPr>
          <w:p w14:paraId="00665BA8" w14:textId="77777777" w:rsidR="00AC2F76" w:rsidRPr="006825DE" w:rsidRDefault="00AC2F76" w:rsidP="003A2717">
            <w:pPr>
              <w:spacing w:after="0" w:line="240" w:lineRule="auto"/>
              <w:rPr>
                <w:rFonts w:ascii="Calibri" w:eastAsia="Times New Roman" w:hAnsi="Calibri" w:cs="Calibri"/>
                <w:b/>
                <w:bCs/>
                <w:sz w:val="24"/>
                <w:szCs w:val="24"/>
              </w:rPr>
            </w:pPr>
            <w:r w:rsidRPr="006825DE">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71D6FCC4" w14:textId="4C9C09D0" w:rsidR="00AC2F76" w:rsidRPr="006825DE" w:rsidRDefault="00AC2F76" w:rsidP="003A2717">
            <w:pPr>
              <w:spacing w:after="0" w:line="240" w:lineRule="auto"/>
              <w:rPr>
                <w:rFonts w:ascii="Calibri" w:eastAsia="Times New Roman" w:hAnsi="Calibri" w:cs="Calibri"/>
                <w:sz w:val="24"/>
                <w:szCs w:val="24"/>
              </w:rPr>
            </w:pPr>
            <w:r w:rsidRPr="006825DE">
              <w:rPr>
                <w:rFonts w:ascii="Calibri" w:eastAsia="Times New Roman" w:hAnsi="Calibri" w:cs="Calibri"/>
                <w:sz w:val="24"/>
                <w:szCs w:val="24"/>
              </w:rPr>
              <w:t>Las auditorías internas deben ser realizadas por personas capacitadas en técnicas de auditoría y evaluación, que sean independientes de la actividad objeto de la auditoría y con el nivel adecuado dentro de la organización. Pregunte por evidencias objetivas (asistencia a cursos, currículum de formación, diplomas, organigrama, experiencia, evaluación de la competencia, etc</w:t>
            </w:r>
            <w:r>
              <w:rPr>
                <w:rFonts w:ascii="Calibri" w:eastAsia="Times New Roman" w:hAnsi="Calibri" w:cs="Calibri"/>
                <w:sz w:val="24"/>
                <w:szCs w:val="24"/>
              </w:rPr>
              <w:t>.</w:t>
            </w:r>
            <w:r w:rsidRPr="006825DE">
              <w:rPr>
                <w:rFonts w:ascii="Calibri" w:eastAsia="Times New Roman" w:hAnsi="Calibri" w:cs="Calibri"/>
                <w:sz w:val="24"/>
                <w:szCs w:val="24"/>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08F059F2" w14:textId="77777777" w:rsidR="00AC2F76" w:rsidRPr="006825DE" w:rsidRDefault="00AC2F76" w:rsidP="001A3A2A">
            <w:pPr>
              <w:spacing w:after="0" w:line="240" w:lineRule="auto"/>
              <w:jc w:val="center"/>
              <w:rPr>
                <w:rFonts w:ascii="Calibri" w:eastAsia="Times New Roman" w:hAnsi="Calibri" w:cs="Calibri"/>
                <w:sz w:val="24"/>
                <w:szCs w:val="24"/>
              </w:rPr>
            </w:pPr>
          </w:p>
        </w:tc>
      </w:tr>
      <w:tr w:rsidR="00AC2F76" w:rsidRPr="003F3482" w14:paraId="2FD04453" w14:textId="637DABA1" w:rsidTr="00CE248E">
        <w:trPr>
          <w:trHeight w:val="1365"/>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D3E1ED" w14:textId="77777777"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5.3.</w:t>
            </w:r>
            <w:r>
              <w:rPr>
                <w:rFonts w:ascii="Calibri" w:eastAsia="Times New Roman" w:hAnsi="Calibri" w:cs="Calibri"/>
                <w:color w:val="0070C0"/>
                <w:sz w:val="24"/>
                <w:szCs w:val="24"/>
                <w:lang w:val="en-GB"/>
              </w:rPr>
              <w:t>4</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0B8F4580" w14:textId="36A9A92B" w:rsidR="00AC2F76" w:rsidRPr="006825DE" w:rsidRDefault="00AC2F76" w:rsidP="003A2717">
            <w:pPr>
              <w:spacing w:after="0" w:line="240" w:lineRule="auto"/>
              <w:rPr>
                <w:rFonts w:ascii="Calibri" w:eastAsia="Times New Roman" w:hAnsi="Calibri" w:cs="Calibri"/>
                <w:sz w:val="24"/>
                <w:szCs w:val="24"/>
              </w:rPr>
            </w:pPr>
            <w:r w:rsidRPr="006825DE">
              <w:rPr>
                <w:rFonts w:ascii="Calibri" w:eastAsia="Times New Roman" w:hAnsi="Calibri" w:cs="Calibri"/>
                <w:sz w:val="24"/>
                <w:szCs w:val="24"/>
              </w:rPr>
              <w:t>¿Se realizan y documentan caminatas de seguridad por parte de la dirección de forma periódica?</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1269F17B" w14:textId="77777777" w:rsidR="00AC2F76" w:rsidRPr="006825DE" w:rsidRDefault="00AC2F76" w:rsidP="003A2717">
            <w:pPr>
              <w:spacing w:after="0" w:line="240" w:lineRule="auto"/>
              <w:rPr>
                <w:rFonts w:ascii="Calibri" w:eastAsia="Times New Roman" w:hAnsi="Calibri" w:cs="Calibri"/>
                <w:b/>
                <w:bCs/>
                <w:sz w:val="24"/>
                <w:szCs w:val="24"/>
              </w:rPr>
            </w:pPr>
            <w:r w:rsidRPr="006825DE">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0561B515" w14:textId="387297B5" w:rsidR="00AC2F76" w:rsidRPr="006825DE" w:rsidRDefault="00AC2F76" w:rsidP="003A2717">
            <w:pPr>
              <w:spacing w:after="0" w:line="240" w:lineRule="auto"/>
              <w:rPr>
                <w:rFonts w:ascii="Calibri" w:eastAsia="Times New Roman" w:hAnsi="Calibri" w:cs="Calibri"/>
                <w:sz w:val="24"/>
                <w:szCs w:val="24"/>
              </w:rPr>
            </w:pPr>
            <w:r w:rsidRPr="006825DE">
              <w:rPr>
                <w:rFonts w:ascii="Calibri" w:eastAsia="Times New Roman" w:hAnsi="Calibri" w:cs="Calibri"/>
                <w:sz w:val="24"/>
                <w:szCs w:val="24"/>
              </w:rPr>
              <w:t>Las caminatas de seguridad son inspecciones periódicas internas de seguridad. La Alta Dirección, es el nivel más alto de gestores con responsabilidades operacionales en la instalación. Por lo tanto</w:t>
            </w:r>
            <w:r>
              <w:rPr>
                <w:rFonts w:ascii="Calibri" w:eastAsia="Times New Roman" w:hAnsi="Calibri" w:cs="Calibri"/>
                <w:sz w:val="24"/>
                <w:szCs w:val="24"/>
              </w:rPr>
              <w:t>,</w:t>
            </w:r>
            <w:r w:rsidRPr="006825DE">
              <w:rPr>
                <w:rFonts w:ascii="Calibri" w:eastAsia="Times New Roman" w:hAnsi="Calibri" w:cs="Calibri"/>
                <w:sz w:val="24"/>
                <w:szCs w:val="24"/>
              </w:rPr>
              <w:t xml:space="preserve"> es importante que participen en las inspecciones de SSMA. La periodicidad mínima de estas inspecciones será de 3 meses.</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672E31E7" w14:textId="77777777" w:rsidR="00AC2F76" w:rsidRPr="006825DE" w:rsidRDefault="00AC2F76" w:rsidP="001A3A2A">
            <w:pPr>
              <w:spacing w:after="0" w:line="240" w:lineRule="auto"/>
              <w:jc w:val="center"/>
              <w:rPr>
                <w:rFonts w:ascii="Calibri" w:eastAsia="Times New Roman" w:hAnsi="Calibri" w:cs="Calibri"/>
                <w:sz w:val="24"/>
                <w:szCs w:val="24"/>
              </w:rPr>
            </w:pPr>
          </w:p>
        </w:tc>
      </w:tr>
      <w:tr w:rsidR="00AC2F76" w:rsidRPr="003F3482" w14:paraId="72572676" w14:textId="67E01CD2" w:rsidTr="00CE248E">
        <w:trPr>
          <w:trHeight w:val="31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D9DF92" w14:textId="77777777" w:rsidR="00AC2F76" w:rsidRPr="003F3482" w:rsidRDefault="00AC2F76"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5.4</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3862BF74" w14:textId="7B3F2D98" w:rsidR="00AC2F76" w:rsidRPr="006825DE" w:rsidRDefault="00AC2F76" w:rsidP="00892420">
            <w:pPr>
              <w:pStyle w:val="Heading2"/>
            </w:pPr>
            <w:bookmarkStart w:id="24" w:name="_Reuniones_de_revisión"/>
            <w:bookmarkEnd w:id="24"/>
            <w:r w:rsidRPr="006825DE">
              <w:t xml:space="preserve">Reuniones de revisión por parte de la dirección </w:t>
            </w:r>
          </w:p>
        </w:tc>
        <w:tc>
          <w:tcPr>
            <w:tcW w:w="271" w:type="dxa"/>
            <w:tcBorders>
              <w:top w:val="single" w:sz="4" w:space="0" w:color="auto"/>
              <w:left w:val="nil"/>
              <w:bottom w:val="nil"/>
              <w:right w:val="single" w:sz="4" w:space="0" w:color="auto"/>
            </w:tcBorders>
            <w:shd w:val="clear" w:color="auto" w:fill="FFFFFF" w:themeFill="background1"/>
            <w:hideMark/>
          </w:tcPr>
          <w:p w14:paraId="3F578FB2" w14:textId="77777777" w:rsidR="00AC2F76" w:rsidRPr="006825DE" w:rsidRDefault="00AC2F76" w:rsidP="003A2717">
            <w:pPr>
              <w:spacing w:after="0" w:line="240" w:lineRule="auto"/>
              <w:rPr>
                <w:rFonts w:ascii="Calibri" w:eastAsia="Times New Roman" w:hAnsi="Calibri" w:cs="Calibri"/>
                <w:b/>
                <w:bCs/>
                <w:sz w:val="24"/>
                <w:szCs w:val="24"/>
              </w:rPr>
            </w:pPr>
            <w:r w:rsidRPr="006825DE">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1D306F3E" w14:textId="1C39169A" w:rsidR="00AC2F76" w:rsidRPr="006825DE" w:rsidRDefault="00AC2F76" w:rsidP="003A2717">
            <w:pPr>
              <w:spacing w:after="0" w:line="240" w:lineRule="auto"/>
              <w:rPr>
                <w:rFonts w:ascii="Calibri" w:eastAsia="Times New Roman" w:hAnsi="Calibri" w:cs="Calibri"/>
                <w:b/>
                <w:bCs/>
                <w:sz w:val="24"/>
                <w:szCs w:val="24"/>
              </w:rPr>
            </w:pPr>
            <w:r w:rsidRPr="006825DE">
              <w:rPr>
                <w:rFonts w:ascii="Calibri" w:eastAsia="Times New Roman" w:hAnsi="Calibri" w:cs="Calibri"/>
                <w:b/>
                <w:bCs/>
                <w:sz w:val="24"/>
                <w:szCs w:val="24"/>
              </w:rPr>
              <w:t>Reuniones de revisión por parte de la dirección</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1BBE992E" w14:textId="77777777" w:rsidR="00AC2F76" w:rsidRPr="006825DE" w:rsidRDefault="00AC2F76" w:rsidP="001A3A2A">
            <w:pPr>
              <w:spacing w:after="0" w:line="240" w:lineRule="auto"/>
              <w:jc w:val="center"/>
              <w:rPr>
                <w:rFonts w:ascii="Calibri" w:eastAsia="Times New Roman" w:hAnsi="Calibri" w:cs="Calibri"/>
                <w:b/>
                <w:bCs/>
                <w:sz w:val="24"/>
                <w:szCs w:val="24"/>
              </w:rPr>
            </w:pPr>
          </w:p>
        </w:tc>
      </w:tr>
      <w:tr w:rsidR="00AC2F76" w:rsidRPr="003F3482" w14:paraId="57A2A0BC" w14:textId="5B3F9398" w:rsidTr="00CE248E">
        <w:trPr>
          <w:trHeight w:val="166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146B5F40"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5.4.1</w:t>
            </w:r>
          </w:p>
        </w:tc>
        <w:tc>
          <w:tcPr>
            <w:tcW w:w="3032" w:type="dxa"/>
            <w:tcBorders>
              <w:top w:val="nil"/>
              <w:left w:val="nil"/>
              <w:bottom w:val="single" w:sz="4" w:space="0" w:color="auto"/>
              <w:right w:val="single" w:sz="4" w:space="0" w:color="auto"/>
            </w:tcBorders>
            <w:shd w:val="clear" w:color="auto" w:fill="FFFFFF" w:themeFill="background1"/>
            <w:hideMark/>
          </w:tcPr>
          <w:p w14:paraId="7631E0C1" w14:textId="2C506E7E" w:rsidR="00AC2F76" w:rsidRPr="006825DE" w:rsidRDefault="00AC2F76" w:rsidP="003A2717">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Pr="006825DE">
              <w:rPr>
                <w:rFonts w:ascii="Calibri" w:eastAsia="Times New Roman" w:hAnsi="Calibri" w:cs="Calibri"/>
                <w:sz w:val="24"/>
                <w:szCs w:val="24"/>
              </w:rPr>
              <w:t xml:space="preserve">Se lleva a cabo una reunión formal de revisión por parte de la </w:t>
            </w:r>
            <w:r w:rsidR="001D25D2" w:rsidRPr="001D25D2">
              <w:rPr>
                <w:rFonts w:ascii="Calibri" w:eastAsia="Times New Roman" w:hAnsi="Calibri" w:cs="Calibri"/>
                <w:color w:val="FF0000"/>
                <w:sz w:val="24"/>
                <w:szCs w:val="24"/>
              </w:rPr>
              <w:t xml:space="preserve">alta </w:t>
            </w:r>
            <w:r w:rsidRPr="001D25D2">
              <w:rPr>
                <w:rFonts w:ascii="Calibri" w:eastAsia="Times New Roman" w:hAnsi="Calibri" w:cs="Calibri"/>
                <w:color w:val="FF0000"/>
                <w:sz w:val="24"/>
                <w:szCs w:val="24"/>
              </w:rPr>
              <w:t>dirección</w:t>
            </w:r>
            <w:r w:rsidRPr="006825DE">
              <w:rPr>
                <w:rFonts w:ascii="Calibri" w:eastAsia="Times New Roman" w:hAnsi="Calibri" w:cs="Calibri"/>
                <w:sz w:val="24"/>
                <w:szCs w:val="24"/>
              </w:rPr>
              <w:t>, al menos una vez al año, para revisar el sistema de Gestión que incluya, como mínimo, los siguientes elementos de entrada?</w:t>
            </w:r>
          </w:p>
        </w:tc>
        <w:tc>
          <w:tcPr>
            <w:tcW w:w="271" w:type="dxa"/>
            <w:tcBorders>
              <w:top w:val="nil"/>
              <w:left w:val="nil"/>
              <w:bottom w:val="nil"/>
              <w:right w:val="single" w:sz="4" w:space="0" w:color="auto"/>
            </w:tcBorders>
            <w:shd w:val="clear" w:color="auto" w:fill="FFFFFF" w:themeFill="background1"/>
            <w:hideMark/>
          </w:tcPr>
          <w:p w14:paraId="72884964" w14:textId="77777777" w:rsidR="00AC2F76" w:rsidRPr="006825DE" w:rsidRDefault="00AC2F76" w:rsidP="003A2717">
            <w:pPr>
              <w:spacing w:after="0" w:line="240" w:lineRule="auto"/>
              <w:rPr>
                <w:rFonts w:ascii="Calibri" w:eastAsia="Times New Roman" w:hAnsi="Calibri" w:cs="Calibri"/>
                <w:b/>
                <w:bCs/>
                <w:sz w:val="24"/>
                <w:szCs w:val="24"/>
              </w:rPr>
            </w:pPr>
            <w:r w:rsidRPr="006825DE">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35A4C2F3" w14:textId="77777777" w:rsidR="00AC2F76" w:rsidRPr="006825DE" w:rsidRDefault="00AC2F76" w:rsidP="006825DE">
            <w:pPr>
              <w:spacing w:after="0" w:line="240" w:lineRule="auto"/>
              <w:rPr>
                <w:rFonts w:ascii="Calibri" w:eastAsia="Times New Roman" w:hAnsi="Calibri" w:cs="Calibri"/>
                <w:sz w:val="24"/>
                <w:szCs w:val="24"/>
              </w:rPr>
            </w:pPr>
            <w:r w:rsidRPr="006825DE">
              <w:rPr>
                <w:rFonts w:ascii="Calibri" w:eastAsia="Times New Roman" w:hAnsi="Calibri" w:cs="Calibri"/>
                <w:sz w:val="24"/>
                <w:szCs w:val="24"/>
              </w:rPr>
              <w:t xml:space="preserve">Compruebe si hay evidencia de que se lleva a cabo una revisión por la dirección formal del sistema de gestión, al menos anualmente, para evaluar la eficacia general del sistema. </w:t>
            </w:r>
          </w:p>
          <w:p w14:paraId="71747623" w14:textId="1E6A4E5E" w:rsidR="00AC2F76" w:rsidRPr="006825DE" w:rsidRDefault="00AC2F76" w:rsidP="006825DE">
            <w:pPr>
              <w:spacing w:after="0" w:line="240" w:lineRule="auto"/>
              <w:rPr>
                <w:rFonts w:ascii="Calibri" w:eastAsia="Times New Roman" w:hAnsi="Calibri" w:cs="Calibri"/>
                <w:sz w:val="24"/>
                <w:szCs w:val="24"/>
              </w:rPr>
            </w:pPr>
            <w:r w:rsidRPr="006825DE">
              <w:rPr>
                <w:rFonts w:ascii="Calibri" w:eastAsia="Times New Roman" w:hAnsi="Calibri" w:cs="Calibri"/>
                <w:sz w:val="24"/>
                <w:szCs w:val="24"/>
              </w:rPr>
              <w:t>Las grandes empresas pueden mostrar informes de revisión por la dirección "consolidados", incluyendo la información de todas sus filiales, pero el análisis del sistema de gestión de las filiales evaluadas deberá estar disponible.</w:t>
            </w:r>
          </w:p>
        </w:tc>
        <w:tc>
          <w:tcPr>
            <w:tcW w:w="821" w:type="dxa"/>
            <w:tcBorders>
              <w:top w:val="nil"/>
              <w:left w:val="nil"/>
              <w:bottom w:val="single" w:sz="4" w:space="0" w:color="auto"/>
              <w:right w:val="single" w:sz="4" w:space="0" w:color="auto"/>
            </w:tcBorders>
            <w:shd w:val="clear" w:color="auto" w:fill="FFFFFF" w:themeFill="background1"/>
            <w:vAlign w:val="center"/>
          </w:tcPr>
          <w:p w14:paraId="310E0297" w14:textId="77777777" w:rsidR="00AC2F76" w:rsidRPr="006825DE" w:rsidRDefault="00AC2F76" w:rsidP="001A3A2A">
            <w:pPr>
              <w:spacing w:after="0" w:line="240" w:lineRule="auto"/>
              <w:jc w:val="center"/>
              <w:rPr>
                <w:rFonts w:ascii="Calibri" w:eastAsia="Times New Roman" w:hAnsi="Calibri" w:cs="Calibri"/>
                <w:sz w:val="24"/>
                <w:szCs w:val="24"/>
              </w:rPr>
            </w:pPr>
          </w:p>
        </w:tc>
      </w:tr>
      <w:tr w:rsidR="00AC2F76" w:rsidRPr="003F3482" w14:paraId="7B285482" w14:textId="67CA3986" w:rsidTr="00CE248E">
        <w:trPr>
          <w:trHeight w:val="67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14FD2DB5"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5.4.1.a</w:t>
            </w:r>
          </w:p>
        </w:tc>
        <w:tc>
          <w:tcPr>
            <w:tcW w:w="3032" w:type="dxa"/>
            <w:tcBorders>
              <w:top w:val="nil"/>
              <w:left w:val="nil"/>
              <w:bottom w:val="single" w:sz="4" w:space="0" w:color="auto"/>
              <w:right w:val="single" w:sz="4" w:space="0" w:color="auto"/>
            </w:tcBorders>
            <w:shd w:val="clear" w:color="auto" w:fill="FFFFFF" w:themeFill="background1"/>
            <w:hideMark/>
          </w:tcPr>
          <w:p w14:paraId="4FCF3153" w14:textId="68E68FEC" w:rsidR="00AC2F76" w:rsidRPr="0007042C" w:rsidRDefault="00AC2F76" w:rsidP="003A2717">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001D25D2">
              <w:rPr>
                <w:rFonts w:ascii="Calibri" w:eastAsia="Times New Roman" w:hAnsi="Calibri" w:cs="Calibri"/>
                <w:sz w:val="24"/>
                <w:szCs w:val="24"/>
              </w:rPr>
              <w:t>E</w:t>
            </w:r>
            <w:r w:rsidRPr="0007042C">
              <w:rPr>
                <w:rFonts w:ascii="Calibri" w:eastAsia="Times New Roman" w:hAnsi="Calibri" w:cs="Calibri"/>
                <w:sz w:val="24"/>
                <w:szCs w:val="24"/>
              </w:rPr>
              <w:t>l estado de acciones tomadas en anteriores revisiones por dirección?</w:t>
            </w:r>
          </w:p>
        </w:tc>
        <w:tc>
          <w:tcPr>
            <w:tcW w:w="271" w:type="dxa"/>
            <w:tcBorders>
              <w:top w:val="nil"/>
              <w:left w:val="nil"/>
              <w:bottom w:val="nil"/>
              <w:right w:val="single" w:sz="4" w:space="0" w:color="auto"/>
            </w:tcBorders>
            <w:shd w:val="clear" w:color="auto" w:fill="FFFFFF" w:themeFill="background1"/>
            <w:hideMark/>
          </w:tcPr>
          <w:p w14:paraId="5AA41C4F" w14:textId="77777777" w:rsidR="00AC2F76" w:rsidRPr="0007042C" w:rsidRDefault="00AC2F76" w:rsidP="003A2717">
            <w:pPr>
              <w:spacing w:after="0" w:line="240" w:lineRule="auto"/>
              <w:rPr>
                <w:rFonts w:ascii="Calibri" w:eastAsia="Times New Roman" w:hAnsi="Calibri" w:cs="Calibri"/>
                <w:b/>
                <w:bCs/>
                <w:sz w:val="24"/>
                <w:szCs w:val="24"/>
              </w:rPr>
            </w:pPr>
            <w:r w:rsidRPr="0007042C">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64DEF6C3" w14:textId="6474978D"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No </w:t>
            </w:r>
            <w:r>
              <w:rPr>
                <w:rFonts w:ascii="Calibri" w:eastAsia="Times New Roman" w:hAnsi="Calibri" w:cs="Calibri"/>
                <w:sz w:val="24"/>
                <w:szCs w:val="24"/>
                <w:lang w:val="en-GB"/>
              </w:rPr>
              <w:t xml:space="preserve">hay </w:t>
            </w:r>
            <w:r w:rsidRPr="0007042C">
              <w:rPr>
                <w:rFonts w:ascii="Calibri" w:eastAsia="Times New Roman" w:hAnsi="Calibri" w:cs="Calibri"/>
                <w:sz w:val="24"/>
                <w:szCs w:val="24"/>
              </w:rPr>
              <w:t>guía</w:t>
            </w:r>
            <w:r w:rsidRPr="003F3482">
              <w:rPr>
                <w:rFonts w:ascii="Calibri" w:eastAsia="Times New Roman" w:hAnsi="Calibri" w:cs="Calibri"/>
                <w:sz w:val="24"/>
                <w:szCs w:val="24"/>
                <w:lang w:val="en-GB"/>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540DBBC2" w14:textId="77777777" w:rsidR="00AC2F76" w:rsidRPr="003F3482" w:rsidRDefault="00AC2F76" w:rsidP="001A3A2A">
            <w:pPr>
              <w:spacing w:after="0" w:line="240" w:lineRule="auto"/>
              <w:jc w:val="center"/>
              <w:rPr>
                <w:rFonts w:ascii="Calibri" w:eastAsia="Times New Roman" w:hAnsi="Calibri" w:cs="Calibri"/>
                <w:sz w:val="24"/>
                <w:szCs w:val="24"/>
                <w:lang w:val="en-GB"/>
              </w:rPr>
            </w:pPr>
          </w:p>
        </w:tc>
      </w:tr>
      <w:tr w:rsidR="00AC2F76" w:rsidRPr="003F3482" w14:paraId="2F39D8EF" w14:textId="46E2E3BD" w:rsidTr="00CE248E">
        <w:trPr>
          <w:trHeight w:val="43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553EF204" w14:textId="77777777" w:rsidR="00AC2F76" w:rsidRPr="003F3482" w:rsidRDefault="00AC2F76" w:rsidP="0007042C">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5.4.1.b</w:t>
            </w:r>
          </w:p>
        </w:tc>
        <w:tc>
          <w:tcPr>
            <w:tcW w:w="3032" w:type="dxa"/>
            <w:tcBorders>
              <w:top w:val="nil"/>
              <w:left w:val="nil"/>
              <w:bottom w:val="single" w:sz="4" w:space="0" w:color="auto"/>
              <w:right w:val="single" w:sz="4" w:space="0" w:color="auto"/>
            </w:tcBorders>
            <w:shd w:val="clear" w:color="auto" w:fill="FFFFFF" w:themeFill="background1"/>
            <w:hideMark/>
          </w:tcPr>
          <w:p w14:paraId="6AD767C8" w14:textId="6C249BA5" w:rsidR="00AC2F76" w:rsidRPr="0007042C" w:rsidRDefault="00AC2F76" w:rsidP="0007042C">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001D25D2">
              <w:rPr>
                <w:rFonts w:ascii="Calibri" w:eastAsia="Times New Roman" w:hAnsi="Calibri" w:cs="Calibri"/>
                <w:sz w:val="24"/>
                <w:szCs w:val="24"/>
              </w:rPr>
              <w:t>E</w:t>
            </w:r>
            <w:r w:rsidRPr="0007042C">
              <w:rPr>
                <w:rFonts w:ascii="Calibri" w:eastAsia="Times New Roman" w:hAnsi="Calibri" w:cs="Calibri"/>
                <w:sz w:val="24"/>
                <w:szCs w:val="24"/>
              </w:rPr>
              <w:t>l informe anual del consejero de seguridad (si aplica)?</w:t>
            </w:r>
          </w:p>
        </w:tc>
        <w:tc>
          <w:tcPr>
            <w:tcW w:w="271" w:type="dxa"/>
            <w:tcBorders>
              <w:top w:val="nil"/>
              <w:left w:val="nil"/>
              <w:bottom w:val="nil"/>
              <w:right w:val="single" w:sz="4" w:space="0" w:color="auto"/>
            </w:tcBorders>
            <w:shd w:val="clear" w:color="auto" w:fill="FFFFFF" w:themeFill="background1"/>
            <w:hideMark/>
          </w:tcPr>
          <w:p w14:paraId="64B545CF" w14:textId="77777777" w:rsidR="00AC2F76" w:rsidRPr="0007042C" w:rsidRDefault="00AC2F76" w:rsidP="0007042C">
            <w:pPr>
              <w:spacing w:after="0" w:line="240" w:lineRule="auto"/>
              <w:rPr>
                <w:rFonts w:ascii="Calibri" w:eastAsia="Times New Roman" w:hAnsi="Calibri" w:cs="Calibri"/>
                <w:b/>
                <w:bCs/>
                <w:sz w:val="24"/>
                <w:szCs w:val="24"/>
              </w:rPr>
            </w:pPr>
            <w:r w:rsidRPr="0007042C">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1944149B" w14:textId="67D4EF34" w:rsidR="00AC2F76" w:rsidRPr="003F3482" w:rsidRDefault="00AC2F76" w:rsidP="0007042C">
            <w:pPr>
              <w:spacing w:after="0" w:line="240" w:lineRule="auto"/>
              <w:rPr>
                <w:rFonts w:ascii="Calibri" w:eastAsia="Times New Roman" w:hAnsi="Calibri" w:cs="Calibri"/>
                <w:sz w:val="24"/>
                <w:szCs w:val="24"/>
                <w:lang w:val="en-GB"/>
              </w:rPr>
            </w:pPr>
            <w:r w:rsidRPr="00424EF0">
              <w:rPr>
                <w:rFonts w:ascii="Calibri" w:eastAsia="Times New Roman" w:hAnsi="Calibri" w:cs="Calibri"/>
                <w:sz w:val="24"/>
                <w:szCs w:val="24"/>
                <w:lang w:val="en-GB"/>
              </w:rPr>
              <w:t xml:space="preserve">No hay </w:t>
            </w:r>
            <w:r w:rsidRPr="00424EF0">
              <w:rPr>
                <w:rFonts w:ascii="Calibri" w:eastAsia="Times New Roman" w:hAnsi="Calibri" w:cs="Calibri"/>
                <w:sz w:val="24"/>
                <w:szCs w:val="24"/>
              </w:rPr>
              <w:t>guía</w:t>
            </w:r>
            <w:r w:rsidRPr="00424EF0">
              <w:rPr>
                <w:rFonts w:ascii="Calibri" w:eastAsia="Times New Roman" w:hAnsi="Calibri" w:cs="Calibri"/>
                <w:sz w:val="24"/>
                <w:szCs w:val="24"/>
                <w:lang w:val="en-GB"/>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0947A141" w14:textId="77777777" w:rsidR="00AC2F76" w:rsidRPr="00424EF0" w:rsidRDefault="00AC2F76" w:rsidP="001A3A2A">
            <w:pPr>
              <w:spacing w:after="0" w:line="240" w:lineRule="auto"/>
              <w:jc w:val="center"/>
              <w:rPr>
                <w:rFonts w:ascii="Calibri" w:eastAsia="Times New Roman" w:hAnsi="Calibri" w:cs="Calibri"/>
                <w:sz w:val="24"/>
                <w:szCs w:val="24"/>
                <w:lang w:val="en-GB"/>
              </w:rPr>
            </w:pPr>
          </w:p>
        </w:tc>
      </w:tr>
      <w:tr w:rsidR="00AC2F76" w:rsidRPr="003F3482" w14:paraId="20A08A32" w14:textId="5BDE0704" w:rsidTr="00CE248E">
        <w:trPr>
          <w:trHeight w:val="39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5944109B" w14:textId="77777777" w:rsidR="00AC2F76" w:rsidRPr="003F3482" w:rsidRDefault="00AC2F76" w:rsidP="0007042C">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5.4.1.c</w:t>
            </w:r>
          </w:p>
        </w:tc>
        <w:tc>
          <w:tcPr>
            <w:tcW w:w="3032" w:type="dxa"/>
            <w:tcBorders>
              <w:top w:val="nil"/>
              <w:left w:val="nil"/>
              <w:bottom w:val="single" w:sz="4" w:space="0" w:color="auto"/>
              <w:right w:val="single" w:sz="4" w:space="0" w:color="auto"/>
            </w:tcBorders>
            <w:shd w:val="clear" w:color="auto" w:fill="FFFFFF" w:themeFill="background1"/>
            <w:hideMark/>
          </w:tcPr>
          <w:p w14:paraId="233DFB9A" w14:textId="508DC58D" w:rsidR="00AC2F76" w:rsidRPr="0007042C" w:rsidRDefault="00AC2F76" w:rsidP="0007042C">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00AE3CBF">
              <w:rPr>
                <w:rFonts w:ascii="Calibri" w:eastAsia="Times New Roman" w:hAnsi="Calibri" w:cs="Calibri"/>
                <w:sz w:val="24"/>
                <w:szCs w:val="24"/>
              </w:rPr>
              <w:t>A</w:t>
            </w:r>
            <w:r w:rsidRPr="0007042C">
              <w:rPr>
                <w:rFonts w:ascii="Calibri" w:eastAsia="Times New Roman" w:hAnsi="Calibri" w:cs="Calibri"/>
                <w:sz w:val="24"/>
                <w:szCs w:val="24"/>
              </w:rPr>
              <w:t>nálisis de desempeño de los subcontratistas?</w:t>
            </w:r>
          </w:p>
        </w:tc>
        <w:tc>
          <w:tcPr>
            <w:tcW w:w="271" w:type="dxa"/>
            <w:tcBorders>
              <w:top w:val="nil"/>
              <w:left w:val="nil"/>
              <w:bottom w:val="nil"/>
              <w:right w:val="single" w:sz="4" w:space="0" w:color="auto"/>
            </w:tcBorders>
            <w:shd w:val="clear" w:color="auto" w:fill="FFFFFF" w:themeFill="background1"/>
            <w:hideMark/>
          </w:tcPr>
          <w:p w14:paraId="1BEA0F00" w14:textId="77777777" w:rsidR="00AC2F76" w:rsidRPr="0007042C" w:rsidRDefault="00AC2F76" w:rsidP="0007042C">
            <w:pPr>
              <w:spacing w:after="0" w:line="240" w:lineRule="auto"/>
              <w:rPr>
                <w:rFonts w:ascii="Calibri" w:eastAsia="Times New Roman" w:hAnsi="Calibri" w:cs="Calibri"/>
                <w:b/>
                <w:bCs/>
                <w:sz w:val="24"/>
                <w:szCs w:val="24"/>
              </w:rPr>
            </w:pPr>
            <w:r w:rsidRPr="0007042C">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7D4E347C" w14:textId="13854ED7" w:rsidR="00AC2F76" w:rsidRPr="003F3482" w:rsidRDefault="00AC2F76" w:rsidP="0007042C">
            <w:pPr>
              <w:spacing w:after="0" w:line="240" w:lineRule="auto"/>
              <w:rPr>
                <w:rFonts w:ascii="Calibri" w:eastAsia="Times New Roman" w:hAnsi="Calibri" w:cs="Calibri"/>
                <w:sz w:val="24"/>
                <w:szCs w:val="24"/>
                <w:lang w:val="en-GB"/>
              </w:rPr>
            </w:pPr>
            <w:r w:rsidRPr="00424EF0">
              <w:rPr>
                <w:rFonts w:ascii="Calibri" w:eastAsia="Times New Roman" w:hAnsi="Calibri" w:cs="Calibri"/>
                <w:sz w:val="24"/>
                <w:szCs w:val="24"/>
                <w:lang w:val="en-GB"/>
              </w:rPr>
              <w:t xml:space="preserve">No hay </w:t>
            </w:r>
            <w:r w:rsidRPr="00424EF0">
              <w:rPr>
                <w:rFonts w:ascii="Calibri" w:eastAsia="Times New Roman" w:hAnsi="Calibri" w:cs="Calibri"/>
                <w:sz w:val="24"/>
                <w:szCs w:val="24"/>
              </w:rPr>
              <w:t>guía</w:t>
            </w:r>
            <w:r w:rsidRPr="00424EF0">
              <w:rPr>
                <w:rFonts w:ascii="Calibri" w:eastAsia="Times New Roman" w:hAnsi="Calibri" w:cs="Calibri"/>
                <w:sz w:val="24"/>
                <w:szCs w:val="24"/>
                <w:lang w:val="en-GB"/>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6FC00D20" w14:textId="77777777" w:rsidR="00AC2F76" w:rsidRPr="00424EF0" w:rsidRDefault="00AC2F76" w:rsidP="001A3A2A">
            <w:pPr>
              <w:spacing w:after="0" w:line="240" w:lineRule="auto"/>
              <w:jc w:val="center"/>
              <w:rPr>
                <w:rFonts w:ascii="Calibri" w:eastAsia="Times New Roman" w:hAnsi="Calibri" w:cs="Calibri"/>
                <w:sz w:val="24"/>
                <w:szCs w:val="24"/>
                <w:lang w:val="en-GB"/>
              </w:rPr>
            </w:pPr>
          </w:p>
        </w:tc>
      </w:tr>
      <w:tr w:rsidR="00AC2F76" w:rsidRPr="003F3482" w14:paraId="36E0CC81" w14:textId="2C6ED337" w:rsidTr="00CE248E">
        <w:trPr>
          <w:trHeight w:val="51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49E25BA8" w14:textId="77777777" w:rsidR="00AC2F76" w:rsidRPr="003F3482" w:rsidRDefault="00AC2F76" w:rsidP="0007042C">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5.4.1.d</w:t>
            </w:r>
          </w:p>
        </w:tc>
        <w:tc>
          <w:tcPr>
            <w:tcW w:w="3032" w:type="dxa"/>
            <w:tcBorders>
              <w:top w:val="nil"/>
              <w:left w:val="nil"/>
              <w:bottom w:val="single" w:sz="4" w:space="0" w:color="auto"/>
              <w:right w:val="single" w:sz="4" w:space="0" w:color="auto"/>
            </w:tcBorders>
            <w:shd w:val="clear" w:color="auto" w:fill="FFFFFF" w:themeFill="background1"/>
            <w:hideMark/>
          </w:tcPr>
          <w:p w14:paraId="0BE31E6A" w14:textId="66B4D01F" w:rsidR="00AC2F76" w:rsidRPr="0007042C" w:rsidRDefault="00AC2F76" w:rsidP="0007042C">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00AE3CBF">
              <w:rPr>
                <w:rFonts w:ascii="Calibri" w:eastAsia="Times New Roman" w:hAnsi="Calibri" w:cs="Calibri"/>
                <w:sz w:val="24"/>
                <w:szCs w:val="24"/>
              </w:rPr>
              <w:t>L</w:t>
            </w:r>
            <w:r w:rsidRPr="0007042C">
              <w:rPr>
                <w:rFonts w:ascii="Calibri" w:eastAsia="Times New Roman" w:hAnsi="Calibri" w:cs="Calibri"/>
                <w:sz w:val="24"/>
                <w:szCs w:val="24"/>
              </w:rPr>
              <w:t>a eficacia del programa de formación?</w:t>
            </w:r>
          </w:p>
        </w:tc>
        <w:tc>
          <w:tcPr>
            <w:tcW w:w="271" w:type="dxa"/>
            <w:tcBorders>
              <w:top w:val="nil"/>
              <w:left w:val="nil"/>
              <w:bottom w:val="nil"/>
              <w:right w:val="single" w:sz="4" w:space="0" w:color="auto"/>
            </w:tcBorders>
            <w:shd w:val="clear" w:color="auto" w:fill="FFFFFF" w:themeFill="background1"/>
            <w:hideMark/>
          </w:tcPr>
          <w:p w14:paraId="23128EF1" w14:textId="77777777" w:rsidR="00AC2F76" w:rsidRPr="0007042C" w:rsidRDefault="00AC2F76" w:rsidP="0007042C">
            <w:pPr>
              <w:spacing w:after="0" w:line="240" w:lineRule="auto"/>
              <w:rPr>
                <w:rFonts w:ascii="Calibri" w:eastAsia="Times New Roman" w:hAnsi="Calibri" w:cs="Calibri"/>
                <w:b/>
                <w:bCs/>
                <w:sz w:val="24"/>
                <w:szCs w:val="24"/>
              </w:rPr>
            </w:pPr>
            <w:r w:rsidRPr="0007042C">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1A028380" w14:textId="19A1943F" w:rsidR="00AC2F76" w:rsidRPr="003F3482" w:rsidRDefault="00AC2F76" w:rsidP="0007042C">
            <w:pPr>
              <w:spacing w:after="0" w:line="240" w:lineRule="auto"/>
              <w:rPr>
                <w:rFonts w:ascii="Calibri" w:eastAsia="Times New Roman" w:hAnsi="Calibri" w:cs="Calibri"/>
                <w:sz w:val="24"/>
                <w:szCs w:val="24"/>
                <w:lang w:val="en-GB"/>
              </w:rPr>
            </w:pPr>
            <w:r w:rsidRPr="00424EF0">
              <w:rPr>
                <w:rFonts w:ascii="Calibri" w:eastAsia="Times New Roman" w:hAnsi="Calibri" w:cs="Calibri"/>
                <w:sz w:val="24"/>
                <w:szCs w:val="24"/>
                <w:lang w:val="en-GB"/>
              </w:rPr>
              <w:t xml:space="preserve">No hay </w:t>
            </w:r>
            <w:r w:rsidRPr="00424EF0">
              <w:rPr>
                <w:rFonts w:ascii="Calibri" w:eastAsia="Times New Roman" w:hAnsi="Calibri" w:cs="Calibri"/>
                <w:sz w:val="24"/>
                <w:szCs w:val="24"/>
              </w:rPr>
              <w:t>guía</w:t>
            </w:r>
            <w:r w:rsidRPr="00424EF0">
              <w:rPr>
                <w:rFonts w:ascii="Calibri" w:eastAsia="Times New Roman" w:hAnsi="Calibri" w:cs="Calibri"/>
                <w:sz w:val="24"/>
                <w:szCs w:val="24"/>
                <w:lang w:val="en-GB"/>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32A9A9FE" w14:textId="77777777" w:rsidR="00AC2F76" w:rsidRPr="00424EF0" w:rsidRDefault="00AC2F76" w:rsidP="001A3A2A">
            <w:pPr>
              <w:spacing w:after="0" w:line="240" w:lineRule="auto"/>
              <w:jc w:val="center"/>
              <w:rPr>
                <w:rFonts w:ascii="Calibri" w:eastAsia="Times New Roman" w:hAnsi="Calibri" w:cs="Calibri"/>
                <w:sz w:val="24"/>
                <w:szCs w:val="24"/>
                <w:lang w:val="en-GB"/>
              </w:rPr>
            </w:pPr>
          </w:p>
        </w:tc>
      </w:tr>
      <w:tr w:rsidR="00AC2F76" w:rsidRPr="003F3482" w14:paraId="343D73FF" w14:textId="7AC8ED54" w:rsidTr="00CE248E">
        <w:trPr>
          <w:trHeight w:val="45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691234D2" w14:textId="77777777" w:rsidR="00AC2F76" w:rsidRPr="003F3482" w:rsidRDefault="00AC2F76" w:rsidP="0007042C">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5.4.1.e</w:t>
            </w:r>
          </w:p>
        </w:tc>
        <w:tc>
          <w:tcPr>
            <w:tcW w:w="3032" w:type="dxa"/>
            <w:tcBorders>
              <w:top w:val="nil"/>
              <w:left w:val="nil"/>
              <w:bottom w:val="single" w:sz="4" w:space="0" w:color="auto"/>
              <w:right w:val="single" w:sz="4" w:space="0" w:color="auto"/>
            </w:tcBorders>
            <w:shd w:val="clear" w:color="auto" w:fill="FFFFFF" w:themeFill="background1"/>
            <w:hideMark/>
          </w:tcPr>
          <w:p w14:paraId="7A8152D3" w14:textId="5BEC9D2F" w:rsidR="00AC2F76" w:rsidRPr="0007042C" w:rsidRDefault="00AC2F76" w:rsidP="0007042C">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00AE3CBF">
              <w:rPr>
                <w:rFonts w:ascii="Calibri" w:eastAsia="Times New Roman" w:hAnsi="Calibri" w:cs="Calibri"/>
                <w:sz w:val="24"/>
                <w:szCs w:val="24"/>
              </w:rPr>
              <w:t>L</w:t>
            </w:r>
            <w:r w:rsidRPr="0007042C">
              <w:rPr>
                <w:rFonts w:ascii="Calibri" w:eastAsia="Times New Roman" w:hAnsi="Calibri" w:cs="Calibri"/>
                <w:sz w:val="24"/>
                <w:szCs w:val="24"/>
              </w:rPr>
              <w:t xml:space="preserve">os resultados de las </w:t>
            </w:r>
            <w:r w:rsidRPr="0007042C">
              <w:rPr>
                <w:rFonts w:ascii="Calibri" w:eastAsia="Times New Roman" w:hAnsi="Calibri" w:cs="Calibri"/>
                <w:color w:val="0070C0"/>
                <w:sz w:val="24"/>
                <w:szCs w:val="24"/>
              </w:rPr>
              <w:t>auditorías internas y externas</w:t>
            </w:r>
            <w:r>
              <w:rPr>
                <w:rFonts w:ascii="Calibri" w:eastAsia="Times New Roman" w:hAnsi="Calibri" w:cs="Calibri"/>
                <w:sz w:val="24"/>
                <w:szCs w:val="24"/>
              </w:rPr>
              <w:t>?</w:t>
            </w:r>
          </w:p>
        </w:tc>
        <w:tc>
          <w:tcPr>
            <w:tcW w:w="271" w:type="dxa"/>
            <w:tcBorders>
              <w:top w:val="nil"/>
              <w:left w:val="nil"/>
              <w:bottom w:val="nil"/>
              <w:right w:val="single" w:sz="4" w:space="0" w:color="auto"/>
            </w:tcBorders>
            <w:shd w:val="clear" w:color="auto" w:fill="FFFFFF" w:themeFill="background1"/>
            <w:hideMark/>
          </w:tcPr>
          <w:p w14:paraId="4E535021" w14:textId="77777777" w:rsidR="00AC2F76" w:rsidRPr="0007042C" w:rsidRDefault="00AC2F76" w:rsidP="0007042C">
            <w:pPr>
              <w:spacing w:after="0" w:line="240" w:lineRule="auto"/>
              <w:rPr>
                <w:rFonts w:ascii="Calibri" w:eastAsia="Times New Roman" w:hAnsi="Calibri" w:cs="Calibri"/>
                <w:b/>
                <w:bCs/>
                <w:sz w:val="24"/>
                <w:szCs w:val="24"/>
              </w:rPr>
            </w:pPr>
            <w:r w:rsidRPr="0007042C">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6D35D5FB" w14:textId="13767440" w:rsidR="00AC2F76" w:rsidRPr="003F3482" w:rsidRDefault="00AC2F76" w:rsidP="0007042C">
            <w:pPr>
              <w:spacing w:after="0" w:line="240" w:lineRule="auto"/>
              <w:rPr>
                <w:rFonts w:ascii="Calibri" w:eastAsia="Times New Roman" w:hAnsi="Calibri" w:cs="Calibri"/>
                <w:sz w:val="24"/>
                <w:szCs w:val="24"/>
                <w:lang w:val="en-GB"/>
              </w:rPr>
            </w:pPr>
            <w:r w:rsidRPr="00424EF0">
              <w:rPr>
                <w:rFonts w:ascii="Calibri" w:eastAsia="Times New Roman" w:hAnsi="Calibri" w:cs="Calibri"/>
                <w:sz w:val="24"/>
                <w:szCs w:val="24"/>
                <w:lang w:val="en-GB"/>
              </w:rPr>
              <w:t xml:space="preserve">No hay </w:t>
            </w:r>
            <w:r w:rsidRPr="00424EF0">
              <w:rPr>
                <w:rFonts w:ascii="Calibri" w:eastAsia="Times New Roman" w:hAnsi="Calibri" w:cs="Calibri"/>
                <w:sz w:val="24"/>
                <w:szCs w:val="24"/>
              </w:rPr>
              <w:t>guía</w:t>
            </w:r>
            <w:r w:rsidRPr="00424EF0">
              <w:rPr>
                <w:rFonts w:ascii="Calibri" w:eastAsia="Times New Roman" w:hAnsi="Calibri" w:cs="Calibri"/>
                <w:sz w:val="24"/>
                <w:szCs w:val="24"/>
                <w:lang w:val="en-GB"/>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0945B591" w14:textId="56CA3FCC" w:rsidR="00AC2F76" w:rsidRPr="003207EE" w:rsidRDefault="003207EE" w:rsidP="001A3A2A">
            <w:pPr>
              <w:spacing w:after="0" w:line="240" w:lineRule="auto"/>
              <w:jc w:val="center"/>
              <w:rPr>
                <w:rFonts w:ascii="Calibri" w:eastAsia="Times New Roman" w:hAnsi="Calibri" w:cs="Calibri"/>
                <w:color w:val="FF0000"/>
                <w:sz w:val="24"/>
                <w:szCs w:val="24"/>
                <w:lang w:val="en-GB"/>
              </w:rPr>
            </w:pPr>
            <w:r w:rsidRPr="003207EE">
              <w:rPr>
                <w:rFonts w:ascii="Calibri" w:eastAsia="Times New Roman" w:hAnsi="Calibri" w:cs="Calibri"/>
                <w:color w:val="FF0000"/>
                <w:sz w:val="24"/>
                <w:szCs w:val="24"/>
                <w:lang w:val="en-GB"/>
              </w:rPr>
              <w:t>M</w:t>
            </w:r>
          </w:p>
        </w:tc>
      </w:tr>
      <w:tr w:rsidR="00AC2F76" w:rsidRPr="003F3482" w14:paraId="3C8D5FFF" w14:textId="5A0043E6" w:rsidTr="00CE248E">
        <w:trPr>
          <w:trHeight w:val="78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3497C592" w14:textId="77777777" w:rsidR="00AC2F76" w:rsidRPr="003F3482" w:rsidRDefault="00AC2F76" w:rsidP="0007042C">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5.4.1.f</w:t>
            </w:r>
          </w:p>
        </w:tc>
        <w:tc>
          <w:tcPr>
            <w:tcW w:w="3032" w:type="dxa"/>
            <w:tcBorders>
              <w:top w:val="nil"/>
              <w:left w:val="nil"/>
              <w:bottom w:val="single" w:sz="4" w:space="0" w:color="auto"/>
              <w:right w:val="single" w:sz="4" w:space="0" w:color="auto"/>
            </w:tcBorders>
            <w:shd w:val="clear" w:color="auto" w:fill="FFFFFF" w:themeFill="background1"/>
            <w:hideMark/>
          </w:tcPr>
          <w:p w14:paraId="3D8333E7" w14:textId="665C2B62" w:rsidR="00AC2F76" w:rsidRPr="0007042C" w:rsidRDefault="00AC2F76" w:rsidP="0007042C">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00AE3CBF">
              <w:rPr>
                <w:rFonts w:ascii="Calibri" w:eastAsia="Times New Roman" w:hAnsi="Calibri" w:cs="Calibri"/>
                <w:sz w:val="24"/>
                <w:szCs w:val="24"/>
              </w:rPr>
              <w:t>E</w:t>
            </w:r>
            <w:r w:rsidRPr="0007042C">
              <w:rPr>
                <w:rFonts w:ascii="Calibri" w:eastAsia="Times New Roman" w:hAnsi="Calibri" w:cs="Calibri"/>
                <w:sz w:val="24"/>
                <w:szCs w:val="24"/>
              </w:rPr>
              <w:t xml:space="preserve">l monitoreo de las tendencias de los objetivos del sistema de gestión (Calidad, Medio ambiente, seguridad y salud, protección y RSC), del programa BBS y, si aplica, del programa </w:t>
            </w:r>
            <w:r w:rsidRPr="00061717">
              <w:rPr>
                <w:rFonts w:ascii="Calibri" w:eastAsia="Times New Roman" w:hAnsi="Calibri" w:cs="Calibri"/>
                <w:sz w:val="24"/>
                <w:szCs w:val="24"/>
              </w:rPr>
              <w:t>Responsible Care?</w:t>
            </w:r>
          </w:p>
        </w:tc>
        <w:tc>
          <w:tcPr>
            <w:tcW w:w="271" w:type="dxa"/>
            <w:tcBorders>
              <w:top w:val="nil"/>
              <w:left w:val="nil"/>
              <w:bottom w:val="nil"/>
              <w:right w:val="single" w:sz="4" w:space="0" w:color="auto"/>
            </w:tcBorders>
            <w:shd w:val="clear" w:color="auto" w:fill="FFFFFF" w:themeFill="background1"/>
            <w:hideMark/>
          </w:tcPr>
          <w:p w14:paraId="6D6AF1CB" w14:textId="77777777" w:rsidR="00AC2F76" w:rsidRPr="0007042C" w:rsidRDefault="00AC2F76" w:rsidP="0007042C">
            <w:pPr>
              <w:spacing w:after="0" w:line="240" w:lineRule="auto"/>
              <w:rPr>
                <w:rFonts w:ascii="Calibri" w:eastAsia="Times New Roman" w:hAnsi="Calibri" w:cs="Calibri"/>
                <w:b/>
                <w:bCs/>
                <w:sz w:val="24"/>
                <w:szCs w:val="24"/>
              </w:rPr>
            </w:pPr>
            <w:r w:rsidRPr="0007042C">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3ACAE086" w14:textId="0B04CEAC" w:rsidR="00AC2F76" w:rsidRPr="003F3482" w:rsidRDefault="00AC2F76" w:rsidP="0007042C">
            <w:pPr>
              <w:spacing w:after="0" w:line="240" w:lineRule="auto"/>
              <w:rPr>
                <w:rFonts w:ascii="Calibri" w:eastAsia="Times New Roman" w:hAnsi="Calibri" w:cs="Calibri"/>
                <w:sz w:val="24"/>
                <w:szCs w:val="24"/>
                <w:lang w:val="en-GB"/>
              </w:rPr>
            </w:pPr>
            <w:r w:rsidRPr="00424EF0">
              <w:rPr>
                <w:rFonts w:ascii="Calibri" w:eastAsia="Times New Roman" w:hAnsi="Calibri" w:cs="Calibri"/>
                <w:sz w:val="24"/>
                <w:szCs w:val="24"/>
                <w:lang w:val="en-GB"/>
              </w:rPr>
              <w:t xml:space="preserve">No hay </w:t>
            </w:r>
            <w:r w:rsidRPr="00424EF0">
              <w:rPr>
                <w:rFonts w:ascii="Calibri" w:eastAsia="Times New Roman" w:hAnsi="Calibri" w:cs="Calibri"/>
                <w:sz w:val="24"/>
                <w:szCs w:val="24"/>
              </w:rPr>
              <w:t>guía</w:t>
            </w:r>
            <w:r w:rsidRPr="00424EF0">
              <w:rPr>
                <w:rFonts w:ascii="Calibri" w:eastAsia="Times New Roman" w:hAnsi="Calibri" w:cs="Calibri"/>
                <w:sz w:val="24"/>
                <w:szCs w:val="24"/>
                <w:lang w:val="en-GB"/>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5739BAE6" w14:textId="27FE5222" w:rsidR="00AC2F76" w:rsidRPr="003207EE" w:rsidRDefault="003207EE" w:rsidP="001A3A2A">
            <w:pPr>
              <w:spacing w:after="0" w:line="240" w:lineRule="auto"/>
              <w:jc w:val="center"/>
              <w:rPr>
                <w:rFonts w:ascii="Calibri" w:eastAsia="Times New Roman" w:hAnsi="Calibri" w:cs="Calibri"/>
                <w:color w:val="FF0000"/>
                <w:sz w:val="24"/>
                <w:szCs w:val="24"/>
                <w:lang w:val="en-GB"/>
              </w:rPr>
            </w:pPr>
            <w:r w:rsidRPr="003207EE">
              <w:rPr>
                <w:rFonts w:ascii="Calibri" w:eastAsia="Times New Roman" w:hAnsi="Calibri" w:cs="Calibri"/>
                <w:color w:val="FF0000"/>
                <w:sz w:val="24"/>
                <w:szCs w:val="24"/>
                <w:lang w:val="en-GB"/>
              </w:rPr>
              <w:t>M</w:t>
            </w:r>
          </w:p>
        </w:tc>
      </w:tr>
      <w:tr w:rsidR="00AC2F76" w:rsidRPr="003F3482" w14:paraId="2521FC69" w14:textId="4BBCCFA8" w:rsidTr="00CE248E">
        <w:trPr>
          <w:trHeight w:val="78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16A885D7" w14:textId="77777777" w:rsidR="00AC2F76" w:rsidRPr="003F3482" w:rsidRDefault="00AC2F76" w:rsidP="0007042C">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5.4.1.g</w:t>
            </w:r>
          </w:p>
        </w:tc>
        <w:tc>
          <w:tcPr>
            <w:tcW w:w="3032" w:type="dxa"/>
            <w:tcBorders>
              <w:top w:val="nil"/>
              <w:left w:val="nil"/>
              <w:bottom w:val="single" w:sz="4" w:space="0" w:color="auto"/>
              <w:right w:val="single" w:sz="4" w:space="0" w:color="auto"/>
            </w:tcBorders>
            <w:shd w:val="clear" w:color="auto" w:fill="FFFFFF" w:themeFill="background1"/>
            <w:hideMark/>
          </w:tcPr>
          <w:p w14:paraId="5A235887" w14:textId="0C2C2AB9" w:rsidR="00AC2F76" w:rsidRPr="0007042C" w:rsidRDefault="00AC2F76" w:rsidP="0007042C">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00AE3CBF">
              <w:rPr>
                <w:rFonts w:ascii="Calibri" w:eastAsia="Times New Roman" w:hAnsi="Calibri" w:cs="Calibri"/>
                <w:sz w:val="24"/>
                <w:szCs w:val="24"/>
              </w:rPr>
              <w:t>L</w:t>
            </w:r>
            <w:r w:rsidRPr="0007042C">
              <w:rPr>
                <w:rFonts w:ascii="Calibri" w:eastAsia="Times New Roman" w:hAnsi="Calibri" w:cs="Calibri"/>
                <w:sz w:val="24"/>
                <w:szCs w:val="24"/>
              </w:rPr>
              <w:t>a medida en la que los objetivos han sido cumplidos?</w:t>
            </w:r>
          </w:p>
        </w:tc>
        <w:tc>
          <w:tcPr>
            <w:tcW w:w="271" w:type="dxa"/>
            <w:tcBorders>
              <w:top w:val="nil"/>
              <w:left w:val="nil"/>
              <w:bottom w:val="nil"/>
              <w:right w:val="single" w:sz="4" w:space="0" w:color="auto"/>
            </w:tcBorders>
            <w:shd w:val="clear" w:color="auto" w:fill="FFFFFF" w:themeFill="background1"/>
            <w:hideMark/>
          </w:tcPr>
          <w:p w14:paraId="19082191" w14:textId="77777777" w:rsidR="00AC2F76" w:rsidRPr="0007042C" w:rsidRDefault="00AC2F76" w:rsidP="0007042C">
            <w:pPr>
              <w:spacing w:after="0" w:line="240" w:lineRule="auto"/>
              <w:rPr>
                <w:rFonts w:ascii="Calibri" w:eastAsia="Times New Roman" w:hAnsi="Calibri" w:cs="Calibri"/>
                <w:b/>
                <w:bCs/>
                <w:sz w:val="24"/>
                <w:szCs w:val="24"/>
              </w:rPr>
            </w:pPr>
            <w:r w:rsidRPr="0007042C">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67FC6814" w14:textId="16503BC3" w:rsidR="00AC2F76" w:rsidRPr="003F3482" w:rsidRDefault="00AC2F76" w:rsidP="0007042C">
            <w:pPr>
              <w:spacing w:after="0" w:line="240" w:lineRule="auto"/>
              <w:rPr>
                <w:rFonts w:ascii="Calibri" w:eastAsia="Times New Roman" w:hAnsi="Calibri" w:cs="Calibri"/>
                <w:sz w:val="24"/>
                <w:szCs w:val="24"/>
                <w:lang w:val="en-GB"/>
              </w:rPr>
            </w:pPr>
            <w:r w:rsidRPr="00424EF0">
              <w:rPr>
                <w:rFonts w:ascii="Calibri" w:eastAsia="Times New Roman" w:hAnsi="Calibri" w:cs="Calibri"/>
                <w:sz w:val="24"/>
                <w:szCs w:val="24"/>
                <w:lang w:val="en-GB"/>
              </w:rPr>
              <w:t xml:space="preserve">No hay </w:t>
            </w:r>
            <w:r w:rsidRPr="00424EF0">
              <w:rPr>
                <w:rFonts w:ascii="Calibri" w:eastAsia="Times New Roman" w:hAnsi="Calibri" w:cs="Calibri"/>
                <w:sz w:val="24"/>
                <w:szCs w:val="24"/>
              </w:rPr>
              <w:t>guía</w:t>
            </w:r>
            <w:r w:rsidRPr="00424EF0">
              <w:rPr>
                <w:rFonts w:ascii="Calibri" w:eastAsia="Times New Roman" w:hAnsi="Calibri" w:cs="Calibri"/>
                <w:sz w:val="24"/>
                <w:szCs w:val="24"/>
                <w:lang w:val="en-GB"/>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2577384C" w14:textId="77777777" w:rsidR="00AC2F76" w:rsidRPr="00424EF0" w:rsidRDefault="00AC2F76" w:rsidP="001A3A2A">
            <w:pPr>
              <w:spacing w:after="0" w:line="240" w:lineRule="auto"/>
              <w:jc w:val="center"/>
              <w:rPr>
                <w:rFonts w:ascii="Calibri" w:eastAsia="Times New Roman" w:hAnsi="Calibri" w:cs="Calibri"/>
                <w:sz w:val="24"/>
                <w:szCs w:val="24"/>
                <w:lang w:val="en-GB"/>
              </w:rPr>
            </w:pPr>
          </w:p>
        </w:tc>
      </w:tr>
      <w:tr w:rsidR="00AC2F76" w:rsidRPr="003F3482" w14:paraId="727ECCCC" w14:textId="184200B3" w:rsidTr="00CE248E">
        <w:trPr>
          <w:trHeight w:val="78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1EA7D5FF" w14:textId="04DE392F" w:rsidR="00AC2F76" w:rsidRPr="00C272FD" w:rsidRDefault="00AC2F76" w:rsidP="0007042C">
            <w:pPr>
              <w:spacing w:after="0" w:line="240" w:lineRule="auto"/>
              <w:rPr>
                <w:rFonts w:ascii="Calibri" w:eastAsia="Times New Roman" w:hAnsi="Calibri" w:cs="Calibri"/>
                <w:color w:val="0070C0"/>
                <w:sz w:val="24"/>
                <w:szCs w:val="24"/>
                <w:lang w:val="en-GB"/>
              </w:rPr>
            </w:pPr>
            <w:r w:rsidRPr="00C272FD">
              <w:rPr>
                <w:rFonts w:ascii="Calibri" w:eastAsia="Times New Roman" w:hAnsi="Calibri" w:cs="Calibri"/>
                <w:color w:val="0070C0"/>
                <w:sz w:val="24"/>
                <w:szCs w:val="24"/>
                <w:lang w:val="en-GB"/>
              </w:rPr>
              <w:t>5.4.1.h</w:t>
            </w:r>
          </w:p>
        </w:tc>
        <w:tc>
          <w:tcPr>
            <w:tcW w:w="3032" w:type="dxa"/>
            <w:tcBorders>
              <w:top w:val="nil"/>
              <w:left w:val="nil"/>
              <w:bottom w:val="single" w:sz="4" w:space="0" w:color="auto"/>
              <w:right w:val="single" w:sz="4" w:space="0" w:color="auto"/>
            </w:tcBorders>
            <w:shd w:val="clear" w:color="auto" w:fill="FFFFFF" w:themeFill="background1"/>
            <w:hideMark/>
          </w:tcPr>
          <w:p w14:paraId="27C95228" w14:textId="78F4BC96" w:rsidR="00AC2F76" w:rsidRPr="0007042C" w:rsidRDefault="00AC2F76" w:rsidP="0007042C">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00AE3CBF">
              <w:rPr>
                <w:rFonts w:ascii="Calibri" w:eastAsia="Times New Roman" w:hAnsi="Calibri" w:cs="Calibri"/>
                <w:sz w:val="24"/>
                <w:szCs w:val="24"/>
              </w:rPr>
              <w:t>L</w:t>
            </w:r>
            <w:r w:rsidRPr="0007042C">
              <w:rPr>
                <w:rFonts w:ascii="Calibri" w:eastAsia="Times New Roman" w:hAnsi="Calibri" w:cs="Calibri"/>
                <w:sz w:val="24"/>
                <w:szCs w:val="24"/>
              </w:rPr>
              <w:t xml:space="preserve">a efectividad de los programas sobre reducción de emisiones </w:t>
            </w:r>
            <w:r w:rsidRPr="0007042C">
              <w:rPr>
                <w:rFonts w:ascii="Calibri" w:eastAsia="Times New Roman" w:hAnsi="Calibri" w:cs="Calibri"/>
                <w:color w:val="0070C0"/>
                <w:sz w:val="24"/>
                <w:szCs w:val="24"/>
              </w:rPr>
              <w:t xml:space="preserve">(incluyendo emisiones de GEI) requeridos en los módulos de Servicio de Transporte, Limpieza de </w:t>
            </w:r>
            <w:r>
              <w:rPr>
                <w:rFonts w:ascii="Calibri" w:eastAsia="Times New Roman" w:hAnsi="Calibri" w:cs="Calibri"/>
                <w:color w:val="0070C0"/>
                <w:sz w:val="24"/>
                <w:szCs w:val="24"/>
              </w:rPr>
              <w:t>Cisternas</w:t>
            </w:r>
            <w:r w:rsidRPr="0007042C">
              <w:rPr>
                <w:rFonts w:ascii="Calibri" w:eastAsia="Times New Roman" w:hAnsi="Calibri" w:cs="Calibri"/>
                <w:color w:val="0070C0"/>
                <w:sz w:val="24"/>
                <w:szCs w:val="24"/>
              </w:rPr>
              <w:t xml:space="preserve"> o Almacén, en caso de que sean aplicables?</w:t>
            </w:r>
          </w:p>
        </w:tc>
        <w:tc>
          <w:tcPr>
            <w:tcW w:w="271" w:type="dxa"/>
            <w:tcBorders>
              <w:top w:val="nil"/>
              <w:left w:val="nil"/>
              <w:bottom w:val="nil"/>
              <w:right w:val="single" w:sz="4" w:space="0" w:color="auto"/>
            </w:tcBorders>
            <w:shd w:val="clear" w:color="auto" w:fill="FFFFFF" w:themeFill="background1"/>
            <w:hideMark/>
          </w:tcPr>
          <w:p w14:paraId="71619D0C" w14:textId="77777777" w:rsidR="00AC2F76" w:rsidRPr="0007042C" w:rsidRDefault="00AC2F76" w:rsidP="0007042C">
            <w:pPr>
              <w:spacing w:after="0" w:line="240" w:lineRule="auto"/>
              <w:rPr>
                <w:rFonts w:ascii="Calibri" w:eastAsia="Times New Roman" w:hAnsi="Calibri" w:cs="Calibri"/>
                <w:b/>
                <w:bCs/>
                <w:sz w:val="24"/>
                <w:szCs w:val="24"/>
              </w:rPr>
            </w:pPr>
            <w:r w:rsidRPr="0007042C">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48D2D15E" w14:textId="7902B76C" w:rsidR="00AC2F76" w:rsidRPr="003F3482" w:rsidRDefault="00AC2F76" w:rsidP="0007042C">
            <w:pPr>
              <w:spacing w:after="0" w:line="240" w:lineRule="auto"/>
              <w:rPr>
                <w:rFonts w:ascii="Calibri" w:eastAsia="Times New Roman" w:hAnsi="Calibri" w:cs="Calibri"/>
                <w:sz w:val="24"/>
                <w:szCs w:val="24"/>
                <w:lang w:val="en-GB"/>
              </w:rPr>
            </w:pPr>
            <w:r w:rsidRPr="00424EF0">
              <w:rPr>
                <w:rFonts w:ascii="Calibri" w:eastAsia="Times New Roman" w:hAnsi="Calibri" w:cs="Calibri"/>
                <w:sz w:val="24"/>
                <w:szCs w:val="24"/>
                <w:lang w:val="en-GB"/>
              </w:rPr>
              <w:t xml:space="preserve">No hay </w:t>
            </w:r>
            <w:r w:rsidRPr="00424EF0">
              <w:rPr>
                <w:rFonts w:ascii="Calibri" w:eastAsia="Times New Roman" w:hAnsi="Calibri" w:cs="Calibri"/>
                <w:sz w:val="24"/>
                <w:szCs w:val="24"/>
              </w:rPr>
              <w:t>guía</w:t>
            </w:r>
            <w:r w:rsidRPr="00424EF0">
              <w:rPr>
                <w:rFonts w:ascii="Calibri" w:eastAsia="Times New Roman" w:hAnsi="Calibri" w:cs="Calibri"/>
                <w:sz w:val="24"/>
                <w:szCs w:val="24"/>
                <w:lang w:val="en-GB"/>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37219C02" w14:textId="77777777" w:rsidR="00AC2F76" w:rsidRPr="00424EF0" w:rsidRDefault="00AC2F76" w:rsidP="001A3A2A">
            <w:pPr>
              <w:spacing w:after="0" w:line="240" w:lineRule="auto"/>
              <w:jc w:val="center"/>
              <w:rPr>
                <w:rFonts w:ascii="Calibri" w:eastAsia="Times New Roman" w:hAnsi="Calibri" w:cs="Calibri"/>
                <w:sz w:val="24"/>
                <w:szCs w:val="24"/>
                <w:lang w:val="en-GB"/>
              </w:rPr>
            </w:pPr>
          </w:p>
        </w:tc>
      </w:tr>
      <w:tr w:rsidR="00AC2F76" w:rsidRPr="003F3482" w14:paraId="17DB38E4" w14:textId="35CA8E51" w:rsidTr="00CE248E">
        <w:trPr>
          <w:trHeight w:val="78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05839FEE" w14:textId="468DD6DD" w:rsidR="00AC2F76" w:rsidRPr="00C272FD" w:rsidRDefault="00AC2F76" w:rsidP="0007042C">
            <w:pPr>
              <w:spacing w:after="0" w:line="240" w:lineRule="auto"/>
              <w:rPr>
                <w:rFonts w:ascii="Calibri" w:eastAsia="Times New Roman" w:hAnsi="Calibri" w:cs="Calibri"/>
                <w:color w:val="0070C0"/>
                <w:sz w:val="24"/>
                <w:szCs w:val="24"/>
                <w:lang w:val="en-GB"/>
              </w:rPr>
            </w:pPr>
            <w:r w:rsidRPr="00C272FD">
              <w:rPr>
                <w:rFonts w:ascii="Calibri" w:eastAsia="Times New Roman" w:hAnsi="Calibri" w:cs="Calibri"/>
                <w:color w:val="0070C0"/>
                <w:sz w:val="24"/>
                <w:szCs w:val="24"/>
                <w:lang w:val="en-GB"/>
              </w:rPr>
              <w:t>5.4.1.i</w:t>
            </w:r>
          </w:p>
        </w:tc>
        <w:tc>
          <w:tcPr>
            <w:tcW w:w="3032" w:type="dxa"/>
            <w:tcBorders>
              <w:top w:val="nil"/>
              <w:left w:val="nil"/>
              <w:bottom w:val="single" w:sz="4" w:space="0" w:color="auto"/>
              <w:right w:val="single" w:sz="4" w:space="0" w:color="auto"/>
            </w:tcBorders>
            <w:shd w:val="clear" w:color="auto" w:fill="FFFFFF" w:themeFill="background1"/>
            <w:hideMark/>
          </w:tcPr>
          <w:p w14:paraId="259B1DA4" w14:textId="277BEBFB" w:rsidR="00AC2F76" w:rsidRPr="0007042C" w:rsidRDefault="00AC2F76" w:rsidP="0007042C">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Pr="0007042C">
              <w:rPr>
                <w:rFonts w:ascii="Calibri" w:eastAsia="Times New Roman" w:hAnsi="Calibri" w:cs="Calibri"/>
                <w:sz w:val="24"/>
                <w:szCs w:val="24"/>
              </w:rPr>
              <w:t xml:space="preserve">la eficacia de los programas sobre reducción de residuos </w:t>
            </w:r>
            <w:r w:rsidRPr="0007042C">
              <w:rPr>
                <w:rFonts w:ascii="Calibri" w:eastAsia="Times New Roman" w:hAnsi="Calibri" w:cs="Calibri"/>
                <w:sz w:val="24"/>
                <w:szCs w:val="24"/>
              </w:rPr>
              <w:lastRenderedPageBreak/>
              <w:t>requeridos en la pregunta</w:t>
            </w:r>
            <w:r>
              <w:rPr>
                <w:rFonts w:ascii="Calibri" w:eastAsia="Times New Roman" w:hAnsi="Calibri" w:cs="Calibri"/>
                <w:sz w:val="24"/>
                <w:szCs w:val="24"/>
              </w:rPr>
              <w:t xml:space="preserve"> </w:t>
            </w:r>
            <w:r w:rsidRPr="0007042C">
              <w:rPr>
                <w:rFonts w:ascii="Calibri" w:eastAsia="Times New Roman" w:hAnsi="Calibri" w:cs="Calibri"/>
                <w:color w:val="0070C0"/>
                <w:sz w:val="24"/>
                <w:szCs w:val="24"/>
              </w:rPr>
              <w:t>2.6.4</w:t>
            </w:r>
            <w:r>
              <w:rPr>
                <w:rFonts w:ascii="Calibri" w:eastAsia="Times New Roman" w:hAnsi="Calibri" w:cs="Calibri"/>
                <w:color w:val="0070C0"/>
                <w:sz w:val="24"/>
                <w:szCs w:val="24"/>
              </w:rPr>
              <w:t>?</w:t>
            </w:r>
          </w:p>
        </w:tc>
        <w:tc>
          <w:tcPr>
            <w:tcW w:w="271" w:type="dxa"/>
            <w:tcBorders>
              <w:top w:val="nil"/>
              <w:left w:val="nil"/>
              <w:bottom w:val="nil"/>
              <w:right w:val="single" w:sz="4" w:space="0" w:color="auto"/>
            </w:tcBorders>
            <w:shd w:val="clear" w:color="auto" w:fill="FFFFFF" w:themeFill="background1"/>
            <w:hideMark/>
          </w:tcPr>
          <w:p w14:paraId="4ACCEE8D" w14:textId="77777777" w:rsidR="00AC2F76" w:rsidRPr="0007042C" w:rsidRDefault="00AC2F76" w:rsidP="0007042C">
            <w:pPr>
              <w:spacing w:after="0" w:line="240" w:lineRule="auto"/>
              <w:rPr>
                <w:rFonts w:ascii="Calibri" w:eastAsia="Times New Roman" w:hAnsi="Calibri" w:cs="Calibri"/>
                <w:b/>
                <w:bCs/>
                <w:sz w:val="24"/>
                <w:szCs w:val="24"/>
              </w:rPr>
            </w:pPr>
            <w:r w:rsidRPr="0007042C">
              <w:rPr>
                <w:rFonts w:ascii="Calibri" w:eastAsia="Times New Roman" w:hAnsi="Calibri" w:cs="Calibri"/>
                <w:b/>
                <w:bCs/>
                <w:sz w:val="24"/>
                <w:szCs w:val="24"/>
              </w:rPr>
              <w:lastRenderedPageBreak/>
              <w:t> </w:t>
            </w:r>
          </w:p>
        </w:tc>
        <w:tc>
          <w:tcPr>
            <w:tcW w:w="9515" w:type="dxa"/>
            <w:tcBorders>
              <w:top w:val="nil"/>
              <w:left w:val="nil"/>
              <w:bottom w:val="single" w:sz="4" w:space="0" w:color="auto"/>
              <w:right w:val="single" w:sz="4" w:space="0" w:color="auto"/>
            </w:tcBorders>
            <w:shd w:val="clear" w:color="auto" w:fill="FFFFFF" w:themeFill="background1"/>
            <w:hideMark/>
          </w:tcPr>
          <w:p w14:paraId="32E86620" w14:textId="53D50021" w:rsidR="00AC2F76" w:rsidRPr="003F3482" w:rsidRDefault="00AC2F76" w:rsidP="0007042C">
            <w:pPr>
              <w:spacing w:after="0" w:line="240" w:lineRule="auto"/>
              <w:rPr>
                <w:rFonts w:ascii="Calibri" w:eastAsia="Times New Roman" w:hAnsi="Calibri" w:cs="Calibri"/>
                <w:sz w:val="24"/>
                <w:szCs w:val="24"/>
                <w:lang w:val="en-GB"/>
              </w:rPr>
            </w:pPr>
            <w:r w:rsidRPr="00424EF0">
              <w:rPr>
                <w:rFonts w:ascii="Calibri" w:eastAsia="Times New Roman" w:hAnsi="Calibri" w:cs="Calibri"/>
                <w:sz w:val="24"/>
                <w:szCs w:val="24"/>
                <w:lang w:val="en-GB"/>
              </w:rPr>
              <w:t xml:space="preserve">No hay </w:t>
            </w:r>
            <w:r w:rsidRPr="00424EF0">
              <w:rPr>
                <w:rFonts w:ascii="Calibri" w:eastAsia="Times New Roman" w:hAnsi="Calibri" w:cs="Calibri"/>
                <w:sz w:val="24"/>
                <w:szCs w:val="24"/>
              </w:rPr>
              <w:t>guía</w:t>
            </w:r>
            <w:r w:rsidRPr="00424EF0">
              <w:rPr>
                <w:rFonts w:ascii="Calibri" w:eastAsia="Times New Roman" w:hAnsi="Calibri" w:cs="Calibri"/>
                <w:sz w:val="24"/>
                <w:szCs w:val="24"/>
                <w:lang w:val="en-GB"/>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36C277EB" w14:textId="77777777" w:rsidR="00AC2F76" w:rsidRPr="00424EF0" w:rsidRDefault="00AC2F76" w:rsidP="001A3A2A">
            <w:pPr>
              <w:spacing w:after="0" w:line="240" w:lineRule="auto"/>
              <w:jc w:val="center"/>
              <w:rPr>
                <w:rFonts w:ascii="Calibri" w:eastAsia="Times New Roman" w:hAnsi="Calibri" w:cs="Calibri"/>
                <w:sz w:val="24"/>
                <w:szCs w:val="24"/>
                <w:lang w:val="en-GB"/>
              </w:rPr>
            </w:pPr>
          </w:p>
        </w:tc>
      </w:tr>
      <w:tr w:rsidR="00AC2F76" w:rsidRPr="003F3482" w14:paraId="613601CB" w14:textId="4844E1EB" w:rsidTr="00CE248E">
        <w:trPr>
          <w:trHeight w:val="51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5022388D" w14:textId="143A77F0" w:rsidR="00AC2F76" w:rsidRPr="00C272FD" w:rsidRDefault="00AC2F76" w:rsidP="0007042C">
            <w:pPr>
              <w:spacing w:after="0" w:line="240" w:lineRule="auto"/>
              <w:rPr>
                <w:rFonts w:ascii="Calibri" w:eastAsia="Times New Roman" w:hAnsi="Calibri" w:cs="Calibri"/>
                <w:color w:val="0070C0"/>
                <w:sz w:val="24"/>
                <w:szCs w:val="24"/>
                <w:lang w:val="en-GB"/>
              </w:rPr>
            </w:pPr>
            <w:r w:rsidRPr="00C272FD">
              <w:rPr>
                <w:rFonts w:ascii="Calibri" w:eastAsia="Times New Roman" w:hAnsi="Calibri" w:cs="Calibri"/>
                <w:color w:val="0070C0"/>
                <w:sz w:val="24"/>
                <w:szCs w:val="24"/>
                <w:lang w:val="en-GB"/>
              </w:rPr>
              <w:t>5.4.1.j</w:t>
            </w:r>
          </w:p>
        </w:tc>
        <w:tc>
          <w:tcPr>
            <w:tcW w:w="3032" w:type="dxa"/>
            <w:tcBorders>
              <w:top w:val="nil"/>
              <w:left w:val="nil"/>
              <w:bottom w:val="single" w:sz="4" w:space="0" w:color="auto"/>
              <w:right w:val="single" w:sz="4" w:space="0" w:color="auto"/>
            </w:tcBorders>
            <w:shd w:val="clear" w:color="auto" w:fill="FFFFFF" w:themeFill="background1"/>
            <w:hideMark/>
          </w:tcPr>
          <w:p w14:paraId="4BE05C21" w14:textId="26CCA465" w:rsidR="00AC2F76" w:rsidRPr="0007042C" w:rsidRDefault="00AC2F76" w:rsidP="0007042C">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00AE3CBF">
              <w:rPr>
                <w:rFonts w:ascii="Calibri" w:eastAsia="Times New Roman" w:hAnsi="Calibri" w:cs="Calibri"/>
                <w:sz w:val="24"/>
                <w:szCs w:val="24"/>
              </w:rPr>
              <w:t>E</w:t>
            </w:r>
            <w:r w:rsidRPr="0007042C">
              <w:rPr>
                <w:rFonts w:ascii="Calibri" w:eastAsia="Times New Roman" w:hAnsi="Calibri" w:cs="Calibri"/>
                <w:sz w:val="24"/>
                <w:szCs w:val="24"/>
              </w:rPr>
              <w:t>l resultado de la última evaluación SQAS (si aplica)?</w:t>
            </w:r>
          </w:p>
        </w:tc>
        <w:tc>
          <w:tcPr>
            <w:tcW w:w="271" w:type="dxa"/>
            <w:tcBorders>
              <w:top w:val="nil"/>
              <w:left w:val="nil"/>
              <w:bottom w:val="nil"/>
              <w:right w:val="single" w:sz="4" w:space="0" w:color="auto"/>
            </w:tcBorders>
            <w:shd w:val="clear" w:color="auto" w:fill="FFFFFF" w:themeFill="background1"/>
            <w:hideMark/>
          </w:tcPr>
          <w:p w14:paraId="793B2ED5" w14:textId="77777777" w:rsidR="00AC2F76" w:rsidRPr="0007042C" w:rsidRDefault="00AC2F76" w:rsidP="0007042C">
            <w:pPr>
              <w:spacing w:after="0" w:line="240" w:lineRule="auto"/>
              <w:rPr>
                <w:rFonts w:ascii="Calibri" w:eastAsia="Times New Roman" w:hAnsi="Calibri" w:cs="Calibri"/>
                <w:b/>
                <w:bCs/>
                <w:sz w:val="24"/>
                <w:szCs w:val="24"/>
              </w:rPr>
            </w:pPr>
            <w:r w:rsidRPr="0007042C">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6E80A134" w14:textId="26F9E196" w:rsidR="00AC2F76" w:rsidRPr="003F3482" w:rsidRDefault="00AC2F76" w:rsidP="0007042C">
            <w:pPr>
              <w:spacing w:after="0" w:line="240" w:lineRule="auto"/>
              <w:rPr>
                <w:rFonts w:ascii="Calibri" w:eastAsia="Times New Roman" w:hAnsi="Calibri" w:cs="Calibri"/>
                <w:sz w:val="24"/>
                <w:szCs w:val="24"/>
                <w:lang w:val="en-GB"/>
              </w:rPr>
            </w:pPr>
            <w:r w:rsidRPr="00424EF0">
              <w:rPr>
                <w:rFonts w:ascii="Calibri" w:eastAsia="Times New Roman" w:hAnsi="Calibri" w:cs="Calibri"/>
                <w:sz w:val="24"/>
                <w:szCs w:val="24"/>
                <w:lang w:val="en-GB"/>
              </w:rPr>
              <w:t xml:space="preserve">No hay </w:t>
            </w:r>
            <w:r w:rsidRPr="00424EF0">
              <w:rPr>
                <w:rFonts w:ascii="Calibri" w:eastAsia="Times New Roman" w:hAnsi="Calibri" w:cs="Calibri"/>
                <w:sz w:val="24"/>
                <w:szCs w:val="24"/>
              </w:rPr>
              <w:t>guía</w:t>
            </w:r>
            <w:r w:rsidRPr="00424EF0">
              <w:rPr>
                <w:rFonts w:ascii="Calibri" w:eastAsia="Times New Roman" w:hAnsi="Calibri" w:cs="Calibri"/>
                <w:sz w:val="24"/>
                <w:szCs w:val="24"/>
                <w:lang w:val="en-GB"/>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159BD39C" w14:textId="77777777" w:rsidR="00AC2F76" w:rsidRPr="00424EF0" w:rsidRDefault="00AC2F76" w:rsidP="001A3A2A">
            <w:pPr>
              <w:spacing w:after="0" w:line="240" w:lineRule="auto"/>
              <w:jc w:val="center"/>
              <w:rPr>
                <w:rFonts w:ascii="Calibri" w:eastAsia="Times New Roman" w:hAnsi="Calibri" w:cs="Calibri"/>
                <w:sz w:val="24"/>
                <w:szCs w:val="24"/>
                <w:lang w:val="en-GB"/>
              </w:rPr>
            </w:pPr>
          </w:p>
        </w:tc>
      </w:tr>
      <w:tr w:rsidR="00AC2F76" w:rsidRPr="003F3482" w14:paraId="32241E1F" w14:textId="674B0140" w:rsidTr="00CE248E">
        <w:trPr>
          <w:trHeight w:val="49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6FEFA86D" w14:textId="0AF1EF80" w:rsidR="00AC2F76" w:rsidRPr="00C272FD" w:rsidRDefault="00AC2F76" w:rsidP="0007042C">
            <w:pPr>
              <w:spacing w:after="0" w:line="240" w:lineRule="auto"/>
              <w:rPr>
                <w:rFonts w:ascii="Calibri" w:eastAsia="Times New Roman" w:hAnsi="Calibri" w:cs="Calibri"/>
                <w:color w:val="0070C0"/>
                <w:sz w:val="24"/>
                <w:szCs w:val="24"/>
                <w:lang w:val="en-GB"/>
              </w:rPr>
            </w:pPr>
            <w:r w:rsidRPr="00C272FD">
              <w:rPr>
                <w:rFonts w:ascii="Calibri" w:eastAsia="Times New Roman" w:hAnsi="Calibri" w:cs="Calibri"/>
                <w:color w:val="0070C0"/>
                <w:sz w:val="24"/>
                <w:szCs w:val="24"/>
                <w:lang w:val="en-GB"/>
              </w:rPr>
              <w:t>5.4.1.k</w:t>
            </w:r>
          </w:p>
        </w:tc>
        <w:tc>
          <w:tcPr>
            <w:tcW w:w="3032" w:type="dxa"/>
            <w:tcBorders>
              <w:top w:val="nil"/>
              <w:left w:val="nil"/>
              <w:bottom w:val="single" w:sz="4" w:space="0" w:color="auto"/>
              <w:right w:val="single" w:sz="4" w:space="0" w:color="auto"/>
            </w:tcBorders>
            <w:shd w:val="clear" w:color="auto" w:fill="FFFFFF" w:themeFill="background1"/>
            <w:hideMark/>
          </w:tcPr>
          <w:p w14:paraId="581D5C13" w14:textId="00A3038B" w:rsidR="00AC2F76" w:rsidRPr="0007042C" w:rsidRDefault="00AC2F76" w:rsidP="0007042C">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00AE3CBF">
              <w:rPr>
                <w:rFonts w:ascii="Calibri" w:eastAsia="Times New Roman" w:hAnsi="Calibri" w:cs="Calibri"/>
                <w:sz w:val="24"/>
                <w:szCs w:val="24"/>
              </w:rPr>
              <w:t>E</w:t>
            </w:r>
            <w:r w:rsidRPr="0007042C">
              <w:rPr>
                <w:rFonts w:ascii="Calibri" w:eastAsia="Times New Roman" w:hAnsi="Calibri" w:cs="Calibri"/>
                <w:sz w:val="24"/>
                <w:szCs w:val="24"/>
              </w:rPr>
              <w:t>l resultado de los simulacros de respuesta ante emergencias?</w:t>
            </w:r>
          </w:p>
        </w:tc>
        <w:tc>
          <w:tcPr>
            <w:tcW w:w="271" w:type="dxa"/>
            <w:tcBorders>
              <w:top w:val="nil"/>
              <w:left w:val="nil"/>
              <w:bottom w:val="nil"/>
              <w:right w:val="single" w:sz="4" w:space="0" w:color="auto"/>
            </w:tcBorders>
            <w:shd w:val="clear" w:color="auto" w:fill="FFFFFF" w:themeFill="background1"/>
            <w:hideMark/>
          </w:tcPr>
          <w:p w14:paraId="7962361E" w14:textId="77777777" w:rsidR="00AC2F76" w:rsidRPr="0007042C" w:rsidRDefault="00AC2F76" w:rsidP="0007042C">
            <w:pPr>
              <w:spacing w:after="0" w:line="240" w:lineRule="auto"/>
              <w:rPr>
                <w:rFonts w:ascii="Calibri" w:eastAsia="Times New Roman" w:hAnsi="Calibri" w:cs="Calibri"/>
                <w:b/>
                <w:bCs/>
                <w:sz w:val="24"/>
                <w:szCs w:val="24"/>
              </w:rPr>
            </w:pPr>
            <w:r w:rsidRPr="0007042C">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47C30858" w14:textId="28F80417" w:rsidR="00AC2F76" w:rsidRPr="003F3482" w:rsidRDefault="00AC2F76" w:rsidP="0007042C">
            <w:pPr>
              <w:spacing w:after="0" w:line="240" w:lineRule="auto"/>
              <w:rPr>
                <w:rFonts w:ascii="Calibri" w:eastAsia="Times New Roman" w:hAnsi="Calibri" w:cs="Calibri"/>
                <w:sz w:val="24"/>
                <w:szCs w:val="24"/>
                <w:lang w:val="en-GB"/>
              </w:rPr>
            </w:pPr>
            <w:r w:rsidRPr="00424EF0">
              <w:rPr>
                <w:rFonts w:ascii="Calibri" w:eastAsia="Times New Roman" w:hAnsi="Calibri" w:cs="Calibri"/>
                <w:sz w:val="24"/>
                <w:szCs w:val="24"/>
                <w:lang w:val="en-GB"/>
              </w:rPr>
              <w:t xml:space="preserve">No hay </w:t>
            </w:r>
            <w:r w:rsidRPr="00424EF0">
              <w:rPr>
                <w:rFonts w:ascii="Calibri" w:eastAsia="Times New Roman" w:hAnsi="Calibri" w:cs="Calibri"/>
                <w:sz w:val="24"/>
                <w:szCs w:val="24"/>
              </w:rPr>
              <w:t>guía</w:t>
            </w:r>
            <w:r w:rsidRPr="00424EF0">
              <w:rPr>
                <w:rFonts w:ascii="Calibri" w:eastAsia="Times New Roman" w:hAnsi="Calibri" w:cs="Calibri"/>
                <w:sz w:val="24"/>
                <w:szCs w:val="24"/>
                <w:lang w:val="en-GB"/>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437BF55A" w14:textId="77777777" w:rsidR="00AC2F76" w:rsidRPr="00424EF0" w:rsidRDefault="00AC2F76" w:rsidP="001A3A2A">
            <w:pPr>
              <w:spacing w:after="0" w:line="240" w:lineRule="auto"/>
              <w:jc w:val="center"/>
              <w:rPr>
                <w:rFonts w:ascii="Calibri" w:eastAsia="Times New Roman" w:hAnsi="Calibri" w:cs="Calibri"/>
                <w:sz w:val="24"/>
                <w:szCs w:val="24"/>
                <w:lang w:val="en-GB"/>
              </w:rPr>
            </w:pPr>
          </w:p>
        </w:tc>
      </w:tr>
      <w:tr w:rsidR="00AC2F76" w:rsidRPr="003F3482" w14:paraId="363F8C0D" w14:textId="11C3644D" w:rsidTr="00CE248E">
        <w:trPr>
          <w:trHeight w:val="76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2EA447BB" w14:textId="38FEDC33" w:rsidR="00AC2F76" w:rsidRPr="003F3482" w:rsidRDefault="00AC2F76" w:rsidP="0007042C">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5.4.1.</w:t>
            </w:r>
            <w:r>
              <w:rPr>
                <w:rFonts w:ascii="Calibri" w:eastAsia="Times New Roman" w:hAnsi="Calibri" w:cs="Calibri"/>
                <w:color w:val="0070C0"/>
                <w:sz w:val="24"/>
                <w:szCs w:val="24"/>
                <w:lang w:val="en-GB"/>
              </w:rPr>
              <w:t>l</w:t>
            </w:r>
          </w:p>
        </w:tc>
        <w:tc>
          <w:tcPr>
            <w:tcW w:w="3032" w:type="dxa"/>
            <w:tcBorders>
              <w:top w:val="nil"/>
              <w:left w:val="nil"/>
              <w:bottom w:val="single" w:sz="4" w:space="0" w:color="auto"/>
              <w:right w:val="single" w:sz="4" w:space="0" w:color="auto"/>
            </w:tcBorders>
            <w:shd w:val="clear" w:color="auto" w:fill="FFFFFF" w:themeFill="background1"/>
            <w:hideMark/>
          </w:tcPr>
          <w:p w14:paraId="6F609ACF" w14:textId="0656AB5E" w:rsidR="00AC2F76" w:rsidRPr="00A9329B" w:rsidRDefault="00AC2F76" w:rsidP="0007042C">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w:t>
            </w:r>
            <w:r w:rsidR="00AE3CBF">
              <w:rPr>
                <w:rFonts w:ascii="Calibri" w:eastAsia="Times New Roman" w:hAnsi="Calibri" w:cs="Calibri"/>
                <w:color w:val="0070C0"/>
                <w:sz w:val="24"/>
                <w:szCs w:val="24"/>
              </w:rPr>
              <w:t>E</w:t>
            </w:r>
            <w:r w:rsidRPr="00A9329B">
              <w:rPr>
                <w:rFonts w:ascii="Calibri" w:eastAsia="Times New Roman" w:hAnsi="Calibri" w:cs="Calibri"/>
                <w:color w:val="0070C0"/>
                <w:sz w:val="24"/>
                <w:szCs w:val="24"/>
              </w:rPr>
              <w:t>l estado de cumplimiento de la normativa</w:t>
            </w:r>
            <w:r w:rsidR="00232D86">
              <w:rPr>
                <w:rFonts w:ascii="Calibri" w:eastAsia="Times New Roman" w:hAnsi="Calibri" w:cs="Calibri"/>
                <w:color w:val="0070C0"/>
                <w:sz w:val="24"/>
                <w:szCs w:val="24"/>
              </w:rPr>
              <w:t xml:space="preserve"> con las regulaciones </w:t>
            </w:r>
            <w:r w:rsidR="00232D86" w:rsidRPr="00F32BE6">
              <w:rPr>
                <w:rFonts w:ascii="Calibri" w:eastAsia="Times New Roman" w:hAnsi="Calibri" w:cs="Calibri"/>
                <w:color w:val="FF0000"/>
                <w:sz w:val="24"/>
                <w:szCs w:val="24"/>
              </w:rPr>
              <w:t xml:space="preserve">locales, nacionales y de la Unión </w:t>
            </w:r>
            <w:r w:rsidR="00232D86" w:rsidRPr="001940C2">
              <w:rPr>
                <w:rFonts w:ascii="Calibri" w:eastAsia="Times New Roman" w:hAnsi="Calibri" w:cs="Calibri"/>
                <w:color w:val="FF0000"/>
                <w:sz w:val="24"/>
                <w:szCs w:val="24"/>
              </w:rPr>
              <w:t>Europea</w:t>
            </w:r>
            <w:r w:rsidRPr="001940C2">
              <w:rPr>
                <w:rFonts w:ascii="Calibri" w:eastAsia="Times New Roman" w:hAnsi="Calibri" w:cs="Calibri"/>
                <w:color w:val="FF0000"/>
                <w:sz w:val="24"/>
                <w:szCs w:val="24"/>
              </w:rPr>
              <w:t>?</w:t>
            </w:r>
          </w:p>
        </w:tc>
        <w:tc>
          <w:tcPr>
            <w:tcW w:w="271" w:type="dxa"/>
            <w:tcBorders>
              <w:top w:val="nil"/>
              <w:left w:val="nil"/>
              <w:bottom w:val="nil"/>
              <w:right w:val="single" w:sz="4" w:space="0" w:color="auto"/>
            </w:tcBorders>
            <w:shd w:val="clear" w:color="auto" w:fill="FFFFFF" w:themeFill="background1"/>
            <w:hideMark/>
          </w:tcPr>
          <w:p w14:paraId="681FFB25" w14:textId="77777777" w:rsidR="00AC2F76" w:rsidRPr="00A9329B" w:rsidRDefault="00AC2F76" w:rsidP="0007042C">
            <w:pPr>
              <w:spacing w:after="0" w:line="240" w:lineRule="auto"/>
              <w:rPr>
                <w:rFonts w:ascii="Calibri" w:eastAsia="Times New Roman" w:hAnsi="Calibri" w:cs="Calibri"/>
                <w:b/>
                <w:bCs/>
                <w:sz w:val="24"/>
                <w:szCs w:val="24"/>
              </w:rPr>
            </w:pPr>
            <w:r w:rsidRPr="00A9329B">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2DF2B5B3" w14:textId="17AA4CE1" w:rsidR="00AC2F76" w:rsidRPr="003F3482" w:rsidRDefault="00AC2F76" w:rsidP="0007042C">
            <w:pPr>
              <w:spacing w:after="0" w:line="240" w:lineRule="auto"/>
              <w:rPr>
                <w:rFonts w:ascii="Calibri" w:eastAsia="Times New Roman" w:hAnsi="Calibri" w:cs="Calibri"/>
                <w:sz w:val="24"/>
                <w:szCs w:val="24"/>
                <w:lang w:val="en-GB"/>
              </w:rPr>
            </w:pPr>
            <w:r w:rsidRPr="00424EF0">
              <w:rPr>
                <w:rFonts w:ascii="Calibri" w:eastAsia="Times New Roman" w:hAnsi="Calibri" w:cs="Calibri"/>
                <w:sz w:val="24"/>
                <w:szCs w:val="24"/>
                <w:lang w:val="en-GB"/>
              </w:rPr>
              <w:t xml:space="preserve">No hay </w:t>
            </w:r>
            <w:r w:rsidRPr="00424EF0">
              <w:rPr>
                <w:rFonts w:ascii="Calibri" w:eastAsia="Times New Roman" w:hAnsi="Calibri" w:cs="Calibri"/>
                <w:sz w:val="24"/>
                <w:szCs w:val="24"/>
              </w:rPr>
              <w:t>guía</w:t>
            </w:r>
            <w:r w:rsidRPr="00424EF0">
              <w:rPr>
                <w:rFonts w:ascii="Calibri" w:eastAsia="Times New Roman" w:hAnsi="Calibri" w:cs="Calibri"/>
                <w:sz w:val="24"/>
                <w:szCs w:val="24"/>
                <w:lang w:val="en-GB"/>
              </w:rPr>
              <w:t>.</w:t>
            </w:r>
          </w:p>
        </w:tc>
        <w:tc>
          <w:tcPr>
            <w:tcW w:w="821" w:type="dxa"/>
            <w:tcBorders>
              <w:top w:val="nil"/>
              <w:left w:val="nil"/>
              <w:bottom w:val="single" w:sz="4" w:space="0" w:color="auto"/>
              <w:right w:val="single" w:sz="4" w:space="0" w:color="auto"/>
            </w:tcBorders>
            <w:shd w:val="clear" w:color="auto" w:fill="FFFFFF" w:themeFill="background1"/>
            <w:vAlign w:val="center"/>
          </w:tcPr>
          <w:p w14:paraId="0FEBA5D5" w14:textId="63881D6C" w:rsidR="00AC2F76" w:rsidRPr="00424EF0" w:rsidRDefault="00F32BE6" w:rsidP="001A3A2A">
            <w:pPr>
              <w:spacing w:after="0" w:line="240" w:lineRule="auto"/>
              <w:jc w:val="center"/>
              <w:rPr>
                <w:rFonts w:ascii="Calibri" w:eastAsia="Times New Roman" w:hAnsi="Calibri" w:cs="Calibri"/>
                <w:sz w:val="24"/>
                <w:szCs w:val="24"/>
                <w:lang w:val="en-GB"/>
              </w:rPr>
            </w:pPr>
            <w:r w:rsidRPr="00F32BE6">
              <w:rPr>
                <w:rFonts w:ascii="Calibri" w:eastAsia="Times New Roman" w:hAnsi="Calibri" w:cs="Calibri"/>
                <w:color w:val="FF0000"/>
                <w:sz w:val="24"/>
                <w:szCs w:val="24"/>
                <w:lang w:val="en-GB"/>
              </w:rPr>
              <w:t>M</w:t>
            </w:r>
          </w:p>
        </w:tc>
      </w:tr>
      <w:tr w:rsidR="00AC2F76" w:rsidRPr="00A9329B" w14:paraId="186C26F7" w14:textId="764721FF" w:rsidTr="00CE248E">
        <w:trPr>
          <w:trHeight w:val="540"/>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3EECABEF" w14:textId="05A28E09" w:rsidR="00AC2F76" w:rsidRPr="003F3482" w:rsidRDefault="00AC2F76" w:rsidP="003A2717">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5.4.1.</w:t>
            </w:r>
            <w:r>
              <w:rPr>
                <w:rFonts w:ascii="Calibri" w:eastAsia="Times New Roman" w:hAnsi="Calibri" w:cs="Calibri"/>
                <w:color w:val="0070C0"/>
                <w:sz w:val="24"/>
                <w:szCs w:val="24"/>
                <w:lang w:val="en-GB"/>
              </w:rPr>
              <w:t>m</w:t>
            </w:r>
          </w:p>
        </w:tc>
        <w:tc>
          <w:tcPr>
            <w:tcW w:w="3032" w:type="dxa"/>
            <w:tcBorders>
              <w:top w:val="nil"/>
              <w:left w:val="nil"/>
              <w:bottom w:val="single" w:sz="4" w:space="0" w:color="auto"/>
              <w:right w:val="single" w:sz="4" w:space="0" w:color="auto"/>
            </w:tcBorders>
            <w:shd w:val="clear" w:color="auto" w:fill="FFFFFF" w:themeFill="background1"/>
            <w:hideMark/>
          </w:tcPr>
          <w:p w14:paraId="188CC82B" w14:textId="08592796" w:rsidR="00AC2F76" w:rsidRPr="00A9329B" w:rsidRDefault="00AE3CBF" w:rsidP="003A2717">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¿Las </w:t>
            </w:r>
            <w:r w:rsidR="00AC2F76" w:rsidRPr="00A9329B">
              <w:rPr>
                <w:rFonts w:ascii="Calibri" w:eastAsia="Times New Roman" w:hAnsi="Calibri" w:cs="Calibri"/>
                <w:sz w:val="24"/>
                <w:szCs w:val="24"/>
              </w:rPr>
              <w:t>recomendación (es) para</w:t>
            </w:r>
            <w:r w:rsidR="00AC2F76">
              <w:rPr>
                <w:rFonts w:ascii="Calibri" w:eastAsia="Times New Roman" w:hAnsi="Calibri" w:cs="Calibri"/>
                <w:sz w:val="24"/>
                <w:szCs w:val="24"/>
              </w:rPr>
              <w:t xml:space="preserve"> la</w:t>
            </w:r>
            <w:r w:rsidR="00AC2F76" w:rsidRPr="00A9329B">
              <w:rPr>
                <w:rFonts w:ascii="Calibri" w:eastAsia="Times New Roman" w:hAnsi="Calibri" w:cs="Calibri"/>
                <w:sz w:val="24"/>
                <w:szCs w:val="24"/>
              </w:rPr>
              <w:t xml:space="preserve"> mejora </w:t>
            </w:r>
            <w:r w:rsidR="00AC2F76" w:rsidRPr="00A9329B">
              <w:rPr>
                <w:rFonts w:ascii="Calibri" w:eastAsia="Times New Roman" w:hAnsi="Calibri" w:cs="Calibri"/>
                <w:color w:val="0070C0"/>
                <w:sz w:val="24"/>
                <w:szCs w:val="24"/>
              </w:rPr>
              <w:t>continua</w:t>
            </w:r>
            <w:r>
              <w:rPr>
                <w:rFonts w:ascii="Calibri" w:eastAsia="Times New Roman" w:hAnsi="Calibri" w:cs="Calibri"/>
                <w:color w:val="0070C0"/>
                <w:sz w:val="24"/>
                <w:szCs w:val="24"/>
              </w:rPr>
              <w:t>?</w:t>
            </w:r>
          </w:p>
        </w:tc>
        <w:tc>
          <w:tcPr>
            <w:tcW w:w="271" w:type="dxa"/>
            <w:tcBorders>
              <w:top w:val="nil"/>
              <w:left w:val="nil"/>
              <w:bottom w:val="single" w:sz="4" w:space="0" w:color="auto"/>
              <w:right w:val="single" w:sz="4" w:space="0" w:color="auto"/>
            </w:tcBorders>
            <w:shd w:val="clear" w:color="auto" w:fill="FFFFFF" w:themeFill="background1"/>
            <w:hideMark/>
          </w:tcPr>
          <w:p w14:paraId="6BE7D304" w14:textId="77777777" w:rsidR="00AC2F76" w:rsidRPr="00A9329B" w:rsidRDefault="00AC2F76" w:rsidP="003A2717">
            <w:pPr>
              <w:spacing w:after="0" w:line="240" w:lineRule="auto"/>
              <w:rPr>
                <w:rFonts w:ascii="Calibri" w:eastAsia="Times New Roman" w:hAnsi="Calibri" w:cs="Calibri"/>
                <w:b/>
                <w:bCs/>
                <w:sz w:val="24"/>
                <w:szCs w:val="24"/>
              </w:rPr>
            </w:pPr>
            <w:r w:rsidRPr="00A9329B">
              <w:rPr>
                <w:rFonts w:ascii="Calibri" w:eastAsia="Times New Roman" w:hAnsi="Calibri" w:cs="Calibri"/>
                <w:b/>
                <w:bCs/>
                <w:sz w:val="24"/>
                <w:szCs w:val="24"/>
              </w:rPr>
              <w:t> </w:t>
            </w:r>
          </w:p>
        </w:tc>
        <w:tc>
          <w:tcPr>
            <w:tcW w:w="9515" w:type="dxa"/>
            <w:tcBorders>
              <w:top w:val="nil"/>
              <w:left w:val="nil"/>
              <w:bottom w:val="single" w:sz="4" w:space="0" w:color="auto"/>
              <w:right w:val="single" w:sz="4" w:space="0" w:color="auto"/>
            </w:tcBorders>
            <w:shd w:val="clear" w:color="auto" w:fill="FFFFFF" w:themeFill="background1"/>
            <w:hideMark/>
          </w:tcPr>
          <w:p w14:paraId="37971F8A" w14:textId="69025EEE" w:rsidR="00AC2F76" w:rsidRPr="00A9329B" w:rsidRDefault="00AC2F76" w:rsidP="003A2717">
            <w:pPr>
              <w:spacing w:after="0" w:line="240" w:lineRule="auto"/>
              <w:rPr>
                <w:rFonts w:ascii="Calibri" w:eastAsia="Times New Roman" w:hAnsi="Calibri" w:cs="Calibri"/>
                <w:color w:val="0070C0"/>
                <w:sz w:val="24"/>
                <w:szCs w:val="24"/>
              </w:rPr>
            </w:pPr>
            <w:r w:rsidRPr="00A9329B">
              <w:rPr>
                <w:rFonts w:ascii="Calibri" w:eastAsia="Times New Roman" w:hAnsi="Calibri" w:cs="Calibri"/>
                <w:color w:val="0070C0"/>
                <w:sz w:val="24"/>
                <w:szCs w:val="24"/>
              </w:rPr>
              <w:t>Las recomendaciones incluirán medidas para evitar la pérdida de pellets al medio ambiente, si procede.</w:t>
            </w:r>
          </w:p>
        </w:tc>
        <w:tc>
          <w:tcPr>
            <w:tcW w:w="821" w:type="dxa"/>
            <w:tcBorders>
              <w:top w:val="nil"/>
              <w:left w:val="nil"/>
              <w:bottom w:val="single" w:sz="4" w:space="0" w:color="auto"/>
              <w:right w:val="single" w:sz="4" w:space="0" w:color="auto"/>
            </w:tcBorders>
            <w:shd w:val="clear" w:color="auto" w:fill="FFFFFF" w:themeFill="background1"/>
            <w:vAlign w:val="center"/>
          </w:tcPr>
          <w:p w14:paraId="21F026F4" w14:textId="77DD97EA" w:rsidR="00AC2F76" w:rsidRPr="00A9329B" w:rsidRDefault="00F32BE6" w:rsidP="001A3A2A">
            <w:pPr>
              <w:spacing w:after="0" w:line="240" w:lineRule="auto"/>
              <w:jc w:val="center"/>
              <w:rPr>
                <w:rFonts w:ascii="Calibri" w:eastAsia="Times New Roman" w:hAnsi="Calibri" w:cs="Calibri"/>
                <w:color w:val="0070C0"/>
                <w:sz w:val="24"/>
                <w:szCs w:val="24"/>
              </w:rPr>
            </w:pPr>
            <w:r>
              <w:rPr>
                <w:rFonts w:ascii="Calibri" w:eastAsia="Times New Roman" w:hAnsi="Calibri" w:cs="Calibri"/>
                <w:color w:val="0070C0"/>
                <w:sz w:val="24"/>
                <w:szCs w:val="24"/>
              </w:rPr>
              <w:t>X</w:t>
            </w:r>
          </w:p>
        </w:tc>
      </w:tr>
      <w:tr w:rsidR="00AC2F76" w:rsidRPr="00A9329B" w14:paraId="4CA93F99" w14:textId="2D93BDD1" w:rsidTr="00CE248E">
        <w:trPr>
          <w:trHeight w:val="1455"/>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F8369"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5.4.2</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3C011708" w14:textId="4617DC8A" w:rsidR="00AC2F76" w:rsidRPr="00A9329B" w:rsidRDefault="00AC2F76" w:rsidP="003A2717">
            <w:pPr>
              <w:spacing w:after="0" w:line="240" w:lineRule="auto"/>
              <w:rPr>
                <w:rFonts w:ascii="Calibri" w:eastAsia="Times New Roman" w:hAnsi="Calibri" w:cs="Calibri"/>
                <w:sz w:val="24"/>
                <w:szCs w:val="24"/>
              </w:rPr>
            </w:pPr>
            <w:r w:rsidRPr="00A9329B">
              <w:rPr>
                <w:rFonts w:ascii="Calibri" w:eastAsia="Times New Roman" w:hAnsi="Calibri" w:cs="Calibri"/>
                <w:sz w:val="24"/>
                <w:szCs w:val="24"/>
              </w:rPr>
              <w:t>¿Ha definido la alta dirección, considerando las recomendaciones de los elementos del 5?4.1, un plan de acción de mejora con acciones determinadas y fechas de ejecución?</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10DD571D" w14:textId="77777777" w:rsidR="00AC2F76" w:rsidRPr="00A9329B" w:rsidRDefault="00AC2F76" w:rsidP="003A2717">
            <w:pPr>
              <w:spacing w:after="0" w:line="240" w:lineRule="auto"/>
              <w:rPr>
                <w:rFonts w:ascii="Calibri" w:eastAsia="Times New Roman" w:hAnsi="Calibri" w:cs="Calibri"/>
                <w:b/>
                <w:bCs/>
                <w:sz w:val="24"/>
                <w:szCs w:val="24"/>
              </w:rPr>
            </w:pPr>
            <w:r w:rsidRPr="00A9329B">
              <w:rPr>
                <w:rFonts w:ascii="Calibri" w:eastAsia="Times New Roman" w:hAnsi="Calibri" w:cs="Calibri"/>
                <w:b/>
                <w:bCs/>
                <w:sz w:val="24"/>
                <w:szCs w:val="24"/>
              </w:rPr>
              <w:t>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1663B8C6" w14:textId="77777777" w:rsidR="00AC2F76" w:rsidRPr="00A9329B" w:rsidRDefault="00AC2F76" w:rsidP="003A2717">
            <w:pPr>
              <w:spacing w:after="0" w:line="240" w:lineRule="auto"/>
              <w:rPr>
                <w:rFonts w:ascii="Calibri" w:eastAsia="Times New Roman" w:hAnsi="Calibri" w:cs="Calibri"/>
                <w:sz w:val="24"/>
                <w:szCs w:val="24"/>
              </w:rPr>
            </w:pPr>
            <w:r w:rsidRPr="00A9329B">
              <w:rPr>
                <w:rFonts w:ascii="Calibri" w:eastAsia="Times New Roman" w:hAnsi="Calibri" w:cs="Calibri"/>
                <w:sz w:val="24"/>
                <w:szCs w:val="24"/>
              </w:rPr>
              <w:t> </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17E5BEF7" w14:textId="77777777" w:rsidR="00AC2F76" w:rsidRPr="00A9329B" w:rsidRDefault="00AC2F76" w:rsidP="001A3A2A">
            <w:pPr>
              <w:spacing w:after="0" w:line="240" w:lineRule="auto"/>
              <w:jc w:val="center"/>
              <w:rPr>
                <w:rFonts w:ascii="Calibri" w:eastAsia="Times New Roman" w:hAnsi="Calibri" w:cs="Calibri"/>
                <w:sz w:val="24"/>
                <w:szCs w:val="24"/>
              </w:rPr>
            </w:pPr>
          </w:p>
        </w:tc>
      </w:tr>
      <w:tr w:rsidR="00AC2F76" w:rsidRPr="003F3482" w14:paraId="2C6A361A" w14:textId="29B0586D" w:rsidTr="00CE248E">
        <w:trPr>
          <w:trHeight w:val="1260"/>
          <w:jc w:val="center"/>
        </w:trPr>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F9B79D"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5.4.3</w:t>
            </w:r>
          </w:p>
        </w:tc>
        <w:tc>
          <w:tcPr>
            <w:tcW w:w="3032" w:type="dxa"/>
            <w:tcBorders>
              <w:top w:val="single" w:sz="4" w:space="0" w:color="auto"/>
              <w:left w:val="nil"/>
              <w:bottom w:val="single" w:sz="4" w:space="0" w:color="auto"/>
              <w:right w:val="single" w:sz="4" w:space="0" w:color="auto"/>
            </w:tcBorders>
            <w:shd w:val="clear" w:color="auto" w:fill="FFFFFF" w:themeFill="background1"/>
            <w:hideMark/>
          </w:tcPr>
          <w:p w14:paraId="6E05AC24" w14:textId="20A27B4D" w:rsidR="00AC2F76" w:rsidRPr="00A9329B" w:rsidRDefault="00AC2F76" w:rsidP="003A2717">
            <w:pPr>
              <w:spacing w:after="0" w:line="240" w:lineRule="auto"/>
              <w:rPr>
                <w:rFonts w:ascii="Calibri" w:eastAsia="Times New Roman" w:hAnsi="Calibri" w:cs="Calibri"/>
                <w:sz w:val="24"/>
                <w:szCs w:val="24"/>
              </w:rPr>
            </w:pPr>
            <w:r w:rsidRPr="00A9329B">
              <w:rPr>
                <w:rFonts w:ascii="Calibri" w:eastAsia="Times New Roman" w:hAnsi="Calibri" w:cs="Calibri"/>
                <w:sz w:val="24"/>
                <w:szCs w:val="24"/>
              </w:rPr>
              <w:t>¿La alta dirección monitorea el progreso de la organización en relación con los objetivos del sistema de gestión (seguridad y salud, calidad, medio ambiente, protección y RSC) en reuniones relevantes?</w:t>
            </w:r>
          </w:p>
        </w:tc>
        <w:tc>
          <w:tcPr>
            <w:tcW w:w="271" w:type="dxa"/>
            <w:tcBorders>
              <w:top w:val="single" w:sz="4" w:space="0" w:color="auto"/>
              <w:left w:val="nil"/>
              <w:bottom w:val="nil"/>
              <w:right w:val="single" w:sz="4" w:space="0" w:color="auto"/>
            </w:tcBorders>
            <w:shd w:val="clear" w:color="auto" w:fill="FFFFFF" w:themeFill="background1"/>
            <w:hideMark/>
          </w:tcPr>
          <w:p w14:paraId="6AA9E46D" w14:textId="77777777" w:rsidR="00AC2F76" w:rsidRPr="00A9329B" w:rsidRDefault="00AC2F76" w:rsidP="003A2717">
            <w:pPr>
              <w:spacing w:after="0" w:line="240" w:lineRule="auto"/>
              <w:rPr>
                <w:rFonts w:ascii="Calibri" w:eastAsia="Times New Roman" w:hAnsi="Calibri" w:cs="Calibri"/>
                <w:b/>
                <w:bCs/>
                <w:sz w:val="24"/>
                <w:szCs w:val="24"/>
              </w:rPr>
            </w:pPr>
            <w:r w:rsidRPr="00A9329B">
              <w:rPr>
                <w:rFonts w:ascii="Calibri" w:eastAsia="Times New Roman" w:hAnsi="Calibri" w:cs="Calibri"/>
                <w:b/>
                <w:bCs/>
                <w:sz w:val="24"/>
                <w:szCs w:val="24"/>
              </w:rPr>
              <w:t xml:space="preserve"> </w:t>
            </w:r>
          </w:p>
        </w:tc>
        <w:tc>
          <w:tcPr>
            <w:tcW w:w="9515" w:type="dxa"/>
            <w:tcBorders>
              <w:top w:val="single" w:sz="4" w:space="0" w:color="auto"/>
              <w:left w:val="nil"/>
              <w:bottom w:val="single" w:sz="4" w:space="0" w:color="auto"/>
              <w:right w:val="single" w:sz="4" w:space="0" w:color="auto"/>
            </w:tcBorders>
            <w:shd w:val="clear" w:color="auto" w:fill="FFFFFF" w:themeFill="background1"/>
            <w:hideMark/>
          </w:tcPr>
          <w:p w14:paraId="12AD1379" w14:textId="61083A06" w:rsidR="00AC2F76" w:rsidRPr="00281D30" w:rsidRDefault="00AC2F76" w:rsidP="003A2717">
            <w:pPr>
              <w:spacing w:after="0" w:line="240" w:lineRule="auto"/>
              <w:rPr>
                <w:rFonts w:ascii="Calibri" w:eastAsia="Times New Roman" w:hAnsi="Calibri" w:cs="Calibri"/>
                <w:sz w:val="24"/>
                <w:szCs w:val="24"/>
              </w:rPr>
            </w:pPr>
            <w:r w:rsidRPr="00281D30">
              <w:rPr>
                <w:rFonts w:ascii="Calibri" w:eastAsia="Times New Roman" w:hAnsi="Calibri" w:cs="Calibri"/>
                <w:sz w:val="24"/>
                <w:szCs w:val="24"/>
              </w:rPr>
              <w:t>Debería haber evidencia que, en cada reunión de gestión relevante mantenida por Dirección, temas de Calidad, Medio Ambiente, Seguridad y salud</w:t>
            </w:r>
            <w:r>
              <w:rPr>
                <w:rFonts w:ascii="Calibri" w:eastAsia="Times New Roman" w:hAnsi="Calibri" w:cs="Calibri"/>
                <w:sz w:val="24"/>
                <w:szCs w:val="24"/>
              </w:rPr>
              <w:t xml:space="preserve"> </w:t>
            </w:r>
            <w:r w:rsidRPr="00281D30">
              <w:rPr>
                <w:rFonts w:ascii="Calibri" w:eastAsia="Times New Roman" w:hAnsi="Calibri" w:cs="Calibri"/>
                <w:sz w:val="24"/>
                <w:szCs w:val="24"/>
              </w:rPr>
              <w:t>&amp;</w:t>
            </w:r>
            <w:r>
              <w:rPr>
                <w:rFonts w:ascii="Calibri" w:eastAsia="Times New Roman" w:hAnsi="Calibri" w:cs="Calibri"/>
                <w:sz w:val="24"/>
                <w:szCs w:val="24"/>
              </w:rPr>
              <w:t xml:space="preserve"> </w:t>
            </w:r>
            <w:r w:rsidRPr="00281D30">
              <w:rPr>
                <w:rFonts w:ascii="Calibri" w:eastAsia="Times New Roman" w:hAnsi="Calibri" w:cs="Calibri"/>
                <w:sz w:val="24"/>
                <w:szCs w:val="24"/>
              </w:rPr>
              <w:t>Protección</w:t>
            </w:r>
            <w:r>
              <w:rPr>
                <w:rFonts w:ascii="Calibri" w:eastAsia="Times New Roman" w:hAnsi="Calibri" w:cs="Calibri"/>
                <w:sz w:val="24"/>
                <w:szCs w:val="24"/>
              </w:rPr>
              <w:t xml:space="preserve"> </w:t>
            </w:r>
            <w:r w:rsidRPr="00281D30">
              <w:rPr>
                <w:rFonts w:ascii="Calibri" w:eastAsia="Times New Roman" w:hAnsi="Calibri" w:cs="Calibri"/>
                <w:sz w:val="24"/>
                <w:szCs w:val="24"/>
              </w:rPr>
              <w:t>&amp;</w:t>
            </w:r>
            <w:r>
              <w:rPr>
                <w:rFonts w:ascii="Calibri" w:eastAsia="Times New Roman" w:hAnsi="Calibri" w:cs="Calibri"/>
                <w:sz w:val="24"/>
                <w:szCs w:val="24"/>
              </w:rPr>
              <w:t xml:space="preserve"> </w:t>
            </w:r>
            <w:r w:rsidRPr="00281D30">
              <w:rPr>
                <w:rFonts w:ascii="Calibri" w:eastAsia="Times New Roman" w:hAnsi="Calibri" w:cs="Calibri"/>
                <w:sz w:val="24"/>
                <w:szCs w:val="24"/>
              </w:rPr>
              <w:t xml:space="preserve">RSC son monitorizados regularmente frente a los objetivos y las metas establecidas. Comprobar que esto se lleva a cabo.  </w:t>
            </w:r>
            <w:r w:rsidRPr="00281D30">
              <w:rPr>
                <w:rFonts w:ascii="Calibri" w:eastAsia="Times New Roman" w:hAnsi="Calibri" w:cs="Calibri"/>
                <w:color w:val="0070C0"/>
                <w:sz w:val="24"/>
                <w:szCs w:val="24"/>
              </w:rPr>
              <w:t xml:space="preserve">Debe definirse quién </w:t>
            </w:r>
            <w:r>
              <w:rPr>
                <w:rFonts w:ascii="Calibri" w:eastAsia="Times New Roman" w:hAnsi="Calibri" w:cs="Calibri"/>
                <w:color w:val="0070C0"/>
                <w:sz w:val="24"/>
                <w:szCs w:val="24"/>
              </w:rPr>
              <w:t>en</w:t>
            </w:r>
            <w:r w:rsidRPr="00281D30">
              <w:rPr>
                <w:rFonts w:ascii="Calibri" w:eastAsia="Times New Roman" w:hAnsi="Calibri" w:cs="Calibri"/>
                <w:color w:val="0070C0"/>
                <w:sz w:val="24"/>
                <w:szCs w:val="24"/>
              </w:rPr>
              <w:t xml:space="preserve"> la alta dirección es r</w:t>
            </w:r>
            <w:r>
              <w:rPr>
                <w:rFonts w:ascii="Calibri" w:eastAsia="Times New Roman" w:hAnsi="Calibri" w:cs="Calibri"/>
                <w:color w:val="0070C0"/>
                <w:sz w:val="24"/>
                <w:szCs w:val="24"/>
              </w:rPr>
              <w:t>esponsable</w:t>
            </w:r>
          </w:p>
        </w:tc>
        <w:tc>
          <w:tcPr>
            <w:tcW w:w="821" w:type="dxa"/>
            <w:tcBorders>
              <w:top w:val="single" w:sz="4" w:space="0" w:color="auto"/>
              <w:left w:val="nil"/>
              <w:bottom w:val="single" w:sz="4" w:space="0" w:color="auto"/>
              <w:right w:val="single" w:sz="4" w:space="0" w:color="auto"/>
            </w:tcBorders>
            <w:shd w:val="clear" w:color="auto" w:fill="FFFFFF" w:themeFill="background1"/>
            <w:vAlign w:val="center"/>
          </w:tcPr>
          <w:p w14:paraId="6D3D0E68" w14:textId="77777777" w:rsidR="00AC2F76" w:rsidRPr="00281D30" w:rsidRDefault="00AC2F76" w:rsidP="001A3A2A">
            <w:pPr>
              <w:spacing w:after="0" w:line="240" w:lineRule="auto"/>
              <w:jc w:val="center"/>
              <w:rPr>
                <w:rFonts w:ascii="Calibri" w:eastAsia="Times New Roman" w:hAnsi="Calibri" w:cs="Calibri"/>
                <w:sz w:val="24"/>
                <w:szCs w:val="24"/>
              </w:rPr>
            </w:pPr>
          </w:p>
        </w:tc>
      </w:tr>
      <w:tr w:rsidR="00AC2F76" w:rsidRPr="003F3482" w14:paraId="3FC4BABA" w14:textId="32EDDD11" w:rsidTr="00CE248E">
        <w:trPr>
          <w:trHeight w:val="1665"/>
          <w:jc w:val="center"/>
        </w:trPr>
        <w:tc>
          <w:tcPr>
            <w:tcW w:w="1885" w:type="dxa"/>
            <w:tcBorders>
              <w:top w:val="nil"/>
              <w:left w:val="single" w:sz="4" w:space="0" w:color="auto"/>
              <w:bottom w:val="single" w:sz="4" w:space="0" w:color="auto"/>
              <w:right w:val="single" w:sz="4" w:space="0" w:color="auto"/>
            </w:tcBorders>
            <w:shd w:val="clear" w:color="auto" w:fill="FFFFFF" w:themeFill="background1"/>
            <w:hideMark/>
          </w:tcPr>
          <w:p w14:paraId="01AA51AD" w14:textId="77777777" w:rsidR="00AC2F76" w:rsidRPr="003F3482" w:rsidRDefault="00AC2F76"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5.4.4</w:t>
            </w:r>
          </w:p>
          <w:p w14:paraId="7E0BFF3C" w14:textId="77777777" w:rsidR="00AC2F76" w:rsidRPr="003F3482" w:rsidRDefault="00AC2F76" w:rsidP="003A2717">
            <w:pPr>
              <w:rPr>
                <w:rFonts w:ascii="Calibri" w:eastAsia="Times New Roman" w:hAnsi="Calibri" w:cs="Calibri"/>
                <w:sz w:val="24"/>
                <w:szCs w:val="24"/>
                <w:lang w:val="en-GB"/>
              </w:rPr>
            </w:pPr>
          </w:p>
          <w:p w14:paraId="2D4B9324" w14:textId="77777777" w:rsidR="00AC2F76" w:rsidRPr="003F3482" w:rsidRDefault="00AC2F76" w:rsidP="003A2717">
            <w:pPr>
              <w:jc w:val="center"/>
              <w:rPr>
                <w:rFonts w:ascii="Calibri" w:eastAsia="Times New Roman" w:hAnsi="Calibri" w:cs="Calibri"/>
                <w:sz w:val="24"/>
                <w:szCs w:val="24"/>
                <w:lang w:val="en-GB"/>
              </w:rPr>
            </w:pPr>
          </w:p>
          <w:p w14:paraId="47589223" w14:textId="77777777" w:rsidR="00AC2F76" w:rsidRPr="003F3482" w:rsidRDefault="00AC2F76" w:rsidP="003A2717">
            <w:pPr>
              <w:rPr>
                <w:rFonts w:ascii="Calibri" w:eastAsia="Times New Roman" w:hAnsi="Calibri" w:cs="Calibri"/>
                <w:sz w:val="24"/>
                <w:szCs w:val="24"/>
                <w:lang w:val="en-GB"/>
              </w:rPr>
            </w:pPr>
          </w:p>
        </w:tc>
        <w:tc>
          <w:tcPr>
            <w:tcW w:w="3032" w:type="dxa"/>
            <w:tcBorders>
              <w:top w:val="nil"/>
              <w:left w:val="nil"/>
              <w:bottom w:val="single" w:sz="4" w:space="0" w:color="auto"/>
              <w:right w:val="single" w:sz="4" w:space="0" w:color="auto"/>
            </w:tcBorders>
            <w:shd w:val="clear" w:color="auto" w:fill="FFFFFF" w:themeFill="background1"/>
            <w:hideMark/>
          </w:tcPr>
          <w:p w14:paraId="2BEB1C30" w14:textId="5571078D" w:rsidR="00AC2F76" w:rsidRPr="00281D30" w:rsidRDefault="00AC2F76" w:rsidP="003A2717">
            <w:pPr>
              <w:spacing w:after="0" w:line="240" w:lineRule="auto"/>
              <w:rPr>
                <w:rFonts w:ascii="Calibri" w:eastAsia="Times New Roman" w:hAnsi="Calibri" w:cs="Calibri"/>
                <w:sz w:val="24"/>
                <w:szCs w:val="24"/>
              </w:rPr>
            </w:pPr>
            <w:r w:rsidRPr="00281D30">
              <w:rPr>
                <w:rFonts w:ascii="Calibri" w:eastAsia="Times New Roman" w:hAnsi="Calibri" w:cs="Calibri"/>
                <w:sz w:val="24"/>
                <w:szCs w:val="24"/>
              </w:rPr>
              <w:t>¿Existen evidencias de que el aprendizaje en temas de calidad, seguridad y salud, protección y medio ambiente se comparte con todos los trabajadores?</w:t>
            </w:r>
          </w:p>
        </w:tc>
        <w:tc>
          <w:tcPr>
            <w:tcW w:w="271" w:type="dxa"/>
            <w:tcBorders>
              <w:top w:val="nil"/>
              <w:left w:val="nil"/>
              <w:bottom w:val="nil"/>
              <w:right w:val="single" w:sz="4" w:space="0" w:color="auto"/>
            </w:tcBorders>
            <w:shd w:val="clear" w:color="auto" w:fill="FFFFFF" w:themeFill="background1"/>
            <w:hideMark/>
          </w:tcPr>
          <w:p w14:paraId="75A51E3F" w14:textId="77777777" w:rsidR="00AC2F76" w:rsidRPr="00281D30" w:rsidRDefault="00AC2F76" w:rsidP="003A2717">
            <w:pPr>
              <w:spacing w:after="0" w:line="240" w:lineRule="auto"/>
              <w:rPr>
                <w:rFonts w:ascii="Calibri" w:eastAsia="Times New Roman" w:hAnsi="Calibri" w:cs="Calibri"/>
                <w:b/>
                <w:bCs/>
                <w:sz w:val="24"/>
                <w:szCs w:val="24"/>
              </w:rPr>
            </w:pPr>
            <w:r w:rsidRPr="00281D30">
              <w:rPr>
                <w:rFonts w:ascii="Calibri" w:eastAsia="Times New Roman" w:hAnsi="Calibri" w:cs="Calibri"/>
                <w:b/>
                <w:bCs/>
                <w:sz w:val="24"/>
                <w:szCs w:val="24"/>
              </w:rPr>
              <w:t xml:space="preserve"> </w:t>
            </w:r>
          </w:p>
        </w:tc>
        <w:tc>
          <w:tcPr>
            <w:tcW w:w="9515" w:type="dxa"/>
            <w:tcBorders>
              <w:top w:val="nil"/>
              <w:left w:val="nil"/>
              <w:bottom w:val="single" w:sz="4" w:space="0" w:color="auto"/>
              <w:right w:val="single" w:sz="4" w:space="0" w:color="auto"/>
            </w:tcBorders>
            <w:shd w:val="clear" w:color="auto" w:fill="FFFFFF" w:themeFill="background1"/>
            <w:hideMark/>
          </w:tcPr>
          <w:p w14:paraId="5A865BA9" w14:textId="28D720F8" w:rsidR="00AC2F76" w:rsidRPr="00281D30" w:rsidRDefault="00AC2F76" w:rsidP="003A2717">
            <w:pPr>
              <w:spacing w:after="0" w:line="240" w:lineRule="auto"/>
              <w:rPr>
                <w:rFonts w:ascii="Calibri" w:eastAsia="Times New Roman" w:hAnsi="Calibri" w:cs="Calibri"/>
                <w:sz w:val="24"/>
                <w:szCs w:val="24"/>
              </w:rPr>
            </w:pPr>
            <w:r w:rsidRPr="00281D30">
              <w:rPr>
                <w:rFonts w:ascii="Calibri" w:eastAsia="Times New Roman" w:hAnsi="Calibri" w:cs="Calibri"/>
                <w:sz w:val="24"/>
                <w:szCs w:val="24"/>
              </w:rPr>
              <w:t>Debe de haber un procedimiento entre la dirección y los empleados para compartir el aprendizaje en Calidad, Medio Ambiente, Seguridad y salud</w:t>
            </w:r>
            <w:r>
              <w:rPr>
                <w:rFonts w:ascii="Calibri" w:eastAsia="Times New Roman" w:hAnsi="Calibri" w:cs="Calibri"/>
                <w:sz w:val="24"/>
                <w:szCs w:val="24"/>
              </w:rPr>
              <w:t xml:space="preserve"> </w:t>
            </w:r>
            <w:r w:rsidRPr="00281D30">
              <w:rPr>
                <w:rFonts w:ascii="Calibri" w:eastAsia="Times New Roman" w:hAnsi="Calibri" w:cs="Calibri"/>
                <w:sz w:val="24"/>
                <w:szCs w:val="24"/>
              </w:rPr>
              <w:t>&amp;</w:t>
            </w:r>
            <w:r>
              <w:rPr>
                <w:rFonts w:ascii="Calibri" w:eastAsia="Times New Roman" w:hAnsi="Calibri" w:cs="Calibri"/>
                <w:sz w:val="24"/>
                <w:szCs w:val="24"/>
              </w:rPr>
              <w:t xml:space="preserve"> </w:t>
            </w:r>
            <w:r w:rsidRPr="00281D30">
              <w:rPr>
                <w:rFonts w:ascii="Calibri" w:eastAsia="Times New Roman" w:hAnsi="Calibri" w:cs="Calibri"/>
                <w:sz w:val="24"/>
                <w:szCs w:val="24"/>
              </w:rPr>
              <w:t xml:space="preserve">Protección y que estos hayan podido plantear cualquier cuestión que les preocupara. Maneras de lograr esto puede ser a través de charlas conjuntas sobre seguridad o a través de conversaciones individuales. Buscar evidencia documentada objetiva de que la retroalimentación es compartida y se fomenta la participación de los empleados. </w:t>
            </w:r>
          </w:p>
        </w:tc>
        <w:tc>
          <w:tcPr>
            <w:tcW w:w="821" w:type="dxa"/>
            <w:tcBorders>
              <w:top w:val="nil"/>
              <w:left w:val="nil"/>
              <w:bottom w:val="single" w:sz="4" w:space="0" w:color="auto"/>
              <w:right w:val="single" w:sz="4" w:space="0" w:color="auto"/>
            </w:tcBorders>
            <w:shd w:val="clear" w:color="auto" w:fill="FFFFFF" w:themeFill="background1"/>
            <w:vAlign w:val="center"/>
          </w:tcPr>
          <w:p w14:paraId="6A46940A" w14:textId="77777777" w:rsidR="00AC2F76" w:rsidRPr="00281D30" w:rsidRDefault="00AC2F76" w:rsidP="001A3A2A">
            <w:pPr>
              <w:spacing w:after="0" w:line="240" w:lineRule="auto"/>
              <w:jc w:val="center"/>
              <w:rPr>
                <w:rFonts w:ascii="Calibri" w:eastAsia="Times New Roman" w:hAnsi="Calibri" w:cs="Calibri"/>
                <w:sz w:val="24"/>
                <w:szCs w:val="24"/>
              </w:rPr>
            </w:pPr>
          </w:p>
        </w:tc>
      </w:tr>
    </w:tbl>
    <w:p w14:paraId="74AF8E40" w14:textId="0B19EA7E" w:rsidR="0083500F" w:rsidRDefault="0083500F"/>
    <w:p w14:paraId="7C458843" w14:textId="12895DCA" w:rsidR="00F32BE6" w:rsidRDefault="00F32BE6"/>
    <w:p w14:paraId="3ADFD424" w14:textId="07CB8BE5" w:rsidR="00F32BE6" w:rsidRDefault="003B1965">
      <w:pPr>
        <w:rPr>
          <w:rFonts w:ascii="Microsoft Sans Serif" w:hAnsi="Microsoft Sans Serif"/>
          <w:b/>
          <w:bCs/>
          <w:color w:val="FF0000"/>
          <w:sz w:val="48"/>
          <w:szCs w:val="28"/>
        </w:rPr>
      </w:pPr>
      <w:r w:rsidRPr="003B1965">
        <w:rPr>
          <w:rFonts w:ascii="Microsoft Sans Serif" w:hAnsi="Microsoft Sans Serif"/>
          <w:b/>
          <w:bCs/>
          <w:color w:val="FF0000"/>
          <w:sz w:val="48"/>
          <w:szCs w:val="28"/>
        </w:rPr>
        <w:t>Anexo: Definiciones relacionadas con las preguntas de pérdida de pellets</w:t>
      </w:r>
    </w:p>
    <w:p w14:paraId="26C27B6D" w14:textId="0E05D706" w:rsidR="003B1965" w:rsidRDefault="003B1965">
      <w:pPr>
        <w:rPr>
          <w:rFonts w:ascii="Microsoft Sans Serif" w:hAnsi="Microsoft Sans Serif"/>
          <w:b/>
          <w:bCs/>
          <w:color w:val="FF0000"/>
          <w:sz w:val="48"/>
          <w:szCs w:val="28"/>
        </w:rPr>
      </w:pPr>
    </w:p>
    <w:tbl>
      <w:tblPr>
        <w:tblStyle w:val="TableGrid"/>
        <w:tblW w:w="0" w:type="auto"/>
        <w:tblLook w:val="04A0" w:firstRow="1" w:lastRow="0" w:firstColumn="1" w:lastColumn="0" w:noHBand="0" w:noVBand="1"/>
      </w:tblPr>
      <w:tblGrid>
        <w:gridCol w:w="4957"/>
        <w:gridCol w:w="6095"/>
      </w:tblGrid>
      <w:tr w:rsidR="003B1965" w14:paraId="056C749B" w14:textId="77777777" w:rsidTr="003B1965">
        <w:tc>
          <w:tcPr>
            <w:tcW w:w="4957" w:type="dxa"/>
          </w:tcPr>
          <w:p w14:paraId="29CF0F67" w14:textId="7BFF63E4" w:rsidR="003B1965" w:rsidRPr="003B1965" w:rsidRDefault="003B1965">
            <w:pPr>
              <w:rPr>
                <w:b/>
                <w:bCs/>
                <w:color w:val="FF0000"/>
              </w:rPr>
            </w:pPr>
            <w:r>
              <w:rPr>
                <w:b/>
                <w:bCs/>
                <w:color w:val="FF0000"/>
              </w:rPr>
              <w:t>Lista de conceptos</w:t>
            </w:r>
          </w:p>
        </w:tc>
        <w:tc>
          <w:tcPr>
            <w:tcW w:w="6095" w:type="dxa"/>
          </w:tcPr>
          <w:p w14:paraId="078E9EBD" w14:textId="7E159B71" w:rsidR="003B1965" w:rsidRPr="003B1965" w:rsidRDefault="003B1965">
            <w:pPr>
              <w:rPr>
                <w:b/>
                <w:bCs/>
                <w:color w:val="FF0000"/>
              </w:rPr>
            </w:pPr>
            <w:r>
              <w:rPr>
                <w:b/>
                <w:bCs/>
                <w:color w:val="FF0000"/>
              </w:rPr>
              <w:t>Definición</w:t>
            </w:r>
          </w:p>
        </w:tc>
      </w:tr>
      <w:tr w:rsidR="003B1965" w14:paraId="5F4F1732" w14:textId="77777777" w:rsidTr="003B1965">
        <w:tc>
          <w:tcPr>
            <w:tcW w:w="4957" w:type="dxa"/>
          </w:tcPr>
          <w:p w14:paraId="2CC21DC6" w14:textId="1AD67B98" w:rsidR="003B1965" w:rsidRPr="003B1965" w:rsidRDefault="00BA6BC8">
            <w:pPr>
              <w:rPr>
                <w:color w:val="FF0000"/>
              </w:rPr>
            </w:pPr>
            <w:r>
              <w:rPr>
                <w:color w:val="FF0000"/>
              </w:rPr>
              <w:t>Limpiar</w:t>
            </w:r>
          </w:p>
        </w:tc>
        <w:tc>
          <w:tcPr>
            <w:tcW w:w="6095" w:type="dxa"/>
          </w:tcPr>
          <w:p w14:paraId="2DFD0900" w14:textId="16417474" w:rsidR="003B1965" w:rsidRPr="003B1965" w:rsidRDefault="00F2201E">
            <w:pPr>
              <w:rPr>
                <w:color w:val="FF0000"/>
              </w:rPr>
            </w:pPr>
            <w:r w:rsidRPr="00F2201E">
              <w:rPr>
                <w:color w:val="FF0000"/>
              </w:rPr>
              <w:t xml:space="preserve">Recuperación de pellets </w:t>
            </w:r>
            <w:r w:rsidR="00C16D08">
              <w:rPr>
                <w:color w:val="FF0000"/>
              </w:rPr>
              <w:t xml:space="preserve">que han sido </w:t>
            </w:r>
            <w:r w:rsidRPr="00F2201E">
              <w:rPr>
                <w:color w:val="FF0000"/>
              </w:rPr>
              <w:t>derramados. La recuperación de pellets de la contaminación histórica está cubierta a través de la remediación</w:t>
            </w:r>
          </w:p>
        </w:tc>
      </w:tr>
      <w:tr w:rsidR="003B1965" w14:paraId="319DD931" w14:textId="77777777" w:rsidTr="003B1965">
        <w:tc>
          <w:tcPr>
            <w:tcW w:w="4957" w:type="dxa"/>
          </w:tcPr>
          <w:p w14:paraId="7839BCF7" w14:textId="13577F0B" w:rsidR="003B1965" w:rsidRPr="003B1965" w:rsidRDefault="00981F49" w:rsidP="00580444">
            <w:pPr>
              <w:rPr>
                <w:color w:val="FF0000"/>
              </w:rPr>
            </w:pPr>
            <w:r>
              <w:rPr>
                <w:color w:val="FF0000"/>
              </w:rPr>
              <w:t>Buen orden y limpieza</w:t>
            </w:r>
          </w:p>
        </w:tc>
        <w:tc>
          <w:tcPr>
            <w:tcW w:w="6095" w:type="dxa"/>
          </w:tcPr>
          <w:p w14:paraId="005565AF" w14:textId="65D957E1" w:rsidR="00863BBA" w:rsidRPr="00863BBA" w:rsidRDefault="00863BBA" w:rsidP="00863BBA">
            <w:pPr>
              <w:rPr>
                <w:color w:val="FF0000"/>
              </w:rPr>
            </w:pPr>
            <w:r w:rsidRPr="00863BBA">
              <w:rPr>
                <w:color w:val="FF0000"/>
              </w:rPr>
              <w:t>El elemento principal de un</w:t>
            </w:r>
            <w:r w:rsidR="00001E81">
              <w:rPr>
                <w:color w:val="FF0000"/>
              </w:rPr>
              <w:t xml:space="preserve"> </w:t>
            </w:r>
            <w:r>
              <w:rPr>
                <w:color w:val="FF0000"/>
              </w:rPr>
              <w:t xml:space="preserve">buen orden y limpieza </w:t>
            </w:r>
            <w:r w:rsidRPr="00863BBA">
              <w:rPr>
                <w:color w:val="FF0000"/>
              </w:rPr>
              <w:t xml:space="preserve">es garantizar que se eviten los derrames como </w:t>
            </w:r>
            <w:r>
              <w:rPr>
                <w:color w:val="FF0000"/>
              </w:rPr>
              <w:t>primer nivel</w:t>
            </w:r>
            <w:r w:rsidRPr="00863BBA">
              <w:rPr>
                <w:color w:val="FF0000"/>
              </w:rPr>
              <w:t xml:space="preserve"> de protección en la jerarquía de pérdida de pellets. Esto puede incluir la promoción de comportamientos ejemplares en el manejo de pellets y garantizar que haya herramientas para prevenir derrames.</w:t>
            </w:r>
          </w:p>
          <w:p w14:paraId="672AA8EA" w14:textId="04CF7482" w:rsidR="00863BBA" w:rsidRPr="00863BBA" w:rsidRDefault="00863BBA" w:rsidP="00863BBA">
            <w:pPr>
              <w:rPr>
                <w:color w:val="FF0000"/>
              </w:rPr>
            </w:pPr>
            <w:r w:rsidRPr="00863BBA">
              <w:rPr>
                <w:color w:val="FF0000"/>
              </w:rPr>
              <w:t xml:space="preserve">La instalación deberá tener instrucciones que garanticen que, en caso de un </w:t>
            </w:r>
            <w:r w:rsidRPr="000347BF">
              <w:rPr>
                <w:color w:val="4472C4" w:themeColor="accent1"/>
              </w:rPr>
              <w:t>incidente</w:t>
            </w:r>
            <w:r w:rsidRPr="00863BBA">
              <w:rPr>
                <w:color w:val="FF0000"/>
              </w:rPr>
              <w:t xml:space="preserve"> de derrame, los gránulos sueltos se recolecten en el menor tiempo posible y, en caso de </w:t>
            </w:r>
            <w:r w:rsidR="00641EA9">
              <w:rPr>
                <w:color w:val="FF0000"/>
              </w:rPr>
              <w:t>derrames</w:t>
            </w:r>
            <w:r w:rsidRPr="00863BBA">
              <w:rPr>
                <w:color w:val="FF0000"/>
              </w:rPr>
              <w:t xml:space="preserve">, los gránulos sueltos se recolecten de forma rutinaria para evitar que </w:t>
            </w:r>
            <w:r w:rsidR="003E7E35">
              <w:rPr>
                <w:color w:val="FF0000"/>
              </w:rPr>
              <w:t>estos</w:t>
            </w:r>
            <w:r w:rsidRPr="00863BBA">
              <w:rPr>
                <w:color w:val="FF0000"/>
              </w:rPr>
              <w:t xml:space="preserve"> se pierdan en el medio ambiente.</w:t>
            </w:r>
          </w:p>
          <w:p w14:paraId="6A9EF7A4" w14:textId="77777777" w:rsidR="00863BBA" w:rsidRPr="00863BBA" w:rsidRDefault="00863BBA" w:rsidP="00863BBA">
            <w:pPr>
              <w:rPr>
                <w:color w:val="FF0000"/>
              </w:rPr>
            </w:pPr>
            <w:r w:rsidRPr="00863BBA">
              <w:rPr>
                <w:color w:val="FF0000"/>
              </w:rPr>
              <w:t>Por lo tanto, se debe prestar especial atención para minimizar los gránulos sueltos en áreas donde existe una alta probabilidad de pérdida para el medio ambiente, por ejemplo:</w:t>
            </w:r>
          </w:p>
          <w:p w14:paraId="6F8F469C" w14:textId="3EC5F024" w:rsidR="00863BBA" w:rsidRPr="007D571D" w:rsidRDefault="00863BBA" w:rsidP="007D571D">
            <w:pPr>
              <w:pStyle w:val="ListParagraph"/>
              <w:numPr>
                <w:ilvl w:val="0"/>
                <w:numId w:val="17"/>
              </w:numPr>
              <w:rPr>
                <w:color w:val="FF0000"/>
              </w:rPr>
            </w:pPr>
            <w:r w:rsidRPr="007D571D">
              <w:rPr>
                <w:color w:val="FF0000"/>
              </w:rPr>
              <w:t xml:space="preserve">alcantarillas y desagües cercanos que no tengan instalaciones de recolección de gránulos o que no estén </w:t>
            </w:r>
            <w:r w:rsidRPr="007D571D">
              <w:rPr>
                <w:color w:val="FF0000"/>
              </w:rPr>
              <w:lastRenderedPageBreak/>
              <w:t>conectados a la planta de tratamiento de aguas residuales de la planta de fabricación,</w:t>
            </w:r>
          </w:p>
          <w:p w14:paraId="6694CE6C" w14:textId="369CB817" w:rsidR="00863BBA" w:rsidRPr="007D571D" w:rsidRDefault="00863BBA" w:rsidP="007D571D">
            <w:pPr>
              <w:pStyle w:val="ListParagraph"/>
              <w:numPr>
                <w:ilvl w:val="0"/>
                <w:numId w:val="17"/>
              </w:numPr>
              <w:rPr>
                <w:color w:val="FF0000"/>
              </w:rPr>
            </w:pPr>
            <w:r w:rsidRPr="007D571D">
              <w:rPr>
                <w:color w:val="FF0000"/>
              </w:rPr>
              <w:t>en áreas con mucho tráfico (por ejemplo, cerca de puertas),</w:t>
            </w:r>
          </w:p>
          <w:p w14:paraId="75BFF9E5" w14:textId="66D57430" w:rsidR="00863BBA" w:rsidRPr="00976B89" w:rsidRDefault="00863BBA" w:rsidP="00976B89">
            <w:pPr>
              <w:pStyle w:val="ListParagraph"/>
              <w:numPr>
                <w:ilvl w:val="0"/>
                <w:numId w:val="17"/>
              </w:numPr>
              <w:rPr>
                <w:color w:val="FF0000"/>
              </w:rPr>
            </w:pPr>
            <w:r w:rsidRPr="00976B89">
              <w:rPr>
                <w:color w:val="FF0000"/>
              </w:rPr>
              <w:t>en áreas cercanas a la línea de</w:t>
            </w:r>
            <w:r w:rsidR="00180D68">
              <w:rPr>
                <w:color w:val="FF0000"/>
              </w:rPr>
              <w:t>l vallado</w:t>
            </w:r>
            <w:r w:rsidRPr="00976B89">
              <w:rPr>
                <w:color w:val="FF0000"/>
              </w:rPr>
              <w:t>,</w:t>
            </w:r>
          </w:p>
          <w:p w14:paraId="60E2BF46" w14:textId="4EEC5E0C" w:rsidR="00863BBA" w:rsidRPr="00180D68" w:rsidRDefault="00863BBA" w:rsidP="00180D68">
            <w:pPr>
              <w:pStyle w:val="ListParagraph"/>
              <w:numPr>
                <w:ilvl w:val="0"/>
                <w:numId w:val="17"/>
              </w:numPr>
              <w:rPr>
                <w:color w:val="FF0000"/>
              </w:rPr>
            </w:pPr>
            <w:r w:rsidRPr="00180D68">
              <w:rPr>
                <w:color w:val="FF0000"/>
              </w:rPr>
              <w:t>áreas cercanas con grava o sin pavimentar,</w:t>
            </w:r>
          </w:p>
          <w:p w14:paraId="75D0CEA5" w14:textId="16C27466" w:rsidR="00863BBA" w:rsidRPr="003F279A" w:rsidRDefault="00863BBA" w:rsidP="003F279A">
            <w:pPr>
              <w:pStyle w:val="ListParagraph"/>
              <w:numPr>
                <w:ilvl w:val="0"/>
                <w:numId w:val="17"/>
              </w:numPr>
              <w:rPr>
                <w:color w:val="FF0000"/>
              </w:rPr>
            </w:pPr>
            <w:r w:rsidRPr="003F279A">
              <w:rPr>
                <w:color w:val="FF0000"/>
              </w:rPr>
              <w:t>en zonas en las que el viento o el agua (lluvia) puedan recoger pellets sueltos y transportarlos al exterior,</w:t>
            </w:r>
          </w:p>
          <w:p w14:paraId="6694978F" w14:textId="2D613A38" w:rsidR="00863BBA" w:rsidRPr="003F279A" w:rsidRDefault="00863BBA" w:rsidP="003F279A">
            <w:pPr>
              <w:pStyle w:val="ListParagraph"/>
              <w:numPr>
                <w:ilvl w:val="0"/>
                <w:numId w:val="17"/>
              </w:numPr>
              <w:rPr>
                <w:color w:val="FF0000"/>
              </w:rPr>
            </w:pPr>
            <w:r w:rsidRPr="003F279A">
              <w:rPr>
                <w:color w:val="FF0000"/>
              </w:rPr>
              <w:t>…</w:t>
            </w:r>
          </w:p>
          <w:p w14:paraId="6D874075" w14:textId="32620F67" w:rsidR="00863BBA" w:rsidRPr="00863BBA" w:rsidRDefault="00863BBA" w:rsidP="00863BBA">
            <w:pPr>
              <w:rPr>
                <w:color w:val="FF0000"/>
              </w:rPr>
            </w:pPr>
            <w:r w:rsidRPr="00863BBA">
              <w:rPr>
                <w:color w:val="FF0000"/>
              </w:rPr>
              <w:t>Los incidentes deben informarse oportunamente para permitir una limpieza rápida</w:t>
            </w:r>
            <w:r w:rsidR="00817C8D">
              <w:rPr>
                <w:color w:val="FF0000"/>
              </w:rPr>
              <w:t xml:space="preserve"> </w:t>
            </w:r>
            <w:r w:rsidRPr="00863BBA">
              <w:rPr>
                <w:color w:val="FF0000"/>
              </w:rPr>
              <w:t>y efectiva de los gránulos derramados. La frecuencia de las rondas de limpieza debe evaluarse en función de la exposición a los gránulos sueltos, así como del riesgo de pérdida de gránulos.</w:t>
            </w:r>
          </w:p>
          <w:p w14:paraId="5A134DD5" w14:textId="6FE9A333" w:rsidR="003B1965" w:rsidRPr="003B1965" w:rsidRDefault="00863BBA" w:rsidP="00863BBA">
            <w:pPr>
              <w:rPr>
                <w:color w:val="FF0000"/>
              </w:rPr>
            </w:pPr>
            <w:r w:rsidRPr="00863BBA">
              <w:rPr>
                <w:color w:val="FF0000"/>
              </w:rPr>
              <w:t xml:space="preserve">Los estándares de </w:t>
            </w:r>
            <w:r w:rsidR="00430F79">
              <w:rPr>
                <w:color w:val="FF0000"/>
              </w:rPr>
              <w:t xml:space="preserve">orden y </w:t>
            </w:r>
            <w:r w:rsidRPr="00863BBA">
              <w:rPr>
                <w:color w:val="FF0000"/>
              </w:rPr>
              <w:t xml:space="preserve">limpieza deben verificarse con frecuencia para garantizar que </w:t>
            </w:r>
            <w:r w:rsidR="00DD5126">
              <w:rPr>
                <w:color w:val="FF0000"/>
              </w:rPr>
              <w:t>estos</w:t>
            </w:r>
            <w:r w:rsidRPr="00863BBA">
              <w:rPr>
                <w:color w:val="FF0000"/>
              </w:rPr>
              <w:t xml:space="preserve"> se mantengan correctamente.</w:t>
            </w:r>
          </w:p>
        </w:tc>
      </w:tr>
      <w:tr w:rsidR="003B1965" w14:paraId="16567BB1" w14:textId="77777777" w:rsidTr="003B1965">
        <w:tc>
          <w:tcPr>
            <w:tcW w:w="4957" w:type="dxa"/>
          </w:tcPr>
          <w:p w14:paraId="0FA20D76" w14:textId="4141B073" w:rsidR="003B1965" w:rsidRPr="003B1965" w:rsidRDefault="00EB7D13">
            <w:pPr>
              <w:rPr>
                <w:color w:val="FF0000"/>
              </w:rPr>
            </w:pPr>
            <w:r>
              <w:rPr>
                <w:color w:val="FF0000"/>
              </w:rPr>
              <w:lastRenderedPageBreak/>
              <w:t>Jerarquía</w:t>
            </w:r>
            <w:r w:rsidR="00DD5126">
              <w:rPr>
                <w:color w:val="FF0000"/>
              </w:rPr>
              <w:t xml:space="preserve"> de medidas</w:t>
            </w:r>
          </w:p>
        </w:tc>
        <w:tc>
          <w:tcPr>
            <w:tcW w:w="6095" w:type="dxa"/>
          </w:tcPr>
          <w:p w14:paraId="56EB277B" w14:textId="3D558574" w:rsidR="003B1965" w:rsidRPr="003B1965" w:rsidRDefault="0079326B">
            <w:pPr>
              <w:rPr>
                <w:color w:val="FF0000"/>
              </w:rPr>
            </w:pPr>
            <w:r w:rsidRPr="0079326B">
              <w:rPr>
                <w:color w:val="FF0000"/>
              </w:rPr>
              <w:t xml:space="preserve">Los procedimientos de implementación del sistema </w:t>
            </w:r>
            <w:r>
              <w:rPr>
                <w:color w:val="FF0000"/>
              </w:rPr>
              <w:t xml:space="preserve">son, </w:t>
            </w:r>
            <w:r w:rsidRPr="0079326B">
              <w:rPr>
                <w:color w:val="FF0000"/>
              </w:rPr>
              <w:t>en el siguiente orden de prioridad: prevención de derrames, contención y luego limpieza, con el objetivo de evitar la pérdida de pellets al medio ambiente.</w:t>
            </w:r>
          </w:p>
        </w:tc>
      </w:tr>
      <w:tr w:rsidR="003B1965" w14:paraId="370E5352" w14:textId="77777777" w:rsidTr="003B1965">
        <w:tc>
          <w:tcPr>
            <w:tcW w:w="4957" w:type="dxa"/>
          </w:tcPr>
          <w:p w14:paraId="0ED3FF42" w14:textId="10230EE6" w:rsidR="003B1965" w:rsidRPr="003B1965" w:rsidRDefault="00EB7D13">
            <w:pPr>
              <w:rPr>
                <w:color w:val="FF0000"/>
              </w:rPr>
            </w:pPr>
            <w:r>
              <w:rPr>
                <w:color w:val="FF0000"/>
              </w:rPr>
              <w:t>Incidente</w:t>
            </w:r>
          </w:p>
        </w:tc>
        <w:tc>
          <w:tcPr>
            <w:tcW w:w="6095" w:type="dxa"/>
          </w:tcPr>
          <w:p w14:paraId="75F4452A" w14:textId="33D79A54" w:rsidR="003B1965" w:rsidRPr="003B1965" w:rsidRDefault="009D48AA">
            <w:pPr>
              <w:rPr>
                <w:color w:val="FF0000"/>
              </w:rPr>
            </w:pPr>
            <w:r w:rsidRPr="009D48AA">
              <w:rPr>
                <w:color w:val="FF0000"/>
              </w:rPr>
              <w:t>Un evento inusual o inesperado que resultó o tuvo el potencial de resultar en un impacto ambiental. También puede ser detección de derrames por derrames crónicos y pérdidas</w:t>
            </w:r>
          </w:p>
        </w:tc>
      </w:tr>
      <w:tr w:rsidR="003B1965" w14:paraId="3ADB6B0F" w14:textId="77777777" w:rsidTr="003B1965">
        <w:tc>
          <w:tcPr>
            <w:tcW w:w="4957" w:type="dxa"/>
          </w:tcPr>
          <w:p w14:paraId="3B9F3C64" w14:textId="05F7E7E0" w:rsidR="003B1965" w:rsidRPr="003B1965" w:rsidRDefault="007401D7">
            <w:pPr>
              <w:rPr>
                <w:color w:val="FF0000"/>
              </w:rPr>
            </w:pPr>
            <w:r>
              <w:rPr>
                <w:color w:val="FF0000"/>
              </w:rPr>
              <w:t>Pérdida (</w:t>
            </w:r>
            <w:proofErr w:type="spellStart"/>
            <w:r>
              <w:rPr>
                <w:color w:val="FF0000"/>
              </w:rPr>
              <w:t>los</w:t>
            </w:r>
            <w:r w:rsidR="00FC2010">
              <w:rPr>
                <w:color w:val="FF0000"/>
              </w:rPr>
              <w:t>s</w:t>
            </w:r>
            <w:proofErr w:type="spellEnd"/>
            <w:r w:rsidR="00FC2010">
              <w:rPr>
                <w:color w:val="FF0000"/>
              </w:rPr>
              <w:t>)</w:t>
            </w:r>
          </w:p>
        </w:tc>
        <w:tc>
          <w:tcPr>
            <w:tcW w:w="6095" w:type="dxa"/>
          </w:tcPr>
          <w:p w14:paraId="66DCACBB" w14:textId="3DCB9401" w:rsidR="003B1965" w:rsidRPr="003B1965" w:rsidRDefault="006373FF" w:rsidP="00330374">
            <w:pPr>
              <w:rPr>
                <w:color w:val="FF0000"/>
              </w:rPr>
            </w:pPr>
            <w:r w:rsidRPr="006373FF">
              <w:rPr>
                <w:color w:val="FF0000"/>
              </w:rPr>
              <w:t>Liberación única o prolongada de pellets FUERA del límite de operación al medio ambiente (por ejemplo, agua, suelo...) y que no se recuperan</w:t>
            </w:r>
          </w:p>
        </w:tc>
      </w:tr>
      <w:tr w:rsidR="003B1965" w14:paraId="692A9FD4" w14:textId="77777777" w:rsidTr="003B1965">
        <w:tc>
          <w:tcPr>
            <w:tcW w:w="4957" w:type="dxa"/>
          </w:tcPr>
          <w:p w14:paraId="0EA6F239" w14:textId="2DCE4C9B" w:rsidR="003B1965" w:rsidRPr="003B1965" w:rsidRDefault="005473D6">
            <w:pPr>
              <w:rPr>
                <w:color w:val="FF0000"/>
              </w:rPr>
            </w:pPr>
            <w:r>
              <w:rPr>
                <w:color w:val="FF0000"/>
              </w:rPr>
              <w:t>Derrame (</w:t>
            </w:r>
            <w:proofErr w:type="spellStart"/>
            <w:r>
              <w:rPr>
                <w:color w:val="FF0000"/>
              </w:rPr>
              <w:t>leak</w:t>
            </w:r>
            <w:proofErr w:type="spellEnd"/>
            <w:r>
              <w:rPr>
                <w:color w:val="FF0000"/>
              </w:rPr>
              <w:t>)</w:t>
            </w:r>
          </w:p>
        </w:tc>
        <w:tc>
          <w:tcPr>
            <w:tcW w:w="6095" w:type="dxa"/>
          </w:tcPr>
          <w:p w14:paraId="35A72B08" w14:textId="4DEF3CCA" w:rsidR="003B1965" w:rsidRPr="003B1965" w:rsidRDefault="00817C8D">
            <w:pPr>
              <w:rPr>
                <w:color w:val="FF0000"/>
              </w:rPr>
            </w:pPr>
            <w:r w:rsidRPr="00817C8D">
              <w:rPr>
                <w:color w:val="FF0000"/>
              </w:rPr>
              <w:t xml:space="preserve">Escape de gránulos de un proceso o sistema que ocurre durante un período de tiempo prolongado y que necesita una acción de mitigación para prevenir. El término </w:t>
            </w:r>
            <w:r>
              <w:rPr>
                <w:color w:val="FF0000"/>
              </w:rPr>
              <w:t>derrame</w:t>
            </w:r>
            <w:r w:rsidRPr="00817C8D">
              <w:rPr>
                <w:color w:val="FF0000"/>
              </w:rPr>
              <w:t xml:space="preserve"> también puede considerarse como una forma de </w:t>
            </w:r>
            <w:r>
              <w:rPr>
                <w:color w:val="FF0000"/>
              </w:rPr>
              <w:t>vertido</w:t>
            </w:r>
            <w:r w:rsidRPr="00817C8D">
              <w:rPr>
                <w:color w:val="FF0000"/>
              </w:rPr>
              <w:t>.</w:t>
            </w:r>
          </w:p>
        </w:tc>
      </w:tr>
      <w:tr w:rsidR="003B1965" w14:paraId="3036FE18" w14:textId="77777777" w:rsidTr="003B1965">
        <w:tc>
          <w:tcPr>
            <w:tcW w:w="4957" w:type="dxa"/>
          </w:tcPr>
          <w:p w14:paraId="234284A0" w14:textId="526A294D" w:rsidR="003B1965" w:rsidRPr="003B1965" w:rsidRDefault="00D5622F" w:rsidP="00D5622F">
            <w:pPr>
              <w:tabs>
                <w:tab w:val="left" w:pos="3193"/>
              </w:tabs>
              <w:rPr>
                <w:color w:val="FF0000"/>
              </w:rPr>
            </w:pPr>
            <w:r>
              <w:rPr>
                <w:color w:val="FF0000"/>
              </w:rPr>
              <w:t>No Conformidad</w:t>
            </w:r>
          </w:p>
        </w:tc>
        <w:tc>
          <w:tcPr>
            <w:tcW w:w="6095" w:type="dxa"/>
          </w:tcPr>
          <w:p w14:paraId="49E6A439" w14:textId="6AFE77DC" w:rsidR="003B1965" w:rsidRPr="003B1965" w:rsidRDefault="00D5622F">
            <w:pPr>
              <w:rPr>
                <w:color w:val="FF0000"/>
              </w:rPr>
            </w:pPr>
            <w:r w:rsidRPr="00D5622F">
              <w:rPr>
                <w:color w:val="FF0000"/>
              </w:rPr>
              <w:t>Incumplimiento de los requisitos Básicos OCS o requisitos específicos obligatorios</w:t>
            </w:r>
          </w:p>
        </w:tc>
      </w:tr>
      <w:tr w:rsidR="003B1965" w14:paraId="477E35B1" w14:textId="77777777" w:rsidTr="003B1965">
        <w:tc>
          <w:tcPr>
            <w:tcW w:w="4957" w:type="dxa"/>
          </w:tcPr>
          <w:p w14:paraId="18E0A558" w14:textId="30995ED4" w:rsidR="003B1965" w:rsidRPr="003B1965" w:rsidRDefault="00600F72" w:rsidP="00600F72">
            <w:pPr>
              <w:rPr>
                <w:color w:val="FF0000"/>
              </w:rPr>
            </w:pPr>
            <w:r>
              <w:rPr>
                <w:color w:val="FF0000"/>
              </w:rPr>
              <w:t>Pellets de plástico</w:t>
            </w:r>
          </w:p>
        </w:tc>
        <w:tc>
          <w:tcPr>
            <w:tcW w:w="6095" w:type="dxa"/>
          </w:tcPr>
          <w:p w14:paraId="4DDF5CD5" w14:textId="77777777" w:rsidR="003353C1" w:rsidRPr="003353C1" w:rsidRDefault="003353C1" w:rsidP="003353C1">
            <w:pPr>
              <w:rPr>
                <w:color w:val="FF0000"/>
              </w:rPr>
            </w:pPr>
            <w:r w:rsidRPr="003353C1">
              <w:rPr>
                <w:color w:val="FF0000"/>
              </w:rPr>
              <w:t>Masa de material de moldeo preformado, que tiene dimensiones relativamente uniformes, que se utiliza como materia prima en las operaciones de fabricación de productos plásticos.</w:t>
            </w:r>
          </w:p>
          <w:p w14:paraId="0CF93A10" w14:textId="77777777" w:rsidR="003353C1" w:rsidRPr="003353C1" w:rsidRDefault="003353C1" w:rsidP="003353C1">
            <w:pPr>
              <w:rPr>
                <w:color w:val="FF0000"/>
              </w:rPr>
            </w:pPr>
            <w:r w:rsidRPr="003353C1">
              <w:rPr>
                <w:color w:val="FF0000"/>
              </w:rPr>
              <w:t>(Fuente: EN ISO 472:2013+A1:2018 (modificada))</w:t>
            </w:r>
          </w:p>
          <w:p w14:paraId="503533C1" w14:textId="77777777" w:rsidR="003353C1" w:rsidRPr="003353C1" w:rsidRDefault="003353C1" w:rsidP="003353C1">
            <w:pPr>
              <w:rPr>
                <w:color w:val="FF0000"/>
              </w:rPr>
            </w:pPr>
            <w:r w:rsidRPr="00677B41">
              <w:rPr>
                <w:b/>
                <w:bCs/>
                <w:color w:val="FF0000"/>
              </w:rPr>
              <w:lastRenderedPageBreak/>
              <w:t>NOTA 1:</w:t>
            </w:r>
            <w:r w:rsidRPr="003353C1">
              <w:rPr>
                <w:color w:val="FF0000"/>
              </w:rPr>
              <w:t xml:space="preserve"> a lo largo de este documento, los gránulos, polvos, escamas y polvo de plástico, incluido el material reciclado, se denominan "gránulos".</w:t>
            </w:r>
          </w:p>
          <w:p w14:paraId="240F58F1" w14:textId="2FFC8C39" w:rsidR="003353C1" w:rsidRPr="003353C1" w:rsidRDefault="003353C1" w:rsidP="003353C1">
            <w:pPr>
              <w:rPr>
                <w:color w:val="FF0000"/>
              </w:rPr>
            </w:pPr>
            <w:r w:rsidRPr="00EB0878">
              <w:rPr>
                <w:b/>
                <w:bCs/>
                <w:color w:val="FF0000"/>
              </w:rPr>
              <w:t xml:space="preserve">a) Polvo </w:t>
            </w:r>
            <w:r w:rsidR="00EB0878" w:rsidRPr="00EB0878">
              <w:rPr>
                <w:b/>
                <w:bCs/>
                <w:color w:val="FF0000"/>
              </w:rPr>
              <w:t>(</w:t>
            </w:r>
            <w:proofErr w:type="spellStart"/>
            <w:r w:rsidR="00EB0878" w:rsidRPr="00EB0878">
              <w:rPr>
                <w:b/>
                <w:bCs/>
                <w:color w:val="FF0000"/>
              </w:rPr>
              <w:t>powder</w:t>
            </w:r>
            <w:proofErr w:type="spellEnd"/>
            <w:r w:rsidR="00EB0878" w:rsidRPr="00EB0878">
              <w:rPr>
                <w:b/>
                <w:bCs/>
                <w:color w:val="FF0000"/>
              </w:rPr>
              <w:t>)</w:t>
            </w:r>
            <w:r w:rsidRPr="00EB0878">
              <w:rPr>
                <w:b/>
                <w:bCs/>
                <w:color w:val="FF0000"/>
              </w:rPr>
              <w:t>:</w:t>
            </w:r>
            <w:r w:rsidRPr="003353C1">
              <w:rPr>
                <w:color w:val="FF0000"/>
              </w:rPr>
              <w:t xml:space="preserve"> material particulado fino que sirve como materia prima en las operaciones de fabricación de productos plásticos.</w:t>
            </w:r>
          </w:p>
          <w:p w14:paraId="7BD3E99E" w14:textId="77777777" w:rsidR="003353C1" w:rsidRPr="003353C1" w:rsidRDefault="003353C1" w:rsidP="003353C1">
            <w:pPr>
              <w:rPr>
                <w:color w:val="FF0000"/>
              </w:rPr>
            </w:pPr>
            <w:r w:rsidRPr="00677B41">
              <w:rPr>
                <w:b/>
                <w:bCs/>
                <w:color w:val="FF0000"/>
              </w:rPr>
              <w:t>b) Escamas de plástico:</w:t>
            </w:r>
            <w:r w:rsidRPr="003353C1">
              <w:rPr>
                <w:color w:val="FF0000"/>
              </w:rPr>
              <w:t xml:space="preserve"> pequeña materia plana de forma regular o irregular que sirve como materia prima en las operaciones de fabricación de productos plásticos o plástico triturado. Las escamas de plástico se pueden fabricar o generar a través de la aglomeración de polvo o polvo de plástico cuando se procesan los plásticos.</w:t>
            </w:r>
          </w:p>
          <w:p w14:paraId="0BB64AF6" w14:textId="17CBBBB7" w:rsidR="003353C1" w:rsidRPr="003353C1" w:rsidRDefault="003353C1" w:rsidP="003353C1">
            <w:pPr>
              <w:rPr>
                <w:color w:val="FF0000"/>
              </w:rPr>
            </w:pPr>
            <w:r w:rsidRPr="00677B41">
              <w:rPr>
                <w:b/>
                <w:bCs/>
                <w:color w:val="FF0000"/>
              </w:rPr>
              <w:t>c) Polvo de plástico</w:t>
            </w:r>
            <w:r w:rsidR="00EB0878" w:rsidRPr="00677B41">
              <w:rPr>
                <w:b/>
                <w:bCs/>
                <w:color w:val="FF0000"/>
              </w:rPr>
              <w:t xml:space="preserve"> (</w:t>
            </w:r>
            <w:proofErr w:type="spellStart"/>
            <w:r w:rsidR="00EB0878" w:rsidRPr="00677B41">
              <w:rPr>
                <w:b/>
                <w:bCs/>
                <w:color w:val="FF0000"/>
              </w:rPr>
              <w:t>dust</w:t>
            </w:r>
            <w:proofErr w:type="spellEnd"/>
            <w:r w:rsidR="00EB0878" w:rsidRPr="00677B41">
              <w:rPr>
                <w:b/>
                <w:bCs/>
                <w:color w:val="FF0000"/>
              </w:rPr>
              <w:t>)</w:t>
            </w:r>
            <w:r w:rsidRPr="00677B41">
              <w:rPr>
                <w:b/>
                <w:bCs/>
                <w:color w:val="FF0000"/>
              </w:rPr>
              <w:t>:</w:t>
            </w:r>
            <w:r w:rsidRPr="003353C1">
              <w:rPr>
                <w:color w:val="FF0000"/>
              </w:rPr>
              <w:t xml:space="preserve"> material particulado fino, de forma y tamaño irregular, que se produce cuando se fabrican, manipulan, transportan, mecanizan o procesan plásticos.</w:t>
            </w:r>
          </w:p>
          <w:p w14:paraId="6B667CE2" w14:textId="77777777" w:rsidR="003353C1" w:rsidRPr="003353C1" w:rsidRDefault="003353C1" w:rsidP="003353C1">
            <w:pPr>
              <w:rPr>
                <w:color w:val="FF0000"/>
              </w:rPr>
            </w:pPr>
            <w:r w:rsidRPr="00677B41">
              <w:rPr>
                <w:b/>
                <w:bCs/>
                <w:color w:val="FF0000"/>
              </w:rPr>
              <w:t>NOTA 2</w:t>
            </w:r>
            <w:r w:rsidRPr="003353C1">
              <w:rPr>
                <w:color w:val="FF0000"/>
              </w:rPr>
              <w:t xml:space="preserve"> Los pellets se producen en muchos colores. Los gránulos de plástico también se conocen como "gránulos" o "</w:t>
            </w:r>
            <w:proofErr w:type="spellStart"/>
            <w:r w:rsidRPr="003353C1">
              <w:rPr>
                <w:color w:val="FF0000"/>
              </w:rPr>
              <w:t>nurdles</w:t>
            </w:r>
            <w:proofErr w:type="spellEnd"/>
            <w:r w:rsidRPr="003353C1">
              <w:rPr>
                <w:color w:val="FF0000"/>
              </w:rPr>
              <w:t>" y normalmente tienen forma esférica o lenticular.</w:t>
            </w:r>
          </w:p>
          <w:p w14:paraId="7D33CE4C" w14:textId="55D1C8CF" w:rsidR="003B1965" w:rsidRPr="003B1965" w:rsidRDefault="003353C1" w:rsidP="003353C1">
            <w:pPr>
              <w:rPr>
                <w:color w:val="FF0000"/>
              </w:rPr>
            </w:pPr>
            <w:r w:rsidRPr="002B60AD">
              <w:rPr>
                <w:b/>
                <w:bCs/>
                <w:color w:val="FF0000"/>
              </w:rPr>
              <w:t>NOTA 3</w:t>
            </w:r>
            <w:r w:rsidRPr="003353C1">
              <w:rPr>
                <w:color w:val="FF0000"/>
              </w:rPr>
              <w:t xml:space="preserve"> En algunos países, el plástico también puede denominarse “resina”.</w:t>
            </w:r>
          </w:p>
        </w:tc>
      </w:tr>
      <w:tr w:rsidR="002B60AD" w14:paraId="24A1DBA8" w14:textId="77777777" w:rsidTr="003B1965">
        <w:tc>
          <w:tcPr>
            <w:tcW w:w="4957" w:type="dxa"/>
          </w:tcPr>
          <w:p w14:paraId="68D04643" w14:textId="098080FC" w:rsidR="002B60AD" w:rsidRDefault="00BC0B6F" w:rsidP="00600F72">
            <w:pPr>
              <w:rPr>
                <w:color w:val="FF0000"/>
              </w:rPr>
            </w:pPr>
            <w:r w:rsidRPr="00BC0B6F">
              <w:rPr>
                <w:color w:val="FF0000"/>
              </w:rPr>
              <w:lastRenderedPageBreak/>
              <w:t>Barrera/medida preventiva</w:t>
            </w:r>
          </w:p>
        </w:tc>
        <w:tc>
          <w:tcPr>
            <w:tcW w:w="6095" w:type="dxa"/>
          </w:tcPr>
          <w:p w14:paraId="19246776" w14:textId="748C72C3" w:rsidR="002B60AD" w:rsidRPr="003353C1" w:rsidRDefault="005139D3" w:rsidP="003353C1">
            <w:pPr>
              <w:rPr>
                <w:color w:val="FF0000"/>
              </w:rPr>
            </w:pPr>
            <w:r w:rsidRPr="005139D3">
              <w:rPr>
                <w:color w:val="FF0000"/>
              </w:rPr>
              <w:t>ya sea una barrera física o un procedimiento que evite que ocurra un derrame.</w:t>
            </w:r>
          </w:p>
        </w:tc>
      </w:tr>
      <w:tr w:rsidR="002B60AD" w14:paraId="080F9A9B" w14:textId="77777777" w:rsidTr="003B1965">
        <w:tc>
          <w:tcPr>
            <w:tcW w:w="4957" w:type="dxa"/>
          </w:tcPr>
          <w:p w14:paraId="4B3AD50C" w14:textId="52724E94" w:rsidR="002B60AD" w:rsidRDefault="00990F57" w:rsidP="00600F72">
            <w:pPr>
              <w:rPr>
                <w:color w:val="FF0000"/>
              </w:rPr>
            </w:pPr>
            <w:r w:rsidRPr="00990F57">
              <w:rPr>
                <w:color w:val="FF0000"/>
              </w:rPr>
              <w:t>Barrera/medida mitigadora</w:t>
            </w:r>
          </w:p>
        </w:tc>
        <w:tc>
          <w:tcPr>
            <w:tcW w:w="6095" w:type="dxa"/>
          </w:tcPr>
          <w:p w14:paraId="2B0C0B05" w14:textId="61674E22" w:rsidR="002B60AD" w:rsidRPr="003353C1" w:rsidRDefault="005219F5" w:rsidP="003353C1">
            <w:pPr>
              <w:rPr>
                <w:color w:val="FF0000"/>
              </w:rPr>
            </w:pPr>
            <w:r w:rsidRPr="005219F5">
              <w:rPr>
                <w:color w:val="FF0000"/>
              </w:rPr>
              <w:t>ya sea una barrera física o un procedimiento que evite que un derrame resulte en una pérdida para el medio ambiente.</w:t>
            </w:r>
          </w:p>
        </w:tc>
      </w:tr>
      <w:tr w:rsidR="002B60AD" w14:paraId="0C7A741B" w14:textId="77777777" w:rsidTr="003B1965">
        <w:tc>
          <w:tcPr>
            <w:tcW w:w="4957" w:type="dxa"/>
          </w:tcPr>
          <w:p w14:paraId="35F69C27" w14:textId="1415EA18" w:rsidR="002B60AD" w:rsidRDefault="00255683" w:rsidP="00600F72">
            <w:pPr>
              <w:rPr>
                <w:color w:val="FF0000"/>
              </w:rPr>
            </w:pPr>
            <w:r>
              <w:rPr>
                <w:color w:val="FF0000"/>
              </w:rPr>
              <w:t>Vertido</w:t>
            </w:r>
            <w:r w:rsidR="00196573">
              <w:rPr>
                <w:color w:val="FF0000"/>
              </w:rPr>
              <w:t xml:space="preserve"> (</w:t>
            </w:r>
            <w:proofErr w:type="spellStart"/>
            <w:r w:rsidR="00196573">
              <w:rPr>
                <w:color w:val="FF0000"/>
              </w:rPr>
              <w:t>spill</w:t>
            </w:r>
            <w:proofErr w:type="spellEnd"/>
            <w:r w:rsidR="00196573">
              <w:rPr>
                <w:color w:val="FF0000"/>
              </w:rPr>
              <w:t>)</w:t>
            </w:r>
          </w:p>
        </w:tc>
        <w:tc>
          <w:tcPr>
            <w:tcW w:w="6095" w:type="dxa"/>
          </w:tcPr>
          <w:p w14:paraId="50D16772" w14:textId="5ECA64B5" w:rsidR="002B60AD" w:rsidRPr="00471EDE" w:rsidRDefault="00471EDE" w:rsidP="003353C1">
            <w:pPr>
              <w:rPr>
                <w:b/>
                <w:bCs/>
                <w:color w:val="FF0000"/>
              </w:rPr>
            </w:pPr>
            <w:r w:rsidRPr="00471EDE">
              <w:rPr>
                <w:b/>
                <w:bCs/>
                <w:color w:val="FF0000"/>
              </w:rPr>
              <w:t>Liberación única o prolongada de gránulos que, cuando se contienen de manera efectiva, no generan una pérdida para el medio ambiente.</w:t>
            </w:r>
          </w:p>
        </w:tc>
      </w:tr>
    </w:tbl>
    <w:p w14:paraId="1116AD2A" w14:textId="77777777" w:rsidR="003B1965" w:rsidRPr="003B1965" w:rsidRDefault="003B1965"/>
    <w:sectPr w:rsidR="003B1965" w:rsidRPr="003B1965" w:rsidSect="00C35E7E">
      <w:pgSz w:w="16838" w:h="11906" w:orient="landscape" w:code="9"/>
      <w:pgMar w:top="540" w:right="624" w:bottom="1080"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0FA1" w14:textId="77777777" w:rsidR="00E6215E" w:rsidRDefault="00E6215E" w:rsidP="00D255EC">
      <w:pPr>
        <w:spacing w:after="0" w:line="240" w:lineRule="auto"/>
      </w:pPr>
      <w:r>
        <w:separator/>
      </w:r>
    </w:p>
  </w:endnote>
  <w:endnote w:type="continuationSeparator" w:id="0">
    <w:p w14:paraId="299ACF9A" w14:textId="77777777" w:rsidR="00E6215E" w:rsidRDefault="00E6215E" w:rsidP="00D255EC">
      <w:pPr>
        <w:spacing w:after="0" w:line="240" w:lineRule="auto"/>
      </w:pPr>
      <w:r>
        <w:continuationSeparator/>
      </w:r>
    </w:p>
  </w:endnote>
  <w:endnote w:type="continuationNotice" w:id="1">
    <w:p w14:paraId="324FB5FF" w14:textId="77777777" w:rsidR="00E6215E" w:rsidRDefault="00E62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ABIC Typeface Text Light">
    <w:altName w:val="Calibri"/>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A140" w14:textId="77777777" w:rsidR="00E6215E" w:rsidRDefault="00E6215E" w:rsidP="00D255EC">
      <w:pPr>
        <w:spacing w:after="0" w:line="240" w:lineRule="auto"/>
      </w:pPr>
      <w:r>
        <w:separator/>
      </w:r>
    </w:p>
  </w:footnote>
  <w:footnote w:type="continuationSeparator" w:id="0">
    <w:p w14:paraId="0C1D6B4A" w14:textId="77777777" w:rsidR="00E6215E" w:rsidRDefault="00E6215E" w:rsidP="00D255EC">
      <w:pPr>
        <w:spacing w:after="0" w:line="240" w:lineRule="auto"/>
      </w:pPr>
      <w:r>
        <w:continuationSeparator/>
      </w:r>
    </w:p>
  </w:footnote>
  <w:footnote w:type="continuationNotice" w:id="1">
    <w:p w14:paraId="0957912B" w14:textId="77777777" w:rsidR="00E6215E" w:rsidRDefault="00E621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C34"/>
    <w:multiLevelType w:val="hybridMultilevel"/>
    <w:tmpl w:val="CEAC2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04BB2"/>
    <w:multiLevelType w:val="hybridMultilevel"/>
    <w:tmpl w:val="666CD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5446"/>
    <w:multiLevelType w:val="hybridMultilevel"/>
    <w:tmpl w:val="BCEC5C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B757AF8"/>
    <w:multiLevelType w:val="hybridMultilevel"/>
    <w:tmpl w:val="C40EF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81209"/>
    <w:multiLevelType w:val="hybridMultilevel"/>
    <w:tmpl w:val="2F0662A8"/>
    <w:lvl w:ilvl="0" w:tplc="0FBC0874">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B143BB"/>
    <w:multiLevelType w:val="hybridMultilevel"/>
    <w:tmpl w:val="62B42A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B33724B"/>
    <w:multiLevelType w:val="hybridMultilevel"/>
    <w:tmpl w:val="E47864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5373C2A"/>
    <w:multiLevelType w:val="hybridMultilevel"/>
    <w:tmpl w:val="60CAA266"/>
    <w:lvl w:ilvl="0" w:tplc="2D928742">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AD2E40"/>
    <w:multiLevelType w:val="hybridMultilevel"/>
    <w:tmpl w:val="3D2E73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AD70374"/>
    <w:multiLevelType w:val="hybridMultilevel"/>
    <w:tmpl w:val="74381B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1A87B49"/>
    <w:multiLevelType w:val="hybridMultilevel"/>
    <w:tmpl w:val="FE303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67569"/>
    <w:multiLevelType w:val="hybridMultilevel"/>
    <w:tmpl w:val="11007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80B20"/>
    <w:multiLevelType w:val="hybridMultilevel"/>
    <w:tmpl w:val="E4285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316C3"/>
    <w:multiLevelType w:val="hybridMultilevel"/>
    <w:tmpl w:val="8948388A"/>
    <w:lvl w:ilvl="0" w:tplc="977851A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403B8"/>
    <w:multiLevelType w:val="hybridMultilevel"/>
    <w:tmpl w:val="AD9A8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433CC"/>
    <w:multiLevelType w:val="hybridMultilevel"/>
    <w:tmpl w:val="C1569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171A9"/>
    <w:multiLevelType w:val="hybridMultilevel"/>
    <w:tmpl w:val="39A60B92"/>
    <w:lvl w:ilvl="0" w:tplc="33244ECC">
      <w:start w:val="1"/>
      <w:numFmt w:val="low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16cid:durableId="1118915537">
    <w:abstractNumId w:val="10"/>
  </w:num>
  <w:num w:numId="2" w16cid:durableId="1623144334">
    <w:abstractNumId w:val="13"/>
  </w:num>
  <w:num w:numId="3" w16cid:durableId="445349401">
    <w:abstractNumId w:val="12"/>
  </w:num>
  <w:num w:numId="4" w16cid:durableId="885869920">
    <w:abstractNumId w:val="15"/>
  </w:num>
  <w:num w:numId="5" w16cid:durableId="1712533515">
    <w:abstractNumId w:val="0"/>
  </w:num>
  <w:num w:numId="6" w16cid:durableId="667948306">
    <w:abstractNumId w:val="11"/>
  </w:num>
  <w:num w:numId="7" w16cid:durableId="2144735094">
    <w:abstractNumId w:val="3"/>
  </w:num>
  <w:num w:numId="8" w16cid:durableId="161511798">
    <w:abstractNumId w:val="4"/>
  </w:num>
  <w:num w:numId="9" w16cid:durableId="1139616256">
    <w:abstractNumId w:val="1"/>
  </w:num>
  <w:num w:numId="10" w16cid:durableId="1216626587">
    <w:abstractNumId w:val="9"/>
  </w:num>
  <w:num w:numId="11" w16cid:durableId="674193427">
    <w:abstractNumId w:val="2"/>
  </w:num>
  <w:num w:numId="12" w16cid:durableId="1588343327">
    <w:abstractNumId w:val="16"/>
  </w:num>
  <w:num w:numId="13" w16cid:durableId="1590699140">
    <w:abstractNumId w:val="14"/>
  </w:num>
  <w:num w:numId="14" w16cid:durableId="1007101397">
    <w:abstractNumId w:val="7"/>
  </w:num>
  <w:num w:numId="15" w16cid:durableId="29185263">
    <w:abstractNumId w:val="6"/>
  </w:num>
  <w:num w:numId="16" w16cid:durableId="1629898704">
    <w:abstractNumId w:val="5"/>
  </w:num>
  <w:num w:numId="17" w16cid:durableId="1204365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0" w:nlCheck="1" w:checkStyle="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04"/>
    <w:rsid w:val="00000B39"/>
    <w:rsid w:val="00001E81"/>
    <w:rsid w:val="00010E7E"/>
    <w:rsid w:val="00015ED2"/>
    <w:rsid w:val="00017AD5"/>
    <w:rsid w:val="00023D59"/>
    <w:rsid w:val="00023D9A"/>
    <w:rsid w:val="00026B86"/>
    <w:rsid w:val="0002737C"/>
    <w:rsid w:val="00033E2E"/>
    <w:rsid w:val="000347BF"/>
    <w:rsid w:val="00037D7F"/>
    <w:rsid w:val="00037FC0"/>
    <w:rsid w:val="00041017"/>
    <w:rsid w:val="000418B4"/>
    <w:rsid w:val="00042C92"/>
    <w:rsid w:val="00042E8E"/>
    <w:rsid w:val="0004532D"/>
    <w:rsid w:val="000474D8"/>
    <w:rsid w:val="00052229"/>
    <w:rsid w:val="0005371A"/>
    <w:rsid w:val="00056BE5"/>
    <w:rsid w:val="00060A50"/>
    <w:rsid w:val="00061417"/>
    <w:rsid w:val="00061717"/>
    <w:rsid w:val="00062F5D"/>
    <w:rsid w:val="0007042C"/>
    <w:rsid w:val="00073FE5"/>
    <w:rsid w:val="00076E34"/>
    <w:rsid w:val="00080461"/>
    <w:rsid w:val="00090416"/>
    <w:rsid w:val="00095A63"/>
    <w:rsid w:val="0009684F"/>
    <w:rsid w:val="0009738F"/>
    <w:rsid w:val="000A1188"/>
    <w:rsid w:val="000A1457"/>
    <w:rsid w:val="000A72AA"/>
    <w:rsid w:val="000B3641"/>
    <w:rsid w:val="000B37A6"/>
    <w:rsid w:val="000B54DB"/>
    <w:rsid w:val="000C0757"/>
    <w:rsid w:val="000C3945"/>
    <w:rsid w:val="000D384B"/>
    <w:rsid w:val="000D57A4"/>
    <w:rsid w:val="000D5EE0"/>
    <w:rsid w:val="000D6D70"/>
    <w:rsid w:val="000D6FD0"/>
    <w:rsid w:val="000E06E2"/>
    <w:rsid w:val="000E30B7"/>
    <w:rsid w:val="000E3CCA"/>
    <w:rsid w:val="000E727A"/>
    <w:rsid w:val="000F05ED"/>
    <w:rsid w:val="000F4F8A"/>
    <w:rsid w:val="00100ED8"/>
    <w:rsid w:val="00101D4D"/>
    <w:rsid w:val="00106942"/>
    <w:rsid w:val="00111D06"/>
    <w:rsid w:val="00112F5A"/>
    <w:rsid w:val="0011415E"/>
    <w:rsid w:val="00114E95"/>
    <w:rsid w:val="00120C7A"/>
    <w:rsid w:val="00123E92"/>
    <w:rsid w:val="00126932"/>
    <w:rsid w:val="00127EBF"/>
    <w:rsid w:val="0013089C"/>
    <w:rsid w:val="0013294A"/>
    <w:rsid w:val="00133602"/>
    <w:rsid w:val="0013361A"/>
    <w:rsid w:val="00134419"/>
    <w:rsid w:val="00136325"/>
    <w:rsid w:val="00140199"/>
    <w:rsid w:val="00143A2C"/>
    <w:rsid w:val="00145B8E"/>
    <w:rsid w:val="001466A5"/>
    <w:rsid w:val="001558E6"/>
    <w:rsid w:val="00155FA4"/>
    <w:rsid w:val="00160177"/>
    <w:rsid w:val="00161443"/>
    <w:rsid w:val="00162BC0"/>
    <w:rsid w:val="001648F4"/>
    <w:rsid w:val="00164C38"/>
    <w:rsid w:val="00164CD7"/>
    <w:rsid w:val="001664AB"/>
    <w:rsid w:val="00170E00"/>
    <w:rsid w:val="00171094"/>
    <w:rsid w:val="00173D62"/>
    <w:rsid w:val="00180D68"/>
    <w:rsid w:val="00182432"/>
    <w:rsid w:val="00182CF0"/>
    <w:rsid w:val="00184475"/>
    <w:rsid w:val="001849E7"/>
    <w:rsid w:val="00184CEC"/>
    <w:rsid w:val="00184E9C"/>
    <w:rsid w:val="0018526D"/>
    <w:rsid w:val="0018746A"/>
    <w:rsid w:val="001916A6"/>
    <w:rsid w:val="001940C2"/>
    <w:rsid w:val="001943BF"/>
    <w:rsid w:val="00196573"/>
    <w:rsid w:val="001A3A2A"/>
    <w:rsid w:val="001A3C9F"/>
    <w:rsid w:val="001A4CF7"/>
    <w:rsid w:val="001A523D"/>
    <w:rsid w:val="001A607F"/>
    <w:rsid w:val="001A671C"/>
    <w:rsid w:val="001B529B"/>
    <w:rsid w:val="001B57F6"/>
    <w:rsid w:val="001C1952"/>
    <w:rsid w:val="001C56D0"/>
    <w:rsid w:val="001C664D"/>
    <w:rsid w:val="001C77D2"/>
    <w:rsid w:val="001D0B16"/>
    <w:rsid w:val="001D1BE5"/>
    <w:rsid w:val="001D25D2"/>
    <w:rsid w:val="001D4F6F"/>
    <w:rsid w:val="001D7823"/>
    <w:rsid w:val="001E12F3"/>
    <w:rsid w:val="001E2058"/>
    <w:rsid w:val="001E2613"/>
    <w:rsid w:val="001E669D"/>
    <w:rsid w:val="001E762C"/>
    <w:rsid w:val="001E7EA4"/>
    <w:rsid w:val="001F03DC"/>
    <w:rsid w:val="001F3AC2"/>
    <w:rsid w:val="001F40D2"/>
    <w:rsid w:val="00204944"/>
    <w:rsid w:val="00204BFC"/>
    <w:rsid w:val="002061E0"/>
    <w:rsid w:val="00210F82"/>
    <w:rsid w:val="002112DD"/>
    <w:rsid w:val="002146D1"/>
    <w:rsid w:val="0021698F"/>
    <w:rsid w:val="00216E22"/>
    <w:rsid w:val="0021719D"/>
    <w:rsid w:val="00217487"/>
    <w:rsid w:val="002178A5"/>
    <w:rsid w:val="0022412D"/>
    <w:rsid w:val="00225640"/>
    <w:rsid w:val="00227CB8"/>
    <w:rsid w:val="00230648"/>
    <w:rsid w:val="00232D86"/>
    <w:rsid w:val="0023510B"/>
    <w:rsid w:val="002414CB"/>
    <w:rsid w:val="00241B66"/>
    <w:rsid w:val="00241E1E"/>
    <w:rsid w:val="00242E42"/>
    <w:rsid w:val="002465D9"/>
    <w:rsid w:val="00253981"/>
    <w:rsid w:val="00255683"/>
    <w:rsid w:val="002663F5"/>
    <w:rsid w:val="00267462"/>
    <w:rsid w:val="00271CEB"/>
    <w:rsid w:val="002726A9"/>
    <w:rsid w:val="00272A37"/>
    <w:rsid w:val="00272D71"/>
    <w:rsid w:val="00276879"/>
    <w:rsid w:val="00281D30"/>
    <w:rsid w:val="0028202F"/>
    <w:rsid w:val="002820E4"/>
    <w:rsid w:val="002835EE"/>
    <w:rsid w:val="002900BA"/>
    <w:rsid w:val="00295E35"/>
    <w:rsid w:val="002A0D9D"/>
    <w:rsid w:val="002A14E3"/>
    <w:rsid w:val="002A3C8F"/>
    <w:rsid w:val="002B0BF5"/>
    <w:rsid w:val="002B4A2A"/>
    <w:rsid w:val="002B60AD"/>
    <w:rsid w:val="002B68F9"/>
    <w:rsid w:val="002B6985"/>
    <w:rsid w:val="002C2604"/>
    <w:rsid w:val="002C36E8"/>
    <w:rsid w:val="002C7BFE"/>
    <w:rsid w:val="002D00DF"/>
    <w:rsid w:val="002D01FD"/>
    <w:rsid w:val="002D1972"/>
    <w:rsid w:val="002D4697"/>
    <w:rsid w:val="002D534E"/>
    <w:rsid w:val="002E035A"/>
    <w:rsid w:val="002E7E88"/>
    <w:rsid w:val="002F015D"/>
    <w:rsid w:val="002F057C"/>
    <w:rsid w:val="002F62FE"/>
    <w:rsid w:val="003020D5"/>
    <w:rsid w:val="00303CCD"/>
    <w:rsid w:val="00304774"/>
    <w:rsid w:val="00304C54"/>
    <w:rsid w:val="00305942"/>
    <w:rsid w:val="00310C29"/>
    <w:rsid w:val="00310CAE"/>
    <w:rsid w:val="00311C43"/>
    <w:rsid w:val="003143CF"/>
    <w:rsid w:val="00316395"/>
    <w:rsid w:val="00317560"/>
    <w:rsid w:val="00317811"/>
    <w:rsid w:val="00317BE2"/>
    <w:rsid w:val="003207EE"/>
    <w:rsid w:val="00323B48"/>
    <w:rsid w:val="00324E18"/>
    <w:rsid w:val="00325B3A"/>
    <w:rsid w:val="00330374"/>
    <w:rsid w:val="003342DF"/>
    <w:rsid w:val="003353C1"/>
    <w:rsid w:val="00343FBB"/>
    <w:rsid w:val="003462EA"/>
    <w:rsid w:val="003471DE"/>
    <w:rsid w:val="00350AD0"/>
    <w:rsid w:val="00354E44"/>
    <w:rsid w:val="00360A38"/>
    <w:rsid w:val="003626E2"/>
    <w:rsid w:val="0037377F"/>
    <w:rsid w:val="00374106"/>
    <w:rsid w:val="00375A74"/>
    <w:rsid w:val="00377ED8"/>
    <w:rsid w:val="003839D6"/>
    <w:rsid w:val="003849CB"/>
    <w:rsid w:val="00390BFC"/>
    <w:rsid w:val="00391640"/>
    <w:rsid w:val="00393817"/>
    <w:rsid w:val="0039586A"/>
    <w:rsid w:val="00395E77"/>
    <w:rsid w:val="003A1909"/>
    <w:rsid w:val="003A2717"/>
    <w:rsid w:val="003A2F5B"/>
    <w:rsid w:val="003A3BC9"/>
    <w:rsid w:val="003A4432"/>
    <w:rsid w:val="003A452D"/>
    <w:rsid w:val="003A466E"/>
    <w:rsid w:val="003A47AF"/>
    <w:rsid w:val="003A7DCB"/>
    <w:rsid w:val="003B1965"/>
    <w:rsid w:val="003B320A"/>
    <w:rsid w:val="003B4518"/>
    <w:rsid w:val="003C45E0"/>
    <w:rsid w:val="003C776A"/>
    <w:rsid w:val="003C7EE1"/>
    <w:rsid w:val="003D09F6"/>
    <w:rsid w:val="003D5BBD"/>
    <w:rsid w:val="003E3282"/>
    <w:rsid w:val="003E58CF"/>
    <w:rsid w:val="003E5BD5"/>
    <w:rsid w:val="003E7E35"/>
    <w:rsid w:val="003F08AB"/>
    <w:rsid w:val="003F0EE4"/>
    <w:rsid w:val="003F1CD6"/>
    <w:rsid w:val="003F253D"/>
    <w:rsid w:val="003F279A"/>
    <w:rsid w:val="003F2E02"/>
    <w:rsid w:val="003F3482"/>
    <w:rsid w:val="00402547"/>
    <w:rsid w:val="00402E6C"/>
    <w:rsid w:val="00405C84"/>
    <w:rsid w:val="00414591"/>
    <w:rsid w:val="00414612"/>
    <w:rsid w:val="004160B6"/>
    <w:rsid w:val="00421EE9"/>
    <w:rsid w:val="00430F79"/>
    <w:rsid w:val="00431762"/>
    <w:rsid w:val="00432350"/>
    <w:rsid w:val="00434437"/>
    <w:rsid w:val="0043796F"/>
    <w:rsid w:val="004457CD"/>
    <w:rsid w:val="00445CE6"/>
    <w:rsid w:val="00447EED"/>
    <w:rsid w:val="00455EFB"/>
    <w:rsid w:val="00456AC2"/>
    <w:rsid w:val="00457457"/>
    <w:rsid w:val="004647FC"/>
    <w:rsid w:val="00464888"/>
    <w:rsid w:val="00465FDD"/>
    <w:rsid w:val="00466494"/>
    <w:rsid w:val="00471EDE"/>
    <w:rsid w:val="004744EA"/>
    <w:rsid w:val="00475640"/>
    <w:rsid w:val="00475764"/>
    <w:rsid w:val="004768B8"/>
    <w:rsid w:val="00481896"/>
    <w:rsid w:val="004824EA"/>
    <w:rsid w:val="00486441"/>
    <w:rsid w:val="00487925"/>
    <w:rsid w:val="00491BCE"/>
    <w:rsid w:val="004A08D2"/>
    <w:rsid w:val="004A59B2"/>
    <w:rsid w:val="004A5F38"/>
    <w:rsid w:val="004A6BD0"/>
    <w:rsid w:val="004B390A"/>
    <w:rsid w:val="004B3C03"/>
    <w:rsid w:val="004B66FC"/>
    <w:rsid w:val="004B706B"/>
    <w:rsid w:val="004B7B7F"/>
    <w:rsid w:val="004C204A"/>
    <w:rsid w:val="004C416F"/>
    <w:rsid w:val="004C5FF9"/>
    <w:rsid w:val="004D0FC1"/>
    <w:rsid w:val="004D1DE1"/>
    <w:rsid w:val="004D261F"/>
    <w:rsid w:val="004D2CBF"/>
    <w:rsid w:val="004D541D"/>
    <w:rsid w:val="004D56E7"/>
    <w:rsid w:val="004D6D59"/>
    <w:rsid w:val="004E3A0B"/>
    <w:rsid w:val="004E65DF"/>
    <w:rsid w:val="004E7F2F"/>
    <w:rsid w:val="004F5AB3"/>
    <w:rsid w:val="005039B8"/>
    <w:rsid w:val="00505911"/>
    <w:rsid w:val="00507CA1"/>
    <w:rsid w:val="00510AAD"/>
    <w:rsid w:val="005139D3"/>
    <w:rsid w:val="00515DF1"/>
    <w:rsid w:val="0051772F"/>
    <w:rsid w:val="005219F5"/>
    <w:rsid w:val="00522244"/>
    <w:rsid w:val="00522B52"/>
    <w:rsid w:val="005250D9"/>
    <w:rsid w:val="00527330"/>
    <w:rsid w:val="00531E60"/>
    <w:rsid w:val="00533B5B"/>
    <w:rsid w:val="00533EF3"/>
    <w:rsid w:val="005362F5"/>
    <w:rsid w:val="005402F5"/>
    <w:rsid w:val="00540E2D"/>
    <w:rsid w:val="005473D6"/>
    <w:rsid w:val="00552E66"/>
    <w:rsid w:val="00554A15"/>
    <w:rsid w:val="00557338"/>
    <w:rsid w:val="00560A1F"/>
    <w:rsid w:val="00562405"/>
    <w:rsid w:val="0056447E"/>
    <w:rsid w:val="0056781A"/>
    <w:rsid w:val="00570A4E"/>
    <w:rsid w:val="00576420"/>
    <w:rsid w:val="0057696E"/>
    <w:rsid w:val="00580444"/>
    <w:rsid w:val="00583296"/>
    <w:rsid w:val="00586C5B"/>
    <w:rsid w:val="00590D12"/>
    <w:rsid w:val="00591E50"/>
    <w:rsid w:val="00592C50"/>
    <w:rsid w:val="00593917"/>
    <w:rsid w:val="005941E7"/>
    <w:rsid w:val="005946A1"/>
    <w:rsid w:val="005A04A2"/>
    <w:rsid w:val="005A2FAE"/>
    <w:rsid w:val="005A3D94"/>
    <w:rsid w:val="005A4A1B"/>
    <w:rsid w:val="005A5854"/>
    <w:rsid w:val="005A7237"/>
    <w:rsid w:val="005B03B7"/>
    <w:rsid w:val="005B161F"/>
    <w:rsid w:val="005B35D2"/>
    <w:rsid w:val="005B5B18"/>
    <w:rsid w:val="005B70AB"/>
    <w:rsid w:val="005C018A"/>
    <w:rsid w:val="005C082A"/>
    <w:rsid w:val="005C4EE7"/>
    <w:rsid w:val="005C60F7"/>
    <w:rsid w:val="005C7261"/>
    <w:rsid w:val="005D00F3"/>
    <w:rsid w:val="005D2FAC"/>
    <w:rsid w:val="005D5596"/>
    <w:rsid w:val="005D6D1C"/>
    <w:rsid w:val="005E0920"/>
    <w:rsid w:val="005E1363"/>
    <w:rsid w:val="005E2DDD"/>
    <w:rsid w:val="005E2E69"/>
    <w:rsid w:val="005E35C9"/>
    <w:rsid w:val="005E3F38"/>
    <w:rsid w:val="005E5EAB"/>
    <w:rsid w:val="005F14A9"/>
    <w:rsid w:val="005F15AA"/>
    <w:rsid w:val="005F29BA"/>
    <w:rsid w:val="005F606A"/>
    <w:rsid w:val="00600F72"/>
    <w:rsid w:val="00601A8D"/>
    <w:rsid w:val="00603CF3"/>
    <w:rsid w:val="006049CB"/>
    <w:rsid w:val="0060580A"/>
    <w:rsid w:val="0060784E"/>
    <w:rsid w:val="00610905"/>
    <w:rsid w:val="006122E9"/>
    <w:rsid w:val="00612999"/>
    <w:rsid w:val="00612DF5"/>
    <w:rsid w:val="00613D38"/>
    <w:rsid w:val="00615957"/>
    <w:rsid w:val="0061716B"/>
    <w:rsid w:val="00621959"/>
    <w:rsid w:val="006226E9"/>
    <w:rsid w:val="006229F0"/>
    <w:rsid w:val="00627E09"/>
    <w:rsid w:val="00630EC0"/>
    <w:rsid w:val="0063576F"/>
    <w:rsid w:val="006373FF"/>
    <w:rsid w:val="00640DF0"/>
    <w:rsid w:val="006416D6"/>
    <w:rsid w:val="00641AE7"/>
    <w:rsid w:val="00641EA9"/>
    <w:rsid w:val="00641F94"/>
    <w:rsid w:val="00643756"/>
    <w:rsid w:val="00645310"/>
    <w:rsid w:val="00645379"/>
    <w:rsid w:val="00652800"/>
    <w:rsid w:val="0065630B"/>
    <w:rsid w:val="00657147"/>
    <w:rsid w:val="00661247"/>
    <w:rsid w:val="006627F2"/>
    <w:rsid w:val="00665474"/>
    <w:rsid w:val="00667374"/>
    <w:rsid w:val="0067552B"/>
    <w:rsid w:val="00677B41"/>
    <w:rsid w:val="006809CE"/>
    <w:rsid w:val="006814E7"/>
    <w:rsid w:val="0068256C"/>
    <w:rsid w:val="006825DE"/>
    <w:rsid w:val="00682F72"/>
    <w:rsid w:val="006856FD"/>
    <w:rsid w:val="00685D5A"/>
    <w:rsid w:val="00686AFE"/>
    <w:rsid w:val="00686C4B"/>
    <w:rsid w:val="0068769E"/>
    <w:rsid w:val="006944A0"/>
    <w:rsid w:val="00696354"/>
    <w:rsid w:val="006A0038"/>
    <w:rsid w:val="006B2421"/>
    <w:rsid w:val="006B6543"/>
    <w:rsid w:val="006C0385"/>
    <w:rsid w:val="006C04DA"/>
    <w:rsid w:val="006C2E5E"/>
    <w:rsid w:val="006C4174"/>
    <w:rsid w:val="006C428B"/>
    <w:rsid w:val="006C6230"/>
    <w:rsid w:val="006D3C40"/>
    <w:rsid w:val="006D41AC"/>
    <w:rsid w:val="006D49F1"/>
    <w:rsid w:val="006D6089"/>
    <w:rsid w:val="006D7172"/>
    <w:rsid w:val="006E65FE"/>
    <w:rsid w:val="006E73F2"/>
    <w:rsid w:val="006E7F7B"/>
    <w:rsid w:val="006F77ED"/>
    <w:rsid w:val="0070117D"/>
    <w:rsid w:val="007051A1"/>
    <w:rsid w:val="0070523A"/>
    <w:rsid w:val="00705B02"/>
    <w:rsid w:val="00707183"/>
    <w:rsid w:val="00710EED"/>
    <w:rsid w:val="007113A0"/>
    <w:rsid w:val="0071496C"/>
    <w:rsid w:val="00715048"/>
    <w:rsid w:val="00722083"/>
    <w:rsid w:val="00726791"/>
    <w:rsid w:val="00736EF6"/>
    <w:rsid w:val="007401D7"/>
    <w:rsid w:val="0074227B"/>
    <w:rsid w:val="00742D72"/>
    <w:rsid w:val="007434A7"/>
    <w:rsid w:val="00744B15"/>
    <w:rsid w:val="00744F31"/>
    <w:rsid w:val="007506C7"/>
    <w:rsid w:val="00752574"/>
    <w:rsid w:val="00753AE6"/>
    <w:rsid w:val="00765AD8"/>
    <w:rsid w:val="00772BE8"/>
    <w:rsid w:val="00772E5C"/>
    <w:rsid w:val="007744FF"/>
    <w:rsid w:val="00774EC1"/>
    <w:rsid w:val="007815C4"/>
    <w:rsid w:val="00781F53"/>
    <w:rsid w:val="00782703"/>
    <w:rsid w:val="0078298A"/>
    <w:rsid w:val="00783739"/>
    <w:rsid w:val="0079326B"/>
    <w:rsid w:val="007A403E"/>
    <w:rsid w:val="007A72CC"/>
    <w:rsid w:val="007B17DD"/>
    <w:rsid w:val="007B3F35"/>
    <w:rsid w:val="007B53CC"/>
    <w:rsid w:val="007B62AD"/>
    <w:rsid w:val="007C0A65"/>
    <w:rsid w:val="007C0D08"/>
    <w:rsid w:val="007C1642"/>
    <w:rsid w:val="007C5879"/>
    <w:rsid w:val="007C59C0"/>
    <w:rsid w:val="007C7C30"/>
    <w:rsid w:val="007D55F1"/>
    <w:rsid w:val="007D571D"/>
    <w:rsid w:val="007D6C42"/>
    <w:rsid w:val="007E2E6F"/>
    <w:rsid w:val="007E5C74"/>
    <w:rsid w:val="007E633C"/>
    <w:rsid w:val="007E69A2"/>
    <w:rsid w:val="007E7AAB"/>
    <w:rsid w:val="007E7F1A"/>
    <w:rsid w:val="0080054D"/>
    <w:rsid w:val="008008B7"/>
    <w:rsid w:val="008009E1"/>
    <w:rsid w:val="00802DB8"/>
    <w:rsid w:val="008030AE"/>
    <w:rsid w:val="00806A79"/>
    <w:rsid w:val="00811BAA"/>
    <w:rsid w:val="00812561"/>
    <w:rsid w:val="008141D7"/>
    <w:rsid w:val="00815E1B"/>
    <w:rsid w:val="00817C8D"/>
    <w:rsid w:val="0082338A"/>
    <w:rsid w:val="00825716"/>
    <w:rsid w:val="00827696"/>
    <w:rsid w:val="00830AE9"/>
    <w:rsid w:val="00832DC9"/>
    <w:rsid w:val="00834479"/>
    <w:rsid w:val="00834C20"/>
    <w:rsid w:val="0083500F"/>
    <w:rsid w:val="0083559B"/>
    <w:rsid w:val="008355BF"/>
    <w:rsid w:val="008362F3"/>
    <w:rsid w:val="00840555"/>
    <w:rsid w:val="00840F98"/>
    <w:rsid w:val="00841A2B"/>
    <w:rsid w:val="0084334C"/>
    <w:rsid w:val="00844783"/>
    <w:rsid w:val="00850069"/>
    <w:rsid w:val="00851852"/>
    <w:rsid w:val="00854964"/>
    <w:rsid w:val="008562C6"/>
    <w:rsid w:val="00863BBA"/>
    <w:rsid w:val="00864616"/>
    <w:rsid w:val="00873319"/>
    <w:rsid w:val="00876D0F"/>
    <w:rsid w:val="00877A79"/>
    <w:rsid w:val="008805C2"/>
    <w:rsid w:val="008805C6"/>
    <w:rsid w:val="008836E7"/>
    <w:rsid w:val="0088439D"/>
    <w:rsid w:val="00886492"/>
    <w:rsid w:val="00890A92"/>
    <w:rsid w:val="00892420"/>
    <w:rsid w:val="008945E6"/>
    <w:rsid w:val="00894AC4"/>
    <w:rsid w:val="00895258"/>
    <w:rsid w:val="00895576"/>
    <w:rsid w:val="00896A91"/>
    <w:rsid w:val="00897764"/>
    <w:rsid w:val="00897A9E"/>
    <w:rsid w:val="008A2EE1"/>
    <w:rsid w:val="008A5407"/>
    <w:rsid w:val="008B0C90"/>
    <w:rsid w:val="008B5317"/>
    <w:rsid w:val="008C0770"/>
    <w:rsid w:val="008C1623"/>
    <w:rsid w:val="008C17BB"/>
    <w:rsid w:val="008C752A"/>
    <w:rsid w:val="008C7AB8"/>
    <w:rsid w:val="008D1533"/>
    <w:rsid w:val="008D37BE"/>
    <w:rsid w:val="008D4A8E"/>
    <w:rsid w:val="008D5EE8"/>
    <w:rsid w:val="008E308A"/>
    <w:rsid w:val="008E315C"/>
    <w:rsid w:val="008E4838"/>
    <w:rsid w:val="008E70FB"/>
    <w:rsid w:val="008E763C"/>
    <w:rsid w:val="008F520F"/>
    <w:rsid w:val="008F578D"/>
    <w:rsid w:val="008F63B9"/>
    <w:rsid w:val="00901250"/>
    <w:rsid w:val="00901CB3"/>
    <w:rsid w:val="00910ABB"/>
    <w:rsid w:val="00913B75"/>
    <w:rsid w:val="009141B0"/>
    <w:rsid w:val="00917A4F"/>
    <w:rsid w:val="0092110A"/>
    <w:rsid w:val="0092485F"/>
    <w:rsid w:val="00937A2D"/>
    <w:rsid w:val="009444F1"/>
    <w:rsid w:val="00944FF4"/>
    <w:rsid w:val="00951B28"/>
    <w:rsid w:val="00953929"/>
    <w:rsid w:val="00953BB1"/>
    <w:rsid w:val="00957D83"/>
    <w:rsid w:val="00964B51"/>
    <w:rsid w:val="00965EB0"/>
    <w:rsid w:val="00976B89"/>
    <w:rsid w:val="00977242"/>
    <w:rsid w:val="00977CCA"/>
    <w:rsid w:val="009813A7"/>
    <w:rsid w:val="00981F49"/>
    <w:rsid w:val="00982AB4"/>
    <w:rsid w:val="009860A8"/>
    <w:rsid w:val="00986C7E"/>
    <w:rsid w:val="00990F57"/>
    <w:rsid w:val="00990F86"/>
    <w:rsid w:val="00992ACB"/>
    <w:rsid w:val="00993337"/>
    <w:rsid w:val="009935AE"/>
    <w:rsid w:val="00994548"/>
    <w:rsid w:val="009957B6"/>
    <w:rsid w:val="009A6B71"/>
    <w:rsid w:val="009B2790"/>
    <w:rsid w:val="009B56CF"/>
    <w:rsid w:val="009B5A42"/>
    <w:rsid w:val="009B5BD4"/>
    <w:rsid w:val="009B63F4"/>
    <w:rsid w:val="009B7845"/>
    <w:rsid w:val="009B7C96"/>
    <w:rsid w:val="009C08F6"/>
    <w:rsid w:val="009C0996"/>
    <w:rsid w:val="009C3859"/>
    <w:rsid w:val="009C3DC0"/>
    <w:rsid w:val="009C4389"/>
    <w:rsid w:val="009C70EB"/>
    <w:rsid w:val="009D0246"/>
    <w:rsid w:val="009D2AD2"/>
    <w:rsid w:val="009D48AA"/>
    <w:rsid w:val="009D5D08"/>
    <w:rsid w:val="009D6BCD"/>
    <w:rsid w:val="009E0C4D"/>
    <w:rsid w:val="009E545D"/>
    <w:rsid w:val="009E6B8C"/>
    <w:rsid w:val="009F0FAD"/>
    <w:rsid w:val="009F23B6"/>
    <w:rsid w:val="009F68D4"/>
    <w:rsid w:val="009F7E1A"/>
    <w:rsid w:val="00A002AA"/>
    <w:rsid w:val="00A0266E"/>
    <w:rsid w:val="00A0507C"/>
    <w:rsid w:val="00A056FD"/>
    <w:rsid w:val="00A06DF7"/>
    <w:rsid w:val="00A10FC4"/>
    <w:rsid w:val="00A112CA"/>
    <w:rsid w:val="00A11378"/>
    <w:rsid w:val="00A1144B"/>
    <w:rsid w:val="00A1457E"/>
    <w:rsid w:val="00A171C0"/>
    <w:rsid w:val="00A1779E"/>
    <w:rsid w:val="00A21A05"/>
    <w:rsid w:val="00A22E7E"/>
    <w:rsid w:val="00A23BF1"/>
    <w:rsid w:val="00A23C48"/>
    <w:rsid w:val="00A2457F"/>
    <w:rsid w:val="00A24749"/>
    <w:rsid w:val="00A2686A"/>
    <w:rsid w:val="00A30EDA"/>
    <w:rsid w:val="00A31879"/>
    <w:rsid w:val="00A3568C"/>
    <w:rsid w:val="00A35A68"/>
    <w:rsid w:val="00A40392"/>
    <w:rsid w:val="00A41EC3"/>
    <w:rsid w:val="00A4568B"/>
    <w:rsid w:val="00A47A12"/>
    <w:rsid w:val="00A512F0"/>
    <w:rsid w:val="00A52B9E"/>
    <w:rsid w:val="00A53543"/>
    <w:rsid w:val="00A54D14"/>
    <w:rsid w:val="00A57492"/>
    <w:rsid w:val="00A67410"/>
    <w:rsid w:val="00A67DC8"/>
    <w:rsid w:val="00A67E75"/>
    <w:rsid w:val="00A72137"/>
    <w:rsid w:val="00A755D5"/>
    <w:rsid w:val="00A7612B"/>
    <w:rsid w:val="00A76C34"/>
    <w:rsid w:val="00A76ED3"/>
    <w:rsid w:val="00A76FD9"/>
    <w:rsid w:val="00A777DF"/>
    <w:rsid w:val="00A820C3"/>
    <w:rsid w:val="00A8331A"/>
    <w:rsid w:val="00A84529"/>
    <w:rsid w:val="00A9329B"/>
    <w:rsid w:val="00A94925"/>
    <w:rsid w:val="00A96456"/>
    <w:rsid w:val="00A96681"/>
    <w:rsid w:val="00AA18DC"/>
    <w:rsid w:val="00AA50A6"/>
    <w:rsid w:val="00AA5EB5"/>
    <w:rsid w:val="00AA686C"/>
    <w:rsid w:val="00AA7061"/>
    <w:rsid w:val="00AB0D0B"/>
    <w:rsid w:val="00AB1BA3"/>
    <w:rsid w:val="00AB338A"/>
    <w:rsid w:val="00AB58AF"/>
    <w:rsid w:val="00AB59A1"/>
    <w:rsid w:val="00AC09FA"/>
    <w:rsid w:val="00AC2ED4"/>
    <w:rsid w:val="00AC2F76"/>
    <w:rsid w:val="00AC5992"/>
    <w:rsid w:val="00AC6960"/>
    <w:rsid w:val="00AD1669"/>
    <w:rsid w:val="00AD2E6A"/>
    <w:rsid w:val="00AE335C"/>
    <w:rsid w:val="00AE3CBF"/>
    <w:rsid w:val="00AE4008"/>
    <w:rsid w:val="00AE569B"/>
    <w:rsid w:val="00AF0453"/>
    <w:rsid w:val="00AF06DC"/>
    <w:rsid w:val="00AF133C"/>
    <w:rsid w:val="00AF27D0"/>
    <w:rsid w:val="00AF4B35"/>
    <w:rsid w:val="00B05B21"/>
    <w:rsid w:val="00B074B2"/>
    <w:rsid w:val="00B20EFB"/>
    <w:rsid w:val="00B236EC"/>
    <w:rsid w:val="00B2405B"/>
    <w:rsid w:val="00B24B80"/>
    <w:rsid w:val="00B250D3"/>
    <w:rsid w:val="00B309A2"/>
    <w:rsid w:val="00B33C60"/>
    <w:rsid w:val="00B35C88"/>
    <w:rsid w:val="00B37E5E"/>
    <w:rsid w:val="00B41CAD"/>
    <w:rsid w:val="00B4200B"/>
    <w:rsid w:val="00B4250D"/>
    <w:rsid w:val="00B445EA"/>
    <w:rsid w:val="00B448C1"/>
    <w:rsid w:val="00B44A10"/>
    <w:rsid w:val="00B45575"/>
    <w:rsid w:val="00B465CC"/>
    <w:rsid w:val="00B46717"/>
    <w:rsid w:val="00B46C05"/>
    <w:rsid w:val="00B46CCF"/>
    <w:rsid w:val="00B50AF9"/>
    <w:rsid w:val="00B5546C"/>
    <w:rsid w:val="00B5595C"/>
    <w:rsid w:val="00B5755F"/>
    <w:rsid w:val="00B60573"/>
    <w:rsid w:val="00B62286"/>
    <w:rsid w:val="00B63558"/>
    <w:rsid w:val="00B64D3B"/>
    <w:rsid w:val="00B66CA9"/>
    <w:rsid w:val="00B7103E"/>
    <w:rsid w:val="00B72F59"/>
    <w:rsid w:val="00B74230"/>
    <w:rsid w:val="00B748FB"/>
    <w:rsid w:val="00B7591C"/>
    <w:rsid w:val="00B76DFF"/>
    <w:rsid w:val="00B8022E"/>
    <w:rsid w:val="00B86DD2"/>
    <w:rsid w:val="00B9076C"/>
    <w:rsid w:val="00B93098"/>
    <w:rsid w:val="00B9782A"/>
    <w:rsid w:val="00BA05D1"/>
    <w:rsid w:val="00BA4155"/>
    <w:rsid w:val="00BA4FCA"/>
    <w:rsid w:val="00BA6BC8"/>
    <w:rsid w:val="00BA6CA5"/>
    <w:rsid w:val="00BB48F2"/>
    <w:rsid w:val="00BB4A6B"/>
    <w:rsid w:val="00BB4C04"/>
    <w:rsid w:val="00BB4C84"/>
    <w:rsid w:val="00BB6C8A"/>
    <w:rsid w:val="00BB7485"/>
    <w:rsid w:val="00BC0B6F"/>
    <w:rsid w:val="00BC42A0"/>
    <w:rsid w:val="00BD1722"/>
    <w:rsid w:val="00BD3496"/>
    <w:rsid w:val="00BD5E90"/>
    <w:rsid w:val="00BD7D93"/>
    <w:rsid w:val="00BE017F"/>
    <w:rsid w:val="00BE0780"/>
    <w:rsid w:val="00BE0B51"/>
    <w:rsid w:val="00BE5670"/>
    <w:rsid w:val="00BE5F94"/>
    <w:rsid w:val="00BF5D9B"/>
    <w:rsid w:val="00BF65C9"/>
    <w:rsid w:val="00C00028"/>
    <w:rsid w:val="00C06B61"/>
    <w:rsid w:val="00C13870"/>
    <w:rsid w:val="00C13BAE"/>
    <w:rsid w:val="00C15DC9"/>
    <w:rsid w:val="00C16D08"/>
    <w:rsid w:val="00C20016"/>
    <w:rsid w:val="00C2146D"/>
    <w:rsid w:val="00C23768"/>
    <w:rsid w:val="00C272FD"/>
    <w:rsid w:val="00C31044"/>
    <w:rsid w:val="00C3154F"/>
    <w:rsid w:val="00C35E7E"/>
    <w:rsid w:val="00C36A6C"/>
    <w:rsid w:val="00C379B5"/>
    <w:rsid w:val="00C51A91"/>
    <w:rsid w:val="00C51E68"/>
    <w:rsid w:val="00C57D38"/>
    <w:rsid w:val="00C57EA1"/>
    <w:rsid w:val="00C61C68"/>
    <w:rsid w:val="00C656F1"/>
    <w:rsid w:val="00C65900"/>
    <w:rsid w:val="00C670A1"/>
    <w:rsid w:val="00C67DF7"/>
    <w:rsid w:val="00C67E60"/>
    <w:rsid w:val="00C70747"/>
    <w:rsid w:val="00C71F2F"/>
    <w:rsid w:val="00C72296"/>
    <w:rsid w:val="00C74256"/>
    <w:rsid w:val="00C772C9"/>
    <w:rsid w:val="00C80BC0"/>
    <w:rsid w:val="00C83D5C"/>
    <w:rsid w:val="00C86BDC"/>
    <w:rsid w:val="00C9230E"/>
    <w:rsid w:val="00C95BA8"/>
    <w:rsid w:val="00CA28CA"/>
    <w:rsid w:val="00CB0C01"/>
    <w:rsid w:val="00CB10CC"/>
    <w:rsid w:val="00CB2374"/>
    <w:rsid w:val="00CB6993"/>
    <w:rsid w:val="00CC110E"/>
    <w:rsid w:val="00CC399E"/>
    <w:rsid w:val="00CC6DF4"/>
    <w:rsid w:val="00CE1D80"/>
    <w:rsid w:val="00CE248E"/>
    <w:rsid w:val="00CE3033"/>
    <w:rsid w:val="00CE3B6A"/>
    <w:rsid w:val="00CE3BD7"/>
    <w:rsid w:val="00CF442E"/>
    <w:rsid w:val="00CF4881"/>
    <w:rsid w:val="00CF5656"/>
    <w:rsid w:val="00D0131E"/>
    <w:rsid w:val="00D03C3B"/>
    <w:rsid w:val="00D0659E"/>
    <w:rsid w:val="00D10394"/>
    <w:rsid w:val="00D10EB5"/>
    <w:rsid w:val="00D12BDA"/>
    <w:rsid w:val="00D13783"/>
    <w:rsid w:val="00D1632D"/>
    <w:rsid w:val="00D20B68"/>
    <w:rsid w:val="00D2332B"/>
    <w:rsid w:val="00D23843"/>
    <w:rsid w:val="00D255EC"/>
    <w:rsid w:val="00D27057"/>
    <w:rsid w:val="00D31591"/>
    <w:rsid w:val="00D32663"/>
    <w:rsid w:val="00D36638"/>
    <w:rsid w:val="00D36943"/>
    <w:rsid w:val="00D41CEB"/>
    <w:rsid w:val="00D42626"/>
    <w:rsid w:val="00D47FAB"/>
    <w:rsid w:val="00D5072B"/>
    <w:rsid w:val="00D51C38"/>
    <w:rsid w:val="00D52D50"/>
    <w:rsid w:val="00D5394D"/>
    <w:rsid w:val="00D53EBA"/>
    <w:rsid w:val="00D5403A"/>
    <w:rsid w:val="00D55432"/>
    <w:rsid w:val="00D55606"/>
    <w:rsid w:val="00D5622F"/>
    <w:rsid w:val="00D568FC"/>
    <w:rsid w:val="00D6034E"/>
    <w:rsid w:val="00D660A7"/>
    <w:rsid w:val="00D67CDC"/>
    <w:rsid w:val="00D73D12"/>
    <w:rsid w:val="00D75A61"/>
    <w:rsid w:val="00D84B11"/>
    <w:rsid w:val="00D84D00"/>
    <w:rsid w:val="00D84F68"/>
    <w:rsid w:val="00D850E1"/>
    <w:rsid w:val="00D925CC"/>
    <w:rsid w:val="00D934D0"/>
    <w:rsid w:val="00D93FB3"/>
    <w:rsid w:val="00D9540A"/>
    <w:rsid w:val="00D95DF9"/>
    <w:rsid w:val="00D9688C"/>
    <w:rsid w:val="00D97A62"/>
    <w:rsid w:val="00D97D2A"/>
    <w:rsid w:val="00DA0CF2"/>
    <w:rsid w:val="00DA19E9"/>
    <w:rsid w:val="00DA66B0"/>
    <w:rsid w:val="00DA75AA"/>
    <w:rsid w:val="00DB3CCF"/>
    <w:rsid w:val="00DB6920"/>
    <w:rsid w:val="00DB7E64"/>
    <w:rsid w:val="00DC2880"/>
    <w:rsid w:val="00DC4003"/>
    <w:rsid w:val="00DC4973"/>
    <w:rsid w:val="00DC58EC"/>
    <w:rsid w:val="00DD464C"/>
    <w:rsid w:val="00DD481E"/>
    <w:rsid w:val="00DD5126"/>
    <w:rsid w:val="00DD79BC"/>
    <w:rsid w:val="00DE0559"/>
    <w:rsid w:val="00DE14CE"/>
    <w:rsid w:val="00DE19A7"/>
    <w:rsid w:val="00DE352E"/>
    <w:rsid w:val="00DE516B"/>
    <w:rsid w:val="00DF316C"/>
    <w:rsid w:val="00E03788"/>
    <w:rsid w:val="00E04CD1"/>
    <w:rsid w:val="00E07018"/>
    <w:rsid w:val="00E10C65"/>
    <w:rsid w:val="00E13E90"/>
    <w:rsid w:val="00E177C3"/>
    <w:rsid w:val="00E204ED"/>
    <w:rsid w:val="00E21B20"/>
    <w:rsid w:val="00E22203"/>
    <w:rsid w:val="00E31F49"/>
    <w:rsid w:val="00E3358D"/>
    <w:rsid w:val="00E33AEA"/>
    <w:rsid w:val="00E34DEB"/>
    <w:rsid w:val="00E37FFC"/>
    <w:rsid w:val="00E42158"/>
    <w:rsid w:val="00E43EE2"/>
    <w:rsid w:val="00E51805"/>
    <w:rsid w:val="00E5321E"/>
    <w:rsid w:val="00E56912"/>
    <w:rsid w:val="00E6215E"/>
    <w:rsid w:val="00E63BFF"/>
    <w:rsid w:val="00E70F03"/>
    <w:rsid w:val="00E70FFA"/>
    <w:rsid w:val="00E81595"/>
    <w:rsid w:val="00E840E0"/>
    <w:rsid w:val="00E84D29"/>
    <w:rsid w:val="00E87CCB"/>
    <w:rsid w:val="00E87CD1"/>
    <w:rsid w:val="00E95876"/>
    <w:rsid w:val="00E96B75"/>
    <w:rsid w:val="00EA12E6"/>
    <w:rsid w:val="00EA2EDC"/>
    <w:rsid w:val="00EA43E4"/>
    <w:rsid w:val="00EA7ACE"/>
    <w:rsid w:val="00EB0878"/>
    <w:rsid w:val="00EB6331"/>
    <w:rsid w:val="00EB6AA7"/>
    <w:rsid w:val="00EB6CCF"/>
    <w:rsid w:val="00EB7D13"/>
    <w:rsid w:val="00EC1BCF"/>
    <w:rsid w:val="00EC32FC"/>
    <w:rsid w:val="00EC7CEB"/>
    <w:rsid w:val="00ED0314"/>
    <w:rsid w:val="00ED1848"/>
    <w:rsid w:val="00ED48C7"/>
    <w:rsid w:val="00ED7FDA"/>
    <w:rsid w:val="00EE08C8"/>
    <w:rsid w:val="00EE6AC2"/>
    <w:rsid w:val="00EF158D"/>
    <w:rsid w:val="00EF78B8"/>
    <w:rsid w:val="00F01F54"/>
    <w:rsid w:val="00F04B43"/>
    <w:rsid w:val="00F066D3"/>
    <w:rsid w:val="00F07199"/>
    <w:rsid w:val="00F11A1E"/>
    <w:rsid w:val="00F12556"/>
    <w:rsid w:val="00F17EC7"/>
    <w:rsid w:val="00F208EF"/>
    <w:rsid w:val="00F21575"/>
    <w:rsid w:val="00F2201E"/>
    <w:rsid w:val="00F22D1B"/>
    <w:rsid w:val="00F30817"/>
    <w:rsid w:val="00F30E19"/>
    <w:rsid w:val="00F32BE6"/>
    <w:rsid w:val="00F40B09"/>
    <w:rsid w:val="00F40BD1"/>
    <w:rsid w:val="00F4129C"/>
    <w:rsid w:val="00F443FA"/>
    <w:rsid w:val="00F52F07"/>
    <w:rsid w:val="00F53B2B"/>
    <w:rsid w:val="00F7011C"/>
    <w:rsid w:val="00F718A3"/>
    <w:rsid w:val="00F71C97"/>
    <w:rsid w:val="00F71DB6"/>
    <w:rsid w:val="00F71E8A"/>
    <w:rsid w:val="00F731D3"/>
    <w:rsid w:val="00F837AF"/>
    <w:rsid w:val="00F83823"/>
    <w:rsid w:val="00F83E7B"/>
    <w:rsid w:val="00F8488C"/>
    <w:rsid w:val="00F85699"/>
    <w:rsid w:val="00F87ADF"/>
    <w:rsid w:val="00F87B28"/>
    <w:rsid w:val="00F90AFC"/>
    <w:rsid w:val="00F95C67"/>
    <w:rsid w:val="00F96D7A"/>
    <w:rsid w:val="00FA0871"/>
    <w:rsid w:val="00FA0D92"/>
    <w:rsid w:val="00FA1C2E"/>
    <w:rsid w:val="00FA1F5D"/>
    <w:rsid w:val="00FB4726"/>
    <w:rsid w:val="00FB5E23"/>
    <w:rsid w:val="00FB793A"/>
    <w:rsid w:val="00FB795D"/>
    <w:rsid w:val="00FC1938"/>
    <w:rsid w:val="00FC2010"/>
    <w:rsid w:val="00FD17D1"/>
    <w:rsid w:val="00FD1CF2"/>
    <w:rsid w:val="00FD2B56"/>
    <w:rsid w:val="00FE1180"/>
    <w:rsid w:val="00FE463D"/>
    <w:rsid w:val="00FF4635"/>
    <w:rsid w:val="00FF5B56"/>
    <w:rsid w:val="00FF6DCF"/>
    <w:rsid w:val="677CF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EE3B"/>
  <w15:chartTrackingRefBased/>
  <w15:docId w15:val="{F2F97069-B7F8-4BD2-8C40-63CAC430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Heading1">
    <w:name w:val="heading 1"/>
    <w:basedOn w:val="Normal"/>
    <w:next w:val="Normal"/>
    <w:link w:val="Heading1Char"/>
    <w:uiPriority w:val="9"/>
    <w:qFormat/>
    <w:rsid w:val="003E5BD5"/>
    <w:pPr>
      <w:spacing w:after="0" w:line="240" w:lineRule="auto"/>
      <w:outlineLvl w:val="0"/>
    </w:pPr>
    <w:rPr>
      <w:rFonts w:ascii="Calibri" w:eastAsia="Times New Roman" w:hAnsi="Calibri" w:cs="Calibri"/>
      <w:b/>
      <w:bCs/>
      <w:sz w:val="32"/>
      <w:szCs w:val="32"/>
      <w:u w:val="single"/>
    </w:rPr>
  </w:style>
  <w:style w:type="paragraph" w:styleId="Heading2">
    <w:name w:val="heading 2"/>
    <w:basedOn w:val="Normal"/>
    <w:next w:val="Normal"/>
    <w:link w:val="Heading2Char"/>
    <w:uiPriority w:val="9"/>
    <w:unhideWhenUsed/>
    <w:qFormat/>
    <w:rsid w:val="00062F5D"/>
    <w:pPr>
      <w:spacing w:after="0" w:line="240" w:lineRule="auto"/>
      <w:outlineLvl w:val="1"/>
    </w:pPr>
    <w:rPr>
      <w:rFonts w:ascii="Calibri" w:eastAsia="Times New Roman" w:hAnsi="Calibri" w:cs="Calibri"/>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5EC"/>
  </w:style>
  <w:style w:type="paragraph" w:styleId="Footer">
    <w:name w:val="footer"/>
    <w:basedOn w:val="Normal"/>
    <w:link w:val="FooterChar"/>
    <w:uiPriority w:val="99"/>
    <w:unhideWhenUsed/>
    <w:rsid w:val="00D25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5EC"/>
  </w:style>
  <w:style w:type="character" w:styleId="Hyperlink">
    <w:name w:val="Hyperlink"/>
    <w:basedOn w:val="DefaultParagraphFont"/>
    <w:uiPriority w:val="99"/>
    <w:unhideWhenUsed/>
    <w:rsid w:val="000A72AA"/>
    <w:rPr>
      <w:color w:val="0563C1" w:themeColor="hyperlink"/>
      <w:u w:val="single"/>
    </w:rPr>
  </w:style>
  <w:style w:type="character" w:styleId="UnresolvedMention">
    <w:name w:val="Unresolved Mention"/>
    <w:basedOn w:val="DefaultParagraphFont"/>
    <w:uiPriority w:val="99"/>
    <w:semiHidden/>
    <w:unhideWhenUsed/>
    <w:rsid w:val="000A72AA"/>
    <w:rPr>
      <w:color w:val="605E5C"/>
      <w:shd w:val="clear" w:color="auto" w:fill="E1DFDD"/>
    </w:rPr>
  </w:style>
  <w:style w:type="character" w:styleId="FollowedHyperlink">
    <w:name w:val="FollowedHyperlink"/>
    <w:basedOn w:val="DefaultParagraphFont"/>
    <w:uiPriority w:val="99"/>
    <w:semiHidden/>
    <w:unhideWhenUsed/>
    <w:rsid w:val="000A72AA"/>
    <w:rPr>
      <w:color w:val="954F72" w:themeColor="followedHyperlink"/>
      <w:u w:val="single"/>
    </w:rPr>
  </w:style>
  <w:style w:type="paragraph" w:styleId="ListParagraph">
    <w:name w:val="List Paragraph"/>
    <w:basedOn w:val="Normal"/>
    <w:uiPriority w:val="34"/>
    <w:qFormat/>
    <w:rsid w:val="00D13783"/>
    <w:pPr>
      <w:ind w:left="720"/>
      <w:contextualSpacing/>
    </w:pPr>
  </w:style>
  <w:style w:type="paragraph" w:styleId="BalloonText">
    <w:name w:val="Balloon Text"/>
    <w:basedOn w:val="Normal"/>
    <w:link w:val="BalloonTextChar"/>
    <w:uiPriority w:val="99"/>
    <w:semiHidden/>
    <w:unhideWhenUsed/>
    <w:rsid w:val="00615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957"/>
    <w:rPr>
      <w:rFonts w:ascii="Segoe UI" w:hAnsi="Segoe UI" w:cs="Segoe UI"/>
      <w:sz w:val="18"/>
      <w:szCs w:val="18"/>
    </w:rPr>
  </w:style>
  <w:style w:type="character" w:styleId="CommentReference">
    <w:name w:val="annotation reference"/>
    <w:basedOn w:val="DefaultParagraphFont"/>
    <w:uiPriority w:val="99"/>
    <w:semiHidden/>
    <w:unhideWhenUsed/>
    <w:rsid w:val="00242E42"/>
    <w:rPr>
      <w:sz w:val="16"/>
      <w:szCs w:val="16"/>
    </w:rPr>
  </w:style>
  <w:style w:type="paragraph" w:styleId="CommentText">
    <w:name w:val="annotation text"/>
    <w:basedOn w:val="Normal"/>
    <w:link w:val="CommentTextChar"/>
    <w:uiPriority w:val="99"/>
    <w:unhideWhenUsed/>
    <w:rsid w:val="00242E42"/>
    <w:pPr>
      <w:spacing w:line="240" w:lineRule="auto"/>
    </w:pPr>
    <w:rPr>
      <w:sz w:val="20"/>
      <w:szCs w:val="20"/>
    </w:rPr>
  </w:style>
  <w:style w:type="character" w:customStyle="1" w:styleId="CommentTextChar">
    <w:name w:val="Comment Text Char"/>
    <w:basedOn w:val="DefaultParagraphFont"/>
    <w:link w:val="CommentText"/>
    <w:uiPriority w:val="99"/>
    <w:rsid w:val="00242E42"/>
    <w:rPr>
      <w:sz w:val="20"/>
      <w:szCs w:val="20"/>
    </w:rPr>
  </w:style>
  <w:style w:type="paragraph" w:styleId="CommentSubject">
    <w:name w:val="annotation subject"/>
    <w:basedOn w:val="CommentText"/>
    <w:next w:val="CommentText"/>
    <w:link w:val="CommentSubjectChar"/>
    <w:uiPriority w:val="99"/>
    <w:semiHidden/>
    <w:unhideWhenUsed/>
    <w:rsid w:val="00242E42"/>
    <w:rPr>
      <w:b/>
      <w:bCs/>
    </w:rPr>
  </w:style>
  <w:style w:type="character" w:customStyle="1" w:styleId="CommentSubjectChar">
    <w:name w:val="Comment Subject Char"/>
    <w:basedOn w:val="CommentTextChar"/>
    <w:link w:val="CommentSubject"/>
    <w:uiPriority w:val="99"/>
    <w:semiHidden/>
    <w:rsid w:val="00242E42"/>
    <w:rPr>
      <w:b/>
      <w:bCs/>
      <w:sz w:val="20"/>
      <w:szCs w:val="20"/>
    </w:rPr>
  </w:style>
  <w:style w:type="paragraph" w:styleId="Revision">
    <w:name w:val="Revision"/>
    <w:hidden/>
    <w:uiPriority w:val="99"/>
    <w:semiHidden/>
    <w:rsid w:val="00D5403A"/>
    <w:pPr>
      <w:spacing w:after="0" w:line="240" w:lineRule="auto"/>
    </w:pPr>
  </w:style>
  <w:style w:type="paragraph" w:styleId="NoSpacing">
    <w:name w:val="No Spacing"/>
    <w:link w:val="NoSpacingChar"/>
    <w:uiPriority w:val="1"/>
    <w:qFormat/>
    <w:rsid w:val="00815E1B"/>
    <w:pPr>
      <w:spacing w:after="0" w:line="240" w:lineRule="auto"/>
    </w:pPr>
    <w:rPr>
      <w:rFonts w:eastAsiaTheme="minorEastAsia"/>
    </w:rPr>
  </w:style>
  <w:style w:type="character" w:customStyle="1" w:styleId="NoSpacingChar">
    <w:name w:val="No Spacing Char"/>
    <w:basedOn w:val="DefaultParagraphFont"/>
    <w:link w:val="NoSpacing"/>
    <w:uiPriority w:val="1"/>
    <w:rsid w:val="00815E1B"/>
    <w:rPr>
      <w:rFonts w:eastAsiaTheme="minorEastAsia"/>
    </w:rPr>
  </w:style>
  <w:style w:type="character" w:customStyle="1" w:styleId="Heading1Char">
    <w:name w:val="Heading 1 Char"/>
    <w:basedOn w:val="DefaultParagraphFont"/>
    <w:link w:val="Heading1"/>
    <w:uiPriority w:val="9"/>
    <w:rsid w:val="003E5BD5"/>
    <w:rPr>
      <w:rFonts w:ascii="Calibri" w:eastAsia="Times New Roman" w:hAnsi="Calibri" w:cs="Calibri"/>
      <w:b/>
      <w:bCs/>
      <w:sz w:val="32"/>
      <w:szCs w:val="32"/>
      <w:u w:val="single"/>
      <w:lang w:val="es-ES"/>
    </w:rPr>
  </w:style>
  <w:style w:type="paragraph" w:styleId="TOCHeading">
    <w:name w:val="TOC Heading"/>
    <w:basedOn w:val="Heading1"/>
    <w:next w:val="Normal"/>
    <w:uiPriority w:val="39"/>
    <w:unhideWhenUsed/>
    <w:qFormat/>
    <w:rsid w:val="008E315C"/>
    <w:pPr>
      <w:outlineLvl w:val="9"/>
    </w:pPr>
  </w:style>
  <w:style w:type="character" w:customStyle="1" w:styleId="Heading2Char">
    <w:name w:val="Heading 2 Char"/>
    <w:basedOn w:val="DefaultParagraphFont"/>
    <w:link w:val="Heading2"/>
    <w:uiPriority w:val="9"/>
    <w:rsid w:val="00062F5D"/>
    <w:rPr>
      <w:rFonts w:ascii="Calibri" w:eastAsia="Times New Roman" w:hAnsi="Calibri" w:cs="Calibri"/>
      <w:b/>
      <w:sz w:val="24"/>
      <w:szCs w:val="24"/>
      <w:u w:val="single"/>
      <w:lang w:val="es-ES"/>
    </w:rPr>
  </w:style>
  <w:style w:type="table" w:styleId="TableGrid">
    <w:name w:val="Table Grid"/>
    <w:basedOn w:val="TableNormal"/>
    <w:uiPriority w:val="39"/>
    <w:rsid w:val="003B1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574">
      <w:bodyDiv w:val="1"/>
      <w:marLeft w:val="0"/>
      <w:marRight w:val="0"/>
      <w:marTop w:val="0"/>
      <w:marBottom w:val="0"/>
      <w:divBdr>
        <w:top w:val="none" w:sz="0" w:space="0" w:color="auto"/>
        <w:left w:val="none" w:sz="0" w:space="0" w:color="auto"/>
        <w:bottom w:val="none" w:sz="0" w:space="0" w:color="auto"/>
        <w:right w:val="none" w:sz="0" w:space="0" w:color="auto"/>
      </w:divBdr>
    </w:div>
    <w:div w:id="1019508356">
      <w:bodyDiv w:val="1"/>
      <w:marLeft w:val="0"/>
      <w:marRight w:val="0"/>
      <w:marTop w:val="0"/>
      <w:marBottom w:val="0"/>
      <w:divBdr>
        <w:top w:val="none" w:sz="0" w:space="0" w:color="auto"/>
        <w:left w:val="none" w:sz="0" w:space="0" w:color="auto"/>
        <w:bottom w:val="none" w:sz="0" w:space="0" w:color="auto"/>
        <w:right w:val="none" w:sz="0" w:space="0" w:color="auto"/>
      </w:divBdr>
    </w:div>
    <w:div w:id="1218588887">
      <w:bodyDiv w:val="1"/>
      <w:marLeft w:val="0"/>
      <w:marRight w:val="0"/>
      <w:marTop w:val="0"/>
      <w:marBottom w:val="0"/>
      <w:divBdr>
        <w:top w:val="none" w:sz="0" w:space="0" w:color="auto"/>
        <w:left w:val="none" w:sz="0" w:space="0" w:color="auto"/>
        <w:bottom w:val="none" w:sz="0" w:space="0" w:color="auto"/>
        <w:right w:val="none" w:sz="0" w:space="0" w:color="auto"/>
      </w:divBdr>
    </w:div>
    <w:div w:id="1243569010">
      <w:bodyDiv w:val="1"/>
      <w:marLeft w:val="0"/>
      <w:marRight w:val="0"/>
      <w:marTop w:val="0"/>
      <w:marBottom w:val="0"/>
      <w:divBdr>
        <w:top w:val="none" w:sz="0" w:space="0" w:color="auto"/>
        <w:left w:val="none" w:sz="0" w:space="0" w:color="auto"/>
        <w:bottom w:val="none" w:sz="0" w:space="0" w:color="auto"/>
        <w:right w:val="none" w:sz="0" w:space="0" w:color="auto"/>
      </w:divBdr>
    </w:div>
    <w:div w:id="1313289421">
      <w:bodyDiv w:val="1"/>
      <w:marLeft w:val="0"/>
      <w:marRight w:val="0"/>
      <w:marTop w:val="0"/>
      <w:marBottom w:val="0"/>
      <w:divBdr>
        <w:top w:val="none" w:sz="0" w:space="0" w:color="auto"/>
        <w:left w:val="none" w:sz="0" w:space="0" w:color="auto"/>
        <w:bottom w:val="none" w:sz="0" w:space="0" w:color="auto"/>
        <w:right w:val="none" w:sz="0" w:space="0" w:color="auto"/>
      </w:divBdr>
    </w:div>
    <w:div w:id="1434741218">
      <w:bodyDiv w:val="1"/>
      <w:marLeft w:val="0"/>
      <w:marRight w:val="0"/>
      <w:marTop w:val="0"/>
      <w:marBottom w:val="0"/>
      <w:divBdr>
        <w:top w:val="none" w:sz="0" w:space="0" w:color="auto"/>
        <w:left w:val="none" w:sz="0" w:space="0" w:color="auto"/>
        <w:bottom w:val="none" w:sz="0" w:space="0" w:color="auto"/>
        <w:right w:val="none" w:sz="0" w:space="0" w:color="auto"/>
      </w:divBdr>
    </w:div>
    <w:div w:id="1459108197">
      <w:bodyDiv w:val="1"/>
      <w:marLeft w:val="0"/>
      <w:marRight w:val="0"/>
      <w:marTop w:val="0"/>
      <w:marBottom w:val="0"/>
      <w:divBdr>
        <w:top w:val="none" w:sz="0" w:space="0" w:color="auto"/>
        <w:left w:val="none" w:sz="0" w:space="0" w:color="auto"/>
        <w:bottom w:val="none" w:sz="0" w:space="0" w:color="auto"/>
        <w:right w:val="none" w:sz="0" w:space="0" w:color="auto"/>
      </w:divBdr>
    </w:div>
    <w:div w:id="1768649858">
      <w:bodyDiv w:val="1"/>
      <w:marLeft w:val="0"/>
      <w:marRight w:val="0"/>
      <w:marTop w:val="0"/>
      <w:marBottom w:val="0"/>
      <w:divBdr>
        <w:top w:val="none" w:sz="0" w:space="0" w:color="auto"/>
        <w:left w:val="none" w:sz="0" w:space="0" w:color="auto"/>
        <w:bottom w:val="none" w:sz="0" w:space="0" w:color="auto"/>
        <w:right w:val="none" w:sz="0" w:space="0" w:color="auto"/>
      </w:divBdr>
    </w:div>
    <w:div w:id="1995405337">
      <w:bodyDiv w:val="1"/>
      <w:marLeft w:val="0"/>
      <w:marRight w:val="0"/>
      <w:marTop w:val="0"/>
      <w:marBottom w:val="0"/>
      <w:divBdr>
        <w:top w:val="none" w:sz="0" w:space="0" w:color="auto"/>
        <w:left w:val="none" w:sz="0" w:space="0" w:color="auto"/>
        <w:bottom w:val="none" w:sz="0" w:space="0" w:color="auto"/>
        <w:right w:val="none" w:sz="0" w:space="0" w:color="auto"/>
      </w:divBdr>
    </w:div>
    <w:div w:id="200686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efic.org/library-item/safe-storage-handling-containers-carrying-dangerous-goods-hazardous-substance" TargetMode="External"/><Relationship Id="rId26" Type="http://schemas.openxmlformats.org/officeDocument/2006/relationships/hyperlink" Target="https://cefic.org/library-item/best-practice-guidelines-for-safe-un-loading-of-road-freight-vehicles" TargetMode="External"/><Relationship Id="rId3" Type="http://schemas.openxmlformats.org/officeDocument/2006/relationships/customXml" Target="../customXml/item3.xml"/><Relationship Id="rId21" Type="http://schemas.openxmlformats.org/officeDocument/2006/relationships/hyperlink" Target="https://www.rcsk.sk/mix/Responsible%20Care%20Security%20Code%20-%20Guidance.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opcleansweep.eu/" TargetMode="External"/><Relationship Id="rId25" Type="http://schemas.openxmlformats.org/officeDocument/2006/relationships/hyperlink" Target="https://cefic.org/library-item/best-practice-guidelines-for-safe-un-loading-of-road-freight-vehicles" TargetMode="External"/><Relationship Id="rId2" Type="http://schemas.openxmlformats.org/officeDocument/2006/relationships/customXml" Target="../customXml/item2.xml"/><Relationship Id="rId16" Type="http://schemas.openxmlformats.org/officeDocument/2006/relationships/hyperlink" Target="https://cefic.org/library-item/best-practice-guidelines-safety-quality-guidelines-for-unloading-polymers-in-bulk" TargetMode="External"/><Relationship Id="rId20" Type="http://schemas.openxmlformats.org/officeDocument/2006/relationships/hyperlink" Target="http://www.opcleansweep.eu/wp-content/uploads/2013/04/OCS_Manual_EU_ENG_2015.pdf" TargetMode="External"/><Relationship Id="rId29" Type="http://schemas.openxmlformats.org/officeDocument/2006/relationships/hyperlink" Target="https://www.fecc.org/about-fecc/what-is-responsible-care/fecc-european-responsible-care-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efic.org/library-item/guidelines-for-investigation-logistics-incidents-identifying-root-causes-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ur-lex.europa.eu/LexUriServ/LexUriServ.do?uri=COM:2011:0681:FIN:EN:PDF" TargetMode="External"/><Relationship Id="rId23" Type="http://schemas.openxmlformats.org/officeDocument/2006/relationships/hyperlink" Target="https://cefic.org/library-item/best-practice-guidelines-for-safe-un-loading-of-road-freight-vehicles" TargetMode="External"/><Relationship Id="rId28" Type="http://schemas.openxmlformats.org/officeDocument/2006/relationships/hyperlink" Target="https://www.ecta.com/Responsible-Care" TargetMode="External"/><Relationship Id="rId10" Type="http://schemas.openxmlformats.org/officeDocument/2006/relationships/endnotes" Target="endnotes.xml"/><Relationship Id="rId19" Type="http://schemas.openxmlformats.org/officeDocument/2006/relationships/hyperlink" Target="https://cefic.org/library-item/guidelines-for-managing-change-in-a-chemicals-supply-chai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fic.org/library-item/behaviour-based-safety-guidelines-training-drivers-safe-driving-road-freight-vehicles" TargetMode="External"/><Relationship Id="rId22" Type="http://schemas.openxmlformats.org/officeDocument/2006/relationships/hyperlink" Target="https://www.rcsk.sk/mix/Responsible%20Care%20Security%20Code%20-%20Guidance.pdf" TargetMode="External"/><Relationship Id="rId27" Type="http://schemas.openxmlformats.org/officeDocument/2006/relationships/hyperlink" Target="https://cefic.org/library-item/best-practice-guidelines-for-safe-un-loading-of-road-freight-vehicles" TargetMode="External"/><Relationship Id="rId30" Type="http://schemas.openxmlformats.org/officeDocument/2006/relationships/hyperlink" Target="https://cefic.org/responsibl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3f955d-52cd-40b2-80f5-70171ea2be06">
      <Value>6</Value>
      <Value>5</Value>
      <Value>1</Value>
    </TaxCatchAll>
    <g34eac979de14de8aa93f07beff18163 xmlns="846e6462-113b-49a4-99f6-59cc160d7bb7">
      <Terms xmlns="http://schemas.microsoft.com/office/infopath/2007/PartnerControls"/>
    </g34eac979de14de8aa93f07beff18163>
    <i19412b8b33f46ba8e0628cf6e2569d8 xmlns="846e6462-113b-49a4-99f6-59cc160d7bb7">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4CC06717-9187-48DF-B12D-441FBF367C32</TermId>
        </TermInfo>
      </Terms>
    </i19412b8b33f46ba8e0628cf6e2569d8>
    <d620adf30c2e49fea7c4e5d7ef14be4b xmlns="846e6462-113b-49a4-99f6-59cc160d7bb7">
      <Terms xmlns="http://schemas.microsoft.com/office/infopath/2007/PartnerControls"/>
    </d620adf30c2e49fea7c4e5d7ef14be4b>
    <CEFIC_RetentionPeriod xmlns="846e6462-113b-49a4-99f6-59cc160d7bb7" xsi:nil="true"/>
    <da00f7a73d0b440eae833cd29f7d4b8d xmlns="846e6462-113b-49a4-99f6-59cc160d7bb7">
      <Terms xmlns="http://schemas.microsoft.com/office/infopath/2007/PartnerControls">
        <TermInfo xmlns="http://schemas.microsoft.com/office/infopath/2007/PartnerControls">
          <TermName xmlns="http://schemas.microsoft.com/office/infopath/2007/PartnerControls">No</TermName>
          <TermId xmlns="http://schemas.microsoft.com/office/infopath/2007/PartnerControls">3A7B5450-1449-4EB1-BCB1-40D40FC938D5</TermId>
        </TermInfo>
      </Terms>
    </da00f7a73d0b440eae833cd29f7d4b8d>
    <l40e3e70b2414278b33a9b8a4a1d41b5 xmlns="846e6462-113b-49a4-99f6-59cc160d7bb7">
      <Terms xmlns="http://schemas.microsoft.com/office/infopath/2007/PartnerControls"/>
    </l40e3e70b2414278b33a9b8a4a1d41b5>
    <nc78952408e3422791080c99644f6b1a xmlns="846e6462-113b-49a4-99f6-59cc160d7bb7">
      <Terms xmlns="http://schemas.microsoft.com/office/infopath/2007/PartnerControls">
        <TermInfo xmlns="http://schemas.microsoft.com/office/infopath/2007/PartnerControls">
          <TermName xmlns="http://schemas.microsoft.com/office/infopath/2007/PartnerControls">Business documents</TermName>
          <TermId xmlns="http://schemas.microsoft.com/office/infopath/2007/PartnerControls">3c05f1a1-b89b-4b6b-8c97-e471b8cf36ed</TermId>
        </TermInfo>
      </Terms>
    </nc78952408e3422791080c99644f6b1a>
    <lcf76f155ced4ddcb4097134ff3c332f xmlns="d139e638-1219-40da-b4af-4da2cead5eb3">
      <Terms xmlns="http://schemas.microsoft.com/office/infopath/2007/PartnerControls"/>
    </lcf76f155ced4ddcb4097134ff3c332f>
    <faa0ca5059c74fafb0ae00068ab61070 xmlns="846e6462-113b-49a4-99f6-59cc160d7bb7">
      <Terms xmlns="http://schemas.microsoft.com/office/infopath/2007/PartnerControls"/>
    </faa0ca5059c74fafb0ae00068ab6107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 Horizontal - Informal" ma:contentTypeID="0x010100CBA00C31641D44D0B7778E08C566D85F0400384F18A31A7D3447B830649F838B7243" ma:contentTypeVersion="25" ma:contentTypeDescription="CEFIC - Document - Horizontal - Informal" ma:contentTypeScope="" ma:versionID="39eb1d112f220d3cd9b0693438aae48f">
  <xsd:schema xmlns:xsd="http://www.w3.org/2001/XMLSchema" xmlns:xs="http://www.w3.org/2001/XMLSchema" xmlns:p="http://schemas.microsoft.com/office/2006/metadata/properties" xmlns:ns2="846e6462-113b-49a4-99f6-59cc160d7bb7" xmlns:ns3="063f955d-52cd-40b2-80f5-70171ea2be06" xmlns:ns4="d139e638-1219-40da-b4af-4da2cead5eb3" targetNamespace="http://schemas.microsoft.com/office/2006/metadata/properties" ma:root="true" ma:fieldsID="a25ed341dab57ebf95dcc503e1701196" ns2:_="" ns3:_="" ns4:_="">
    <xsd:import namespace="846e6462-113b-49a4-99f6-59cc160d7bb7"/>
    <xsd:import namespace="063f955d-52cd-40b2-80f5-70171ea2be06"/>
    <xsd:import namespace="d139e638-1219-40da-b4af-4da2cead5eb3"/>
    <xsd:element name="properties">
      <xsd:complexType>
        <xsd:sequence>
          <xsd:element name="documentManagement">
            <xsd:complexType>
              <xsd:all>
                <xsd:element ref="ns2:nc78952408e3422791080c99644f6b1a" minOccurs="0"/>
                <xsd:element ref="ns3:TaxCatchAll" minOccurs="0"/>
                <xsd:element ref="ns3:TaxCatchAllLabel" minOccurs="0"/>
                <xsd:element ref="ns2:g34eac979de14de8aa93f07beff18163" minOccurs="0"/>
                <xsd:element ref="ns2:l40e3e70b2414278b33a9b8a4a1d41b5" minOccurs="0"/>
                <xsd:element ref="ns2:CEFIC_RetentionPeriod" minOccurs="0"/>
                <xsd:element ref="ns2:d620adf30c2e49fea7c4e5d7ef14be4b" minOccurs="0"/>
                <xsd:element ref="ns2:faa0ca5059c74fafb0ae00068ab61070" minOccurs="0"/>
                <xsd:element ref="ns2:i19412b8b33f46ba8e0628cf6e2569d8" minOccurs="0"/>
                <xsd:element ref="ns2:da00f7a73d0b440eae833cd29f7d4b8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e6462-113b-49a4-99f6-59cc160d7bb7" elementFormDefault="qualified">
    <xsd:import namespace="http://schemas.microsoft.com/office/2006/documentManagement/types"/>
    <xsd:import namespace="http://schemas.microsoft.com/office/infopath/2007/PartnerControls"/>
    <xsd:element name="nc78952408e3422791080c99644f6b1a" ma:index="8" nillable="true" ma:taxonomy="true" ma:internalName="nc78952408e3422791080c99644f6b1a0" ma:taxonomyFieldName="Document_x0020_Type" ma:displayName="Document Type" ma:readOnly="false" ma:default="1;#Business documents|3c05f1a1-b89b-4b6b-8c97-e471b8cf36ed" ma:fieldId="{7c789524-08e3-4227-9108-0c99644f6b1a}" ma:sspId="51ab7c41-b059-4fba-bc0c-4efa77139169" ma:termSetId="1c528dd5-19c6-414a-bde2-618ef6c4caaf" ma:anchorId="00000000-0000-0000-0000-000000000000" ma:open="false" ma:isKeyword="false">
      <xsd:complexType>
        <xsd:sequence>
          <xsd:element ref="pc:Terms" minOccurs="0" maxOccurs="1"/>
        </xsd:sequence>
      </xsd:complexType>
    </xsd:element>
    <xsd:element name="g34eac979de14de8aa93f07beff18163" ma:index="12" nillable="true" ma:taxonomy="true" ma:internalName="g34eac979de14de8aa93f07beff181630" ma:taxonomyFieldName="CEFIC_Sensitivity" ma:displayName="Sensitivity" ma:default="" ma:fieldId="{034eac97-9de1-4de8-aa93-f07beff18163}" ma:sspId="51ab7c41-b059-4fba-bc0c-4efa77139169" ma:termSetId="dfff65d1-4836-482c-9cd5-4b273d4b2a06" ma:anchorId="00000000-0000-0000-0000-000000000000" ma:open="false" ma:isKeyword="false">
      <xsd:complexType>
        <xsd:sequence>
          <xsd:element ref="pc:Terms" minOccurs="0" maxOccurs="1"/>
        </xsd:sequence>
      </xsd:complexType>
    </xsd:element>
    <xsd:element name="l40e3e70b2414278b33a9b8a4a1d41b5" ma:index="14" nillable="true" ma:taxonomy="true" ma:internalName="l40e3e70b2414278b33a9b8a4a1d41b50" ma:taxonomyFieldName="CEFIC_TargetAudience" ma:displayName="Target Audience" ma:default="" ma:fieldId="{540e3e70-b241-4278-b33a-9b8a4a1d41b5}" ma:taxonomyMulti="true" ma:sspId="51ab7c41-b059-4fba-bc0c-4efa77139169" ma:termSetId="aaba625d-62de-48ee-b1d3-4eed10614796" ma:anchorId="00000000-0000-0000-0000-000000000000" ma:open="false" ma:isKeyword="false">
      <xsd:complexType>
        <xsd:sequence>
          <xsd:element ref="pc:Terms" minOccurs="0" maxOccurs="1"/>
        </xsd:sequence>
      </xsd:complexType>
    </xsd:element>
    <xsd:element name="CEFIC_RetentionPeriod" ma:index="16" nillable="true" ma:displayName="Retention Period" ma:format="DateOnly" ma:internalName="CEFIC_RetentionPeriod">
      <xsd:simpleType>
        <xsd:restriction base="dms:DateTime"/>
      </xsd:simpleType>
    </xsd:element>
    <xsd:element name="d620adf30c2e49fea7c4e5d7ef14be4b" ma:index="17" nillable="true" ma:taxonomy="true" ma:internalName="d620adf30c2e49fea7c4e5d7ef14be4b" ma:taxonomyFieldName="CEFIC_HI_Context" ma:displayName="Context" ma:default="" ma:fieldId="{d620adf3-0c2e-49fe-a7c4-e5d7ef14be4b}" ma:taxonomyMulti="true" ma:sspId="51ab7c41-b059-4fba-bc0c-4efa77139169" ma:termSetId="7a2a8e99-e652-4791-a617-b0edbf51c671" ma:anchorId="00000000-0000-0000-0000-000000000000" ma:open="false" ma:isKeyword="false">
      <xsd:complexType>
        <xsd:sequence>
          <xsd:element ref="pc:Terms" minOccurs="0" maxOccurs="1"/>
        </xsd:sequence>
      </xsd:complexType>
    </xsd:element>
    <xsd:element name="faa0ca5059c74fafb0ae00068ab61070" ma:index="19" nillable="true" ma:taxonomy="true" ma:internalName="faa0ca5059c74fafb0ae00068ab61070" ma:taxonomyFieldName="CEFIC_HI_Keywords" ma:displayName="Keywords" ma:default="" ma:fieldId="{faa0ca50-59c7-4faf-b0ae-00068ab61070}" ma:taxonomyMulti="true" ma:sspId="51ab7c41-b059-4fba-bc0c-4efa77139169" ma:termSetId="490266e5-59c1-4715-a849-d2ec02b4d7d4" ma:anchorId="00000000-0000-0000-0000-000000000000" ma:open="false" ma:isKeyword="false">
      <xsd:complexType>
        <xsd:sequence>
          <xsd:element ref="pc:Terms" minOccurs="0" maxOccurs="1"/>
        </xsd:sequence>
      </xsd:complexType>
    </xsd:element>
    <xsd:element name="i19412b8b33f46ba8e0628cf6e2569d8" ma:index="21" nillable="true" ma:taxonomy="true" ma:internalName="i19412b8b33f46ba8e0628cf6e2569d8" ma:taxonomyFieldName="CEFIC_HI_DocumentStatus" ma:displayName="Document Status" ma:readOnly="false" ma:default="5;#Draft|4CC06717-9187-48DF-B12D-441FBF367C32" ma:fieldId="{219412b8-b33f-46ba-8e06-28cf6e2569d8}" ma:sspId="51ab7c41-b059-4fba-bc0c-4efa77139169" ma:termSetId="4fe838dd-6a48-4bc8-9797-9032f928475a" ma:anchorId="00000000-0000-0000-0000-000000000000" ma:open="false" ma:isKeyword="false">
      <xsd:complexType>
        <xsd:sequence>
          <xsd:element ref="pc:Terms" minOccurs="0" maxOccurs="1"/>
        </xsd:sequence>
      </xsd:complexType>
    </xsd:element>
    <xsd:element name="da00f7a73d0b440eae833cd29f7d4b8d" ma:index="23" nillable="true" ma:taxonomy="true" ma:internalName="da00f7a73d0b440eae833cd29f7d4b8d" ma:taxonomyFieldName="CEFIC_HI_ApprovalProcess" ma:displayName="Approval Process" ma:readOnly="false" ma:default="6;#No|3A7B5450-1449-4EB1-BCB1-40D40FC938D5" ma:fieldId="{da00f7a7-3d0b-440e-ae83-3cd29f7d4b8d}" ma:sspId="51ab7c41-b059-4fba-bc0c-4efa77139169" ma:termSetId="d67494a9-9b7c-4a57-8564-0701c5a0e39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3f955d-52cd-40b2-80f5-70171ea2be0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a3206c6-0268-45ff-bcba-845d58a30351}" ma:internalName="TaxCatchAll" ma:showField="CatchAllData" ma:web="846e6462-113b-49a4-99f6-59cc160d7b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206c6-0268-45ff-bcba-845d58a30351}" ma:internalName="TaxCatchAllLabel" ma:readOnly="true" ma:showField="CatchAllDataLabel" ma:web="846e6462-113b-49a4-99f6-59cc160d7b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e638-1219-40da-b4af-4da2cead5eb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51ab7c41-b059-4fba-bc0c-4efa77139169"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54699-BEA1-4DA1-81E7-E1D8D70661ED}">
  <ds:schemaRefs>
    <ds:schemaRef ds:uri="d139e638-1219-40da-b4af-4da2cead5eb3"/>
    <ds:schemaRef ds:uri="http://schemas.microsoft.com/office/infopath/2007/PartnerControls"/>
    <ds:schemaRef ds:uri="http://www.w3.org/XML/1998/namespace"/>
    <ds:schemaRef ds:uri="http://schemas.microsoft.com/office/2006/documentManagement/types"/>
    <ds:schemaRef ds:uri="063f955d-52cd-40b2-80f5-70171ea2be06"/>
    <ds:schemaRef ds:uri="http://purl.org/dc/elements/1.1/"/>
    <ds:schemaRef ds:uri="http://purl.org/dc/dcmitype/"/>
    <ds:schemaRef ds:uri="http://schemas.openxmlformats.org/package/2006/metadata/core-properties"/>
    <ds:schemaRef ds:uri="846e6462-113b-49a4-99f6-59cc160d7bb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2D65D3E-3D25-46FF-8CF5-9E92A90ACCAE}">
  <ds:schemaRefs>
    <ds:schemaRef ds:uri="http://schemas.openxmlformats.org/officeDocument/2006/bibliography"/>
  </ds:schemaRefs>
</ds:datastoreItem>
</file>

<file path=customXml/itemProps3.xml><?xml version="1.0" encoding="utf-8"?>
<ds:datastoreItem xmlns:ds="http://schemas.openxmlformats.org/officeDocument/2006/customXml" ds:itemID="{DCE3C2D1-B579-49F4-9F2A-40A2FD565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e6462-113b-49a4-99f6-59cc160d7bb7"/>
    <ds:schemaRef ds:uri="063f955d-52cd-40b2-80f5-70171ea2be06"/>
    <ds:schemaRef ds:uri="d139e638-1219-40da-b4af-4da2cead5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32F58-7FE9-46A7-9929-A8E0319C6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14290</Words>
  <Characters>81456</Characters>
  <Application>Microsoft Office Word</Application>
  <DocSecurity>0</DocSecurity>
  <Lines>678</Lines>
  <Paragraphs>191</Paragraphs>
  <ScaleCrop>false</ScaleCrop>
  <Company/>
  <LinksUpToDate>false</LinksUpToDate>
  <CharactersWithSpaces>95555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CHALOT Veronique</dc:creator>
  <cp:keywords/>
  <dc:description/>
  <cp:lastModifiedBy>CASASOLE Giulia</cp:lastModifiedBy>
  <cp:revision>2</cp:revision>
  <dcterms:created xsi:type="dcterms:W3CDTF">2025-09-25T09:53:00Z</dcterms:created>
  <dcterms:modified xsi:type="dcterms:W3CDTF">2025-09-25T09:53:00Z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0x010100CBA00C31641D44D0B7778E08C566D85F0400384F18A31A7D3447B830649F838B7243</vt:lpwstr>
  </property>
  <property fmtid="{D5CDD505-2E9C-101B-9397-08002B2CF9AE}" pid="3" name="TaxKeyword">
    <vt:lpwstr/>
  </property>
  <property fmtid="{D5CDD505-2E9C-101B-9397-08002B2CF9AE}" pid="4" name="AI_AIDB_status_MM">
    <vt:lpwstr/>
  </property>
  <property fmtid="{D5CDD505-2E9C-101B-9397-08002B2CF9AE}" pid="5" name="Confidentiality">
    <vt:lpwstr>8;#3 - Internal use only|444dad51-745a-4285-abc9-4365fac0ec25</vt:lpwstr>
  </property>
  <property fmtid="{D5CDD505-2E9C-101B-9397-08002B2CF9AE}" pid="6" name="MediaServiceImageTags">
    <vt:lpwstr/>
  </property>
  <property fmtid="{D5CDD505-2E9C-101B-9397-08002B2CF9AE}" pid="7" name="lcf76f155ced4ddcb4097134ff3c332f">
    <vt:lpwstr/>
  </property>
  <property fmtid="{D5CDD505-2E9C-101B-9397-08002B2CF9AE}" pid="8" name="TaxKeywordTaxHTField">
    <vt:lpwstr/>
  </property>
  <property fmtid="{D5CDD505-2E9C-101B-9397-08002B2CF9AE}" pid="9" name="Document_Type">
    <vt:lpwstr>9;#NA|985ce182-55de-4937-95b7-506adedf733b</vt:lpwstr>
  </property>
  <property fmtid="{D5CDD505-2E9C-101B-9397-08002B2CF9AE}" pid="10" name="GDPR">
    <vt:lpwstr>10;#NA|3fbde490-865b-454f-b890-2db0972ec210</vt:lpwstr>
  </property>
  <property fmtid="{D5CDD505-2E9C-101B-9397-08002B2CF9AE}" pid="11" name="AI_Normalisation_status">
    <vt:lpwstr/>
  </property>
  <property fmtid="{D5CDD505-2E9C-101B-9397-08002B2CF9AE}" pid="12" name="Document_status">
    <vt:lpwstr>7;#Being worked on|61239119-fb6b-4477-99a9-0d9e8dd1a49e</vt:lpwstr>
  </property>
  <property fmtid="{D5CDD505-2E9C-101B-9397-08002B2CF9AE}" pid="13" name="Document_x0020_Type">
    <vt:lpwstr>1;#Business documents|3c05f1a1-b89b-4b6b-8c97-e471b8cf36ed</vt:lpwstr>
  </property>
  <property fmtid="{D5CDD505-2E9C-101B-9397-08002B2CF9AE}" pid="14" name="CEFIC_HI_Context">
    <vt:lpwstr/>
  </property>
  <property fmtid="{D5CDD505-2E9C-101B-9397-08002B2CF9AE}" pid="15" name="CEFIC_HI_Keywords">
    <vt:lpwstr/>
  </property>
  <property fmtid="{D5CDD505-2E9C-101B-9397-08002B2CF9AE}" pid="16" name="Document Type">
    <vt:lpwstr>1;#Business documents|3c05f1a1-b89b-4b6b-8c97-e471b8cf36ed</vt:lpwstr>
  </property>
  <property fmtid="{D5CDD505-2E9C-101B-9397-08002B2CF9AE}" pid="17" name="CEFIC_HI_ApprovalProcess">
    <vt:lpwstr>6;#No|3A7B5450-1449-4EB1-BCB1-40D40FC938D5</vt:lpwstr>
  </property>
  <property fmtid="{D5CDD505-2E9C-101B-9397-08002B2CF9AE}" pid="18" name="CEFIC_HI_DocumentStatus">
    <vt:lpwstr>5;#Draft|4CC06717-9187-48DF-B12D-441FBF367C32</vt:lpwstr>
  </property>
  <property fmtid="{D5CDD505-2E9C-101B-9397-08002B2CF9AE}" pid="19" name="CEFIC_Sensitivity">
    <vt:lpwstr/>
  </property>
  <property fmtid="{D5CDD505-2E9C-101B-9397-08002B2CF9AE}" pid="20" name="CEFIC_TargetAudience">
    <vt:lpwstr/>
  </property>
  <property fmtid="{D5CDD505-2E9C-101B-9397-08002B2CF9AE}" pid="21" name="MSIP_Label_a31278c8-9e0c-4164-90a5-45ac4b30bdbb_Enabled">
    <vt:lpwstr>true</vt:lpwstr>
  </property>
  <property fmtid="{D5CDD505-2E9C-101B-9397-08002B2CF9AE}" pid="22" name="MSIP_Label_a31278c8-9e0c-4164-90a5-45ac4b30bdbb_SetDate">
    <vt:lpwstr>2025-06-26T08:20:15Z</vt:lpwstr>
  </property>
  <property fmtid="{D5CDD505-2E9C-101B-9397-08002B2CF9AE}" pid="23" name="MSIP_Label_a31278c8-9e0c-4164-90a5-45ac4b30bdbb_Method">
    <vt:lpwstr>Standard</vt:lpwstr>
  </property>
  <property fmtid="{D5CDD505-2E9C-101B-9397-08002B2CF9AE}" pid="24" name="MSIP_Label_a31278c8-9e0c-4164-90a5-45ac4b30bdbb_Name">
    <vt:lpwstr>Public</vt:lpwstr>
  </property>
  <property fmtid="{D5CDD505-2E9C-101B-9397-08002B2CF9AE}" pid="25" name="MSIP_Label_a31278c8-9e0c-4164-90a5-45ac4b30bdbb_SiteId">
    <vt:lpwstr>2aa31c1f-01c3-45fb-ac5d-93315bf8649e</vt:lpwstr>
  </property>
  <property fmtid="{D5CDD505-2E9C-101B-9397-08002B2CF9AE}" pid="26" name="MSIP_Label_a31278c8-9e0c-4164-90a5-45ac4b30bdbb_ActionId">
    <vt:lpwstr>2ccfa8e1-181b-436a-932e-c995d805fc57</vt:lpwstr>
  </property>
  <property fmtid="{D5CDD505-2E9C-101B-9397-08002B2CF9AE}" pid="27" name="MSIP_Label_a31278c8-9e0c-4164-90a5-45ac4b30bdbb_ContentBits">
    <vt:lpwstr>0</vt:lpwstr>
  </property>
  <property fmtid="{D5CDD505-2E9C-101B-9397-08002B2CF9AE}" pid="28" name="MSIP_Label_a31278c8-9e0c-4164-90a5-45ac4b30bdbb_Tag">
    <vt:lpwstr>10, 3, 0, 2</vt:lpwstr>
  </property>
</Properties>
</file>