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3895" w14:textId="101267E8" w:rsidR="00BF0FAC" w:rsidRDefault="001D6BB5" w:rsidP="00025F25">
      <w:pPr>
        <w:jc w:val="center"/>
      </w:pPr>
      <w:r>
        <w:rPr>
          <w:noProof/>
        </w:rPr>
        <mc:AlternateContent>
          <mc:Choice Requires="wps">
            <w:drawing>
              <wp:anchor distT="45720" distB="45720" distL="114300" distR="114300" simplePos="0" relativeHeight="251658240" behindDoc="0" locked="0" layoutInCell="1" allowOverlap="1" wp14:anchorId="52B02557" wp14:editId="34070D1F">
                <wp:simplePos x="0" y="0"/>
                <wp:positionH relativeFrom="column">
                  <wp:posOffset>2540</wp:posOffset>
                </wp:positionH>
                <wp:positionV relativeFrom="paragraph">
                  <wp:posOffset>1155700</wp:posOffset>
                </wp:positionV>
                <wp:extent cx="8221345" cy="4321810"/>
                <wp:effectExtent l="19050" t="1905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321810"/>
                        </a:xfrm>
                        <a:prstGeom prst="rect">
                          <a:avLst/>
                        </a:prstGeom>
                        <a:solidFill>
                          <a:srgbClr val="FFFFFF"/>
                        </a:solidFill>
                        <a:ln w="28575">
                          <a:solidFill>
                            <a:srgbClr val="000000"/>
                          </a:solidFill>
                          <a:miter lim="800000"/>
                          <a:headEnd/>
                          <a:tailEnd/>
                        </a:ln>
                      </wps:spPr>
                      <wps:txbx>
                        <w:txbxContent>
                          <w:p w14:paraId="3C59A949" w14:textId="0262C8B3" w:rsidR="00B017D7" w:rsidRPr="00C246B8" w:rsidRDefault="00B017D7" w:rsidP="00025F25">
                            <w:pPr>
                              <w:spacing w:before="120"/>
                              <w:jc w:val="center"/>
                              <w:rPr>
                                <w:b/>
                                <w:bCs/>
                                <w:color w:val="4472C4" w:themeColor="accent1"/>
                                <w:sz w:val="56"/>
                                <w:szCs w:val="56"/>
                                <w:lang w:val="fr-BE"/>
                              </w:rPr>
                            </w:pPr>
                            <w:r w:rsidRPr="00C246B8">
                              <w:rPr>
                                <w:b/>
                                <w:bCs/>
                                <w:color w:val="4472C4" w:themeColor="accent1"/>
                                <w:sz w:val="56"/>
                                <w:szCs w:val="56"/>
                                <w:lang w:val="fr-BE"/>
                              </w:rPr>
                              <w:t xml:space="preserve">SQAS 2022 </w:t>
                            </w:r>
                            <w:r>
                              <w:rPr>
                                <w:b/>
                                <w:bCs/>
                                <w:color w:val="4472C4" w:themeColor="accent1"/>
                                <w:sz w:val="56"/>
                                <w:szCs w:val="56"/>
                                <w:lang w:val="fr-BE"/>
                              </w:rPr>
                              <w:t>Rail</w:t>
                            </w:r>
                          </w:p>
                          <w:p w14:paraId="56C03AE5" w14:textId="66116D2F" w:rsidR="00B017D7" w:rsidRDefault="00B017D7" w:rsidP="00025F25">
                            <w:pPr>
                              <w:jc w:val="center"/>
                              <w:rPr>
                                <w:rFonts w:ascii="Calibri" w:eastAsia="Times New Roman" w:hAnsi="Calibri" w:cs="Calibri"/>
                                <w:b/>
                                <w:bCs/>
                                <w:color w:val="4472C4" w:themeColor="accent1"/>
                                <w:sz w:val="56"/>
                                <w:szCs w:val="56"/>
                                <w:lang w:val="fr-BE"/>
                              </w:rPr>
                            </w:pPr>
                            <w:r w:rsidRPr="00C246B8">
                              <w:rPr>
                                <w:rFonts w:ascii="Calibri" w:eastAsia="Times New Roman" w:hAnsi="Calibri" w:cs="Calibri"/>
                                <w:b/>
                                <w:bCs/>
                                <w:color w:val="4472C4" w:themeColor="accent1"/>
                                <w:sz w:val="56"/>
                                <w:szCs w:val="56"/>
                                <w:lang w:val="fr-BE"/>
                              </w:rPr>
                              <w:t>Questionnaire</w:t>
                            </w:r>
                            <w:r>
                              <w:rPr>
                                <w:rFonts w:ascii="Calibri" w:eastAsia="Times New Roman" w:hAnsi="Calibri" w:cs="Calibri"/>
                                <w:b/>
                                <w:bCs/>
                                <w:color w:val="4472C4" w:themeColor="accent1"/>
                                <w:sz w:val="56"/>
                                <w:szCs w:val="56"/>
                                <w:lang w:val="fr-BE"/>
                              </w:rPr>
                              <w:t xml:space="preserve"> &amp; Guidelines</w:t>
                            </w:r>
                          </w:p>
                          <w:p w14:paraId="41D2E56E" w14:textId="66A72224" w:rsidR="0022116B" w:rsidRDefault="00E27BDE" w:rsidP="00025F25">
                            <w:pPr>
                              <w:jc w:val="center"/>
                              <w:rPr>
                                <w:rFonts w:ascii="Calibri" w:eastAsia="Times New Roman" w:hAnsi="Calibri" w:cs="Calibri"/>
                                <w:b/>
                                <w:bCs/>
                                <w:color w:val="00B050"/>
                                <w:sz w:val="56"/>
                                <w:szCs w:val="56"/>
                              </w:rPr>
                            </w:pPr>
                            <w:r w:rsidRPr="005C51E0">
                              <w:rPr>
                                <w:rFonts w:ascii="Calibri" w:eastAsia="Times New Roman" w:hAnsi="Calibri" w:cs="Calibri"/>
                                <w:b/>
                                <w:bCs/>
                                <w:color w:val="00B050"/>
                                <w:sz w:val="56"/>
                                <w:szCs w:val="56"/>
                              </w:rPr>
                              <w:t>Revised</w:t>
                            </w:r>
                          </w:p>
                          <w:p w14:paraId="34D5BE28" w14:textId="77777777" w:rsidR="00974B06" w:rsidRPr="00C246B8" w:rsidRDefault="00974B06" w:rsidP="00025F25">
                            <w:pPr>
                              <w:jc w:val="center"/>
                              <w:rPr>
                                <w:rFonts w:ascii="Calibri" w:eastAsia="Times New Roman" w:hAnsi="Calibri" w:cs="Calibri"/>
                                <w:b/>
                                <w:bCs/>
                                <w:color w:val="4472C4" w:themeColor="accent1"/>
                                <w:sz w:val="48"/>
                                <w:szCs w:val="48"/>
                                <w:lang w:val="fr-BE"/>
                              </w:rPr>
                            </w:pPr>
                          </w:p>
                          <w:p w14:paraId="01AA47A1" w14:textId="0EC91F58" w:rsidR="00B017D7" w:rsidRDefault="00B017D7" w:rsidP="00B017D7">
                            <w:pPr>
                              <w:rPr>
                                <w:rFonts w:ascii="Calibri" w:eastAsia="Times New Roman" w:hAnsi="Calibri" w:cs="Calibri"/>
                                <w:b/>
                                <w:bCs/>
                                <w:color w:val="4472C4" w:themeColor="accent1"/>
                                <w:sz w:val="48"/>
                                <w:szCs w:val="48"/>
                              </w:rPr>
                            </w:pPr>
                            <w:r w:rsidRPr="009156B1">
                              <w:rPr>
                                <w:rFonts w:ascii="Calibri" w:eastAsia="Times New Roman" w:hAnsi="Calibri" w:cs="Calibri"/>
                                <w:b/>
                                <w:bCs/>
                                <w:color w:val="4472C4" w:themeColor="accent1"/>
                                <w:sz w:val="48"/>
                                <w:szCs w:val="48"/>
                                <w:lang w:val="fr-BE"/>
                              </w:rPr>
                              <w:tab/>
                            </w:r>
                            <w:r w:rsidRPr="009156B1">
                              <w:rPr>
                                <w:rFonts w:ascii="Calibri" w:eastAsia="Times New Roman" w:hAnsi="Calibri" w:cs="Calibri"/>
                                <w:b/>
                                <w:bCs/>
                                <w:color w:val="4472C4" w:themeColor="accent1"/>
                                <w:sz w:val="48"/>
                                <w:szCs w:val="48"/>
                                <w:lang w:val="fr-BE"/>
                              </w:rPr>
                              <w:tab/>
                            </w:r>
                            <w:r w:rsidRPr="009156B1">
                              <w:rPr>
                                <w:rFonts w:ascii="Calibri" w:eastAsia="Times New Roman" w:hAnsi="Calibri" w:cs="Calibri"/>
                                <w:b/>
                                <w:bCs/>
                                <w:color w:val="4472C4" w:themeColor="accent1"/>
                                <w:sz w:val="48"/>
                                <w:szCs w:val="48"/>
                                <w:lang w:val="fr-BE"/>
                              </w:rPr>
                              <w:tab/>
                            </w:r>
                            <w:r w:rsidRPr="009156B1">
                              <w:rPr>
                                <w:rFonts w:ascii="Calibri" w:eastAsia="Times New Roman" w:hAnsi="Calibri" w:cs="Calibri"/>
                                <w:b/>
                                <w:bCs/>
                                <w:color w:val="4472C4" w:themeColor="accent1"/>
                                <w:sz w:val="48"/>
                                <w:szCs w:val="48"/>
                                <w:lang w:val="fr-BE"/>
                              </w:rPr>
                              <w:tab/>
                            </w:r>
                            <w:r>
                              <w:rPr>
                                <w:noProof/>
                              </w:rPr>
                              <w:drawing>
                                <wp:inline distT="0" distB="0" distL="0" distR="0" wp14:anchorId="7A6B4EE2" wp14:editId="7681A648">
                                  <wp:extent cx="1822450" cy="118609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574" cy="1207649"/>
                                          </a:xfrm>
                                          <a:prstGeom prst="rect">
                                            <a:avLst/>
                                          </a:prstGeom>
                                          <a:noFill/>
                                          <a:ln>
                                            <a:noFill/>
                                          </a:ln>
                                        </pic:spPr>
                                      </pic:pic>
                                    </a:graphicData>
                                  </a:graphic>
                                </wp:inline>
                              </w:drawing>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noProof/>
                              </w:rPr>
                              <w:drawing>
                                <wp:inline distT="0" distB="0" distL="0" distR="0" wp14:anchorId="755194EA" wp14:editId="55CACC38">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2512695" cy="867410"/>
                                          </a:xfrm>
                                          <a:prstGeom prst="rect">
                                            <a:avLst/>
                                          </a:prstGeom>
                                        </pic:spPr>
                                      </pic:pic>
                                    </a:graphicData>
                                  </a:graphic>
                                </wp:inline>
                              </w:drawing>
                            </w:r>
                          </w:p>
                          <w:p w14:paraId="4E83B177" w14:textId="77777777" w:rsidR="004A7CFE" w:rsidRDefault="004A7CFE" w:rsidP="004A7CFE">
                            <w:pPr>
                              <w:jc w:val="right"/>
                              <w:rPr>
                                <w:rFonts w:ascii="Calibri" w:eastAsia="Times New Roman" w:hAnsi="Calibri" w:cs="Calibri"/>
                                <w:color w:val="4472C4" w:themeColor="accent1"/>
                                <w:sz w:val="28"/>
                                <w:szCs w:val="28"/>
                              </w:rPr>
                            </w:pPr>
                          </w:p>
                          <w:p w14:paraId="54C42E63" w14:textId="132B5284" w:rsidR="004A7CFE" w:rsidRPr="005C51E0" w:rsidRDefault="004A7CFE" w:rsidP="004A7CFE">
                            <w:pPr>
                              <w:jc w:val="right"/>
                              <w:rPr>
                                <w:rFonts w:ascii="Calibri" w:eastAsia="Times New Roman" w:hAnsi="Calibri" w:cs="Calibri"/>
                                <w:color w:val="00B050"/>
                                <w:sz w:val="28"/>
                                <w:szCs w:val="28"/>
                              </w:rPr>
                            </w:pPr>
                            <w:r w:rsidRPr="005C51E0">
                              <w:rPr>
                                <w:rFonts w:ascii="Calibri" w:eastAsia="Times New Roman" w:hAnsi="Calibri" w:cs="Calibri"/>
                                <w:color w:val="00B050"/>
                                <w:sz w:val="28"/>
                                <w:szCs w:val="28"/>
                              </w:rPr>
                              <w:t xml:space="preserve">Version </w:t>
                            </w:r>
                            <w:r w:rsidR="000B1968" w:rsidRPr="005C51E0">
                              <w:rPr>
                                <w:rFonts w:ascii="Calibri" w:eastAsia="Times New Roman" w:hAnsi="Calibri" w:cs="Calibri"/>
                                <w:color w:val="00B050"/>
                                <w:sz w:val="28"/>
                                <w:szCs w:val="28"/>
                              </w:rPr>
                              <w:t>28</w:t>
                            </w:r>
                            <w:r w:rsidR="00D11B1D" w:rsidRPr="005C51E0">
                              <w:rPr>
                                <w:rFonts w:ascii="Calibri" w:eastAsia="Times New Roman" w:hAnsi="Calibri" w:cs="Calibri"/>
                                <w:color w:val="00B050"/>
                                <w:sz w:val="28"/>
                                <w:szCs w:val="28"/>
                              </w:rPr>
                              <w:t>-0</w:t>
                            </w:r>
                            <w:r w:rsidR="000B1968" w:rsidRPr="005C51E0">
                              <w:rPr>
                                <w:rFonts w:ascii="Calibri" w:eastAsia="Times New Roman" w:hAnsi="Calibri" w:cs="Calibri"/>
                                <w:color w:val="00B050"/>
                                <w:sz w:val="28"/>
                                <w:szCs w:val="28"/>
                              </w:rPr>
                              <w:t>4</w:t>
                            </w:r>
                            <w:r w:rsidR="00D11B1D" w:rsidRPr="005C51E0">
                              <w:rPr>
                                <w:rFonts w:ascii="Calibri" w:eastAsia="Times New Roman" w:hAnsi="Calibri" w:cs="Calibri"/>
                                <w:color w:val="00B050"/>
                                <w:sz w:val="28"/>
                                <w:szCs w:val="28"/>
                              </w:rPr>
                              <w:t>-23</w:t>
                            </w:r>
                            <w:r w:rsidR="00F20D2D" w:rsidRPr="005C51E0">
                              <w:rPr>
                                <w:rFonts w:ascii="Calibri" w:eastAsia="Times New Roman" w:hAnsi="Calibri" w:cs="Calibri"/>
                                <w:color w:val="00B05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02557" id="_x0000_t202" coordsize="21600,21600" o:spt="202" path="m,l,21600r21600,l21600,xe">
                <v:stroke joinstyle="miter"/>
                <v:path gradientshapeok="t" o:connecttype="rect"/>
              </v:shapetype>
              <v:shape id="Text Box 2" o:spid="_x0000_s1026" type="#_x0000_t202" style="position:absolute;left:0;text-align:left;margin-left:.2pt;margin-top:91pt;width:647.35pt;height:340.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zxEgIAACEEAAAOAAAAZHJzL2Uyb0RvYy54bWysU9uO0zAQfUfiHyy/0zTZli1R09XSpQhp&#10;uUgLH+A4TmPheMzYbVK+nrHb7VYLvCD8YHk84+OZM2eWN2Nv2F6h12Arnk+mnCkrodF2W/FvXzev&#10;Fpz5IGwjDFhV8YPy/Gb18sVycKUqoAPTKGQEYn05uIp3Ibgyy7zsVC/8BJyy5GwBexHIxG3WoBgI&#10;vTdZMZ2+zgbAxiFI5T3d3h2dfJXw21bJ8LltvQrMVJxyC2nHtNdxz1ZLUW5RuE7LUxriH7Lohbb0&#10;6RnqTgTBdqh/g+q1RPDQhomEPoO21VKlGqiafPqsmodOOJVqIXK8O9Pk/x+s/LR/cF+QhfEtjNTA&#10;VIR39yC/e2Zh3Qm7VbeIMHRKNPRxHinLBufL09NItS99BKmHj9BQk8UuQAIaW+wjK1QnI3RqwOFM&#10;uhoDk3S5KIr8ajbnTJJvdlXkizy1JRPl43OHPrxX0LN4qDhSVxO82N/7ENMR5WNI/M2D0c1GG5MM&#10;3NZrg2wvSAGbtFIFz8KMZUPFi8X8en6k4K8Y07T+hNHrQFo2uqeizkGijMS9s01SWhDaHM+Us7En&#10;JiN5RxrDWI8UGBmtoTkQpwhHzdKM0aED/MnZQHqtuP+xE6g4Mx8s9eVNPptFgSdjNr8uyMBLT33p&#10;EVYSVMUDZ8fjOqShiIxZuKX+tTox+5TJKVfSYSL8NDNR6Jd2inqa7NUvAAAA//8DAFBLAwQUAAYA&#10;CAAAACEAKMXAzt8AAAAJAQAADwAAAGRycy9kb3ducmV2LnhtbEyPwU7DMBBE70j8g7VI3KjTCNIQ&#10;4lQVFPXQA6LpBzjxkqSN11HstuHv2Z7KcWdGs2/y5WR7ccbRd44UzGcRCKTamY4aBfvy8ykF4YMm&#10;o3tHqOAXPSyL+7tcZ8Zd6BvPu9AILiGfaQVtCEMmpa9btNrP3IDE3o8brQ58jo00o75wue1lHEWJ&#10;tLoj/tDqAd9brI+7k1VwwKpstqvtWH4tko/1Rq+Pi8NeqceHafUGIuAUbmG44jM6FMxUuRMZL3oF&#10;z5xjNY150dWOX1/mICoFaRInIItc/l9Q/AEAAP//AwBQSwECLQAUAAYACAAAACEAtoM4kv4AAADh&#10;AQAAEwAAAAAAAAAAAAAAAAAAAAAAW0NvbnRlbnRfVHlwZXNdLnhtbFBLAQItABQABgAIAAAAIQA4&#10;/SH/1gAAAJQBAAALAAAAAAAAAAAAAAAAAC8BAABfcmVscy8ucmVsc1BLAQItABQABgAIAAAAIQC0&#10;sszxEgIAACEEAAAOAAAAAAAAAAAAAAAAAC4CAABkcnMvZTJvRG9jLnhtbFBLAQItABQABgAIAAAA&#10;IQAoxcDO3wAAAAkBAAAPAAAAAAAAAAAAAAAAAGwEAABkcnMvZG93bnJldi54bWxQSwUGAAAAAAQA&#10;BADzAAAAeAUAAAAA&#10;" strokeweight="2.25pt">
                <v:textbox>
                  <w:txbxContent>
                    <w:p w14:paraId="3C59A949" w14:textId="0262C8B3" w:rsidR="00B017D7" w:rsidRPr="00C246B8" w:rsidRDefault="00B017D7" w:rsidP="00025F25">
                      <w:pPr>
                        <w:spacing w:before="120"/>
                        <w:jc w:val="center"/>
                        <w:rPr>
                          <w:b/>
                          <w:bCs/>
                          <w:color w:val="4472C4" w:themeColor="accent1"/>
                          <w:sz w:val="56"/>
                          <w:szCs w:val="56"/>
                          <w:lang w:val="fr-BE"/>
                        </w:rPr>
                      </w:pPr>
                      <w:r w:rsidRPr="00C246B8">
                        <w:rPr>
                          <w:b/>
                          <w:bCs/>
                          <w:color w:val="4472C4" w:themeColor="accent1"/>
                          <w:sz w:val="56"/>
                          <w:szCs w:val="56"/>
                          <w:lang w:val="fr-BE"/>
                        </w:rPr>
                        <w:t xml:space="preserve">SQAS 2022 </w:t>
                      </w:r>
                      <w:r>
                        <w:rPr>
                          <w:b/>
                          <w:bCs/>
                          <w:color w:val="4472C4" w:themeColor="accent1"/>
                          <w:sz w:val="56"/>
                          <w:szCs w:val="56"/>
                          <w:lang w:val="fr-BE"/>
                        </w:rPr>
                        <w:t>Rail</w:t>
                      </w:r>
                    </w:p>
                    <w:p w14:paraId="56C03AE5" w14:textId="66116D2F" w:rsidR="00B017D7" w:rsidRDefault="00B017D7" w:rsidP="00025F25">
                      <w:pPr>
                        <w:jc w:val="center"/>
                        <w:rPr>
                          <w:rFonts w:ascii="Calibri" w:eastAsia="Times New Roman" w:hAnsi="Calibri" w:cs="Calibri"/>
                          <w:b/>
                          <w:bCs/>
                          <w:color w:val="4472C4" w:themeColor="accent1"/>
                          <w:sz w:val="56"/>
                          <w:szCs w:val="56"/>
                          <w:lang w:val="fr-BE"/>
                        </w:rPr>
                      </w:pPr>
                      <w:r w:rsidRPr="00C246B8">
                        <w:rPr>
                          <w:rFonts w:ascii="Calibri" w:eastAsia="Times New Roman" w:hAnsi="Calibri" w:cs="Calibri"/>
                          <w:b/>
                          <w:bCs/>
                          <w:color w:val="4472C4" w:themeColor="accent1"/>
                          <w:sz w:val="56"/>
                          <w:szCs w:val="56"/>
                          <w:lang w:val="fr-BE"/>
                        </w:rPr>
                        <w:t>Questionnaire</w:t>
                      </w:r>
                      <w:r>
                        <w:rPr>
                          <w:rFonts w:ascii="Calibri" w:eastAsia="Times New Roman" w:hAnsi="Calibri" w:cs="Calibri"/>
                          <w:b/>
                          <w:bCs/>
                          <w:color w:val="4472C4" w:themeColor="accent1"/>
                          <w:sz w:val="56"/>
                          <w:szCs w:val="56"/>
                          <w:lang w:val="fr-BE"/>
                        </w:rPr>
                        <w:t xml:space="preserve"> &amp; Guidelines</w:t>
                      </w:r>
                    </w:p>
                    <w:p w14:paraId="41D2E56E" w14:textId="66A72224" w:rsidR="0022116B" w:rsidRDefault="00E27BDE" w:rsidP="00025F25">
                      <w:pPr>
                        <w:jc w:val="center"/>
                        <w:rPr>
                          <w:rFonts w:ascii="Calibri" w:eastAsia="Times New Roman" w:hAnsi="Calibri" w:cs="Calibri"/>
                          <w:b/>
                          <w:bCs/>
                          <w:color w:val="00B050"/>
                          <w:sz w:val="56"/>
                          <w:szCs w:val="56"/>
                        </w:rPr>
                      </w:pPr>
                      <w:r w:rsidRPr="005C51E0">
                        <w:rPr>
                          <w:rFonts w:ascii="Calibri" w:eastAsia="Times New Roman" w:hAnsi="Calibri" w:cs="Calibri"/>
                          <w:b/>
                          <w:bCs/>
                          <w:color w:val="00B050"/>
                          <w:sz w:val="56"/>
                          <w:szCs w:val="56"/>
                        </w:rPr>
                        <w:t>Revised</w:t>
                      </w:r>
                    </w:p>
                    <w:p w14:paraId="34D5BE28" w14:textId="77777777" w:rsidR="00974B06" w:rsidRPr="00C246B8" w:rsidRDefault="00974B06" w:rsidP="00025F25">
                      <w:pPr>
                        <w:jc w:val="center"/>
                        <w:rPr>
                          <w:rFonts w:ascii="Calibri" w:eastAsia="Times New Roman" w:hAnsi="Calibri" w:cs="Calibri"/>
                          <w:b/>
                          <w:bCs/>
                          <w:color w:val="4472C4" w:themeColor="accent1"/>
                          <w:sz w:val="48"/>
                          <w:szCs w:val="48"/>
                          <w:lang w:val="fr-BE"/>
                        </w:rPr>
                      </w:pPr>
                    </w:p>
                    <w:p w14:paraId="01AA47A1" w14:textId="0EC91F58" w:rsidR="00B017D7" w:rsidRDefault="00B017D7" w:rsidP="00B017D7">
                      <w:pPr>
                        <w:rPr>
                          <w:rFonts w:ascii="Calibri" w:eastAsia="Times New Roman" w:hAnsi="Calibri" w:cs="Calibri"/>
                          <w:b/>
                          <w:bCs/>
                          <w:color w:val="4472C4" w:themeColor="accent1"/>
                          <w:sz w:val="48"/>
                          <w:szCs w:val="48"/>
                        </w:rPr>
                      </w:pPr>
                      <w:r w:rsidRPr="009156B1">
                        <w:rPr>
                          <w:rFonts w:ascii="Calibri" w:eastAsia="Times New Roman" w:hAnsi="Calibri" w:cs="Calibri"/>
                          <w:b/>
                          <w:bCs/>
                          <w:color w:val="4472C4" w:themeColor="accent1"/>
                          <w:sz w:val="48"/>
                          <w:szCs w:val="48"/>
                          <w:lang w:val="fr-BE"/>
                        </w:rPr>
                        <w:tab/>
                      </w:r>
                      <w:r w:rsidRPr="009156B1">
                        <w:rPr>
                          <w:rFonts w:ascii="Calibri" w:eastAsia="Times New Roman" w:hAnsi="Calibri" w:cs="Calibri"/>
                          <w:b/>
                          <w:bCs/>
                          <w:color w:val="4472C4" w:themeColor="accent1"/>
                          <w:sz w:val="48"/>
                          <w:szCs w:val="48"/>
                          <w:lang w:val="fr-BE"/>
                        </w:rPr>
                        <w:tab/>
                      </w:r>
                      <w:r w:rsidRPr="009156B1">
                        <w:rPr>
                          <w:rFonts w:ascii="Calibri" w:eastAsia="Times New Roman" w:hAnsi="Calibri" w:cs="Calibri"/>
                          <w:b/>
                          <w:bCs/>
                          <w:color w:val="4472C4" w:themeColor="accent1"/>
                          <w:sz w:val="48"/>
                          <w:szCs w:val="48"/>
                          <w:lang w:val="fr-BE"/>
                        </w:rPr>
                        <w:tab/>
                      </w:r>
                      <w:r w:rsidRPr="009156B1">
                        <w:rPr>
                          <w:rFonts w:ascii="Calibri" w:eastAsia="Times New Roman" w:hAnsi="Calibri" w:cs="Calibri"/>
                          <w:b/>
                          <w:bCs/>
                          <w:color w:val="4472C4" w:themeColor="accent1"/>
                          <w:sz w:val="48"/>
                          <w:szCs w:val="48"/>
                          <w:lang w:val="fr-BE"/>
                        </w:rPr>
                        <w:tab/>
                      </w:r>
                      <w:r>
                        <w:rPr>
                          <w:noProof/>
                        </w:rPr>
                        <w:drawing>
                          <wp:inline distT="0" distB="0" distL="0" distR="0" wp14:anchorId="7A6B4EE2" wp14:editId="7681A648">
                            <wp:extent cx="1822450" cy="118609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574" cy="1207649"/>
                                    </a:xfrm>
                                    <a:prstGeom prst="rect">
                                      <a:avLst/>
                                    </a:prstGeom>
                                    <a:noFill/>
                                    <a:ln>
                                      <a:noFill/>
                                    </a:ln>
                                  </pic:spPr>
                                </pic:pic>
                              </a:graphicData>
                            </a:graphic>
                          </wp:inline>
                        </w:drawing>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noProof/>
                        </w:rPr>
                        <w:drawing>
                          <wp:inline distT="0" distB="0" distL="0" distR="0" wp14:anchorId="755194EA" wp14:editId="55CACC38">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2512695" cy="867410"/>
                                    </a:xfrm>
                                    <a:prstGeom prst="rect">
                                      <a:avLst/>
                                    </a:prstGeom>
                                  </pic:spPr>
                                </pic:pic>
                              </a:graphicData>
                            </a:graphic>
                          </wp:inline>
                        </w:drawing>
                      </w:r>
                    </w:p>
                    <w:p w14:paraId="4E83B177" w14:textId="77777777" w:rsidR="004A7CFE" w:rsidRDefault="004A7CFE" w:rsidP="004A7CFE">
                      <w:pPr>
                        <w:jc w:val="right"/>
                        <w:rPr>
                          <w:rFonts w:ascii="Calibri" w:eastAsia="Times New Roman" w:hAnsi="Calibri" w:cs="Calibri"/>
                          <w:color w:val="4472C4" w:themeColor="accent1"/>
                          <w:sz w:val="28"/>
                          <w:szCs w:val="28"/>
                        </w:rPr>
                      </w:pPr>
                    </w:p>
                    <w:p w14:paraId="54C42E63" w14:textId="132B5284" w:rsidR="004A7CFE" w:rsidRPr="005C51E0" w:rsidRDefault="004A7CFE" w:rsidP="004A7CFE">
                      <w:pPr>
                        <w:jc w:val="right"/>
                        <w:rPr>
                          <w:rFonts w:ascii="Calibri" w:eastAsia="Times New Roman" w:hAnsi="Calibri" w:cs="Calibri"/>
                          <w:color w:val="00B050"/>
                          <w:sz w:val="28"/>
                          <w:szCs w:val="28"/>
                        </w:rPr>
                      </w:pPr>
                      <w:r w:rsidRPr="005C51E0">
                        <w:rPr>
                          <w:rFonts w:ascii="Calibri" w:eastAsia="Times New Roman" w:hAnsi="Calibri" w:cs="Calibri"/>
                          <w:color w:val="00B050"/>
                          <w:sz w:val="28"/>
                          <w:szCs w:val="28"/>
                        </w:rPr>
                        <w:t xml:space="preserve">Version </w:t>
                      </w:r>
                      <w:r w:rsidR="000B1968" w:rsidRPr="005C51E0">
                        <w:rPr>
                          <w:rFonts w:ascii="Calibri" w:eastAsia="Times New Roman" w:hAnsi="Calibri" w:cs="Calibri"/>
                          <w:color w:val="00B050"/>
                          <w:sz w:val="28"/>
                          <w:szCs w:val="28"/>
                        </w:rPr>
                        <w:t>28</w:t>
                      </w:r>
                      <w:r w:rsidR="00D11B1D" w:rsidRPr="005C51E0">
                        <w:rPr>
                          <w:rFonts w:ascii="Calibri" w:eastAsia="Times New Roman" w:hAnsi="Calibri" w:cs="Calibri"/>
                          <w:color w:val="00B050"/>
                          <w:sz w:val="28"/>
                          <w:szCs w:val="28"/>
                        </w:rPr>
                        <w:t>-0</w:t>
                      </w:r>
                      <w:r w:rsidR="000B1968" w:rsidRPr="005C51E0">
                        <w:rPr>
                          <w:rFonts w:ascii="Calibri" w:eastAsia="Times New Roman" w:hAnsi="Calibri" w:cs="Calibri"/>
                          <w:color w:val="00B050"/>
                          <w:sz w:val="28"/>
                          <w:szCs w:val="28"/>
                        </w:rPr>
                        <w:t>4</w:t>
                      </w:r>
                      <w:r w:rsidR="00D11B1D" w:rsidRPr="005C51E0">
                        <w:rPr>
                          <w:rFonts w:ascii="Calibri" w:eastAsia="Times New Roman" w:hAnsi="Calibri" w:cs="Calibri"/>
                          <w:color w:val="00B050"/>
                          <w:sz w:val="28"/>
                          <w:szCs w:val="28"/>
                        </w:rPr>
                        <w:t>-23</w:t>
                      </w:r>
                      <w:r w:rsidR="00F20D2D" w:rsidRPr="005C51E0">
                        <w:rPr>
                          <w:rFonts w:ascii="Calibri" w:eastAsia="Times New Roman" w:hAnsi="Calibri" w:cs="Calibri"/>
                          <w:color w:val="00B050"/>
                          <w:sz w:val="28"/>
                          <w:szCs w:val="28"/>
                        </w:rPr>
                        <w:t xml:space="preserve"> </w:t>
                      </w:r>
                    </w:p>
                  </w:txbxContent>
                </v:textbox>
                <w10:wrap type="square"/>
              </v:shape>
            </w:pict>
          </mc:Fallback>
        </mc:AlternateContent>
      </w:r>
      <w:r w:rsidR="00BF0FAC">
        <w:rPr>
          <w:noProof/>
        </w:rPr>
        <w:drawing>
          <wp:inline distT="0" distB="0" distL="0" distR="0" wp14:anchorId="225BD0B7" wp14:editId="0922EC54">
            <wp:extent cx="2707005" cy="12560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707005" cy="1256030"/>
                    </a:xfrm>
                    <a:prstGeom prst="rect">
                      <a:avLst/>
                    </a:prstGeom>
                  </pic:spPr>
                </pic:pic>
              </a:graphicData>
            </a:graphic>
          </wp:inline>
        </w:drawing>
      </w:r>
    </w:p>
    <w:p w14:paraId="1712E554" w14:textId="0DEF3B1B" w:rsidR="003E6760" w:rsidRPr="006C6D4E" w:rsidRDefault="003E6760" w:rsidP="003E6760">
      <w:pPr>
        <w:spacing w:after="0" w:line="240" w:lineRule="auto"/>
        <w:ind w:left="567"/>
        <w:rPr>
          <w:b/>
          <w:bCs/>
          <w:sz w:val="32"/>
          <w:szCs w:val="32"/>
        </w:rPr>
      </w:pPr>
      <w:r w:rsidRPr="00C246B8">
        <w:rPr>
          <w:b/>
          <w:bCs/>
          <w:sz w:val="32"/>
          <w:szCs w:val="32"/>
        </w:rPr>
        <w:lastRenderedPageBreak/>
        <w:t>6.</w:t>
      </w:r>
      <w:r w:rsidRPr="00C246B8">
        <w:rPr>
          <w:b/>
          <w:bCs/>
          <w:sz w:val="32"/>
          <w:szCs w:val="32"/>
        </w:rPr>
        <w:tab/>
      </w:r>
      <w:hyperlink w:anchor="SubcontractingofTransport" w:history="1">
        <w:r w:rsidR="004B3793" w:rsidRPr="006C6D4E">
          <w:rPr>
            <w:rStyle w:val="Hyperlink"/>
            <w:b/>
            <w:bCs/>
            <w:color w:val="auto"/>
            <w:sz w:val="32"/>
            <w:szCs w:val="32"/>
          </w:rPr>
          <w:t>Subcontracting of Transport</w:t>
        </w:r>
      </w:hyperlink>
    </w:p>
    <w:p w14:paraId="4AF4760C" w14:textId="01458E38"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6.1</w:t>
      </w:r>
      <w:r w:rsidR="00A639AA">
        <w:rPr>
          <w:sz w:val="32"/>
          <w:szCs w:val="32"/>
        </w:rPr>
        <w:t>.</w:t>
      </w:r>
      <w:r w:rsidRPr="006C6D4E">
        <w:rPr>
          <w:sz w:val="32"/>
          <w:szCs w:val="32"/>
        </w:rPr>
        <w:tab/>
      </w:r>
      <w:hyperlink w:anchor="Subcontractingpolicy" w:history="1">
        <w:r w:rsidR="00C23E40" w:rsidRPr="006C6D4E">
          <w:rPr>
            <w:rStyle w:val="Hyperlink"/>
            <w:color w:val="auto"/>
            <w:sz w:val="32"/>
            <w:szCs w:val="32"/>
          </w:rPr>
          <w:t>Subcontracting policy</w:t>
        </w:r>
      </w:hyperlink>
    </w:p>
    <w:p w14:paraId="1F617C7C" w14:textId="646D98FD"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6.2</w:t>
      </w:r>
      <w:r w:rsidR="00A639AA">
        <w:rPr>
          <w:sz w:val="32"/>
          <w:szCs w:val="32"/>
        </w:rPr>
        <w:t>.</w:t>
      </w:r>
      <w:r w:rsidRPr="006C6D4E">
        <w:rPr>
          <w:sz w:val="32"/>
          <w:szCs w:val="32"/>
        </w:rPr>
        <w:tab/>
      </w:r>
      <w:hyperlink w:anchor="SubcontractorsPerformancecriteria" w:history="1">
        <w:r w:rsidR="00C23E40" w:rsidRPr="006C6D4E">
          <w:rPr>
            <w:rStyle w:val="Hyperlink"/>
            <w:color w:val="auto"/>
            <w:sz w:val="32"/>
            <w:szCs w:val="32"/>
          </w:rPr>
          <w:t>Subcontractors: Performance criteria and monitoring</w:t>
        </w:r>
      </w:hyperlink>
    </w:p>
    <w:p w14:paraId="3850DA12" w14:textId="60C06E24" w:rsidR="003E6760" w:rsidRPr="006C6D4E" w:rsidRDefault="003E6760" w:rsidP="003E6760">
      <w:pPr>
        <w:spacing w:before="120" w:after="0" w:line="240" w:lineRule="auto"/>
        <w:ind w:left="567"/>
        <w:rPr>
          <w:b/>
          <w:bCs/>
          <w:sz w:val="32"/>
          <w:szCs w:val="32"/>
        </w:rPr>
      </w:pPr>
      <w:r w:rsidRPr="006C6D4E">
        <w:rPr>
          <w:b/>
          <w:bCs/>
          <w:sz w:val="32"/>
          <w:szCs w:val="32"/>
        </w:rPr>
        <w:t>7.</w:t>
      </w:r>
      <w:r w:rsidRPr="006C6D4E">
        <w:rPr>
          <w:b/>
          <w:bCs/>
          <w:sz w:val="32"/>
          <w:szCs w:val="32"/>
        </w:rPr>
        <w:tab/>
      </w:r>
      <w:hyperlink w:anchor="Equipment" w:history="1">
        <w:r w:rsidR="006201AC" w:rsidRPr="006C6D4E">
          <w:rPr>
            <w:rStyle w:val="Hyperlink"/>
            <w:b/>
            <w:bCs/>
            <w:color w:val="auto"/>
            <w:sz w:val="32"/>
            <w:szCs w:val="32"/>
          </w:rPr>
          <w:t>Equipment</w:t>
        </w:r>
      </w:hyperlink>
    </w:p>
    <w:p w14:paraId="10CAB4A4" w14:textId="5B9306EA"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7.1</w:t>
      </w:r>
      <w:r w:rsidR="00A639AA">
        <w:rPr>
          <w:sz w:val="32"/>
          <w:szCs w:val="32"/>
        </w:rPr>
        <w:t>.</w:t>
      </w:r>
      <w:r w:rsidRPr="006C6D4E">
        <w:rPr>
          <w:sz w:val="32"/>
          <w:szCs w:val="32"/>
        </w:rPr>
        <w:tab/>
      </w:r>
      <w:hyperlink w:anchor="EquipmentSpecification" w:history="1">
        <w:r w:rsidR="006201AC" w:rsidRPr="006C6D4E">
          <w:rPr>
            <w:rStyle w:val="Hyperlink"/>
            <w:color w:val="auto"/>
            <w:sz w:val="32"/>
            <w:szCs w:val="32"/>
          </w:rPr>
          <w:t>Equipment Specification</w:t>
        </w:r>
      </w:hyperlink>
    </w:p>
    <w:p w14:paraId="4B80B1B9" w14:textId="327D1E9E"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7.2</w:t>
      </w:r>
      <w:r w:rsidR="00A639AA">
        <w:rPr>
          <w:sz w:val="32"/>
          <w:szCs w:val="32"/>
        </w:rPr>
        <w:t>.</w:t>
      </w:r>
      <w:r w:rsidRPr="006C6D4E">
        <w:rPr>
          <w:sz w:val="32"/>
          <w:szCs w:val="32"/>
        </w:rPr>
        <w:tab/>
      </w:r>
      <w:hyperlink w:anchor="EquipmentInspectionandMaintenance" w:history="1">
        <w:r w:rsidR="006201AC" w:rsidRPr="006C6D4E">
          <w:rPr>
            <w:rStyle w:val="Hyperlink"/>
            <w:color w:val="auto"/>
            <w:sz w:val="32"/>
            <w:szCs w:val="32"/>
          </w:rPr>
          <w:t>Equipment Inspection and Maintenance of all rolling stock</w:t>
        </w:r>
      </w:hyperlink>
    </w:p>
    <w:p w14:paraId="58110122" w14:textId="7400D226" w:rsidR="003E6760" w:rsidRPr="006C6D4E" w:rsidRDefault="003E6760" w:rsidP="003E6760">
      <w:pPr>
        <w:spacing w:before="120" w:after="0" w:line="240" w:lineRule="auto"/>
        <w:ind w:left="567"/>
        <w:rPr>
          <w:b/>
          <w:bCs/>
          <w:sz w:val="32"/>
          <w:szCs w:val="32"/>
        </w:rPr>
      </w:pPr>
      <w:r w:rsidRPr="006C6D4E">
        <w:rPr>
          <w:b/>
          <w:bCs/>
          <w:sz w:val="32"/>
          <w:szCs w:val="32"/>
        </w:rPr>
        <w:t>8.</w:t>
      </w:r>
      <w:r w:rsidRPr="006C6D4E">
        <w:rPr>
          <w:b/>
          <w:bCs/>
          <w:sz w:val="32"/>
          <w:szCs w:val="32"/>
        </w:rPr>
        <w:tab/>
      </w:r>
      <w:hyperlink w:anchor="BehaviourBasedSafetyorequivalent" w:history="1">
        <w:r w:rsidRPr="006C6D4E">
          <w:rPr>
            <w:rStyle w:val="Hyperlink"/>
            <w:b/>
            <w:bCs/>
            <w:color w:val="auto"/>
            <w:sz w:val="32"/>
            <w:szCs w:val="32"/>
          </w:rPr>
          <w:t>Behaviour Based Safety</w:t>
        </w:r>
        <w:r w:rsidR="006201AC" w:rsidRPr="006C6D4E">
          <w:rPr>
            <w:rStyle w:val="Hyperlink"/>
            <w:b/>
            <w:bCs/>
            <w:color w:val="auto"/>
            <w:sz w:val="32"/>
            <w:szCs w:val="32"/>
          </w:rPr>
          <w:t xml:space="preserve"> (BBS or equivalent programme) and Training</w:t>
        </w:r>
      </w:hyperlink>
    </w:p>
    <w:p w14:paraId="1F6564EC" w14:textId="050C648D"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8.1</w:t>
      </w:r>
      <w:r w:rsidR="00A639AA">
        <w:rPr>
          <w:sz w:val="32"/>
          <w:szCs w:val="32"/>
        </w:rPr>
        <w:t>.</w:t>
      </w:r>
      <w:r w:rsidRPr="006C6D4E">
        <w:rPr>
          <w:sz w:val="32"/>
          <w:szCs w:val="32"/>
        </w:rPr>
        <w:tab/>
      </w:r>
      <w:hyperlink w:anchor="Awarenessofallservicepartners" w:history="1">
        <w:r w:rsidR="00CF7172" w:rsidRPr="006C6D4E">
          <w:rPr>
            <w:rStyle w:val="Hyperlink"/>
            <w:color w:val="auto"/>
            <w:sz w:val="32"/>
            <w:szCs w:val="32"/>
          </w:rPr>
          <w:t>Awareness of all service partners</w:t>
        </w:r>
      </w:hyperlink>
    </w:p>
    <w:p w14:paraId="0FDD76F9" w14:textId="477A1DD5"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8.2</w:t>
      </w:r>
      <w:r w:rsidR="00A639AA">
        <w:rPr>
          <w:sz w:val="32"/>
          <w:szCs w:val="32"/>
        </w:rPr>
        <w:t>.</w:t>
      </w:r>
      <w:r w:rsidRPr="006C6D4E">
        <w:rPr>
          <w:sz w:val="32"/>
          <w:szCs w:val="32"/>
        </w:rPr>
        <w:tab/>
      </w:r>
      <w:hyperlink w:anchor="BBSforSafeOperations" w:history="1">
        <w:r w:rsidRPr="006C6D4E">
          <w:rPr>
            <w:rStyle w:val="Hyperlink"/>
            <w:color w:val="auto"/>
            <w:sz w:val="32"/>
            <w:szCs w:val="32"/>
          </w:rPr>
          <w:t xml:space="preserve">BBS </w:t>
        </w:r>
        <w:r w:rsidR="00CF7172" w:rsidRPr="006C6D4E">
          <w:rPr>
            <w:rStyle w:val="Hyperlink"/>
            <w:color w:val="auto"/>
            <w:sz w:val="32"/>
            <w:szCs w:val="32"/>
          </w:rPr>
          <w:t>for Safe Operations</w:t>
        </w:r>
      </w:hyperlink>
    </w:p>
    <w:p w14:paraId="3E29DBA4" w14:textId="32D75F74"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8.3</w:t>
      </w:r>
      <w:r w:rsidR="00A639AA">
        <w:rPr>
          <w:sz w:val="32"/>
          <w:szCs w:val="32"/>
        </w:rPr>
        <w:t>.</w:t>
      </w:r>
      <w:r w:rsidRPr="006C6D4E">
        <w:rPr>
          <w:sz w:val="32"/>
          <w:szCs w:val="32"/>
        </w:rPr>
        <w:tab/>
      </w:r>
      <w:hyperlink w:anchor="CommonSafetyIndicatorsCSIs" w:history="1">
        <w:r w:rsidR="00CF7172" w:rsidRPr="006C6D4E">
          <w:rPr>
            <w:rStyle w:val="Hyperlink"/>
            <w:color w:val="auto"/>
            <w:sz w:val="32"/>
            <w:szCs w:val="32"/>
          </w:rPr>
          <w:t>Common Safety Indicators (CSIs)</w:t>
        </w:r>
      </w:hyperlink>
    </w:p>
    <w:p w14:paraId="001EDB87" w14:textId="0B75AE46" w:rsidR="00CF7172" w:rsidRPr="006C6D4E" w:rsidRDefault="00CF7172" w:rsidP="003E6760">
      <w:pPr>
        <w:spacing w:after="0" w:line="240" w:lineRule="auto"/>
        <w:ind w:left="567"/>
        <w:rPr>
          <w:sz w:val="32"/>
          <w:szCs w:val="32"/>
        </w:rPr>
      </w:pPr>
      <w:r w:rsidRPr="006C6D4E">
        <w:rPr>
          <w:sz w:val="32"/>
          <w:szCs w:val="32"/>
        </w:rPr>
        <w:tab/>
      </w:r>
      <w:r w:rsidRPr="006C6D4E">
        <w:rPr>
          <w:sz w:val="32"/>
          <w:szCs w:val="32"/>
        </w:rPr>
        <w:tab/>
        <w:t>8.4</w:t>
      </w:r>
      <w:r w:rsidR="00A639AA">
        <w:rPr>
          <w:sz w:val="32"/>
          <w:szCs w:val="32"/>
        </w:rPr>
        <w:t>.</w:t>
      </w:r>
      <w:r w:rsidRPr="006C6D4E">
        <w:rPr>
          <w:sz w:val="32"/>
          <w:szCs w:val="32"/>
        </w:rPr>
        <w:tab/>
      </w:r>
      <w:hyperlink w:anchor="Training" w:history="1">
        <w:r w:rsidRPr="006C6D4E">
          <w:rPr>
            <w:rStyle w:val="Hyperlink"/>
            <w:color w:val="auto"/>
            <w:sz w:val="32"/>
            <w:szCs w:val="32"/>
          </w:rPr>
          <w:t>Training</w:t>
        </w:r>
      </w:hyperlink>
    </w:p>
    <w:p w14:paraId="66DBEA5B" w14:textId="6AC4D8E5" w:rsidR="003E6760" w:rsidRPr="006C6D4E" w:rsidRDefault="003E6760" w:rsidP="003E6760">
      <w:pPr>
        <w:spacing w:before="120" w:after="0" w:line="240" w:lineRule="auto"/>
        <w:ind w:left="567"/>
        <w:rPr>
          <w:b/>
          <w:bCs/>
          <w:sz w:val="32"/>
          <w:szCs w:val="32"/>
        </w:rPr>
      </w:pPr>
      <w:r w:rsidRPr="006C6D4E">
        <w:rPr>
          <w:b/>
          <w:bCs/>
          <w:sz w:val="32"/>
          <w:szCs w:val="32"/>
        </w:rPr>
        <w:t>9.</w:t>
      </w:r>
      <w:r w:rsidRPr="006C6D4E">
        <w:rPr>
          <w:b/>
          <w:bCs/>
          <w:sz w:val="32"/>
          <w:szCs w:val="32"/>
        </w:rPr>
        <w:tab/>
      </w:r>
      <w:hyperlink w:anchor="SecurityinTransport" w:history="1">
        <w:r w:rsidRPr="006C6D4E">
          <w:rPr>
            <w:rStyle w:val="Hyperlink"/>
            <w:b/>
            <w:bCs/>
            <w:color w:val="auto"/>
            <w:sz w:val="32"/>
            <w:szCs w:val="32"/>
          </w:rPr>
          <w:t xml:space="preserve">Security in </w:t>
        </w:r>
        <w:r w:rsidR="00CF7172" w:rsidRPr="006C6D4E">
          <w:rPr>
            <w:rStyle w:val="Hyperlink"/>
            <w:b/>
            <w:bCs/>
            <w:color w:val="auto"/>
            <w:sz w:val="32"/>
            <w:szCs w:val="32"/>
          </w:rPr>
          <w:t>Transport</w:t>
        </w:r>
      </w:hyperlink>
    </w:p>
    <w:p w14:paraId="539466C4" w14:textId="3CAB71B2" w:rsidR="00CF7172" w:rsidRPr="006C6D4E" w:rsidRDefault="00CF7172" w:rsidP="007E6F07">
      <w:pPr>
        <w:spacing w:after="0" w:line="240" w:lineRule="auto"/>
        <w:ind w:left="567"/>
        <w:rPr>
          <w:sz w:val="32"/>
          <w:szCs w:val="32"/>
        </w:rPr>
      </w:pPr>
      <w:r w:rsidRPr="006C6D4E">
        <w:rPr>
          <w:sz w:val="32"/>
          <w:szCs w:val="32"/>
        </w:rPr>
        <w:tab/>
      </w:r>
      <w:r w:rsidRPr="006C6D4E">
        <w:rPr>
          <w:sz w:val="32"/>
          <w:szCs w:val="32"/>
        </w:rPr>
        <w:tab/>
        <w:t>9.1</w:t>
      </w:r>
      <w:r w:rsidR="00A639AA">
        <w:rPr>
          <w:sz w:val="32"/>
          <w:szCs w:val="32"/>
        </w:rPr>
        <w:t>.</w:t>
      </w:r>
      <w:r w:rsidRPr="006C6D4E">
        <w:rPr>
          <w:sz w:val="32"/>
          <w:szCs w:val="32"/>
        </w:rPr>
        <w:tab/>
      </w:r>
      <w:hyperlink w:anchor="SecurityPlan" w:history="1">
        <w:r w:rsidRPr="006C6D4E">
          <w:rPr>
            <w:rStyle w:val="Hyperlink"/>
            <w:color w:val="auto"/>
            <w:sz w:val="32"/>
            <w:szCs w:val="32"/>
          </w:rPr>
          <w:t>Security Plan</w:t>
        </w:r>
      </w:hyperlink>
    </w:p>
    <w:p w14:paraId="14ABEC5D" w14:textId="18359155" w:rsidR="00CF7172" w:rsidRPr="006C6D4E" w:rsidRDefault="00CF7172" w:rsidP="007E6F07">
      <w:pPr>
        <w:spacing w:after="0" w:line="240" w:lineRule="auto"/>
        <w:ind w:left="567"/>
        <w:rPr>
          <w:sz w:val="32"/>
          <w:szCs w:val="32"/>
        </w:rPr>
      </w:pPr>
      <w:r w:rsidRPr="006C6D4E">
        <w:rPr>
          <w:sz w:val="32"/>
          <w:szCs w:val="32"/>
        </w:rPr>
        <w:tab/>
      </w:r>
      <w:r w:rsidRPr="006C6D4E">
        <w:rPr>
          <w:sz w:val="32"/>
          <w:szCs w:val="32"/>
        </w:rPr>
        <w:tab/>
        <w:t>9.2</w:t>
      </w:r>
      <w:r w:rsidR="00A639AA">
        <w:rPr>
          <w:sz w:val="32"/>
          <w:szCs w:val="32"/>
        </w:rPr>
        <w:t>.</w:t>
      </w:r>
      <w:r w:rsidRPr="006C6D4E">
        <w:rPr>
          <w:sz w:val="32"/>
          <w:szCs w:val="32"/>
        </w:rPr>
        <w:tab/>
      </w:r>
      <w:hyperlink w:anchor="Securityduringtransport" w:history="1">
        <w:r w:rsidRPr="006C6D4E">
          <w:rPr>
            <w:rStyle w:val="Hyperlink"/>
            <w:color w:val="auto"/>
            <w:sz w:val="32"/>
            <w:szCs w:val="32"/>
          </w:rPr>
          <w:t>Security during tr</w:t>
        </w:r>
        <w:r w:rsidR="007E6F07" w:rsidRPr="006C6D4E">
          <w:rPr>
            <w:rStyle w:val="Hyperlink"/>
            <w:color w:val="auto"/>
            <w:sz w:val="32"/>
            <w:szCs w:val="32"/>
          </w:rPr>
          <w:t>ansport</w:t>
        </w:r>
      </w:hyperlink>
    </w:p>
    <w:p w14:paraId="1DBAA5B6" w14:textId="0A51A241" w:rsidR="003E6760" w:rsidRPr="006C6D4E" w:rsidRDefault="003E6760" w:rsidP="003E6760">
      <w:pPr>
        <w:spacing w:before="120" w:after="0" w:line="240" w:lineRule="auto"/>
        <w:ind w:left="567"/>
        <w:rPr>
          <w:b/>
          <w:bCs/>
          <w:sz w:val="32"/>
          <w:szCs w:val="32"/>
        </w:rPr>
      </w:pPr>
      <w:r w:rsidRPr="006C6D4E">
        <w:rPr>
          <w:b/>
          <w:bCs/>
          <w:sz w:val="32"/>
          <w:szCs w:val="32"/>
        </w:rPr>
        <w:t>10.</w:t>
      </w:r>
      <w:r w:rsidRPr="006C6D4E">
        <w:rPr>
          <w:b/>
          <w:bCs/>
          <w:sz w:val="32"/>
          <w:szCs w:val="32"/>
        </w:rPr>
        <w:tab/>
      </w:r>
      <w:hyperlink w:anchor="OperatingProceduresandInterfaces" w:history="1">
        <w:r w:rsidRPr="006C6D4E">
          <w:rPr>
            <w:rStyle w:val="Hyperlink"/>
            <w:b/>
            <w:bCs/>
            <w:color w:val="auto"/>
            <w:sz w:val="32"/>
            <w:szCs w:val="32"/>
          </w:rPr>
          <w:t>Operating Procedures and Interface</w:t>
        </w:r>
        <w:r w:rsidR="007E6F07" w:rsidRPr="006C6D4E">
          <w:rPr>
            <w:rStyle w:val="Hyperlink"/>
            <w:b/>
            <w:bCs/>
            <w:color w:val="auto"/>
            <w:sz w:val="32"/>
            <w:szCs w:val="32"/>
          </w:rPr>
          <w:t>s</w:t>
        </w:r>
      </w:hyperlink>
    </w:p>
    <w:p w14:paraId="1C740C3D" w14:textId="5A153149"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10.1</w:t>
      </w:r>
      <w:r w:rsidR="00A639AA">
        <w:rPr>
          <w:sz w:val="32"/>
          <w:szCs w:val="32"/>
        </w:rPr>
        <w:t>.</w:t>
      </w:r>
      <w:r w:rsidRPr="006C6D4E">
        <w:rPr>
          <w:sz w:val="32"/>
          <w:szCs w:val="32"/>
        </w:rPr>
        <w:tab/>
      </w:r>
      <w:hyperlink w:anchor="SiteOperatingProcedures" w:history="1">
        <w:r w:rsidRPr="006C6D4E">
          <w:rPr>
            <w:rStyle w:val="Hyperlink"/>
            <w:color w:val="auto"/>
            <w:sz w:val="32"/>
            <w:szCs w:val="32"/>
          </w:rPr>
          <w:t xml:space="preserve">Site Operating </w:t>
        </w:r>
        <w:r w:rsidR="007E6F07" w:rsidRPr="006C6D4E">
          <w:rPr>
            <w:rStyle w:val="Hyperlink"/>
            <w:color w:val="auto"/>
            <w:sz w:val="32"/>
            <w:szCs w:val="32"/>
          </w:rPr>
          <w:t>P</w:t>
        </w:r>
        <w:r w:rsidRPr="006C6D4E">
          <w:rPr>
            <w:rStyle w:val="Hyperlink"/>
            <w:color w:val="auto"/>
            <w:sz w:val="32"/>
            <w:szCs w:val="32"/>
          </w:rPr>
          <w:t>r</w:t>
        </w:r>
        <w:r w:rsidR="007E6F07" w:rsidRPr="006C6D4E">
          <w:rPr>
            <w:rStyle w:val="Hyperlink"/>
            <w:color w:val="auto"/>
            <w:sz w:val="32"/>
            <w:szCs w:val="32"/>
          </w:rPr>
          <w:t>ocedures</w:t>
        </w:r>
      </w:hyperlink>
    </w:p>
    <w:p w14:paraId="2B0640D3" w14:textId="7A109B54"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10.2</w:t>
      </w:r>
      <w:r w:rsidR="00A639AA">
        <w:rPr>
          <w:sz w:val="32"/>
          <w:szCs w:val="32"/>
        </w:rPr>
        <w:t>.</w:t>
      </w:r>
      <w:r w:rsidRPr="006C6D4E">
        <w:rPr>
          <w:sz w:val="32"/>
          <w:szCs w:val="32"/>
        </w:rPr>
        <w:tab/>
      </w:r>
      <w:hyperlink w:anchor="Operatingactivitiesonpublicrailroads" w:history="1">
        <w:r w:rsidR="007E6F07" w:rsidRPr="006C6D4E">
          <w:rPr>
            <w:rStyle w:val="Hyperlink"/>
            <w:color w:val="auto"/>
            <w:sz w:val="32"/>
            <w:szCs w:val="32"/>
          </w:rPr>
          <w:t>Operating activities on public railroads</w:t>
        </w:r>
      </w:hyperlink>
    </w:p>
    <w:p w14:paraId="29F1AF21" w14:textId="6A23CF3D"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10.3</w:t>
      </w:r>
      <w:r w:rsidR="00A639AA">
        <w:rPr>
          <w:sz w:val="32"/>
          <w:szCs w:val="32"/>
        </w:rPr>
        <w:t>.</w:t>
      </w:r>
      <w:r w:rsidRPr="006C6D4E">
        <w:rPr>
          <w:sz w:val="32"/>
          <w:szCs w:val="32"/>
        </w:rPr>
        <w:tab/>
      </w:r>
      <w:hyperlink w:anchor="CustomerInterface" w:history="1">
        <w:r w:rsidR="009958AB" w:rsidRPr="006C6D4E">
          <w:rPr>
            <w:rStyle w:val="Hyperlink"/>
            <w:color w:val="auto"/>
            <w:sz w:val="32"/>
            <w:szCs w:val="32"/>
          </w:rPr>
          <w:t>Customer Interface</w:t>
        </w:r>
      </w:hyperlink>
    </w:p>
    <w:p w14:paraId="59059E25" w14:textId="7AD23C63" w:rsidR="009958AB" w:rsidRPr="006C6D4E" w:rsidRDefault="009958AB" w:rsidP="003E6760">
      <w:pPr>
        <w:spacing w:after="0" w:line="240" w:lineRule="auto"/>
        <w:ind w:left="567"/>
        <w:rPr>
          <w:sz w:val="32"/>
          <w:szCs w:val="32"/>
        </w:rPr>
      </w:pPr>
      <w:r w:rsidRPr="006C6D4E">
        <w:rPr>
          <w:sz w:val="32"/>
          <w:szCs w:val="32"/>
        </w:rPr>
        <w:tab/>
      </w:r>
      <w:r w:rsidRPr="006C6D4E">
        <w:rPr>
          <w:sz w:val="32"/>
          <w:szCs w:val="32"/>
        </w:rPr>
        <w:tab/>
        <w:t>10.4</w:t>
      </w:r>
      <w:r w:rsidR="00A639AA">
        <w:rPr>
          <w:sz w:val="32"/>
          <w:szCs w:val="32"/>
        </w:rPr>
        <w:t>.</w:t>
      </w:r>
      <w:r w:rsidRPr="006C6D4E">
        <w:rPr>
          <w:sz w:val="32"/>
          <w:szCs w:val="32"/>
        </w:rPr>
        <w:tab/>
      </w:r>
      <w:hyperlink w:anchor="InterfacewiththeInfrastructureManager" w:history="1">
        <w:r w:rsidRPr="006C6D4E">
          <w:rPr>
            <w:rStyle w:val="Hyperlink"/>
            <w:color w:val="auto"/>
            <w:sz w:val="32"/>
            <w:szCs w:val="32"/>
          </w:rPr>
          <w:t>Interface with the Infrastructure Manager (IM)</w:t>
        </w:r>
      </w:hyperlink>
    </w:p>
    <w:p w14:paraId="589C0FDF" w14:textId="77777777" w:rsidR="006C15A0" w:rsidRPr="006C6D4E" w:rsidRDefault="006C15A0" w:rsidP="003E6760">
      <w:pPr>
        <w:spacing w:before="120" w:after="0" w:line="240" w:lineRule="auto"/>
        <w:ind w:left="567"/>
        <w:rPr>
          <w:b/>
          <w:bCs/>
          <w:sz w:val="32"/>
          <w:szCs w:val="32"/>
        </w:rPr>
      </w:pPr>
    </w:p>
    <w:p w14:paraId="56B43514" w14:textId="77777777" w:rsidR="006C15A0" w:rsidRPr="006C6D4E" w:rsidRDefault="006C15A0" w:rsidP="003E6760">
      <w:pPr>
        <w:spacing w:before="120" w:after="0" w:line="240" w:lineRule="auto"/>
        <w:ind w:left="567"/>
        <w:rPr>
          <w:b/>
          <w:bCs/>
          <w:sz w:val="32"/>
          <w:szCs w:val="32"/>
        </w:rPr>
      </w:pPr>
    </w:p>
    <w:p w14:paraId="37D83B9D" w14:textId="4D869FBA" w:rsidR="003E6760" w:rsidRPr="006C6D4E" w:rsidRDefault="003E6760" w:rsidP="003E6760">
      <w:pPr>
        <w:spacing w:before="120" w:after="0" w:line="240" w:lineRule="auto"/>
        <w:ind w:left="567"/>
        <w:rPr>
          <w:b/>
          <w:bCs/>
          <w:sz w:val="32"/>
          <w:szCs w:val="32"/>
        </w:rPr>
      </w:pPr>
      <w:r w:rsidRPr="006C6D4E">
        <w:rPr>
          <w:b/>
          <w:bCs/>
          <w:sz w:val="32"/>
          <w:szCs w:val="32"/>
        </w:rPr>
        <w:lastRenderedPageBreak/>
        <w:t>11.</w:t>
      </w:r>
      <w:r w:rsidRPr="006C6D4E">
        <w:rPr>
          <w:b/>
          <w:bCs/>
          <w:sz w:val="32"/>
          <w:szCs w:val="32"/>
        </w:rPr>
        <w:tab/>
      </w:r>
      <w:hyperlink w:anchor="OrderProcessandOperations" w:history="1">
        <w:r w:rsidRPr="006C6D4E">
          <w:rPr>
            <w:rStyle w:val="Hyperlink"/>
            <w:b/>
            <w:bCs/>
            <w:color w:val="auto"/>
            <w:sz w:val="32"/>
            <w:szCs w:val="32"/>
          </w:rPr>
          <w:t>Order Process and Operations</w:t>
        </w:r>
      </w:hyperlink>
    </w:p>
    <w:p w14:paraId="7D73B978" w14:textId="6E638B03"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11.1</w:t>
      </w:r>
      <w:r w:rsidR="00A639AA">
        <w:rPr>
          <w:sz w:val="32"/>
          <w:szCs w:val="32"/>
        </w:rPr>
        <w:t>.</w:t>
      </w:r>
      <w:r w:rsidRPr="006C6D4E">
        <w:rPr>
          <w:sz w:val="32"/>
          <w:szCs w:val="32"/>
        </w:rPr>
        <w:tab/>
      </w:r>
      <w:hyperlink w:anchor="PlanningandCommunication" w:history="1">
        <w:r w:rsidRPr="006C6D4E">
          <w:rPr>
            <w:rStyle w:val="Hyperlink"/>
            <w:color w:val="auto"/>
            <w:sz w:val="32"/>
            <w:szCs w:val="32"/>
          </w:rPr>
          <w:t>Planning and Communication</w:t>
        </w:r>
      </w:hyperlink>
    </w:p>
    <w:p w14:paraId="5B9F1CB7" w14:textId="7BD8E567"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11.2</w:t>
      </w:r>
      <w:r w:rsidR="00A639AA">
        <w:rPr>
          <w:sz w:val="32"/>
          <w:szCs w:val="32"/>
        </w:rPr>
        <w:t>.</w:t>
      </w:r>
      <w:r w:rsidRPr="006C6D4E">
        <w:rPr>
          <w:sz w:val="32"/>
          <w:szCs w:val="32"/>
        </w:rPr>
        <w:tab/>
      </w:r>
      <w:hyperlink w:anchor="Operations" w:history="1">
        <w:r w:rsidRPr="006C6D4E">
          <w:rPr>
            <w:rStyle w:val="Hyperlink"/>
            <w:color w:val="auto"/>
            <w:sz w:val="32"/>
            <w:szCs w:val="32"/>
          </w:rPr>
          <w:t>Operations</w:t>
        </w:r>
      </w:hyperlink>
    </w:p>
    <w:p w14:paraId="021D7685" w14:textId="4AE58F3D" w:rsidR="003E6760" w:rsidRPr="006C6D4E" w:rsidRDefault="003E6760" w:rsidP="003E6760">
      <w:pPr>
        <w:spacing w:after="0" w:line="240" w:lineRule="auto"/>
        <w:ind w:left="567"/>
        <w:rPr>
          <w:sz w:val="32"/>
          <w:szCs w:val="32"/>
        </w:rPr>
      </w:pPr>
      <w:r w:rsidRPr="006C6D4E">
        <w:rPr>
          <w:sz w:val="32"/>
          <w:szCs w:val="32"/>
        </w:rPr>
        <w:tab/>
      </w:r>
      <w:r w:rsidRPr="006C6D4E">
        <w:rPr>
          <w:sz w:val="32"/>
          <w:szCs w:val="32"/>
        </w:rPr>
        <w:tab/>
        <w:t>11.3</w:t>
      </w:r>
      <w:r w:rsidR="00A639AA">
        <w:rPr>
          <w:sz w:val="32"/>
          <w:szCs w:val="32"/>
        </w:rPr>
        <w:t>.</w:t>
      </w:r>
      <w:r w:rsidRPr="006C6D4E">
        <w:rPr>
          <w:sz w:val="32"/>
          <w:szCs w:val="32"/>
        </w:rPr>
        <w:t xml:space="preserve"> </w:t>
      </w:r>
      <w:hyperlink w:anchor="Administration" w:history="1">
        <w:r w:rsidRPr="006C6D4E">
          <w:rPr>
            <w:rStyle w:val="Hyperlink"/>
            <w:color w:val="auto"/>
            <w:sz w:val="32"/>
            <w:szCs w:val="32"/>
          </w:rPr>
          <w:t>Administration</w:t>
        </w:r>
      </w:hyperlink>
    </w:p>
    <w:p w14:paraId="3560B361" w14:textId="5456447D" w:rsidR="009958AB" w:rsidRPr="006C6D4E" w:rsidRDefault="009958AB" w:rsidP="006C15A0">
      <w:pPr>
        <w:spacing w:before="120" w:after="0" w:line="240" w:lineRule="auto"/>
        <w:ind w:left="567"/>
        <w:rPr>
          <w:b/>
          <w:bCs/>
          <w:sz w:val="32"/>
          <w:szCs w:val="32"/>
        </w:rPr>
      </w:pPr>
      <w:r w:rsidRPr="006C6D4E">
        <w:rPr>
          <w:b/>
          <w:bCs/>
          <w:sz w:val="32"/>
          <w:szCs w:val="32"/>
        </w:rPr>
        <w:t>12.</w:t>
      </w:r>
      <w:r w:rsidRPr="006C6D4E">
        <w:rPr>
          <w:b/>
          <w:bCs/>
          <w:sz w:val="32"/>
          <w:szCs w:val="32"/>
        </w:rPr>
        <w:tab/>
      </w:r>
      <w:hyperlink w:anchor="Specifictypesofservicesandactivities" w:history="1">
        <w:r w:rsidRPr="006C6D4E">
          <w:rPr>
            <w:rStyle w:val="Hyperlink"/>
            <w:b/>
            <w:bCs/>
            <w:color w:val="auto"/>
            <w:sz w:val="32"/>
            <w:szCs w:val="32"/>
          </w:rPr>
          <w:t>Specific types of services and activities</w:t>
        </w:r>
      </w:hyperlink>
    </w:p>
    <w:p w14:paraId="74314945" w14:textId="63B4E383" w:rsidR="006C15A0" w:rsidRPr="006C6D4E" w:rsidRDefault="00ED7E5D" w:rsidP="003E6760">
      <w:pPr>
        <w:spacing w:after="0" w:line="240" w:lineRule="auto"/>
        <w:ind w:left="567"/>
        <w:rPr>
          <w:rStyle w:val="Hyperlink"/>
          <w:color w:val="auto"/>
          <w:sz w:val="32"/>
          <w:szCs w:val="32"/>
        </w:rPr>
      </w:pPr>
      <w:r w:rsidRPr="006C6D4E">
        <w:rPr>
          <w:sz w:val="32"/>
          <w:szCs w:val="32"/>
        </w:rPr>
        <w:tab/>
      </w:r>
      <w:r w:rsidRPr="006C6D4E">
        <w:rPr>
          <w:sz w:val="32"/>
          <w:szCs w:val="32"/>
        </w:rPr>
        <w:tab/>
        <w:t>12.1</w:t>
      </w:r>
      <w:r w:rsidR="00A639AA">
        <w:rPr>
          <w:sz w:val="32"/>
          <w:szCs w:val="32"/>
        </w:rPr>
        <w:t>.</w:t>
      </w:r>
      <w:r w:rsidRPr="006C6D4E">
        <w:rPr>
          <w:sz w:val="32"/>
          <w:szCs w:val="32"/>
        </w:rPr>
        <w:tab/>
      </w:r>
      <w:r w:rsidR="00F870D3" w:rsidRPr="006C6D4E">
        <w:rPr>
          <w:sz w:val="32"/>
          <w:szCs w:val="32"/>
        </w:rPr>
        <w:fldChar w:fldCharType="begin"/>
      </w:r>
      <w:r w:rsidR="00F870D3" w:rsidRPr="006C6D4E">
        <w:rPr>
          <w:sz w:val="32"/>
          <w:szCs w:val="32"/>
        </w:rPr>
        <w:instrText xml:space="preserve"> HYPERLINK  \l "Isthereaproceduretohandlederailedoverloa" </w:instrText>
      </w:r>
      <w:r w:rsidR="00F870D3" w:rsidRPr="006C6D4E">
        <w:rPr>
          <w:sz w:val="32"/>
          <w:szCs w:val="32"/>
        </w:rPr>
      </w:r>
      <w:r w:rsidR="00F870D3" w:rsidRPr="006C6D4E">
        <w:rPr>
          <w:sz w:val="32"/>
          <w:szCs w:val="32"/>
        </w:rPr>
        <w:fldChar w:fldCharType="separate"/>
      </w:r>
      <w:r w:rsidRPr="006C6D4E">
        <w:rPr>
          <w:rStyle w:val="Hyperlink"/>
          <w:color w:val="auto"/>
          <w:sz w:val="32"/>
          <w:szCs w:val="32"/>
        </w:rPr>
        <w:t>Is there a procedure to handle derailed, overloaded or leaking (drop leakage)</w:t>
      </w:r>
    </w:p>
    <w:p w14:paraId="6AFA1049" w14:textId="3D12C982" w:rsidR="00ED7E5D" w:rsidRPr="006C6D4E" w:rsidRDefault="006C15A0" w:rsidP="003E6760">
      <w:pPr>
        <w:spacing w:after="0" w:line="240" w:lineRule="auto"/>
        <w:ind w:left="567"/>
        <w:rPr>
          <w:sz w:val="32"/>
          <w:szCs w:val="32"/>
        </w:rPr>
      </w:pPr>
      <w:r w:rsidRPr="006C6D4E">
        <w:rPr>
          <w:rStyle w:val="Hyperlink"/>
          <w:color w:val="auto"/>
          <w:sz w:val="32"/>
          <w:szCs w:val="32"/>
          <w:u w:val="none"/>
        </w:rPr>
        <w:tab/>
      </w:r>
      <w:r w:rsidRPr="006C6D4E">
        <w:rPr>
          <w:rStyle w:val="Hyperlink"/>
          <w:color w:val="auto"/>
          <w:sz w:val="32"/>
          <w:szCs w:val="32"/>
          <w:u w:val="none"/>
        </w:rPr>
        <w:tab/>
      </w:r>
      <w:r w:rsidRPr="006C6D4E">
        <w:rPr>
          <w:rStyle w:val="Hyperlink"/>
          <w:color w:val="auto"/>
          <w:sz w:val="32"/>
          <w:szCs w:val="32"/>
          <w:u w:val="none"/>
        </w:rPr>
        <w:tab/>
      </w:r>
      <w:r w:rsidR="00ED7E5D" w:rsidRPr="006C6D4E">
        <w:rPr>
          <w:rStyle w:val="Hyperlink"/>
          <w:color w:val="auto"/>
          <w:sz w:val="32"/>
          <w:szCs w:val="32"/>
        </w:rPr>
        <w:t>wagons?</w:t>
      </w:r>
      <w:r w:rsidR="00F870D3" w:rsidRPr="006C6D4E">
        <w:rPr>
          <w:sz w:val="32"/>
          <w:szCs w:val="32"/>
        </w:rPr>
        <w:fldChar w:fldCharType="end"/>
      </w:r>
    </w:p>
    <w:p w14:paraId="000BAD1C" w14:textId="2D88F5F4" w:rsidR="00ED7E5D" w:rsidRPr="006C6D4E" w:rsidRDefault="00ED7E5D" w:rsidP="003E6760">
      <w:pPr>
        <w:spacing w:after="0" w:line="240" w:lineRule="auto"/>
        <w:ind w:left="567"/>
        <w:rPr>
          <w:sz w:val="32"/>
          <w:szCs w:val="32"/>
        </w:rPr>
      </w:pPr>
      <w:r w:rsidRPr="006C6D4E">
        <w:rPr>
          <w:sz w:val="32"/>
          <w:szCs w:val="32"/>
        </w:rPr>
        <w:tab/>
      </w:r>
      <w:r w:rsidRPr="006C6D4E">
        <w:rPr>
          <w:sz w:val="32"/>
          <w:szCs w:val="32"/>
        </w:rPr>
        <w:tab/>
        <w:t>12.2</w:t>
      </w:r>
      <w:r w:rsidR="00A639AA">
        <w:rPr>
          <w:sz w:val="32"/>
          <w:szCs w:val="32"/>
        </w:rPr>
        <w:t>.</w:t>
      </w:r>
      <w:r w:rsidRPr="006C6D4E">
        <w:rPr>
          <w:sz w:val="32"/>
          <w:szCs w:val="32"/>
        </w:rPr>
        <w:tab/>
      </w:r>
      <w:hyperlink w:anchor="Isthereaproceduretoallowsafeaccessforins" w:history="1">
        <w:r w:rsidRPr="006C6D4E">
          <w:rPr>
            <w:rStyle w:val="Hyperlink"/>
            <w:color w:val="auto"/>
            <w:sz w:val="32"/>
            <w:szCs w:val="32"/>
          </w:rPr>
          <w:t>Is there a procedure to allow safe access for inspection on top of the wagon?</w:t>
        </w:r>
      </w:hyperlink>
    </w:p>
    <w:p w14:paraId="47DB509B" w14:textId="7A50518D" w:rsidR="006C15A0" w:rsidRPr="006C6D4E" w:rsidRDefault="00ED7E5D" w:rsidP="003E6760">
      <w:pPr>
        <w:spacing w:after="0" w:line="240" w:lineRule="auto"/>
        <w:ind w:left="567"/>
        <w:rPr>
          <w:rStyle w:val="Hyperlink"/>
          <w:color w:val="auto"/>
          <w:sz w:val="32"/>
          <w:szCs w:val="32"/>
        </w:rPr>
      </w:pPr>
      <w:r w:rsidRPr="006C6D4E">
        <w:rPr>
          <w:sz w:val="32"/>
          <w:szCs w:val="32"/>
        </w:rPr>
        <w:tab/>
      </w:r>
      <w:r w:rsidRPr="006C6D4E">
        <w:rPr>
          <w:sz w:val="32"/>
          <w:szCs w:val="32"/>
        </w:rPr>
        <w:tab/>
        <w:t>12.3</w:t>
      </w:r>
      <w:r w:rsidR="00A639AA">
        <w:rPr>
          <w:sz w:val="32"/>
          <w:szCs w:val="32"/>
        </w:rPr>
        <w:t>.</w:t>
      </w:r>
      <w:r w:rsidRPr="006C6D4E">
        <w:rPr>
          <w:sz w:val="32"/>
          <w:szCs w:val="32"/>
        </w:rPr>
        <w:tab/>
      </w:r>
      <w:r w:rsidR="00935309" w:rsidRPr="006C6D4E">
        <w:rPr>
          <w:sz w:val="32"/>
          <w:szCs w:val="32"/>
        </w:rPr>
        <w:fldChar w:fldCharType="begin"/>
      </w:r>
      <w:r w:rsidR="00935309" w:rsidRPr="006C6D4E">
        <w:rPr>
          <w:sz w:val="32"/>
          <w:szCs w:val="32"/>
        </w:rPr>
        <w:instrText xml:space="preserve"> HYPERLINK  \l "Isthereaproceduretoinformimmediately" </w:instrText>
      </w:r>
      <w:r w:rsidR="00935309" w:rsidRPr="006C6D4E">
        <w:rPr>
          <w:sz w:val="32"/>
          <w:szCs w:val="32"/>
        </w:rPr>
      </w:r>
      <w:r w:rsidR="00935309" w:rsidRPr="006C6D4E">
        <w:rPr>
          <w:sz w:val="32"/>
          <w:szCs w:val="32"/>
        </w:rPr>
        <w:fldChar w:fldCharType="separate"/>
      </w:r>
      <w:r w:rsidRPr="006C6D4E">
        <w:rPr>
          <w:rStyle w:val="Hyperlink"/>
          <w:color w:val="auto"/>
          <w:sz w:val="32"/>
          <w:szCs w:val="32"/>
        </w:rPr>
        <w:t>Is there a procedure to inform, immediately, the wagon keeper each time that a</w:t>
      </w:r>
    </w:p>
    <w:p w14:paraId="0CA9910B" w14:textId="4EC741F4" w:rsidR="00ED7E5D" w:rsidRPr="006C6D4E" w:rsidRDefault="006C15A0" w:rsidP="003E6760">
      <w:pPr>
        <w:spacing w:after="0" w:line="240" w:lineRule="auto"/>
        <w:ind w:left="567"/>
        <w:rPr>
          <w:sz w:val="32"/>
          <w:szCs w:val="32"/>
        </w:rPr>
      </w:pPr>
      <w:r w:rsidRPr="006C6D4E">
        <w:rPr>
          <w:rStyle w:val="Hyperlink"/>
          <w:color w:val="auto"/>
          <w:sz w:val="32"/>
          <w:szCs w:val="32"/>
          <w:u w:val="none"/>
        </w:rPr>
        <w:tab/>
      </w:r>
      <w:r w:rsidRPr="006C6D4E">
        <w:rPr>
          <w:rStyle w:val="Hyperlink"/>
          <w:color w:val="auto"/>
          <w:sz w:val="32"/>
          <w:szCs w:val="32"/>
          <w:u w:val="none"/>
        </w:rPr>
        <w:tab/>
      </w:r>
      <w:r w:rsidRPr="006C6D4E">
        <w:rPr>
          <w:rStyle w:val="Hyperlink"/>
          <w:color w:val="auto"/>
          <w:sz w:val="32"/>
          <w:szCs w:val="32"/>
          <w:u w:val="none"/>
        </w:rPr>
        <w:tab/>
      </w:r>
      <w:r w:rsidR="00ED7E5D" w:rsidRPr="006C6D4E">
        <w:rPr>
          <w:rStyle w:val="Hyperlink"/>
          <w:color w:val="auto"/>
          <w:sz w:val="32"/>
          <w:szCs w:val="32"/>
        </w:rPr>
        <w:t>wagon has been taken out of the train?</w:t>
      </w:r>
      <w:r w:rsidR="00935309" w:rsidRPr="006C6D4E">
        <w:rPr>
          <w:sz w:val="32"/>
          <w:szCs w:val="32"/>
        </w:rPr>
        <w:fldChar w:fldCharType="end"/>
      </w:r>
    </w:p>
    <w:p w14:paraId="08188DDA" w14:textId="1431E741" w:rsidR="006C15A0" w:rsidRPr="006C6D4E" w:rsidRDefault="00ED7E5D" w:rsidP="003E6760">
      <w:pPr>
        <w:spacing w:after="0" w:line="240" w:lineRule="auto"/>
        <w:ind w:left="567"/>
        <w:rPr>
          <w:rStyle w:val="Hyperlink"/>
          <w:color w:val="auto"/>
          <w:sz w:val="32"/>
          <w:szCs w:val="32"/>
        </w:rPr>
      </w:pPr>
      <w:r w:rsidRPr="006C6D4E">
        <w:rPr>
          <w:sz w:val="32"/>
          <w:szCs w:val="32"/>
        </w:rPr>
        <w:tab/>
      </w:r>
      <w:r w:rsidRPr="006C6D4E">
        <w:rPr>
          <w:sz w:val="32"/>
          <w:szCs w:val="32"/>
        </w:rPr>
        <w:tab/>
        <w:t>12.4</w:t>
      </w:r>
      <w:r w:rsidR="0067792D">
        <w:rPr>
          <w:sz w:val="32"/>
          <w:szCs w:val="32"/>
        </w:rPr>
        <w:t>.</w:t>
      </w:r>
      <w:r w:rsidRPr="006C6D4E">
        <w:rPr>
          <w:sz w:val="32"/>
          <w:szCs w:val="32"/>
        </w:rPr>
        <w:tab/>
      </w:r>
      <w:r w:rsidR="006C3A9F" w:rsidRPr="006C6D4E">
        <w:rPr>
          <w:sz w:val="32"/>
          <w:szCs w:val="32"/>
        </w:rPr>
        <w:fldChar w:fldCharType="begin"/>
      </w:r>
      <w:r w:rsidR="006C3A9F" w:rsidRPr="006C6D4E">
        <w:rPr>
          <w:sz w:val="32"/>
          <w:szCs w:val="32"/>
        </w:rPr>
        <w:instrText xml:space="preserve"> HYPERLINK  \l "Isthereaproceduretotransportdamagedwagon" </w:instrText>
      </w:r>
      <w:r w:rsidR="006C3A9F" w:rsidRPr="006C6D4E">
        <w:rPr>
          <w:sz w:val="32"/>
          <w:szCs w:val="32"/>
        </w:rPr>
      </w:r>
      <w:r w:rsidR="006C3A9F" w:rsidRPr="006C6D4E">
        <w:rPr>
          <w:sz w:val="32"/>
          <w:szCs w:val="32"/>
        </w:rPr>
        <w:fldChar w:fldCharType="separate"/>
      </w:r>
      <w:r w:rsidR="00054474" w:rsidRPr="006C6D4E">
        <w:rPr>
          <w:rStyle w:val="Hyperlink"/>
          <w:color w:val="auto"/>
          <w:sz w:val="32"/>
          <w:szCs w:val="32"/>
        </w:rPr>
        <w:t>Is there a procedure to transport damaged wagons safely to a maintenance</w:t>
      </w:r>
    </w:p>
    <w:p w14:paraId="2FDBEB03" w14:textId="52FA4FC0" w:rsidR="00ED7E5D" w:rsidRPr="006C6D4E" w:rsidRDefault="006C15A0" w:rsidP="003E6760">
      <w:pPr>
        <w:spacing w:after="0" w:line="240" w:lineRule="auto"/>
        <w:ind w:left="567"/>
        <w:rPr>
          <w:sz w:val="32"/>
          <w:szCs w:val="32"/>
        </w:rPr>
      </w:pPr>
      <w:r w:rsidRPr="006C6D4E">
        <w:rPr>
          <w:rStyle w:val="Hyperlink"/>
          <w:color w:val="auto"/>
          <w:sz w:val="32"/>
          <w:szCs w:val="32"/>
          <w:u w:val="none"/>
        </w:rPr>
        <w:tab/>
      </w:r>
      <w:r w:rsidRPr="006C6D4E">
        <w:rPr>
          <w:rStyle w:val="Hyperlink"/>
          <w:color w:val="auto"/>
          <w:sz w:val="32"/>
          <w:szCs w:val="32"/>
          <w:u w:val="none"/>
        </w:rPr>
        <w:tab/>
      </w:r>
      <w:r w:rsidRPr="006C6D4E">
        <w:rPr>
          <w:rStyle w:val="Hyperlink"/>
          <w:color w:val="auto"/>
          <w:sz w:val="32"/>
          <w:szCs w:val="32"/>
          <w:u w:val="none"/>
        </w:rPr>
        <w:tab/>
      </w:r>
      <w:r w:rsidR="00054474" w:rsidRPr="006C6D4E">
        <w:rPr>
          <w:rStyle w:val="Hyperlink"/>
          <w:color w:val="auto"/>
          <w:sz w:val="32"/>
          <w:szCs w:val="32"/>
        </w:rPr>
        <w:t>workshop?</w:t>
      </w:r>
      <w:r w:rsidR="006C3A9F" w:rsidRPr="006C6D4E">
        <w:rPr>
          <w:sz w:val="32"/>
          <w:szCs w:val="32"/>
        </w:rPr>
        <w:fldChar w:fldCharType="end"/>
      </w:r>
    </w:p>
    <w:p w14:paraId="3F6794FD" w14:textId="76CAFC23" w:rsidR="00054474" w:rsidRPr="006C6D4E" w:rsidRDefault="00054474" w:rsidP="006C15A0">
      <w:pPr>
        <w:spacing w:before="120" w:after="0" w:line="240" w:lineRule="auto"/>
        <w:ind w:left="567"/>
        <w:rPr>
          <w:b/>
          <w:bCs/>
          <w:sz w:val="32"/>
          <w:szCs w:val="32"/>
        </w:rPr>
      </w:pPr>
      <w:r w:rsidRPr="006C6D4E">
        <w:rPr>
          <w:b/>
          <w:bCs/>
          <w:sz w:val="32"/>
          <w:szCs w:val="32"/>
        </w:rPr>
        <w:t>13.</w:t>
      </w:r>
      <w:r w:rsidRPr="006C6D4E">
        <w:rPr>
          <w:b/>
          <w:bCs/>
          <w:sz w:val="32"/>
          <w:szCs w:val="32"/>
        </w:rPr>
        <w:tab/>
      </w:r>
      <w:hyperlink w:anchor="SiteInspection" w:history="1">
        <w:r w:rsidRPr="006C6D4E">
          <w:rPr>
            <w:rStyle w:val="Hyperlink"/>
            <w:b/>
            <w:bCs/>
            <w:color w:val="auto"/>
            <w:sz w:val="32"/>
            <w:szCs w:val="32"/>
          </w:rPr>
          <w:t>Site Inspection</w:t>
        </w:r>
      </w:hyperlink>
    </w:p>
    <w:p w14:paraId="405FF06E" w14:textId="5981721E" w:rsidR="00054474" w:rsidRPr="006C6D4E" w:rsidRDefault="00054474" w:rsidP="003E6760">
      <w:pPr>
        <w:spacing w:after="0" w:line="240" w:lineRule="auto"/>
        <w:ind w:left="567"/>
        <w:rPr>
          <w:sz w:val="32"/>
          <w:szCs w:val="32"/>
        </w:rPr>
      </w:pPr>
      <w:r w:rsidRPr="006C6D4E">
        <w:rPr>
          <w:sz w:val="32"/>
          <w:szCs w:val="32"/>
        </w:rPr>
        <w:tab/>
      </w:r>
      <w:r w:rsidRPr="006C6D4E">
        <w:rPr>
          <w:sz w:val="32"/>
          <w:szCs w:val="32"/>
        </w:rPr>
        <w:tab/>
        <w:t>13.1</w:t>
      </w:r>
      <w:r w:rsidR="0067792D">
        <w:rPr>
          <w:sz w:val="32"/>
          <w:szCs w:val="32"/>
        </w:rPr>
        <w:t>.</w:t>
      </w:r>
      <w:r w:rsidRPr="006C6D4E">
        <w:rPr>
          <w:sz w:val="32"/>
          <w:szCs w:val="32"/>
        </w:rPr>
        <w:tab/>
      </w:r>
      <w:hyperlink w:anchor="Officebuildingsgroundsworkshopsandsite" w:history="1">
        <w:r w:rsidRPr="006C6D4E">
          <w:rPr>
            <w:rStyle w:val="Hyperlink"/>
            <w:color w:val="auto"/>
            <w:sz w:val="32"/>
            <w:szCs w:val="32"/>
          </w:rPr>
          <w:t>Office, buildings, grounds, workshops and site in general</w:t>
        </w:r>
      </w:hyperlink>
    </w:p>
    <w:p w14:paraId="67C0659A" w14:textId="5603CA01" w:rsidR="00054474" w:rsidRPr="006C6D4E" w:rsidRDefault="00054474" w:rsidP="003E6760">
      <w:pPr>
        <w:spacing w:after="0" w:line="240" w:lineRule="auto"/>
        <w:ind w:left="567"/>
        <w:rPr>
          <w:sz w:val="32"/>
          <w:szCs w:val="32"/>
        </w:rPr>
      </w:pPr>
      <w:r w:rsidRPr="006C6D4E">
        <w:rPr>
          <w:sz w:val="32"/>
          <w:szCs w:val="32"/>
        </w:rPr>
        <w:tab/>
      </w:r>
      <w:r w:rsidRPr="006C6D4E">
        <w:rPr>
          <w:sz w:val="32"/>
          <w:szCs w:val="32"/>
        </w:rPr>
        <w:tab/>
        <w:t>13.2</w:t>
      </w:r>
      <w:r w:rsidR="0067792D">
        <w:rPr>
          <w:sz w:val="32"/>
          <w:szCs w:val="32"/>
        </w:rPr>
        <w:t>.</w:t>
      </w:r>
      <w:r w:rsidRPr="006C6D4E">
        <w:rPr>
          <w:sz w:val="32"/>
          <w:szCs w:val="32"/>
        </w:rPr>
        <w:tab/>
      </w:r>
      <w:hyperlink w:anchor="Shuntingyards" w:history="1">
        <w:r w:rsidRPr="006C6D4E">
          <w:rPr>
            <w:rStyle w:val="Hyperlink"/>
            <w:color w:val="auto"/>
            <w:sz w:val="32"/>
            <w:szCs w:val="32"/>
          </w:rPr>
          <w:t>Shunting yards</w:t>
        </w:r>
      </w:hyperlink>
    </w:p>
    <w:p w14:paraId="5A2828ED" w14:textId="6A6971C9" w:rsidR="00054474" w:rsidRDefault="00054474" w:rsidP="003E6760">
      <w:pPr>
        <w:spacing w:after="0" w:line="240" w:lineRule="auto"/>
        <w:ind w:left="567"/>
        <w:rPr>
          <w:rStyle w:val="Hyperlink"/>
          <w:color w:val="auto"/>
          <w:sz w:val="32"/>
          <w:szCs w:val="32"/>
        </w:rPr>
      </w:pPr>
      <w:r w:rsidRPr="006C6D4E">
        <w:rPr>
          <w:sz w:val="32"/>
          <w:szCs w:val="32"/>
        </w:rPr>
        <w:tab/>
      </w:r>
      <w:r w:rsidRPr="006C6D4E">
        <w:rPr>
          <w:sz w:val="32"/>
          <w:szCs w:val="32"/>
        </w:rPr>
        <w:tab/>
        <w:t>13.3</w:t>
      </w:r>
      <w:r w:rsidR="0067792D">
        <w:rPr>
          <w:sz w:val="32"/>
          <w:szCs w:val="32"/>
        </w:rPr>
        <w:t>.</w:t>
      </w:r>
      <w:r w:rsidRPr="006C6D4E">
        <w:rPr>
          <w:sz w:val="32"/>
          <w:szCs w:val="32"/>
        </w:rPr>
        <w:tab/>
      </w:r>
      <w:hyperlink w:anchor="BulkStorageTanksFuelFuellingareaandWaste" w:history="1">
        <w:r w:rsidRPr="006C6D4E">
          <w:rPr>
            <w:rStyle w:val="Hyperlink"/>
            <w:color w:val="auto"/>
            <w:sz w:val="32"/>
            <w:szCs w:val="32"/>
          </w:rPr>
          <w:t>Bulk Storage Tanks (Fuel, Fue</w:t>
        </w:r>
        <w:r w:rsidR="006C15A0" w:rsidRPr="006C6D4E">
          <w:rPr>
            <w:rStyle w:val="Hyperlink"/>
            <w:color w:val="auto"/>
            <w:sz w:val="32"/>
            <w:szCs w:val="32"/>
          </w:rPr>
          <w:t>l</w:t>
        </w:r>
        <w:r w:rsidRPr="006C6D4E">
          <w:rPr>
            <w:rStyle w:val="Hyperlink"/>
            <w:color w:val="auto"/>
            <w:sz w:val="32"/>
            <w:szCs w:val="32"/>
          </w:rPr>
          <w:t>ling area and Waste Storage)</w:t>
        </w:r>
      </w:hyperlink>
    </w:p>
    <w:p w14:paraId="3319AED4" w14:textId="7B54B9BA" w:rsidR="006F3742" w:rsidRDefault="006F3742" w:rsidP="003E6760">
      <w:pPr>
        <w:spacing w:after="0" w:line="240" w:lineRule="auto"/>
        <w:ind w:left="567"/>
        <w:rPr>
          <w:rStyle w:val="Hyperlink"/>
          <w:color w:val="auto"/>
          <w:sz w:val="32"/>
          <w:szCs w:val="32"/>
        </w:rPr>
      </w:pPr>
    </w:p>
    <w:p w14:paraId="7C66160B" w14:textId="0ED58D25" w:rsidR="006F3742" w:rsidRPr="00E22C31" w:rsidRDefault="006F3742" w:rsidP="003E6760">
      <w:pPr>
        <w:spacing w:after="0" w:line="240" w:lineRule="auto"/>
        <w:ind w:left="567"/>
        <w:rPr>
          <w:b/>
          <w:bCs/>
          <w:color w:val="00B050"/>
          <w:sz w:val="32"/>
          <w:szCs w:val="32"/>
        </w:rPr>
      </w:pPr>
      <w:r w:rsidRPr="00690301">
        <w:rPr>
          <w:rStyle w:val="Hyperlink"/>
          <w:b/>
          <w:bCs/>
          <w:color w:val="00B050"/>
          <w:sz w:val="32"/>
          <w:szCs w:val="32"/>
          <w:u w:val="none"/>
        </w:rPr>
        <w:t>14.</w:t>
      </w:r>
      <w:r w:rsidRPr="00E22C31">
        <w:rPr>
          <w:rStyle w:val="Hyperlink"/>
          <w:b/>
          <w:bCs/>
          <w:color w:val="00B050"/>
          <w:sz w:val="32"/>
          <w:szCs w:val="32"/>
          <w:u w:val="none"/>
        </w:rPr>
        <w:t xml:space="preserve"> </w:t>
      </w:r>
      <w:r w:rsidR="00CF5CD2" w:rsidRPr="00E22C31">
        <w:rPr>
          <w:rStyle w:val="Hyperlink"/>
          <w:b/>
          <w:bCs/>
          <w:color w:val="00B050"/>
          <w:sz w:val="32"/>
          <w:szCs w:val="32"/>
          <w:u w:val="none"/>
        </w:rPr>
        <w:tab/>
      </w:r>
      <w:r w:rsidR="00C13C6A" w:rsidRPr="00E22C31">
        <w:rPr>
          <w:rStyle w:val="Hyperlink"/>
          <w:b/>
          <w:bCs/>
          <w:color w:val="00B050"/>
          <w:sz w:val="32"/>
          <w:szCs w:val="32"/>
        </w:rPr>
        <w:t>Measurement and Management of transport greenhouse gas (GHG) emissions</w:t>
      </w:r>
    </w:p>
    <w:p w14:paraId="7D0A8724" w14:textId="507256B9" w:rsidR="00A33136" w:rsidRPr="00C715D7" w:rsidRDefault="004061C3" w:rsidP="007B4792">
      <w:pPr>
        <w:spacing w:after="0" w:line="240" w:lineRule="auto"/>
        <w:ind w:left="2177" w:hanging="737"/>
        <w:rPr>
          <w:rStyle w:val="Hyperlink"/>
          <w:color w:val="00B050"/>
        </w:rPr>
      </w:pPr>
      <w:r w:rsidRPr="00C31767">
        <w:rPr>
          <w:rStyle w:val="Hyperlink"/>
          <w:color w:val="00B050"/>
          <w:sz w:val="32"/>
          <w:szCs w:val="32"/>
          <w:u w:val="none"/>
        </w:rPr>
        <w:t>14</w:t>
      </w:r>
      <w:r w:rsidR="00BF4400" w:rsidRPr="00C31767">
        <w:rPr>
          <w:rStyle w:val="Hyperlink"/>
          <w:color w:val="00B050"/>
          <w:sz w:val="32"/>
          <w:szCs w:val="32"/>
          <w:u w:val="none"/>
        </w:rPr>
        <w:t>.1</w:t>
      </w:r>
      <w:r w:rsidR="00E22C31" w:rsidRPr="00C31767">
        <w:rPr>
          <w:rStyle w:val="Hyperlink"/>
          <w:color w:val="00B050"/>
          <w:sz w:val="32"/>
          <w:szCs w:val="32"/>
          <w:u w:val="none"/>
        </w:rPr>
        <w:t>.</w:t>
      </w:r>
      <w:r w:rsidR="00E22C31" w:rsidRPr="00C31767">
        <w:rPr>
          <w:rStyle w:val="Hyperlink"/>
          <w:color w:val="00B050"/>
          <w:sz w:val="32"/>
          <w:szCs w:val="32"/>
          <w:u w:val="none"/>
        </w:rPr>
        <w:tab/>
      </w:r>
      <w:hyperlink w:anchor="Scope1Emissionmeasurementofvehicles" w:history="1">
        <w:r w:rsidR="00A33136" w:rsidRPr="00C715D7">
          <w:rPr>
            <w:rStyle w:val="Hyperlink"/>
            <w:color w:val="00B050"/>
            <w:sz w:val="32"/>
            <w:szCs w:val="32"/>
          </w:rPr>
          <w:t xml:space="preserve">Scope 1: Emission measurement of </w:t>
        </w:r>
        <w:r w:rsidR="007B736E" w:rsidRPr="00C715D7">
          <w:rPr>
            <w:rStyle w:val="Hyperlink"/>
            <w:color w:val="00B050"/>
            <w:sz w:val="32"/>
            <w:szCs w:val="32"/>
          </w:rPr>
          <w:t>locomotives</w:t>
        </w:r>
        <w:r w:rsidR="00A33136" w:rsidRPr="00C715D7">
          <w:rPr>
            <w:rStyle w:val="Hyperlink"/>
            <w:color w:val="00B050"/>
            <w:sz w:val="32"/>
            <w:szCs w:val="32"/>
          </w:rPr>
          <w:t xml:space="preserve"> that are owned or controlled by the company</w:t>
        </w:r>
      </w:hyperlink>
    </w:p>
    <w:p w14:paraId="17EF796D" w14:textId="049FC7AE"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BF4400" w:rsidRPr="00C715D7">
        <w:rPr>
          <w:color w:val="00B050"/>
          <w:sz w:val="32"/>
          <w:szCs w:val="32"/>
        </w:rPr>
        <w:t>14</w:t>
      </w:r>
      <w:r w:rsidRPr="00C715D7">
        <w:rPr>
          <w:color w:val="00B050"/>
          <w:sz w:val="32"/>
          <w:szCs w:val="32"/>
        </w:rPr>
        <w:t>.2</w:t>
      </w:r>
      <w:r w:rsidR="007825C7">
        <w:rPr>
          <w:color w:val="00B050"/>
          <w:sz w:val="32"/>
          <w:szCs w:val="32"/>
        </w:rPr>
        <w:t>.</w:t>
      </w:r>
      <w:r w:rsidRPr="00C715D7">
        <w:rPr>
          <w:color w:val="00B050"/>
          <w:sz w:val="32"/>
          <w:szCs w:val="32"/>
        </w:rPr>
        <w:tab/>
      </w:r>
      <w:hyperlink w:anchor="Scope2Emissionsfromelectricity" w:history="1">
        <w:r w:rsidRPr="00C715D7">
          <w:rPr>
            <w:rStyle w:val="Hyperlink"/>
            <w:color w:val="00B050"/>
            <w:sz w:val="32"/>
            <w:szCs w:val="32"/>
          </w:rPr>
          <w:t>Scope 2: Emissions from electricity</w:t>
        </w:r>
      </w:hyperlink>
    </w:p>
    <w:p w14:paraId="5911FC20" w14:textId="00BC1D14"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BF4400" w:rsidRPr="00C715D7">
        <w:rPr>
          <w:color w:val="00B050"/>
          <w:sz w:val="32"/>
          <w:szCs w:val="32"/>
        </w:rPr>
        <w:t>14</w:t>
      </w:r>
      <w:r w:rsidRPr="00C715D7">
        <w:rPr>
          <w:color w:val="00B050"/>
          <w:sz w:val="32"/>
          <w:szCs w:val="32"/>
        </w:rPr>
        <w:t>.3</w:t>
      </w:r>
      <w:r w:rsidR="007825C7">
        <w:rPr>
          <w:color w:val="00B050"/>
          <w:sz w:val="32"/>
          <w:szCs w:val="32"/>
        </w:rPr>
        <w:t>.</w:t>
      </w:r>
      <w:r w:rsidRPr="00C715D7">
        <w:rPr>
          <w:color w:val="00B050"/>
          <w:sz w:val="32"/>
          <w:szCs w:val="32"/>
        </w:rPr>
        <w:tab/>
      </w:r>
      <w:hyperlink w:anchor="Scope3" w:history="1">
        <w:r w:rsidRPr="00C715D7">
          <w:rPr>
            <w:rStyle w:val="Hyperlink"/>
            <w:color w:val="00B050"/>
            <w:sz w:val="32"/>
            <w:szCs w:val="32"/>
          </w:rPr>
          <w:t>Scope 3</w:t>
        </w:r>
      </w:hyperlink>
    </w:p>
    <w:p w14:paraId="220233F0" w14:textId="4BB44AF4"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BF4400" w:rsidRPr="00C715D7">
        <w:rPr>
          <w:color w:val="00B050"/>
          <w:sz w:val="32"/>
          <w:szCs w:val="32"/>
        </w:rPr>
        <w:t>14.</w:t>
      </w:r>
      <w:r w:rsidRPr="00C715D7">
        <w:rPr>
          <w:color w:val="00B050"/>
          <w:sz w:val="32"/>
          <w:szCs w:val="32"/>
        </w:rPr>
        <w:t>4</w:t>
      </w:r>
      <w:r w:rsidR="007825C7">
        <w:rPr>
          <w:color w:val="00B050"/>
          <w:sz w:val="32"/>
          <w:szCs w:val="32"/>
        </w:rPr>
        <w:t>.</w:t>
      </w:r>
      <w:r w:rsidRPr="00C715D7">
        <w:rPr>
          <w:color w:val="00B050"/>
          <w:sz w:val="32"/>
          <w:szCs w:val="32"/>
        </w:rPr>
        <w:tab/>
      </w:r>
      <w:hyperlink w:anchor="CalculationofTotalemissionsScope123" w:history="1">
        <w:r w:rsidRPr="00C715D7">
          <w:rPr>
            <w:rStyle w:val="Hyperlink"/>
            <w:color w:val="00B050"/>
            <w:sz w:val="32"/>
            <w:szCs w:val="32"/>
          </w:rPr>
          <w:t>Calculation of Total emissions (Scope 1, 2 and 3)</w:t>
        </w:r>
      </w:hyperlink>
    </w:p>
    <w:p w14:paraId="498F4FA2" w14:textId="22C6526D" w:rsidR="00A33136" w:rsidRPr="00C715D7" w:rsidRDefault="00A33136" w:rsidP="00A33136">
      <w:pPr>
        <w:spacing w:after="0" w:line="240" w:lineRule="auto"/>
        <w:ind w:left="567"/>
        <w:rPr>
          <w:color w:val="00B050"/>
          <w:sz w:val="32"/>
          <w:szCs w:val="32"/>
        </w:rPr>
      </w:pPr>
      <w:r w:rsidRPr="00C715D7">
        <w:rPr>
          <w:color w:val="00B050"/>
          <w:sz w:val="32"/>
          <w:szCs w:val="32"/>
        </w:rPr>
        <w:lastRenderedPageBreak/>
        <w:tab/>
      </w:r>
      <w:r w:rsidRPr="00C715D7">
        <w:rPr>
          <w:color w:val="00B050"/>
          <w:sz w:val="32"/>
          <w:szCs w:val="32"/>
        </w:rPr>
        <w:tab/>
      </w:r>
      <w:r w:rsidR="00640C99" w:rsidRPr="00C715D7">
        <w:rPr>
          <w:color w:val="00B050"/>
          <w:sz w:val="32"/>
          <w:szCs w:val="32"/>
        </w:rPr>
        <w:t>14</w:t>
      </w:r>
      <w:r w:rsidRPr="00C715D7">
        <w:rPr>
          <w:color w:val="00B050"/>
          <w:sz w:val="32"/>
          <w:szCs w:val="32"/>
        </w:rPr>
        <w:t>.5</w:t>
      </w:r>
      <w:r w:rsidR="007825C7">
        <w:rPr>
          <w:color w:val="00B050"/>
          <w:sz w:val="32"/>
          <w:szCs w:val="32"/>
        </w:rPr>
        <w:t>.</w:t>
      </w:r>
      <w:r w:rsidRPr="00C715D7">
        <w:rPr>
          <w:color w:val="00B050"/>
          <w:sz w:val="32"/>
          <w:szCs w:val="32"/>
        </w:rPr>
        <w:tab/>
      </w:r>
      <w:hyperlink w:anchor="CalculationofTonneskm" w:history="1">
        <w:r w:rsidR="008E20CA" w:rsidRPr="00B42A2C">
          <w:rPr>
            <w:rStyle w:val="Hyperlink"/>
            <w:color w:val="00B050"/>
            <w:sz w:val="32"/>
            <w:szCs w:val="32"/>
          </w:rPr>
          <w:t>Calculation of Tonnes-km</w:t>
        </w:r>
      </w:hyperlink>
      <w:r w:rsidR="008E20CA">
        <w:rPr>
          <w:color w:val="00B050"/>
          <w:sz w:val="32"/>
          <w:szCs w:val="32"/>
        </w:rPr>
        <w:t xml:space="preserve"> </w:t>
      </w:r>
    </w:p>
    <w:p w14:paraId="19EEE4B4" w14:textId="110ABE53"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640C99" w:rsidRPr="00C715D7">
        <w:rPr>
          <w:color w:val="00B050"/>
          <w:sz w:val="32"/>
          <w:szCs w:val="32"/>
        </w:rPr>
        <w:t>14</w:t>
      </w:r>
      <w:r w:rsidRPr="00C715D7">
        <w:rPr>
          <w:color w:val="00B050"/>
          <w:sz w:val="32"/>
          <w:szCs w:val="32"/>
        </w:rPr>
        <w:t>.6</w:t>
      </w:r>
      <w:r w:rsidR="007825C7">
        <w:rPr>
          <w:color w:val="00B050"/>
          <w:sz w:val="32"/>
          <w:szCs w:val="32"/>
        </w:rPr>
        <w:t>.</w:t>
      </w:r>
      <w:r w:rsidRPr="00C715D7">
        <w:rPr>
          <w:color w:val="00B050"/>
          <w:sz w:val="32"/>
          <w:szCs w:val="32"/>
        </w:rPr>
        <w:tab/>
      </w:r>
      <w:hyperlink w:anchor="Calculationofemissionintensity" w:history="1">
        <w:r w:rsidRPr="00C715D7">
          <w:rPr>
            <w:rStyle w:val="Hyperlink"/>
            <w:color w:val="00B050"/>
            <w:sz w:val="32"/>
            <w:szCs w:val="32"/>
          </w:rPr>
          <w:t>Calculation of emission intensity</w:t>
        </w:r>
      </w:hyperlink>
    </w:p>
    <w:p w14:paraId="7CC8819D" w14:textId="64343BAF"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640C99" w:rsidRPr="00C715D7">
        <w:rPr>
          <w:color w:val="00B050"/>
          <w:sz w:val="32"/>
          <w:szCs w:val="32"/>
        </w:rPr>
        <w:t>14</w:t>
      </w:r>
      <w:r w:rsidRPr="00C715D7">
        <w:rPr>
          <w:color w:val="00B050"/>
          <w:sz w:val="32"/>
          <w:szCs w:val="32"/>
        </w:rPr>
        <w:t>.7</w:t>
      </w:r>
      <w:r w:rsidR="007825C7">
        <w:rPr>
          <w:color w:val="00B050"/>
          <w:sz w:val="32"/>
          <w:szCs w:val="32"/>
        </w:rPr>
        <w:t>.</w:t>
      </w:r>
      <w:r w:rsidRPr="00C715D7">
        <w:rPr>
          <w:color w:val="00B050"/>
          <w:sz w:val="32"/>
          <w:szCs w:val="32"/>
        </w:rPr>
        <w:tab/>
      </w:r>
      <w:hyperlink w:anchor="Consolidatingandreportingemissions" w:history="1">
        <w:r w:rsidRPr="00C715D7">
          <w:rPr>
            <w:rStyle w:val="Hyperlink"/>
            <w:color w:val="00B050"/>
            <w:sz w:val="32"/>
            <w:szCs w:val="32"/>
          </w:rPr>
          <w:t>Consolidating and reporting emissions</w:t>
        </w:r>
      </w:hyperlink>
    </w:p>
    <w:p w14:paraId="33215507" w14:textId="42E297FE"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640C99" w:rsidRPr="00C715D7">
        <w:rPr>
          <w:color w:val="00B050"/>
          <w:sz w:val="32"/>
          <w:szCs w:val="32"/>
        </w:rPr>
        <w:t>14</w:t>
      </w:r>
      <w:r w:rsidRPr="00C715D7">
        <w:rPr>
          <w:color w:val="00B050"/>
          <w:sz w:val="32"/>
          <w:szCs w:val="32"/>
        </w:rPr>
        <w:t>.8</w:t>
      </w:r>
      <w:r w:rsidR="007825C7">
        <w:rPr>
          <w:color w:val="00B050"/>
          <w:sz w:val="32"/>
          <w:szCs w:val="32"/>
        </w:rPr>
        <w:t>.</w:t>
      </w:r>
      <w:r w:rsidRPr="00C715D7">
        <w:rPr>
          <w:color w:val="00B050"/>
          <w:sz w:val="32"/>
          <w:szCs w:val="32"/>
        </w:rPr>
        <w:tab/>
      </w:r>
      <w:hyperlink w:anchor="Training" w:history="1">
        <w:r w:rsidRPr="00C715D7">
          <w:rPr>
            <w:rStyle w:val="Hyperlink"/>
            <w:color w:val="00B050"/>
            <w:sz w:val="32"/>
            <w:szCs w:val="32"/>
          </w:rPr>
          <w:t>Training</w:t>
        </w:r>
      </w:hyperlink>
    </w:p>
    <w:p w14:paraId="20C7C416" w14:textId="09EDC8F0" w:rsidR="00A33136" w:rsidRPr="00C715D7" w:rsidRDefault="00A33136" w:rsidP="00A33136">
      <w:pPr>
        <w:spacing w:after="0" w:line="240" w:lineRule="auto"/>
        <w:ind w:left="567"/>
        <w:rPr>
          <w:color w:val="00B050"/>
          <w:sz w:val="32"/>
          <w:szCs w:val="32"/>
        </w:rPr>
      </w:pPr>
      <w:r w:rsidRPr="00C715D7">
        <w:rPr>
          <w:color w:val="00B050"/>
          <w:sz w:val="32"/>
          <w:szCs w:val="32"/>
        </w:rPr>
        <w:tab/>
      </w:r>
      <w:r w:rsidRPr="00C715D7">
        <w:rPr>
          <w:color w:val="00B050"/>
          <w:sz w:val="32"/>
          <w:szCs w:val="32"/>
        </w:rPr>
        <w:tab/>
      </w:r>
      <w:r w:rsidR="00640C99" w:rsidRPr="00C715D7">
        <w:rPr>
          <w:color w:val="00B050"/>
          <w:sz w:val="32"/>
          <w:szCs w:val="32"/>
        </w:rPr>
        <w:t>14</w:t>
      </w:r>
      <w:r w:rsidRPr="00C715D7">
        <w:rPr>
          <w:color w:val="00B050"/>
          <w:sz w:val="32"/>
          <w:szCs w:val="32"/>
        </w:rPr>
        <w:t>.9</w:t>
      </w:r>
      <w:r w:rsidR="007825C7">
        <w:rPr>
          <w:color w:val="00B050"/>
          <w:sz w:val="32"/>
          <w:szCs w:val="32"/>
        </w:rPr>
        <w:t>.</w:t>
      </w:r>
      <w:r w:rsidRPr="00C715D7">
        <w:rPr>
          <w:color w:val="00B050"/>
          <w:sz w:val="32"/>
          <w:szCs w:val="32"/>
        </w:rPr>
        <w:tab/>
      </w:r>
      <w:hyperlink w:anchor="Reducingemissions" w:history="1">
        <w:r w:rsidRPr="00C715D7">
          <w:rPr>
            <w:rStyle w:val="Hyperlink"/>
            <w:color w:val="00B050"/>
            <w:sz w:val="32"/>
            <w:szCs w:val="32"/>
          </w:rPr>
          <w:t>Reducing emissions</w:t>
        </w:r>
      </w:hyperlink>
    </w:p>
    <w:p w14:paraId="56298CCD" w14:textId="130B7283" w:rsidR="00BF0FAC" w:rsidRDefault="00BF0FAC"/>
    <w:p w14:paraId="3E34D8B0" w14:textId="77777777" w:rsidR="00BF0FAC" w:rsidRDefault="00BF0FAC"/>
    <w:p w14:paraId="17DDEB1A" w14:textId="77777777" w:rsidR="00BF0FAC" w:rsidRDefault="00BF0FAC">
      <w:r>
        <w:br w:type="page"/>
      </w:r>
    </w:p>
    <w:tbl>
      <w:tblPr>
        <w:tblW w:w="14432" w:type="dxa"/>
        <w:tblInd w:w="-545" w:type="dxa"/>
        <w:tblLayout w:type="fixed"/>
        <w:tblLook w:val="04A0" w:firstRow="1" w:lastRow="0" w:firstColumn="1" w:lastColumn="0" w:noHBand="0" w:noVBand="1"/>
      </w:tblPr>
      <w:tblGrid>
        <w:gridCol w:w="1223"/>
        <w:gridCol w:w="3428"/>
        <w:gridCol w:w="284"/>
        <w:gridCol w:w="8930"/>
        <w:gridCol w:w="567"/>
      </w:tblGrid>
      <w:tr w:rsidR="00741A3C" w:rsidRPr="007E1809" w14:paraId="75132804" w14:textId="77777777" w:rsidTr="00667FA0">
        <w:trPr>
          <w:trHeight w:val="1250"/>
        </w:trPr>
        <w:tc>
          <w:tcPr>
            <w:tcW w:w="13865" w:type="dxa"/>
            <w:gridSpan w:val="4"/>
            <w:tcBorders>
              <w:top w:val="single" w:sz="4" w:space="0" w:color="auto"/>
              <w:left w:val="single" w:sz="4" w:space="0" w:color="auto"/>
              <w:bottom w:val="nil"/>
              <w:right w:val="nil"/>
            </w:tcBorders>
            <w:shd w:val="clear" w:color="auto" w:fill="auto"/>
            <w:vAlign w:val="center"/>
            <w:hideMark/>
          </w:tcPr>
          <w:p w14:paraId="2D00DD34" w14:textId="3D782667" w:rsidR="00741A3C" w:rsidRDefault="00741A3C" w:rsidP="00741A3C">
            <w:pPr>
              <w:spacing w:after="0" w:line="240" w:lineRule="auto"/>
              <w:jc w:val="center"/>
              <w:rPr>
                <w:rFonts w:eastAsia="Times New Roman" w:cstheme="minorHAnsi"/>
                <w:b/>
                <w:bCs/>
                <w:sz w:val="36"/>
                <w:szCs w:val="36"/>
                <w:lang w:val="fr-BE"/>
              </w:rPr>
            </w:pPr>
            <w:r w:rsidRPr="00623206">
              <w:rPr>
                <w:rFonts w:eastAsia="Times New Roman" w:cstheme="minorHAnsi"/>
                <w:b/>
                <w:bCs/>
                <w:sz w:val="36"/>
                <w:szCs w:val="36"/>
                <w:lang w:val="fr-BE"/>
              </w:rPr>
              <w:lastRenderedPageBreak/>
              <w:t xml:space="preserve">SQAS Rail Questionnaire &amp; Guidelines - English version </w:t>
            </w:r>
            <w:r w:rsidR="00623206">
              <w:rPr>
                <w:rFonts w:eastAsia="Times New Roman" w:cstheme="minorHAnsi"/>
                <w:b/>
                <w:bCs/>
                <w:sz w:val="36"/>
                <w:szCs w:val="36"/>
                <w:lang w:val="fr-BE"/>
              </w:rPr>
              <w:t>–</w:t>
            </w:r>
            <w:r w:rsidRPr="00623206">
              <w:rPr>
                <w:rFonts w:eastAsia="Times New Roman" w:cstheme="minorHAnsi"/>
                <w:b/>
                <w:bCs/>
                <w:sz w:val="36"/>
                <w:szCs w:val="36"/>
                <w:lang w:val="fr-BE"/>
              </w:rPr>
              <w:t xml:space="preserve"> </w:t>
            </w:r>
            <w:r w:rsidR="00DD3943" w:rsidRPr="00623206">
              <w:rPr>
                <w:rFonts w:eastAsia="Times New Roman" w:cstheme="minorHAnsi"/>
                <w:b/>
                <w:bCs/>
                <w:sz w:val="36"/>
                <w:szCs w:val="36"/>
                <w:lang w:val="fr-BE"/>
              </w:rPr>
              <w:t>2022</w:t>
            </w:r>
          </w:p>
          <w:p w14:paraId="45661310" w14:textId="74FA734F" w:rsidR="002052F8" w:rsidRPr="00C715D7" w:rsidRDefault="002052F8" w:rsidP="00741A3C">
            <w:pPr>
              <w:spacing w:after="0" w:line="240" w:lineRule="auto"/>
              <w:jc w:val="center"/>
              <w:rPr>
                <w:rFonts w:eastAsia="Times New Roman" w:cstheme="minorHAnsi"/>
                <w:b/>
                <w:bCs/>
                <w:color w:val="00B050"/>
                <w:sz w:val="36"/>
                <w:szCs w:val="36"/>
                <w:lang w:val="en-US"/>
              </w:rPr>
            </w:pPr>
            <w:r w:rsidRPr="001B7099">
              <w:rPr>
                <w:rFonts w:ascii="Calibri" w:eastAsia="Times New Roman" w:hAnsi="Calibri" w:cs="Calibri"/>
                <w:b/>
                <w:bCs/>
                <w:color w:val="00B050"/>
                <w:sz w:val="36"/>
                <w:szCs w:val="36"/>
              </w:rPr>
              <w:t xml:space="preserve">New revised </w:t>
            </w:r>
            <w:r w:rsidRPr="00364335">
              <w:rPr>
                <w:rFonts w:ascii="Calibri" w:eastAsia="Times New Roman" w:hAnsi="Calibri" w:cs="Calibri"/>
                <w:b/>
                <w:bCs/>
                <w:color w:val="00B050"/>
                <w:sz w:val="36"/>
                <w:szCs w:val="36"/>
              </w:rPr>
              <w:t>text is in green</w:t>
            </w:r>
          </w:p>
          <w:p w14:paraId="542721F6" w14:textId="0244274A" w:rsidR="00623206" w:rsidRPr="001B7099" w:rsidRDefault="00623206" w:rsidP="00741A3C">
            <w:pPr>
              <w:spacing w:after="0" w:line="240" w:lineRule="auto"/>
              <w:jc w:val="center"/>
              <w:rPr>
                <w:rFonts w:eastAsia="Times New Roman" w:cstheme="minorHAnsi"/>
                <w:b/>
                <w:bCs/>
                <w:sz w:val="36"/>
                <w:szCs w:val="36"/>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C4EC61C" w14:textId="77777777" w:rsidR="00741A3C" w:rsidRPr="007E1809" w:rsidRDefault="00741A3C" w:rsidP="00623206">
            <w:pPr>
              <w:spacing w:after="0" w:line="240" w:lineRule="auto"/>
              <w:rPr>
                <w:rFonts w:eastAsia="Times New Roman" w:cstheme="minorHAnsi"/>
                <w:b/>
                <w:bCs/>
                <w:lang w:val="en-US"/>
              </w:rPr>
            </w:pPr>
            <w:r w:rsidRPr="007E1809">
              <w:rPr>
                <w:rFonts w:eastAsia="Times New Roman" w:cstheme="minorHAnsi"/>
                <w:b/>
                <w:bCs/>
                <w:lang w:val="en-US"/>
              </w:rPr>
              <w:t>Compulsory Comment</w:t>
            </w:r>
          </w:p>
        </w:tc>
      </w:tr>
      <w:tr w:rsidR="00C715D7" w:rsidRPr="007E1809" w14:paraId="53772BDA"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hideMark/>
          </w:tcPr>
          <w:p w14:paraId="7AF3076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Item N°</w:t>
            </w:r>
          </w:p>
        </w:tc>
        <w:tc>
          <w:tcPr>
            <w:tcW w:w="3428" w:type="dxa"/>
            <w:tcBorders>
              <w:top w:val="single" w:sz="4" w:space="0" w:color="auto"/>
              <w:left w:val="nil"/>
              <w:bottom w:val="nil"/>
              <w:right w:val="single" w:sz="4" w:space="0" w:color="auto"/>
            </w:tcBorders>
            <w:shd w:val="clear" w:color="000000" w:fill="FFFFFF"/>
            <w:hideMark/>
          </w:tcPr>
          <w:p w14:paraId="5870E90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Question</w:t>
            </w:r>
          </w:p>
        </w:tc>
        <w:tc>
          <w:tcPr>
            <w:tcW w:w="284" w:type="dxa"/>
            <w:tcBorders>
              <w:top w:val="single" w:sz="4" w:space="0" w:color="auto"/>
              <w:left w:val="nil"/>
              <w:bottom w:val="nil"/>
              <w:right w:val="single" w:sz="4" w:space="0" w:color="auto"/>
            </w:tcBorders>
            <w:shd w:val="clear" w:color="000000" w:fill="FFFFFF"/>
            <w:hideMark/>
          </w:tcPr>
          <w:p w14:paraId="7EA91BF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single" w:sz="4" w:space="0" w:color="auto"/>
              <w:left w:val="nil"/>
              <w:bottom w:val="nil"/>
              <w:right w:val="nil"/>
            </w:tcBorders>
            <w:shd w:val="clear" w:color="000000" w:fill="FFFFFF"/>
            <w:hideMark/>
          </w:tcPr>
          <w:p w14:paraId="38A3C6A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Guideline</w:t>
            </w:r>
          </w:p>
        </w:tc>
        <w:tc>
          <w:tcPr>
            <w:tcW w:w="567" w:type="dxa"/>
            <w:tcBorders>
              <w:top w:val="nil"/>
              <w:left w:val="single" w:sz="4" w:space="0" w:color="auto"/>
              <w:bottom w:val="single" w:sz="4" w:space="0" w:color="auto"/>
              <w:right w:val="single" w:sz="4" w:space="0" w:color="auto"/>
            </w:tcBorders>
            <w:shd w:val="clear" w:color="000000" w:fill="FFFFFF"/>
            <w:hideMark/>
          </w:tcPr>
          <w:p w14:paraId="7E09A7C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9C2A6E2" w14:textId="77777777" w:rsidTr="00667FA0">
        <w:trPr>
          <w:trHeight w:val="315"/>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1DDA3605" w14:textId="77777777" w:rsidR="00741A3C" w:rsidRPr="00B42A2C" w:rsidRDefault="00741A3C" w:rsidP="00741A3C">
            <w:pPr>
              <w:spacing w:after="0" w:line="240" w:lineRule="auto"/>
              <w:rPr>
                <w:rFonts w:eastAsia="Times New Roman" w:cstheme="minorHAnsi"/>
                <w:b/>
                <w:bCs/>
                <w:sz w:val="32"/>
                <w:szCs w:val="32"/>
                <w:lang w:val="en-US"/>
              </w:rPr>
            </w:pPr>
            <w:r w:rsidRPr="00B42A2C">
              <w:rPr>
                <w:rFonts w:eastAsia="Times New Roman" w:cstheme="minorHAnsi"/>
                <w:b/>
                <w:bCs/>
                <w:sz w:val="32"/>
                <w:szCs w:val="32"/>
                <w:lang w:val="en-US"/>
              </w:rPr>
              <w:t>6.</w:t>
            </w:r>
          </w:p>
        </w:tc>
        <w:tc>
          <w:tcPr>
            <w:tcW w:w="3428" w:type="dxa"/>
            <w:tcBorders>
              <w:top w:val="single" w:sz="4" w:space="0" w:color="auto"/>
              <w:left w:val="nil"/>
              <w:bottom w:val="single" w:sz="4" w:space="0" w:color="auto"/>
              <w:right w:val="single" w:sz="4" w:space="0" w:color="auto"/>
            </w:tcBorders>
            <w:shd w:val="clear" w:color="auto" w:fill="auto"/>
            <w:hideMark/>
          </w:tcPr>
          <w:p w14:paraId="57571FE7" w14:textId="77777777" w:rsidR="00741A3C" w:rsidRPr="00B42A2C" w:rsidRDefault="00741A3C" w:rsidP="00741A3C">
            <w:pPr>
              <w:spacing w:after="0" w:line="240" w:lineRule="auto"/>
              <w:rPr>
                <w:rFonts w:eastAsia="Times New Roman" w:cstheme="minorHAnsi"/>
                <w:b/>
                <w:bCs/>
                <w:sz w:val="32"/>
                <w:szCs w:val="32"/>
                <w:u w:val="single"/>
                <w:lang w:val="en-US"/>
              </w:rPr>
            </w:pPr>
            <w:bookmarkStart w:id="0" w:name="SubcontractingofTransport"/>
            <w:r w:rsidRPr="00B42A2C">
              <w:rPr>
                <w:rFonts w:eastAsia="Times New Roman" w:cstheme="minorHAnsi"/>
                <w:b/>
                <w:bCs/>
                <w:sz w:val="32"/>
                <w:szCs w:val="32"/>
                <w:u w:val="single"/>
                <w:lang w:val="en-US"/>
              </w:rPr>
              <w:t>Subcontracting of Transport</w:t>
            </w:r>
            <w:bookmarkEnd w:id="0"/>
          </w:p>
        </w:tc>
        <w:tc>
          <w:tcPr>
            <w:tcW w:w="284" w:type="dxa"/>
            <w:tcBorders>
              <w:top w:val="nil"/>
              <w:left w:val="nil"/>
              <w:bottom w:val="nil"/>
              <w:right w:val="single" w:sz="4" w:space="0" w:color="auto"/>
            </w:tcBorders>
            <w:shd w:val="clear" w:color="000000" w:fill="FFFFFF"/>
            <w:hideMark/>
          </w:tcPr>
          <w:p w14:paraId="446FC2B3" w14:textId="77777777" w:rsidR="00741A3C" w:rsidRPr="00B42A2C" w:rsidRDefault="00741A3C" w:rsidP="00741A3C">
            <w:pPr>
              <w:spacing w:after="0" w:line="240" w:lineRule="auto"/>
              <w:rPr>
                <w:rFonts w:eastAsia="Times New Roman" w:cstheme="minorHAnsi"/>
                <w:b/>
                <w:bCs/>
                <w:sz w:val="32"/>
                <w:szCs w:val="32"/>
                <w:lang w:val="en-US"/>
              </w:rPr>
            </w:pPr>
            <w:r w:rsidRPr="00B42A2C">
              <w:rPr>
                <w:rFonts w:eastAsia="Times New Roman" w:cstheme="minorHAnsi"/>
                <w:b/>
                <w:bCs/>
                <w:sz w:val="32"/>
                <w:szCs w:val="32"/>
                <w:lang w:val="en-US"/>
              </w:rPr>
              <w:t xml:space="preserve"> </w:t>
            </w:r>
          </w:p>
        </w:tc>
        <w:tc>
          <w:tcPr>
            <w:tcW w:w="8930" w:type="dxa"/>
            <w:tcBorders>
              <w:top w:val="single" w:sz="4" w:space="0" w:color="auto"/>
              <w:left w:val="nil"/>
              <w:bottom w:val="single" w:sz="4" w:space="0" w:color="auto"/>
              <w:right w:val="nil"/>
            </w:tcBorders>
            <w:shd w:val="clear" w:color="auto" w:fill="auto"/>
            <w:hideMark/>
          </w:tcPr>
          <w:p w14:paraId="0E8D2871" w14:textId="77777777" w:rsidR="00741A3C" w:rsidRPr="00B42A2C" w:rsidRDefault="00741A3C" w:rsidP="00C715D7">
            <w:pPr>
              <w:tabs>
                <w:tab w:val="left" w:pos="1984"/>
              </w:tabs>
              <w:spacing w:after="0" w:line="240" w:lineRule="auto"/>
              <w:rPr>
                <w:rFonts w:eastAsia="Times New Roman" w:cstheme="minorHAnsi"/>
                <w:b/>
                <w:bCs/>
                <w:sz w:val="32"/>
                <w:szCs w:val="32"/>
                <w:u w:val="single"/>
                <w:lang w:val="en-US"/>
              </w:rPr>
            </w:pPr>
            <w:r w:rsidRPr="00B42A2C">
              <w:rPr>
                <w:rFonts w:eastAsia="Times New Roman" w:cstheme="minorHAnsi"/>
                <w:b/>
                <w:bCs/>
                <w:sz w:val="32"/>
                <w:szCs w:val="32"/>
                <w:u w:val="single"/>
                <w:lang w:val="en-US"/>
              </w:rPr>
              <w:t>Subcontracting of Transport</w:t>
            </w:r>
          </w:p>
        </w:tc>
        <w:tc>
          <w:tcPr>
            <w:tcW w:w="567" w:type="dxa"/>
            <w:tcBorders>
              <w:top w:val="nil"/>
              <w:left w:val="single" w:sz="4" w:space="0" w:color="auto"/>
              <w:bottom w:val="single" w:sz="4" w:space="0" w:color="auto"/>
              <w:right w:val="single" w:sz="4" w:space="0" w:color="auto"/>
            </w:tcBorders>
            <w:shd w:val="clear" w:color="auto" w:fill="auto"/>
            <w:hideMark/>
          </w:tcPr>
          <w:p w14:paraId="5855419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0AEC9D7"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1B890232" w14:textId="61103F2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6.1</w:t>
            </w:r>
            <w:r w:rsidR="00202A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22606B0" w14:textId="77777777" w:rsidR="00741A3C" w:rsidRPr="007E1809" w:rsidRDefault="00741A3C" w:rsidP="00741A3C">
            <w:pPr>
              <w:spacing w:after="0" w:line="240" w:lineRule="auto"/>
              <w:rPr>
                <w:rFonts w:eastAsia="Times New Roman" w:cstheme="minorHAnsi"/>
                <w:u w:val="single"/>
                <w:lang w:val="en-US"/>
              </w:rPr>
            </w:pPr>
            <w:bookmarkStart w:id="1" w:name="Subcontractingpolicy"/>
            <w:r w:rsidRPr="007E1809">
              <w:rPr>
                <w:rFonts w:eastAsia="Times New Roman" w:cstheme="minorHAnsi"/>
                <w:u w:val="single"/>
                <w:lang w:val="en-US"/>
              </w:rPr>
              <w:t>Subcontracting policy</w:t>
            </w:r>
            <w:bookmarkEnd w:id="1"/>
          </w:p>
        </w:tc>
        <w:tc>
          <w:tcPr>
            <w:tcW w:w="284" w:type="dxa"/>
            <w:tcBorders>
              <w:top w:val="nil"/>
              <w:left w:val="nil"/>
              <w:bottom w:val="nil"/>
              <w:right w:val="single" w:sz="4" w:space="0" w:color="auto"/>
            </w:tcBorders>
            <w:shd w:val="clear" w:color="000000" w:fill="FFFFFF"/>
            <w:hideMark/>
          </w:tcPr>
          <w:p w14:paraId="37DB759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7939F73E"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Subcontracting policy</w:t>
            </w:r>
          </w:p>
        </w:tc>
        <w:tc>
          <w:tcPr>
            <w:tcW w:w="567" w:type="dxa"/>
            <w:tcBorders>
              <w:top w:val="nil"/>
              <w:left w:val="single" w:sz="4" w:space="0" w:color="auto"/>
              <w:bottom w:val="single" w:sz="4" w:space="0" w:color="auto"/>
              <w:right w:val="single" w:sz="4" w:space="0" w:color="auto"/>
            </w:tcBorders>
            <w:shd w:val="clear" w:color="auto" w:fill="auto"/>
            <w:hideMark/>
          </w:tcPr>
          <w:p w14:paraId="3FCEEED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0C87574" w14:textId="77777777" w:rsidTr="00667FA0">
        <w:trPr>
          <w:trHeight w:val="3023"/>
        </w:trPr>
        <w:tc>
          <w:tcPr>
            <w:tcW w:w="1223" w:type="dxa"/>
            <w:tcBorders>
              <w:top w:val="nil"/>
              <w:left w:val="single" w:sz="4" w:space="0" w:color="auto"/>
              <w:bottom w:val="single" w:sz="4" w:space="0" w:color="auto"/>
              <w:right w:val="single" w:sz="4" w:space="0" w:color="auto"/>
            </w:tcBorders>
            <w:shd w:val="clear" w:color="000000" w:fill="FFFFFF"/>
            <w:noWrap/>
            <w:hideMark/>
          </w:tcPr>
          <w:p w14:paraId="4C81F50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single" w:sz="4" w:space="0" w:color="auto"/>
              <w:right w:val="single" w:sz="4" w:space="0" w:color="auto"/>
            </w:tcBorders>
            <w:shd w:val="clear" w:color="auto" w:fill="auto"/>
            <w:hideMark/>
          </w:tcPr>
          <w:p w14:paraId="30A0EE2C" w14:textId="6B24BF3A" w:rsidR="00741A3C" w:rsidRPr="007E1809" w:rsidRDefault="00741A3C" w:rsidP="00741A3C">
            <w:pPr>
              <w:spacing w:after="0" w:line="240" w:lineRule="auto"/>
              <w:rPr>
                <w:rFonts w:eastAsia="Times New Roman" w:cstheme="minorHAnsi"/>
                <w:u w:val="single"/>
                <w:lang w:val="en-US"/>
              </w:rPr>
            </w:pPr>
          </w:p>
        </w:tc>
        <w:tc>
          <w:tcPr>
            <w:tcW w:w="284" w:type="dxa"/>
            <w:tcBorders>
              <w:top w:val="nil"/>
              <w:left w:val="nil"/>
              <w:bottom w:val="nil"/>
              <w:right w:val="single" w:sz="4" w:space="0" w:color="auto"/>
            </w:tcBorders>
            <w:shd w:val="clear" w:color="000000" w:fill="FFFFFF"/>
            <w:hideMark/>
          </w:tcPr>
          <w:p w14:paraId="28DDE5E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63C89EA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It is of critical importance that any Rail Undertaking (RU) which is subcontracted by another RU/Rail Company is operated to an equivalent safety, environment, health, security, corporate social responsibility and quality standard</w:t>
            </w:r>
            <w:r w:rsidRPr="007E1809">
              <w:rPr>
                <w:rFonts w:eastAsia="Times New Roman" w:cstheme="minorHAnsi"/>
                <w:strike/>
                <w:lang w:val="en-US"/>
              </w:rPr>
              <w:t>s</w:t>
            </w:r>
            <w:r w:rsidRPr="007E1809">
              <w:rPr>
                <w:rFonts w:eastAsia="Times New Roman" w:cstheme="minorHAnsi"/>
                <w:lang w:val="en-US"/>
              </w:rPr>
              <w:t xml:space="preserve"> as that of the main contractor. Note: Rail Companies include also Rail Freight Forwarders.</w:t>
            </w:r>
            <w:r w:rsidRPr="007E1809">
              <w:rPr>
                <w:rFonts w:eastAsia="Times New Roman" w:cstheme="minorHAnsi"/>
                <w:lang w:val="en-US"/>
              </w:rPr>
              <w:br/>
              <w:t>The RU that is subcontracted by another RU can operate under its own license or under the license of the main RU.</w:t>
            </w:r>
            <w:r w:rsidRPr="007E1809">
              <w:rPr>
                <w:rFonts w:eastAsia="Times New Roman" w:cstheme="minorHAnsi"/>
                <w:lang w:val="en-US"/>
              </w:rPr>
              <w:br/>
              <w:t xml:space="preserve">Companies that supply only staff, such as locomotive drivers, shunting drivers and/or ground-staff are also considered subcontractors. </w:t>
            </w:r>
            <w:r w:rsidRPr="007E1809">
              <w:rPr>
                <w:rFonts w:eastAsia="Times New Roman" w:cstheme="minorHAnsi"/>
                <w:lang w:val="en-US"/>
              </w:rPr>
              <w:br/>
              <w:t>Staff hired from agencies shall be considered as own staff as they operate under the license of the main carrier.</w:t>
            </w:r>
          </w:p>
        </w:tc>
        <w:tc>
          <w:tcPr>
            <w:tcW w:w="567" w:type="dxa"/>
            <w:tcBorders>
              <w:top w:val="nil"/>
              <w:left w:val="single" w:sz="4" w:space="0" w:color="auto"/>
              <w:bottom w:val="single" w:sz="4" w:space="0" w:color="auto"/>
              <w:right w:val="single" w:sz="4" w:space="0" w:color="auto"/>
            </w:tcBorders>
            <w:shd w:val="clear" w:color="auto" w:fill="auto"/>
            <w:hideMark/>
          </w:tcPr>
          <w:p w14:paraId="227C976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D62743B"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54E975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6.1.1.</w:t>
            </w:r>
          </w:p>
        </w:tc>
        <w:tc>
          <w:tcPr>
            <w:tcW w:w="3428" w:type="dxa"/>
            <w:tcBorders>
              <w:top w:val="nil"/>
              <w:left w:val="nil"/>
              <w:bottom w:val="single" w:sz="4" w:space="0" w:color="auto"/>
              <w:right w:val="single" w:sz="4" w:space="0" w:color="auto"/>
            </w:tcBorders>
            <w:shd w:val="clear" w:color="auto" w:fill="auto"/>
            <w:hideMark/>
          </w:tcPr>
          <w:p w14:paraId="7311BBC6" w14:textId="5D0DB8A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requirements and restrictions of the customer companies reflected in the subcontracting </w:t>
            </w:r>
            <w:r w:rsidR="00A64A6F" w:rsidRPr="007E1809">
              <w:rPr>
                <w:rFonts w:eastAsia="Times New Roman" w:cstheme="minorHAnsi"/>
                <w:lang w:val="en-US"/>
              </w:rPr>
              <w:t>policy?</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0A5D97D7"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396BEC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Verify that any specific customer requirements from the chemical companies are specified on top of the general requirements.                 </w:t>
            </w:r>
          </w:p>
        </w:tc>
        <w:tc>
          <w:tcPr>
            <w:tcW w:w="567" w:type="dxa"/>
            <w:tcBorders>
              <w:top w:val="nil"/>
              <w:left w:val="single" w:sz="4" w:space="0" w:color="auto"/>
              <w:bottom w:val="single" w:sz="4" w:space="0" w:color="auto"/>
              <w:right w:val="single" w:sz="4" w:space="0" w:color="auto"/>
            </w:tcBorders>
            <w:shd w:val="clear" w:color="auto" w:fill="auto"/>
            <w:hideMark/>
          </w:tcPr>
          <w:p w14:paraId="0922214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67B0528" w14:textId="77777777" w:rsidTr="00667FA0">
        <w:trPr>
          <w:trHeight w:val="1890"/>
        </w:trPr>
        <w:tc>
          <w:tcPr>
            <w:tcW w:w="1223" w:type="dxa"/>
            <w:tcBorders>
              <w:top w:val="nil"/>
              <w:left w:val="single" w:sz="4" w:space="0" w:color="auto"/>
              <w:bottom w:val="single" w:sz="4" w:space="0" w:color="auto"/>
              <w:right w:val="single" w:sz="4" w:space="0" w:color="auto"/>
            </w:tcBorders>
            <w:shd w:val="clear" w:color="000000" w:fill="FFFFFF"/>
            <w:noWrap/>
            <w:hideMark/>
          </w:tcPr>
          <w:p w14:paraId="4511EF6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6.1.2.</w:t>
            </w:r>
          </w:p>
        </w:tc>
        <w:tc>
          <w:tcPr>
            <w:tcW w:w="3428" w:type="dxa"/>
            <w:tcBorders>
              <w:top w:val="nil"/>
              <w:left w:val="nil"/>
              <w:bottom w:val="single" w:sz="4" w:space="0" w:color="auto"/>
              <w:right w:val="single" w:sz="4" w:space="0" w:color="auto"/>
            </w:tcBorders>
            <w:shd w:val="clear" w:color="000000" w:fill="FFFFFF"/>
            <w:hideMark/>
          </w:tcPr>
          <w:p w14:paraId="5C1AE2F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Does the Rail Undertaking (RU)/Rail Company that is the main contractor maintain an up-to-date list of fully approved subcontractors that act as carriers?</w:t>
            </w:r>
          </w:p>
        </w:tc>
        <w:tc>
          <w:tcPr>
            <w:tcW w:w="284" w:type="dxa"/>
            <w:tcBorders>
              <w:top w:val="nil"/>
              <w:left w:val="nil"/>
              <w:bottom w:val="nil"/>
              <w:right w:val="single" w:sz="4" w:space="0" w:color="auto"/>
            </w:tcBorders>
            <w:shd w:val="clear" w:color="000000" w:fill="FFFFFF"/>
            <w:hideMark/>
          </w:tcPr>
          <w:p w14:paraId="0E820AA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2DE06CBC" w14:textId="19D24B0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Verify, by random sampling of current transport orders, that all currently used carriers are listed and approved as subcontractors. The list has to identify which subcontractors work under the license of the main RU and which ones work under their own license</w:t>
            </w:r>
            <w:r w:rsidR="00540C96">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15B832A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9499431"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881B1FD" w14:textId="3395BE8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6.1.3</w:t>
            </w:r>
            <w:r w:rsidR="00540C9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2960450" w14:textId="168CB17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RU/Rail Company have a </w:t>
            </w:r>
            <w:r w:rsidR="00A64A6F" w:rsidRPr="007E1809">
              <w:rPr>
                <w:rFonts w:eastAsia="Times New Roman" w:cstheme="minorHAnsi"/>
                <w:lang w:val="en-US"/>
              </w:rPr>
              <w:t>database of</w:t>
            </w:r>
            <w:r w:rsidRPr="007E1809">
              <w:rPr>
                <w:rFonts w:eastAsia="Times New Roman" w:cstheme="minorHAnsi"/>
                <w:lang w:val="en-US"/>
              </w:rPr>
              <w:t xml:space="preserve"> all relevant subcontracted safety </w:t>
            </w:r>
            <w:r w:rsidR="00A64A6F" w:rsidRPr="007E1809">
              <w:rPr>
                <w:rFonts w:eastAsia="Times New Roman" w:cstheme="minorHAnsi"/>
                <w:lang w:val="en-US"/>
              </w:rPr>
              <w:t>functions (</w:t>
            </w:r>
            <w:r w:rsidRPr="007E1809">
              <w:rPr>
                <w:rFonts w:eastAsia="Times New Roman" w:cstheme="minorHAnsi"/>
                <w:lang w:val="en-US"/>
              </w:rPr>
              <w:t xml:space="preserve">train driver/shunter/wagon checker/maintenance people)? </w:t>
            </w:r>
          </w:p>
        </w:tc>
        <w:tc>
          <w:tcPr>
            <w:tcW w:w="284" w:type="dxa"/>
            <w:tcBorders>
              <w:top w:val="nil"/>
              <w:left w:val="nil"/>
              <w:bottom w:val="nil"/>
              <w:right w:val="single" w:sz="4" w:space="0" w:color="auto"/>
            </w:tcBorders>
            <w:shd w:val="clear" w:color="000000" w:fill="FFFFFF"/>
            <w:hideMark/>
          </w:tcPr>
          <w:p w14:paraId="40303CE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159CC9C7" w14:textId="3E73B53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database shall include the names of the subcontracted </w:t>
            </w:r>
            <w:r w:rsidR="00A64A6F" w:rsidRPr="007E1809">
              <w:rPr>
                <w:rFonts w:eastAsia="Times New Roman" w:cstheme="minorHAnsi"/>
                <w:lang w:val="en-US"/>
              </w:rPr>
              <w:t>companies and</w:t>
            </w:r>
            <w:r w:rsidRPr="007E1809">
              <w:rPr>
                <w:rFonts w:eastAsia="Times New Roman" w:cstheme="minorHAnsi"/>
                <w:lang w:val="en-US"/>
              </w:rPr>
              <w:t xml:space="preserve"> personnel involved.</w:t>
            </w:r>
          </w:p>
        </w:tc>
        <w:tc>
          <w:tcPr>
            <w:tcW w:w="567" w:type="dxa"/>
            <w:tcBorders>
              <w:top w:val="nil"/>
              <w:left w:val="single" w:sz="4" w:space="0" w:color="auto"/>
              <w:bottom w:val="single" w:sz="4" w:space="0" w:color="auto"/>
              <w:right w:val="single" w:sz="4" w:space="0" w:color="auto"/>
            </w:tcBorders>
            <w:shd w:val="clear" w:color="auto" w:fill="auto"/>
            <w:hideMark/>
          </w:tcPr>
          <w:p w14:paraId="3AF58DB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31578659"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6C7144A" w14:textId="12BB69E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6.1.4</w:t>
            </w:r>
            <w:r w:rsidR="00540C9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6E62115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there a procedure to manage the last mile services (if applicable)? </w:t>
            </w:r>
          </w:p>
        </w:tc>
        <w:tc>
          <w:tcPr>
            <w:tcW w:w="284" w:type="dxa"/>
            <w:tcBorders>
              <w:top w:val="nil"/>
              <w:left w:val="nil"/>
              <w:bottom w:val="nil"/>
              <w:right w:val="single" w:sz="4" w:space="0" w:color="auto"/>
            </w:tcBorders>
            <w:shd w:val="clear" w:color="000000" w:fill="FFFFFF"/>
            <w:hideMark/>
          </w:tcPr>
          <w:p w14:paraId="4340ABE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23104AE3" w14:textId="33879D7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Last mile refers to the subcontracted service between the last RU station and the loading/unloading site</w:t>
            </w:r>
            <w:r w:rsidR="00DD192E">
              <w:rPr>
                <w:rFonts w:eastAsia="Times New Roman" w:cstheme="minorHAnsi"/>
                <w:lang w:val="en-US"/>
              </w:rPr>
              <w:t>.</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4315AB4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1DC3669" w14:textId="77777777" w:rsidTr="00667FA0">
        <w:trPr>
          <w:trHeight w:val="390"/>
        </w:trPr>
        <w:tc>
          <w:tcPr>
            <w:tcW w:w="1223" w:type="dxa"/>
            <w:tcBorders>
              <w:top w:val="nil"/>
              <w:left w:val="single" w:sz="4" w:space="0" w:color="auto"/>
              <w:bottom w:val="single" w:sz="4" w:space="0" w:color="auto"/>
              <w:right w:val="single" w:sz="4" w:space="0" w:color="auto"/>
            </w:tcBorders>
            <w:shd w:val="clear" w:color="000000" w:fill="FFFFFF"/>
            <w:noWrap/>
            <w:hideMark/>
          </w:tcPr>
          <w:p w14:paraId="05C9E4D8" w14:textId="3ADBB95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w:t>
            </w:r>
            <w:r w:rsidR="00540C9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2D5CE426" w14:textId="77777777" w:rsidR="00741A3C" w:rsidRPr="007E1809" w:rsidRDefault="00741A3C" w:rsidP="00741A3C">
            <w:pPr>
              <w:spacing w:after="0" w:line="240" w:lineRule="auto"/>
              <w:rPr>
                <w:rFonts w:eastAsia="Times New Roman" w:cstheme="minorHAnsi"/>
                <w:u w:val="single"/>
                <w:lang w:val="en-US"/>
              </w:rPr>
            </w:pPr>
            <w:bookmarkStart w:id="2" w:name="SubcontractorsPerformancecriteria"/>
            <w:r w:rsidRPr="007E1809">
              <w:rPr>
                <w:rFonts w:eastAsia="Times New Roman" w:cstheme="minorHAnsi"/>
                <w:u w:val="single"/>
                <w:lang w:val="en-US"/>
              </w:rPr>
              <w:t>Subcontractors: Performance criteria and monitoring</w:t>
            </w:r>
            <w:bookmarkEnd w:id="2"/>
          </w:p>
        </w:tc>
        <w:tc>
          <w:tcPr>
            <w:tcW w:w="284" w:type="dxa"/>
            <w:tcBorders>
              <w:top w:val="nil"/>
              <w:left w:val="nil"/>
              <w:bottom w:val="nil"/>
              <w:right w:val="single" w:sz="4" w:space="0" w:color="auto"/>
            </w:tcBorders>
            <w:shd w:val="clear" w:color="000000" w:fill="FFFFFF"/>
            <w:hideMark/>
          </w:tcPr>
          <w:p w14:paraId="5FA949B0" w14:textId="3C2273F6" w:rsidR="00741A3C" w:rsidRPr="007E1809" w:rsidRDefault="00741A3C" w:rsidP="00741A3C">
            <w:pPr>
              <w:spacing w:after="0" w:line="240" w:lineRule="auto"/>
              <w:rPr>
                <w:rFonts w:eastAsia="Times New Roman" w:cstheme="minorHAnsi"/>
                <w:u w:val="single"/>
                <w:lang w:val="en-US"/>
              </w:rPr>
            </w:pPr>
          </w:p>
        </w:tc>
        <w:tc>
          <w:tcPr>
            <w:tcW w:w="8930" w:type="dxa"/>
            <w:tcBorders>
              <w:top w:val="nil"/>
              <w:left w:val="nil"/>
              <w:bottom w:val="single" w:sz="4" w:space="0" w:color="auto"/>
              <w:right w:val="nil"/>
            </w:tcBorders>
            <w:shd w:val="clear" w:color="000000" w:fill="FFFFFF"/>
            <w:hideMark/>
          </w:tcPr>
          <w:p w14:paraId="7C7CD48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Subcontractors: Performance criteria and monitoring</w:t>
            </w:r>
          </w:p>
        </w:tc>
        <w:tc>
          <w:tcPr>
            <w:tcW w:w="567" w:type="dxa"/>
            <w:tcBorders>
              <w:top w:val="nil"/>
              <w:left w:val="single" w:sz="4" w:space="0" w:color="auto"/>
              <w:bottom w:val="single" w:sz="4" w:space="0" w:color="auto"/>
              <w:right w:val="single" w:sz="4" w:space="0" w:color="auto"/>
            </w:tcBorders>
            <w:shd w:val="clear" w:color="auto" w:fill="auto"/>
            <w:hideMark/>
          </w:tcPr>
          <w:p w14:paraId="5BF14475" w14:textId="77777777" w:rsidR="00741A3C" w:rsidRPr="007E1809" w:rsidRDefault="00741A3C" w:rsidP="00741A3C">
            <w:pPr>
              <w:spacing w:after="0" w:line="240" w:lineRule="auto"/>
              <w:jc w:val="center"/>
              <w:rPr>
                <w:rFonts w:eastAsia="Times New Roman" w:cstheme="minorHAnsi"/>
                <w:u w:val="single"/>
                <w:lang w:val="en-US"/>
              </w:rPr>
            </w:pPr>
            <w:r w:rsidRPr="007E1809">
              <w:rPr>
                <w:rFonts w:eastAsia="Times New Roman" w:cstheme="minorHAnsi"/>
                <w:u w:val="single"/>
                <w:lang w:val="en-US"/>
              </w:rPr>
              <w:t> </w:t>
            </w:r>
          </w:p>
        </w:tc>
      </w:tr>
      <w:tr w:rsidR="00C715D7" w:rsidRPr="007E1809" w14:paraId="7EE4D8D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820484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w:t>
            </w:r>
          </w:p>
        </w:tc>
        <w:tc>
          <w:tcPr>
            <w:tcW w:w="3428" w:type="dxa"/>
            <w:tcBorders>
              <w:top w:val="nil"/>
              <w:left w:val="nil"/>
              <w:bottom w:val="single" w:sz="4" w:space="0" w:color="auto"/>
              <w:right w:val="single" w:sz="4" w:space="0" w:color="auto"/>
            </w:tcBorders>
            <w:shd w:val="clear" w:color="auto" w:fill="auto"/>
            <w:hideMark/>
          </w:tcPr>
          <w:p w14:paraId="5982192C"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Performance criteria of subcontractors </w:t>
            </w:r>
          </w:p>
        </w:tc>
        <w:tc>
          <w:tcPr>
            <w:tcW w:w="284" w:type="dxa"/>
            <w:tcBorders>
              <w:top w:val="nil"/>
              <w:left w:val="nil"/>
              <w:bottom w:val="nil"/>
              <w:right w:val="single" w:sz="4" w:space="0" w:color="auto"/>
            </w:tcBorders>
            <w:shd w:val="clear" w:color="000000" w:fill="FFFFFF"/>
            <w:hideMark/>
          </w:tcPr>
          <w:p w14:paraId="6F0C821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w:t>
            </w:r>
          </w:p>
        </w:tc>
        <w:tc>
          <w:tcPr>
            <w:tcW w:w="8930" w:type="dxa"/>
            <w:tcBorders>
              <w:top w:val="nil"/>
              <w:left w:val="nil"/>
              <w:bottom w:val="single" w:sz="4" w:space="0" w:color="auto"/>
              <w:right w:val="nil"/>
            </w:tcBorders>
            <w:shd w:val="clear" w:color="auto" w:fill="auto"/>
            <w:hideMark/>
          </w:tcPr>
          <w:p w14:paraId="4DE8067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Performance criteria of subcontractors </w:t>
            </w:r>
          </w:p>
        </w:tc>
        <w:tc>
          <w:tcPr>
            <w:tcW w:w="567" w:type="dxa"/>
            <w:tcBorders>
              <w:top w:val="nil"/>
              <w:left w:val="single" w:sz="4" w:space="0" w:color="auto"/>
              <w:bottom w:val="single" w:sz="4" w:space="0" w:color="auto"/>
              <w:right w:val="single" w:sz="4" w:space="0" w:color="auto"/>
            </w:tcBorders>
            <w:shd w:val="clear" w:color="auto" w:fill="auto"/>
            <w:hideMark/>
          </w:tcPr>
          <w:p w14:paraId="594D208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A33A40C"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C5EAF9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p>
        </w:tc>
        <w:tc>
          <w:tcPr>
            <w:tcW w:w="3428" w:type="dxa"/>
            <w:tcBorders>
              <w:top w:val="nil"/>
              <w:left w:val="nil"/>
              <w:bottom w:val="single" w:sz="4" w:space="0" w:color="auto"/>
              <w:right w:val="single" w:sz="4" w:space="0" w:color="auto"/>
            </w:tcBorders>
            <w:shd w:val="clear" w:color="000000" w:fill="FFFFFF"/>
            <w:hideMark/>
          </w:tcPr>
          <w:p w14:paraId="47839384" w14:textId="15CAE07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there a written agreement with every RU subcontractor that contains the following </w:t>
            </w:r>
            <w:r w:rsidR="00623206" w:rsidRPr="007E1809">
              <w:rPr>
                <w:rFonts w:eastAsia="Times New Roman" w:cstheme="minorHAnsi"/>
                <w:lang w:val="en-US"/>
              </w:rPr>
              <w:t>requirements?</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1DBF105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45E3785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Review a sample of subcontractor files, and check-off the performance criteria that are reflected in the formal agreements with RU subcontractors. </w:t>
            </w:r>
          </w:p>
        </w:tc>
        <w:tc>
          <w:tcPr>
            <w:tcW w:w="567" w:type="dxa"/>
            <w:tcBorders>
              <w:top w:val="nil"/>
              <w:left w:val="single" w:sz="4" w:space="0" w:color="auto"/>
              <w:bottom w:val="single" w:sz="4" w:space="0" w:color="auto"/>
              <w:right w:val="single" w:sz="4" w:space="0" w:color="auto"/>
            </w:tcBorders>
            <w:shd w:val="clear" w:color="auto" w:fill="auto"/>
            <w:hideMark/>
          </w:tcPr>
          <w:p w14:paraId="428D1A3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34ED3D0"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A2921B2" w14:textId="2816F11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a</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6FE927D" w14:textId="2629EE8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compliance with all relevant national and international regulations and </w:t>
            </w:r>
            <w:r w:rsidR="00623206" w:rsidRPr="007E1809">
              <w:rPr>
                <w:rFonts w:eastAsia="Times New Roman" w:cstheme="minorHAnsi"/>
                <w:lang w:val="en-US"/>
              </w:rPr>
              <w:t>laws?</w:t>
            </w:r>
          </w:p>
        </w:tc>
        <w:tc>
          <w:tcPr>
            <w:tcW w:w="284" w:type="dxa"/>
            <w:tcBorders>
              <w:top w:val="nil"/>
              <w:left w:val="nil"/>
              <w:bottom w:val="nil"/>
              <w:right w:val="single" w:sz="4" w:space="0" w:color="auto"/>
            </w:tcBorders>
            <w:shd w:val="clear" w:color="000000" w:fill="FFFFFF"/>
            <w:hideMark/>
          </w:tcPr>
          <w:p w14:paraId="2F46A3A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401C44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12D43DA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AD1E5B7"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3220B4B8" w14:textId="0799363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b</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2BC1CEE3" w14:textId="53895C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railway operating licenses and safety certificates of subcontracted RUs consistent with the activities and </w:t>
            </w:r>
            <w:r w:rsidR="00623206" w:rsidRPr="007E1809">
              <w:rPr>
                <w:rFonts w:eastAsia="Times New Roman" w:cstheme="minorHAnsi"/>
                <w:lang w:val="en-US"/>
              </w:rPr>
              <w:t>operations?</w:t>
            </w:r>
          </w:p>
        </w:tc>
        <w:tc>
          <w:tcPr>
            <w:tcW w:w="284" w:type="dxa"/>
            <w:tcBorders>
              <w:top w:val="nil"/>
              <w:left w:val="nil"/>
              <w:bottom w:val="nil"/>
              <w:right w:val="single" w:sz="4" w:space="0" w:color="auto"/>
            </w:tcBorders>
            <w:shd w:val="clear" w:color="000000" w:fill="FFFFFF"/>
            <w:hideMark/>
          </w:tcPr>
          <w:p w14:paraId="452A9E5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0F09ABE7" w14:textId="77777777"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 xml:space="preserve">Railway companies need to be checked on the type of railway safety certificate they operate under (only type B is valid for a specific infrastructure). </w:t>
            </w:r>
          </w:p>
        </w:tc>
        <w:tc>
          <w:tcPr>
            <w:tcW w:w="567" w:type="dxa"/>
            <w:tcBorders>
              <w:top w:val="nil"/>
              <w:left w:val="single" w:sz="4" w:space="0" w:color="auto"/>
              <w:bottom w:val="single" w:sz="4" w:space="0" w:color="auto"/>
              <w:right w:val="single" w:sz="4" w:space="0" w:color="auto"/>
            </w:tcBorders>
            <w:shd w:val="clear" w:color="auto" w:fill="auto"/>
            <w:hideMark/>
          </w:tcPr>
          <w:p w14:paraId="0114822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5E9D95A9" w14:textId="77777777" w:rsidTr="00667FA0">
        <w:trPr>
          <w:trHeight w:val="1880"/>
        </w:trPr>
        <w:tc>
          <w:tcPr>
            <w:tcW w:w="1223" w:type="dxa"/>
            <w:tcBorders>
              <w:top w:val="nil"/>
              <w:left w:val="single" w:sz="4" w:space="0" w:color="auto"/>
              <w:bottom w:val="single" w:sz="4" w:space="0" w:color="auto"/>
              <w:right w:val="single" w:sz="4" w:space="0" w:color="auto"/>
            </w:tcBorders>
            <w:shd w:val="clear" w:color="000000" w:fill="FFFFFF"/>
            <w:noWrap/>
            <w:hideMark/>
          </w:tcPr>
          <w:p w14:paraId="31666544" w14:textId="58DD65A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c</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047A12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adequate selection and training of drivers and shunting staff who are subcontracted?</w:t>
            </w:r>
          </w:p>
        </w:tc>
        <w:tc>
          <w:tcPr>
            <w:tcW w:w="284" w:type="dxa"/>
            <w:tcBorders>
              <w:top w:val="nil"/>
              <w:left w:val="nil"/>
              <w:bottom w:val="nil"/>
              <w:right w:val="single" w:sz="4" w:space="0" w:color="auto"/>
            </w:tcBorders>
            <w:shd w:val="clear" w:color="000000" w:fill="FFFFFF"/>
            <w:hideMark/>
          </w:tcPr>
          <w:p w14:paraId="16FD52C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0F5C9D85" w14:textId="33EFB8B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selection and training of train drivers is subject to a specific regulation (ED 2007/59). Every train driver needs to have a train driver license, in addition they need to have a secondary document which states the infrastructure line they are authorized to operate on, with which type of locomotive and also mentions their language knowledge.</w:t>
            </w:r>
            <w:r w:rsidRPr="007E1809">
              <w:rPr>
                <w:rFonts w:eastAsia="Times New Roman" w:cstheme="minorHAnsi"/>
                <w:lang w:val="en-US"/>
              </w:rPr>
              <w:br/>
              <w:t>Drivers working for RUs that are working under the license of the main RU shall be included in the training of the main RU</w:t>
            </w:r>
            <w:r w:rsidR="007475D5">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F139DE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014C95FE"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E836037" w14:textId="4172FD7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d</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10F066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use of emergency number/emergency response </w:t>
            </w:r>
            <w:r w:rsidRPr="007E1809">
              <w:rPr>
                <w:rFonts w:eastAsia="Times New Roman" w:cstheme="minorHAnsi"/>
                <w:lang w:val="en-US"/>
              </w:rPr>
              <w:lastRenderedPageBreak/>
              <w:t>capabilities (own or those of the main RU)?</w:t>
            </w:r>
          </w:p>
        </w:tc>
        <w:tc>
          <w:tcPr>
            <w:tcW w:w="284" w:type="dxa"/>
            <w:tcBorders>
              <w:top w:val="nil"/>
              <w:left w:val="nil"/>
              <w:bottom w:val="nil"/>
              <w:right w:val="single" w:sz="4" w:space="0" w:color="auto"/>
            </w:tcBorders>
            <w:shd w:val="clear" w:color="000000" w:fill="FFFFFF"/>
            <w:hideMark/>
          </w:tcPr>
          <w:p w14:paraId="68768BB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lastRenderedPageBreak/>
              <w:t xml:space="preserve"> </w:t>
            </w:r>
          </w:p>
        </w:tc>
        <w:tc>
          <w:tcPr>
            <w:tcW w:w="8930" w:type="dxa"/>
            <w:tcBorders>
              <w:top w:val="nil"/>
              <w:left w:val="nil"/>
              <w:bottom w:val="single" w:sz="4" w:space="0" w:color="auto"/>
              <w:right w:val="nil"/>
            </w:tcBorders>
            <w:shd w:val="clear" w:color="auto" w:fill="auto"/>
            <w:hideMark/>
          </w:tcPr>
          <w:p w14:paraId="26DBD38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A4E1A1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7618765"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7222E160" w14:textId="7EBC2EF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e</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F2D113E" w14:textId="10C77CD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appointment and fulfilment of the duties of the Dangerous Goods Safety Adviser (DGSA) of the subcontracted RU? </w:t>
            </w:r>
          </w:p>
        </w:tc>
        <w:tc>
          <w:tcPr>
            <w:tcW w:w="284" w:type="dxa"/>
            <w:tcBorders>
              <w:top w:val="nil"/>
              <w:left w:val="nil"/>
              <w:bottom w:val="nil"/>
              <w:right w:val="single" w:sz="4" w:space="0" w:color="auto"/>
            </w:tcBorders>
            <w:shd w:val="clear" w:color="000000" w:fill="FFFFFF"/>
            <w:hideMark/>
          </w:tcPr>
          <w:p w14:paraId="3EFB5629"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4B25262E" w14:textId="2D01BE9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In the case of subcontracted </w:t>
            </w:r>
            <w:r w:rsidR="00623206" w:rsidRPr="007E1809">
              <w:rPr>
                <w:rFonts w:eastAsia="Times New Roman" w:cstheme="minorHAnsi"/>
                <w:lang w:val="en-US"/>
              </w:rPr>
              <w:t>traction,</w:t>
            </w:r>
            <w:r w:rsidRPr="007E1809">
              <w:rPr>
                <w:rFonts w:eastAsia="Times New Roman" w:cstheme="minorHAnsi"/>
                <w:lang w:val="en-US"/>
              </w:rPr>
              <w:t xml:space="preserve"> the DGSA must hold a valid RID module. </w:t>
            </w:r>
          </w:p>
        </w:tc>
        <w:tc>
          <w:tcPr>
            <w:tcW w:w="567" w:type="dxa"/>
            <w:tcBorders>
              <w:top w:val="nil"/>
              <w:left w:val="single" w:sz="4" w:space="0" w:color="auto"/>
              <w:bottom w:val="single" w:sz="4" w:space="0" w:color="auto"/>
              <w:right w:val="single" w:sz="4" w:space="0" w:color="auto"/>
            </w:tcBorders>
            <w:shd w:val="clear" w:color="auto" w:fill="auto"/>
            <w:hideMark/>
          </w:tcPr>
          <w:p w14:paraId="6B3690E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7D66583" w14:textId="77777777" w:rsidTr="00667FA0">
        <w:trPr>
          <w:trHeight w:val="1070"/>
        </w:trPr>
        <w:tc>
          <w:tcPr>
            <w:tcW w:w="1223" w:type="dxa"/>
            <w:tcBorders>
              <w:top w:val="nil"/>
              <w:left w:val="single" w:sz="4" w:space="0" w:color="auto"/>
              <w:bottom w:val="single" w:sz="4" w:space="0" w:color="auto"/>
              <w:right w:val="single" w:sz="4" w:space="0" w:color="auto"/>
            </w:tcBorders>
            <w:shd w:val="clear" w:color="000000" w:fill="FFFFFF"/>
            <w:noWrap/>
            <w:hideMark/>
          </w:tcPr>
          <w:p w14:paraId="6393FE3D" w14:textId="7F154BC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f</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F8D4E1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secondary subcontracting of transport?</w:t>
            </w:r>
          </w:p>
        </w:tc>
        <w:tc>
          <w:tcPr>
            <w:tcW w:w="284" w:type="dxa"/>
            <w:tcBorders>
              <w:top w:val="nil"/>
              <w:left w:val="nil"/>
              <w:bottom w:val="nil"/>
              <w:right w:val="single" w:sz="4" w:space="0" w:color="auto"/>
            </w:tcBorders>
            <w:shd w:val="clear" w:color="000000" w:fill="FFFFFF"/>
            <w:hideMark/>
          </w:tcPr>
          <w:p w14:paraId="2AFA9437"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6A14C81C" w14:textId="5282735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Most of the RUs have no European coverage, so they normally have to outsource part of the transport contract. A contract holder can have 2 to 3 RUs which deliver traction in part of the region where the main contractor does not hold a safety </w:t>
            </w:r>
            <w:r w:rsidR="00623206" w:rsidRPr="007E1809">
              <w:rPr>
                <w:rFonts w:eastAsia="Times New Roman" w:cstheme="minorHAnsi"/>
                <w:lang w:val="en-US"/>
              </w:rPr>
              <w:t>license.</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3A4DDAF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1341EA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7013160" w14:textId="6A952F0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g</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3D0011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insurance that covers legal and customer requirements, as a minimum? </w:t>
            </w:r>
          </w:p>
        </w:tc>
        <w:tc>
          <w:tcPr>
            <w:tcW w:w="284" w:type="dxa"/>
            <w:tcBorders>
              <w:top w:val="nil"/>
              <w:left w:val="nil"/>
              <w:bottom w:val="nil"/>
              <w:right w:val="single" w:sz="4" w:space="0" w:color="auto"/>
            </w:tcBorders>
            <w:shd w:val="clear" w:color="000000" w:fill="FFFFFF"/>
            <w:hideMark/>
          </w:tcPr>
          <w:p w14:paraId="3DC6F20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143FB72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B615CD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3FC70030" w14:textId="77777777" w:rsidTr="00667FA0">
        <w:trPr>
          <w:trHeight w:val="1709"/>
        </w:trPr>
        <w:tc>
          <w:tcPr>
            <w:tcW w:w="1223" w:type="dxa"/>
            <w:tcBorders>
              <w:top w:val="nil"/>
              <w:left w:val="single" w:sz="4" w:space="0" w:color="auto"/>
              <w:bottom w:val="single" w:sz="4" w:space="0" w:color="auto"/>
              <w:right w:val="single" w:sz="4" w:space="0" w:color="auto"/>
            </w:tcBorders>
            <w:shd w:val="clear" w:color="000000" w:fill="FFFFFF"/>
            <w:noWrap/>
            <w:hideMark/>
          </w:tcPr>
          <w:p w14:paraId="1789492F" w14:textId="46D53C2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h</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8C9595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accident/incident reporting to NSAs (National Safety Authorities), IMs (Infrastructure Managers) and the main RU?</w:t>
            </w:r>
          </w:p>
        </w:tc>
        <w:tc>
          <w:tcPr>
            <w:tcW w:w="284" w:type="dxa"/>
            <w:tcBorders>
              <w:top w:val="nil"/>
              <w:left w:val="nil"/>
              <w:bottom w:val="nil"/>
              <w:right w:val="single" w:sz="4" w:space="0" w:color="auto"/>
            </w:tcBorders>
            <w:shd w:val="clear" w:color="000000" w:fill="FFFFFF"/>
            <w:hideMark/>
          </w:tcPr>
          <w:p w14:paraId="2F75C44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53F70DC3" w14:textId="500DCB4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compulsory reporting to the NSA should be included in the agreement.</w:t>
            </w:r>
            <w:r w:rsidRPr="007E1809">
              <w:rPr>
                <w:rFonts w:eastAsia="Times New Roman" w:cstheme="minorHAnsi"/>
                <w:lang w:val="en-US"/>
              </w:rPr>
              <w:br/>
              <w:t>All rail accidents which are part of the CSI (common safety indicators) such as derailments, collisions, SPAD's, broken axles, etc., need to be reported to the NSA within a defined time frame required by law. See section 8.3</w:t>
            </w:r>
            <w:r w:rsidR="00BE630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7D7E05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6AB6D58" w14:textId="77777777" w:rsidTr="00667FA0">
        <w:trPr>
          <w:trHeight w:val="980"/>
        </w:trPr>
        <w:tc>
          <w:tcPr>
            <w:tcW w:w="1223" w:type="dxa"/>
            <w:tcBorders>
              <w:top w:val="nil"/>
              <w:left w:val="single" w:sz="4" w:space="0" w:color="auto"/>
              <w:bottom w:val="single" w:sz="4" w:space="0" w:color="auto"/>
              <w:right w:val="single" w:sz="4" w:space="0" w:color="auto"/>
            </w:tcBorders>
            <w:shd w:val="clear" w:color="000000" w:fill="FFFFFF"/>
            <w:noWrap/>
            <w:hideMark/>
          </w:tcPr>
          <w:p w14:paraId="505F1850" w14:textId="26B9EB4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i</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B349DF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near-miss reporting to NSAs, IMs and main RU/Rail Company?</w:t>
            </w:r>
          </w:p>
        </w:tc>
        <w:tc>
          <w:tcPr>
            <w:tcW w:w="284" w:type="dxa"/>
            <w:tcBorders>
              <w:top w:val="nil"/>
              <w:left w:val="nil"/>
              <w:bottom w:val="nil"/>
              <w:right w:val="single" w:sz="4" w:space="0" w:color="auto"/>
            </w:tcBorders>
            <w:shd w:val="clear" w:color="000000" w:fill="FFFFFF"/>
            <w:hideMark/>
          </w:tcPr>
          <w:p w14:paraId="5C9CCB98"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000000" w:fill="FFFFFF"/>
            <w:hideMark/>
          </w:tcPr>
          <w:p w14:paraId="063B6F59" w14:textId="28D90A8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 near miss is an unplanned event that did not result in injury, illness, or damage – but had the potential to do so</w:t>
            </w:r>
            <w:r w:rsidRPr="007E1809">
              <w:rPr>
                <w:rFonts w:eastAsia="Times New Roman" w:cstheme="minorHAnsi"/>
                <w:i/>
                <w:iCs/>
                <w:lang w:val="en-US"/>
              </w:rPr>
              <w:t>.</w:t>
            </w:r>
            <w:r w:rsidRPr="007E1809">
              <w:rPr>
                <w:rFonts w:eastAsia="Times New Roman" w:cstheme="minorHAnsi"/>
                <w:lang w:val="en-US"/>
              </w:rPr>
              <w:t xml:space="preserve"> Examples can be a person nearly hit by a train or an unattended train out of control in a marshalling yard that does not hit another train</w:t>
            </w:r>
            <w:r w:rsidR="00094288">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12B56B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2ACF49E" w14:textId="77777777" w:rsidTr="00667FA0">
        <w:trPr>
          <w:trHeight w:val="1736"/>
        </w:trPr>
        <w:tc>
          <w:tcPr>
            <w:tcW w:w="1223" w:type="dxa"/>
            <w:tcBorders>
              <w:top w:val="nil"/>
              <w:left w:val="single" w:sz="4" w:space="0" w:color="auto"/>
              <w:bottom w:val="single" w:sz="4" w:space="0" w:color="auto"/>
              <w:right w:val="single" w:sz="4" w:space="0" w:color="auto"/>
            </w:tcBorders>
            <w:shd w:val="clear" w:color="000000" w:fill="FFFFFF"/>
            <w:noWrap/>
            <w:hideMark/>
          </w:tcPr>
          <w:p w14:paraId="598EBD42" w14:textId="78C390A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j</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3FF6338" w14:textId="265EF3A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implementation of </w:t>
            </w:r>
            <w:r w:rsidR="00A17993" w:rsidRPr="007E1809">
              <w:rPr>
                <w:rFonts w:eastAsia="Times New Roman" w:cstheme="minorHAnsi"/>
                <w:lang w:val="en-US"/>
              </w:rPr>
              <w:t>Behavior</w:t>
            </w:r>
            <w:r w:rsidRPr="007E1809">
              <w:rPr>
                <w:rFonts w:eastAsia="Times New Roman" w:cstheme="minorHAnsi"/>
                <w:lang w:val="en-US"/>
              </w:rPr>
              <w:t xml:space="preserve"> Based Safety (BBS) for driving based on the Cefic BBS Guidelines for safe driving?</w:t>
            </w:r>
          </w:p>
        </w:tc>
        <w:tc>
          <w:tcPr>
            <w:tcW w:w="284" w:type="dxa"/>
            <w:tcBorders>
              <w:top w:val="nil"/>
              <w:left w:val="nil"/>
              <w:bottom w:val="nil"/>
              <w:right w:val="single" w:sz="4" w:space="0" w:color="auto"/>
            </w:tcBorders>
            <w:shd w:val="clear" w:color="000000" w:fill="FFFFFF"/>
            <w:hideMark/>
          </w:tcPr>
          <w:p w14:paraId="078E37C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single" w:sz="4" w:space="0" w:color="auto"/>
              <w:left w:val="nil"/>
              <w:bottom w:val="single" w:sz="4" w:space="0" w:color="auto"/>
              <w:right w:val="nil"/>
            </w:tcBorders>
            <w:shd w:val="clear" w:color="000000" w:fill="FFFFFF"/>
            <w:hideMark/>
          </w:tcPr>
          <w:p w14:paraId="2D49967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RU should develop its own BBS programme based on the principles of equivalent programmes in the road transport sector. See "Cefic/ECTA </w:t>
            </w:r>
            <w:r w:rsidR="00A17993" w:rsidRPr="007E1809">
              <w:rPr>
                <w:rFonts w:eastAsia="Times New Roman" w:cstheme="minorHAnsi"/>
                <w:lang w:val="en-US"/>
              </w:rPr>
              <w:t>Behavior</w:t>
            </w:r>
            <w:r w:rsidRPr="007E1809">
              <w:rPr>
                <w:rFonts w:eastAsia="Times New Roman" w:cstheme="minorHAnsi"/>
                <w:lang w:val="en-US"/>
              </w:rPr>
              <w:t xml:space="preserve"> based safety guidelines for training of drivers and safe driving of road freight vehicles ". </w:t>
            </w:r>
          </w:p>
          <w:p w14:paraId="75FFB937" w14:textId="37BF1D5E" w:rsidR="00F66348" w:rsidRPr="007E1809" w:rsidRDefault="00000000" w:rsidP="00741A3C">
            <w:pPr>
              <w:spacing w:after="0" w:line="240" w:lineRule="auto"/>
              <w:rPr>
                <w:rFonts w:eastAsia="Times New Roman" w:cstheme="minorHAnsi"/>
                <w:lang w:val="en-US"/>
              </w:rPr>
            </w:pPr>
            <w:hyperlink r:id="rId12" w:history="1">
              <w:r w:rsidR="00F66348" w:rsidRPr="007E1809">
                <w:rPr>
                  <w:rStyle w:val="Hyperlink"/>
                  <w:rFonts w:ascii="Calibri" w:eastAsia="Times New Roman" w:hAnsi="Calibri" w:cs="Calibri"/>
                  <w:color w:val="auto"/>
                </w:rPr>
                <w:t>https://cefic.org/library-item/behaviour-based-safety-guidelines-training-drivers-safe-driving-road-freight-vehicles</w:t>
              </w:r>
            </w:hyperlink>
            <w:r w:rsidR="00F66348" w:rsidRPr="007E1809">
              <w:rPr>
                <w:rStyle w:val="Hyperlink"/>
                <w:rFonts w:ascii="Calibri" w:eastAsia="Times New Roman" w:hAnsi="Calibri" w:cs="Calibri"/>
                <w:color w:val="auto"/>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6E717BF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20DA6C2C"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0311510" w14:textId="32BDD08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k</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4601BB1D" w14:textId="71A65F5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prohibition of drugs and </w:t>
            </w:r>
            <w:r w:rsidR="00623206" w:rsidRPr="007E1809">
              <w:rPr>
                <w:rFonts w:eastAsia="Times New Roman" w:cstheme="minorHAnsi"/>
                <w:lang w:val="en-US"/>
              </w:rPr>
              <w:t>alcohol?</w:t>
            </w:r>
          </w:p>
        </w:tc>
        <w:tc>
          <w:tcPr>
            <w:tcW w:w="284" w:type="dxa"/>
            <w:tcBorders>
              <w:top w:val="nil"/>
              <w:left w:val="nil"/>
              <w:bottom w:val="nil"/>
              <w:right w:val="single" w:sz="4" w:space="0" w:color="auto"/>
            </w:tcBorders>
            <w:shd w:val="clear" w:color="000000" w:fill="FFFFFF"/>
            <w:hideMark/>
          </w:tcPr>
          <w:p w14:paraId="4B74192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nil"/>
              <w:left w:val="nil"/>
              <w:bottom w:val="single" w:sz="4" w:space="0" w:color="auto"/>
              <w:right w:val="nil"/>
            </w:tcBorders>
            <w:shd w:val="clear" w:color="000000" w:fill="FFFFFF"/>
            <w:hideMark/>
          </w:tcPr>
          <w:p w14:paraId="3FF4FFC6" w14:textId="3C3B537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Any use of alcohol and (non</w:t>
            </w:r>
            <w:r w:rsidR="00094288">
              <w:rPr>
                <w:rFonts w:eastAsia="Times New Roman" w:cstheme="minorHAnsi"/>
                <w:lang w:val="en-US"/>
              </w:rPr>
              <w:t>-</w:t>
            </w:r>
            <w:r w:rsidRPr="007E1809">
              <w:rPr>
                <w:rFonts w:eastAsia="Times New Roman" w:cstheme="minorHAnsi"/>
                <w:lang w:val="en-US"/>
              </w:rPr>
              <w:t xml:space="preserve">medically prescribed) drugs shall be prohibited. </w:t>
            </w:r>
          </w:p>
        </w:tc>
        <w:tc>
          <w:tcPr>
            <w:tcW w:w="567" w:type="dxa"/>
            <w:tcBorders>
              <w:top w:val="nil"/>
              <w:left w:val="single" w:sz="4" w:space="0" w:color="auto"/>
              <w:bottom w:val="single" w:sz="4" w:space="0" w:color="auto"/>
              <w:right w:val="single" w:sz="4" w:space="0" w:color="auto"/>
            </w:tcBorders>
            <w:shd w:val="clear" w:color="auto" w:fill="auto"/>
            <w:hideMark/>
          </w:tcPr>
          <w:p w14:paraId="3505214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56982E25" w14:textId="77777777" w:rsidTr="00667FA0">
        <w:trPr>
          <w:trHeight w:val="1151"/>
        </w:trPr>
        <w:tc>
          <w:tcPr>
            <w:tcW w:w="1223" w:type="dxa"/>
            <w:tcBorders>
              <w:top w:val="nil"/>
              <w:left w:val="single" w:sz="4" w:space="0" w:color="auto"/>
              <w:bottom w:val="single" w:sz="4" w:space="0" w:color="auto"/>
              <w:right w:val="single" w:sz="4" w:space="0" w:color="auto"/>
            </w:tcBorders>
            <w:shd w:val="clear" w:color="000000" w:fill="FFFFFF"/>
            <w:noWrap/>
            <w:hideMark/>
          </w:tcPr>
          <w:p w14:paraId="7674A37B" w14:textId="7AC2D08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6.2.1.1</w:t>
            </w:r>
            <w:r w:rsidR="00DD192E">
              <w:rPr>
                <w:rFonts w:eastAsia="Times New Roman" w:cstheme="minorHAnsi"/>
                <w:lang w:val="en-US"/>
              </w:rPr>
              <w:t>.</w:t>
            </w:r>
            <w:r w:rsidRPr="007E1809">
              <w:rPr>
                <w:rFonts w:eastAsia="Times New Roman" w:cstheme="minorHAnsi"/>
                <w:lang w:val="en-US"/>
              </w:rPr>
              <w:t>l</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73B09B2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availability of PPE/ emergency equipment</w:t>
            </w:r>
          </w:p>
        </w:tc>
        <w:tc>
          <w:tcPr>
            <w:tcW w:w="284" w:type="dxa"/>
            <w:tcBorders>
              <w:top w:val="nil"/>
              <w:left w:val="nil"/>
              <w:bottom w:val="nil"/>
              <w:right w:val="single" w:sz="4" w:space="0" w:color="auto"/>
            </w:tcBorders>
            <w:shd w:val="clear" w:color="000000" w:fill="FFFFFF"/>
            <w:hideMark/>
          </w:tcPr>
          <w:p w14:paraId="593DB9A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nil"/>
              <w:left w:val="nil"/>
              <w:bottom w:val="single" w:sz="4" w:space="0" w:color="auto"/>
              <w:right w:val="nil"/>
            </w:tcBorders>
            <w:shd w:val="clear" w:color="000000" w:fill="FFFFFF"/>
            <w:hideMark/>
          </w:tcPr>
          <w:p w14:paraId="30073CD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For transport of dangerous goods the requirements are defined in RID 5.4.3 and applicable national legislation. Other requirements depend on products (SDS) and customer requirements.</w:t>
            </w:r>
          </w:p>
        </w:tc>
        <w:tc>
          <w:tcPr>
            <w:tcW w:w="567" w:type="dxa"/>
            <w:tcBorders>
              <w:top w:val="nil"/>
              <w:left w:val="single" w:sz="4" w:space="0" w:color="auto"/>
              <w:bottom w:val="single" w:sz="4" w:space="0" w:color="auto"/>
              <w:right w:val="single" w:sz="4" w:space="0" w:color="auto"/>
            </w:tcBorders>
            <w:shd w:val="clear" w:color="auto" w:fill="auto"/>
            <w:hideMark/>
          </w:tcPr>
          <w:p w14:paraId="20B4E3E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40412DD"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72F2CBE" w14:textId="5E8F45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m</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7D42CB2" w14:textId="41EBC06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confidentiality of operational and commercial </w:t>
            </w:r>
            <w:r w:rsidR="00623206" w:rsidRPr="007E1809">
              <w:rPr>
                <w:rFonts w:eastAsia="Times New Roman" w:cstheme="minorHAnsi"/>
                <w:lang w:val="en-US"/>
              </w:rPr>
              <w:t>data?</w:t>
            </w:r>
          </w:p>
        </w:tc>
        <w:tc>
          <w:tcPr>
            <w:tcW w:w="284" w:type="dxa"/>
            <w:tcBorders>
              <w:top w:val="nil"/>
              <w:left w:val="nil"/>
              <w:bottom w:val="nil"/>
              <w:right w:val="single" w:sz="4" w:space="0" w:color="auto"/>
            </w:tcBorders>
            <w:shd w:val="clear" w:color="000000" w:fill="FFFFFF"/>
            <w:hideMark/>
          </w:tcPr>
          <w:p w14:paraId="01C380E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436034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727917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4D8269F"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B548E90" w14:textId="04FBC8E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n</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5EE01E7" w14:textId="1E0521B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security provisions as required by applicable legislation (1.10 RID</w:t>
            </w:r>
            <w:r w:rsidR="00623206"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26CBE1B9"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769F31C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445624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2CD662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34E59A8" w14:textId="2A0326B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o</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FD26F34" w14:textId="4AFD76F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handover responsibility of controls covered by RID? </w:t>
            </w:r>
          </w:p>
        </w:tc>
        <w:tc>
          <w:tcPr>
            <w:tcW w:w="284" w:type="dxa"/>
            <w:tcBorders>
              <w:top w:val="nil"/>
              <w:left w:val="nil"/>
              <w:bottom w:val="nil"/>
              <w:right w:val="single" w:sz="4" w:space="0" w:color="auto"/>
            </w:tcBorders>
            <w:shd w:val="clear" w:color="000000" w:fill="FFFFFF"/>
            <w:hideMark/>
          </w:tcPr>
          <w:p w14:paraId="6700EA6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292CE9A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B0B7D2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0699041"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CD50BAF" w14:textId="3AE822E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p</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42E1BC7" w14:textId="4B33382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handover responsibility of technical surveillance of </w:t>
            </w:r>
            <w:r w:rsidR="00623206" w:rsidRPr="007E1809">
              <w:rPr>
                <w:rFonts w:eastAsia="Times New Roman" w:cstheme="minorHAnsi"/>
                <w:lang w:val="en-US"/>
              </w:rPr>
              <w:t>wagons?</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27EC8E0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3910F88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B1A70E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062D1E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CCFD4A6" w14:textId="2BB903A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6.2.1.1</w:t>
            </w:r>
            <w:r w:rsidR="00DD192E">
              <w:rPr>
                <w:rFonts w:eastAsia="Times New Roman" w:cstheme="minorHAnsi"/>
                <w:lang w:val="en-US"/>
              </w:rPr>
              <w:t>.</w:t>
            </w:r>
            <w:r w:rsidRPr="007E1809">
              <w:rPr>
                <w:rFonts w:eastAsia="Times New Roman" w:cstheme="minorHAnsi"/>
                <w:lang w:val="en-US"/>
              </w:rPr>
              <w:t>q</w:t>
            </w:r>
            <w:r w:rsidR="00DD192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C1D9F47" w14:textId="78CA865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equipment maintenance, inspection and testing? </w:t>
            </w:r>
          </w:p>
        </w:tc>
        <w:tc>
          <w:tcPr>
            <w:tcW w:w="284" w:type="dxa"/>
            <w:tcBorders>
              <w:top w:val="nil"/>
              <w:left w:val="nil"/>
              <w:bottom w:val="nil"/>
              <w:right w:val="single" w:sz="4" w:space="0" w:color="auto"/>
            </w:tcBorders>
            <w:shd w:val="clear" w:color="000000" w:fill="FFFFFF"/>
            <w:hideMark/>
          </w:tcPr>
          <w:p w14:paraId="3774186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7BD8BDF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4FCC6C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2A8287B"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A1A7BC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w:t>
            </w:r>
          </w:p>
        </w:tc>
        <w:tc>
          <w:tcPr>
            <w:tcW w:w="3428" w:type="dxa"/>
            <w:tcBorders>
              <w:top w:val="nil"/>
              <w:left w:val="nil"/>
              <w:bottom w:val="single" w:sz="4" w:space="0" w:color="auto"/>
              <w:right w:val="single" w:sz="4" w:space="0" w:color="auto"/>
            </w:tcBorders>
            <w:shd w:val="clear" w:color="auto" w:fill="auto"/>
            <w:hideMark/>
          </w:tcPr>
          <w:p w14:paraId="450C6A3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Performance monitoring process of subcontractors</w:t>
            </w:r>
          </w:p>
        </w:tc>
        <w:tc>
          <w:tcPr>
            <w:tcW w:w="284" w:type="dxa"/>
            <w:tcBorders>
              <w:top w:val="nil"/>
              <w:left w:val="nil"/>
              <w:bottom w:val="nil"/>
              <w:right w:val="single" w:sz="4" w:space="0" w:color="auto"/>
            </w:tcBorders>
            <w:shd w:val="clear" w:color="000000" w:fill="FFFFFF"/>
            <w:hideMark/>
          </w:tcPr>
          <w:p w14:paraId="0853E520"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 </w:t>
            </w:r>
          </w:p>
        </w:tc>
        <w:tc>
          <w:tcPr>
            <w:tcW w:w="8930" w:type="dxa"/>
            <w:tcBorders>
              <w:top w:val="nil"/>
              <w:left w:val="nil"/>
              <w:bottom w:val="single" w:sz="4" w:space="0" w:color="auto"/>
              <w:right w:val="nil"/>
            </w:tcBorders>
            <w:shd w:val="clear" w:color="auto" w:fill="auto"/>
            <w:hideMark/>
          </w:tcPr>
          <w:p w14:paraId="1589BCFE"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Performance monitoring process of subcontractors</w:t>
            </w:r>
          </w:p>
        </w:tc>
        <w:tc>
          <w:tcPr>
            <w:tcW w:w="567" w:type="dxa"/>
            <w:tcBorders>
              <w:top w:val="nil"/>
              <w:left w:val="single" w:sz="4" w:space="0" w:color="auto"/>
              <w:bottom w:val="single" w:sz="4" w:space="0" w:color="auto"/>
              <w:right w:val="single" w:sz="4" w:space="0" w:color="auto"/>
            </w:tcBorders>
            <w:shd w:val="clear" w:color="auto" w:fill="auto"/>
            <w:hideMark/>
          </w:tcPr>
          <w:p w14:paraId="602410D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3ACDA00" w14:textId="77777777" w:rsidTr="00667FA0">
        <w:trPr>
          <w:trHeight w:val="1430"/>
        </w:trPr>
        <w:tc>
          <w:tcPr>
            <w:tcW w:w="1223" w:type="dxa"/>
            <w:tcBorders>
              <w:top w:val="nil"/>
              <w:left w:val="single" w:sz="4" w:space="0" w:color="auto"/>
              <w:bottom w:val="single" w:sz="4" w:space="0" w:color="auto"/>
              <w:right w:val="single" w:sz="4" w:space="0" w:color="auto"/>
            </w:tcBorders>
            <w:shd w:val="clear" w:color="000000" w:fill="FFFFFF"/>
            <w:noWrap/>
            <w:hideMark/>
          </w:tcPr>
          <w:p w14:paraId="6825DEF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6.2.2.1.</w:t>
            </w:r>
          </w:p>
        </w:tc>
        <w:tc>
          <w:tcPr>
            <w:tcW w:w="3428" w:type="dxa"/>
            <w:tcBorders>
              <w:top w:val="nil"/>
              <w:left w:val="nil"/>
              <w:bottom w:val="single" w:sz="4" w:space="0" w:color="auto"/>
              <w:right w:val="single" w:sz="4" w:space="0" w:color="auto"/>
            </w:tcBorders>
            <w:shd w:val="clear" w:color="auto" w:fill="auto"/>
            <w:hideMark/>
          </w:tcPr>
          <w:p w14:paraId="0FE83D6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subcontracted company assessed by SQAS?</w:t>
            </w:r>
          </w:p>
        </w:tc>
        <w:tc>
          <w:tcPr>
            <w:tcW w:w="284" w:type="dxa"/>
            <w:tcBorders>
              <w:top w:val="nil"/>
              <w:left w:val="nil"/>
              <w:bottom w:val="nil"/>
              <w:right w:val="single" w:sz="4" w:space="0" w:color="auto"/>
            </w:tcBorders>
            <w:shd w:val="clear" w:color="000000" w:fill="FFFFFF"/>
            <w:hideMark/>
          </w:tcPr>
          <w:p w14:paraId="5B8808FB"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0CCD755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evidence that the company has analysed its subcontractors' reports from the SQAS databases or alternatively has obtained extracted reports directly from the assessed companies. The analysis has to contain a conclusion and, if applicable, an action plan based on the report.</w:t>
            </w:r>
          </w:p>
        </w:tc>
        <w:tc>
          <w:tcPr>
            <w:tcW w:w="567" w:type="dxa"/>
            <w:tcBorders>
              <w:top w:val="nil"/>
              <w:left w:val="single" w:sz="4" w:space="0" w:color="auto"/>
              <w:bottom w:val="single" w:sz="4" w:space="0" w:color="auto"/>
              <w:right w:val="single" w:sz="4" w:space="0" w:color="auto"/>
            </w:tcBorders>
            <w:shd w:val="clear" w:color="auto" w:fill="auto"/>
            <w:hideMark/>
          </w:tcPr>
          <w:p w14:paraId="411BD45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5E66727" w14:textId="77777777" w:rsidTr="00667FA0">
        <w:trPr>
          <w:trHeight w:val="1979"/>
        </w:trPr>
        <w:tc>
          <w:tcPr>
            <w:tcW w:w="1223" w:type="dxa"/>
            <w:tcBorders>
              <w:top w:val="nil"/>
              <w:left w:val="single" w:sz="4" w:space="0" w:color="auto"/>
              <w:bottom w:val="single" w:sz="4" w:space="0" w:color="auto"/>
              <w:right w:val="single" w:sz="4" w:space="0" w:color="auto"/>
            </w:tcBorders>
            <w:shd w:val="clear" w:color="000000" w:fill="FFFFFF"/>
            <w:noWrap/>
            <w:hideMark/>
          </w:tcPr>
          <w:p w14:paraId="7934232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6.2.2.2.</w:t>
            </w:r>
          </w:p>
        </w:tc>
        <w:tc>
          <w:tcPr>
            <w:tcW w:w="3428" w:type="dxa"/>
            <w:tcBorders>
              <w:top w:val="nil"/>
              <w:left w:val="nil"/>
              <w:bottom w:val="single" w:sz="4" w:space="0" w:color="auto"/>
              <w:right w:val="single" w:sz="4" w:space="0" w:color="auto"/>
            </w:tcBorders>
            <w:shd w:val="clear" w:color="auto" w:fill="auto"/>
            <w:hideMark/>
          </w:tcPr>
          <w:p w14:paraId="6035008E" w14:textId="14A4624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When SQAS is not used, is the main RU/Rail Company using equivalent assessments to evaluate its </w:t>
            </w:r>
            <w:r w:rsidR="00623206" w:rsidRPr="007E1809">
              <w:rPr>
                <w:rFonts w:eastAsia="Times New Roman" w:cstheme="minorHAnsi"/>
                <w:lang w:val="en-US"/>
              </w:rPr>
              <w:t>subcontractors?</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6C6337C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355EBDB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Look for evidence that the company has evaluated its partners through equivalent assessment protocols. Equivalent means that it is an assessment carried out </w:t>
            </w:r>
            <w:r w:rsidRPr="007E1809">
              <w:rPr>
                <w:rFonts w:eastAsia="Times New Roman" w:cstheme="minorHAnsi"/>
                <w:i/>
                <w:iCs/>
                <w:lang w:val="en-US"/>
              </w:rPr>
              <w:t xml:space="preserve">in situ </w:t>
            </w:r>
            <w:r w:rsidRPr="007E1809">
              <w:rPr>
                <w:rFonts w:eastAsia="Times New Roman" w:cstheme="minorHAnsi"/>
                <w:lang w:val="en-US"/>
              </w:rPr>
              <w:t xml:space="preserve">covering the same areas that SQAS covers. The sub-subcontractors should be included in this verification. This can be accomplished by using SQAS questionnaires or by an equivalent system of evaluation carried out on the first level of subcontractors. </w:t>
            </w:r>
          </w:p>
        </w:tc>
        <w:tc>
          <w:tcPr>
            <w:tcW w:w="567" w:type="dxa"/>
            <w:tcBorders>
              <w:top w:val="nil"/>
              <w:left w:val="single" w:sz="4" w:space="0" w:color="auto"/>
              <w:bottom w:val="single" w:sz="4" w:space="0" w:color="auto"/>
              <w:right w:val="single" w:sz="4" w:space="0" w:color="auto"/>
            </w:tcBorders>
            <w:shd w:val="clear" w:color="auto" w:fill="auto"/>
            <w:hideMark/>
          </w:tcPr>
          <w:p w14:paraId="0EA187E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AA96491"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531027A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w:t>
            </w:r>
          </w:p>
        </w:tc>
        <w:tc>
          <w:tcPr>
            <w:tcW w:w="3428" w:type="dxa"/>
            <w:tcBorders>
              <w:top w:val="nil"/>
              <w:left w:val="nil"/>
              <w:bottom w:val="single" w:sz="4" w:space="0" w:color="auto"/>
              <w:right w:val="single" w:sz="4" w:space="0" w:color="auto"/>
            </w:tcBorders>
            <w:shd w:val="clear" w:color="000000" w:fill="FFFFFF"/>
            <w:hideMark/>
          </w:tcPr>
          <w:p w14:paraId="2DCDD50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When SQAS packages are not used, are the following criteria taken into account to evaluate the subcontractors?:</w:t>
            </w:r>
          </w:p>
        </w:tc>
        <w:tc>
          <w:tcPr>
            <w:tcW w:w="284" w:type="dxa"/>
            <w:tcBorders>
              <w:top w:val="nil"/>
              <w:left w:val="nil"/>
              <w:bottom w:val="nil"/>
              <w:right w:val="single" w:sz="4" w:space="0" w:color="auto"/>
            </w:tcBorders>
            <w:shd w:val="clear" w:color="000000" w:fill="FFFFFF"/>
            <w:hideMark/>
          </w:tcPr>
          <w:p w14:paraId="4C7289EB"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6121D96E" w14:textId="0502D1F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take a sample of the subcontractors files used by the main RU. The assessment reports must have a reference to the aspects referred to below</w:t>
            </w:r>
            <w:r w:rsidR="0075262B">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A9F41B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2117D10"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F841360" w14:textId="41F4B5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6.2.2.3.a</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8E817BA" w14:textId="7503D31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compliance with all relevant national and international regulations and </w:t>
            </w:r>
            <w:r w:rsidR="00623206" w:rsidRPr="007E1809">
              <w:rPr>
                <w:rFonts w:eastAsia="Times New Roman" w:cstheme="minorHAnsi"/>
                <w:lang w:val="en-US"/>
              </w:rPr>
              <w:t>laws?</w:t>
            </w:r>
          </w:p>
        </w:tc>
        <w:tc>
          <w:tcPr>
            <w:tcW w:w="284" w:type="dxa"/>
            <w:tcBorders>
              <w:top w:val="nil"/>
              <w:left w:val="nil"/>
              <w:bottom w:val="nil"/>
              <w:right w:val="single" w:sz="4" w:space="0" w:color="auto"/>
            </w:tcBorders>
            <w:shd w:val="clear" w:color="000000" w:fill="FFFFFF"/>
            <w:hideMark/>
          </w:tcPr>
          <w:p w14:paraId="1AE309D9"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12FD840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2BFC5B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35104E9" w14:textId="77777777" w:rsidTr="00667FA0">
        <w:trPr>
          <w:trHeight w:val="3465"/>
        </w:trPr>
        <w:tc>
          <w:tcPr>
            <w:tcW w:w="1223" w:type="dxa"/>
            <w:tcBorders>
              <w:top w:val="nil"/>
              <w:left w:val="single" w:sz="4" w:space="0" w:color="auto"/>
              <w:bottom w:val="single" w:sz="4" w:space="0" w:color="auto"/>
              <w:right w:val="single" w:sz="4" w:space="0" w:color="auto"/>
            </w:tcBorders>
            <w:shd w:val="clear" w:color="000000" w:fill="FFFFFF"/>
            <w:noWrap/>
            <w:hideMark/>
          </w:tcPr>
          <w:p w14:paraId="63F79864" w14:textId="63E2638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6.2.2.3.b</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2C9E1C68" w14:textId="0C9003C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railway operating licenses and safety certificates of subcontracted RUs consistent with the activities and </w:t>
            </w:r>
            <w:r w:rsidR="00623206" w:rsidRPr="007E1809">
              <w:rPr>
                <w:rFonts w:eastAsia="Times New Roman" w:cstheme="minorHAnsi"/>
                <w:lang w:val="en-US"/>
              </w:rPr>
              <w:t>operations?</w:t>
            </w:r>
          </w:p>
        </w:tc>
        <w:tc>
          <w:tcPr>
            <w:tcW w:w="284" w:type="dxa"/>
            <w:tcBorders>
              <w:top w:val="nil"/>
              <w:left w:val="nil"/>
              <w:bottom w:val="nil"/>
              <w:right w:val="single" w:sz="4" w:space="0" w:color="auto"/>
            </w:tcBorders>
            <w:shd w:val="clear" w:color="000000" w:fill="FFFFFF"/>
            <w:hideMark/>
          </w:tcPr>
          <w:p w14:paraId="48B480B9"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4FBB02DC" w14:textId="446EB4B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assessor shall check the railway safety certificate part B of the subcontracted </w:t>
            </w:r>
            <w:proofErr w:type="spellStart"/>
            <w:r w:rsidRPr="007E1809">
              <w:rPr>
                <w:rFonts w:eastAsia="Times New Roman" w:cstheme="minorHAnsi"/>
                <w:lang w:val="en-US"/>
              </w:rPr>
              <w:t>RUs.</w:t>
            </w:r>
            <w:proofErr w:type="spellEnd"/>
            <w:r w:rsidRPr="007E1809">
              <w:rPr>
                <w:rFonts w:eastAsia="Times New Roman" w:cstheme="minorHAnsi"/>
                <w:lang w:val="en-US"/>
              </w:rPr>
              <w:t xml:space="preserve"> This is a European document issued by National Safety Authorities (NSAs) that can be used to impose restrictions on the </w:t>
            </w:r>
            <w:r w:rsidR="00623206" w:rsidRPr="007E1809">
              <w:rPr>
                <w:rFonts w:eastAsia="Times New Roman" w:cstheme="minorHAnsi"/>
                <w:lang w:val="en-US"/>
              </w:rPr>
              <w:t>company.</w:t>
            </w:r>
            <w:r w:rsidRPr="007E1809">
              <w:rPr>
                <w:rFonts w:eastAsia="Times New Roman" w:cstheme="minorHAnsi"/>
                <w:lang w:val="en-US"/>
              </w:rPr>
              <w:t xml:space="preserve"> The restrictions can be on the type of rolling stock or on groups of dangerous goods or even limits on UN number, etc.</w:t>
            </w:r>
            <w:r w:rsidRPr="007E1809">
              <w:rPr>
                <w:rFonts w:eastAsia="Times New Roman" w:cstheme="minorHAnsi"/>
                <w:lang w:val="en-US"/>
              </w:rPr>
              <w:br/>
              <w:t xml:space="preserve">The assessor will check if the licenses are still valid, the normal validity is 5 years. Every RU must have this, they cannot obtain a railway safety certificate if the railway </w:t>
            </w:r>
            <w:r w:rsidR="00030633" w:rsidRPr="007E1809">
              <w:rPr>
                <w:rFonts w:eastAsia="Times New Roman" w:cstheme="minorHAnsi"/>
                <w:lang w:val="en-US"/>
              </w:rPr>
              <w:t>license</w:t>
            </w:r>
            <w:r w:rsidRPr="007E1809">
              <w:rPr>
                <w:rFonts w:eastAsia="Times New Roman" w:cstheme="minorHAnsi"/>
                <w:lang w:val="en-US"/>
              </w:rPr>
              <w:t xml:space="preserve"> is not present. </w:t>
            </w:r>
          </w:p>
        </w:tc>
        <w:tc>
          <w:tcPr>
            <w:tcW w:w="567" w:type="dxa"/>
            <w:tcBorders>
              <w:top w:val="nil"/>
              <w:left w:val="single" w:sz="4" w:space="0" w:color="auto"/>
              <w:bottom w:val="single" w:sz="4" w:space="0" w:color="auto"/>
              <w:right w:val="single" w:sz="4" w:space="0" w:color="auto"/>
            </w:tcBorders>
            <w:shd w:val="clear" w:color="auto" w:fill="auto"/>
            <w:hideMark/>
          </w:tcPr>
          <w:p w14:paraId="5469A0F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C1DAE4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6364F0A" w14:textId="7F1229C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6.2.2.3.c</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6C82F7C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adequate selection and training of drivers and shunting staff who are subcontracted?</w:t>
            </w:r>
          </w:p>
        </w:tc>
        <w:tc>
          <w:tcPr>
            <w:tcW w:w="284" w:type="dxa"/>
            <w:tcBorders>
              <w:top w:val="nil"/>
              <w:left w:val="nil"/>
              <w:bottom w:val="nil"/>
              <w:right w:val="single" w:sz="4" w:space="0" w:color="auto"/>
            </w:tcBorders>
            <w:shd w:val="clear" w:color="000000" w:fill="FFFFFF"/>
            <w:hideMark/>
          </w:tcPr>
          <w:p w14:paraId="7768F35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104B833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BF549D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2858607" w14:textId="77777777" w:rsidTr="00667FA0">
        <w:trPr>
          <w:trHeight w:val="980"/>
        </w:trPr>
        <w:tc>
          <w:tcPr>
            <w:tcW w:w="1223" w:type="dxa"/>
            <w:tcBorders>
              <w:top w:val="nil"/>
              <w:left w:val="single" w:sz="4" w:space="0" w:color="auto"/>
              <w:bottom w:val="single" w:sz="4" w:space="0" w:color="auto"/>
              <w:right w:val="single" w:sz="4" w:space="0" w:color="auto"/>
            </w:tcBorders>
            <w:shd w:val="clear" w:color="000000" w:fill="FFFFFF"/>
            <w:noWrap/>
            <w:hideMark/>
          </w:tcPr>
          <w:p w14:paraId="29B44525" w14:textId="76DAC14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6.2.2.3.d</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3CD6460" w14:textId="2209D30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use of emergency number/emergency response </w:t>
            </w:r>
            <w:r w:rsidR="00623206" w:rsidRPr="007E1809">
              <w:rPr>
                <w:rFonts w:eastAsia="Times New Roman" w:cstheme="minorHAnsi"/>
                <w:lang w:val="en-US"/>
              </w:rPr>
              <w:t>capabilities?</w:t>
            </w:r>
          </w:p>
        </w:tc>
        <w:tc>
          <w:tcPr>
            <w:tcW w:w="284" w:type="dxa"/>
            <w:tcBorders>
              <w:top w:val="nil"/>
              <w:left w:val="nil"/>
              <w:bottom w:val="nil"/>
              <w:right w:val="single" w:sz="4" w:space="0" w:color="auto"/>
            </w:tcBorders>
            <w:shd w:val="clear" w:color="000000" w:fill="FFFFFF"/>
            <w:hideMark/>
          </w:tcPr>
          <w:p w14:paraId="799078B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3674B78A" w14:textId="791FD0E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check that the emergency procedure of the subcontractor includes a reference to an emergency number. This number may also be found in transport documents or transport orders</w:t>
            </w:r>
            <w:r w:rsidR="009E214B">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6B1EAB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164D1A4"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3773B2CE" w14:textId="41352A3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6.2.2.3.e</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C9F50C4" w14:textId="025DB34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appointment and fulfilment of the duties of the Dangerous Goods Safety Adviser (DGSA) of the subcontracted </w:t>
            </w:r>
            <w:r w:rsidR="00A567DB" w:rsidRPr="007E1809">
              <w:rPr>
                <w:rFonts w:eastAsia="Times New Roman" w:cstheme="minorHAnsi"/>
                <w:lang w:val="en-US"/>
              </w:rPr>
              <w:t>RU?</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36EA576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5728E3E9" w14:textId="549DB9F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In the case of subcontracted </w:t>
            </w:r>
            <w:r w:rsidR="00A567DB" w:rsidRPr="007E1809">
              <w:rPr>
                <w:rFonts w:eastAsia="Times New Roman" w:cstheme="minorHAnsi"/>
                <w:lang w:val="en-US"/>
              </w:rPr>
              <w:t>traction,</w:t>
            </w:r>
            <w:r w:rsidRPr="007E1809">
              <w:rPr>
                <w:rFonts w:eastAsia="Times New Roman" w:cstheme="minorHAnsi"/>
                <w:lang w:val="en-US"/>
              </w:rPr>
              <w:t xml:space="preserve"> the DGSA must have the RID module. The assessed company must have copies of the DGSA certificates of subcontracted RUs and the assessor has to verify them</w:t>
            </w:r>
            <w:r w:rsidR="009E214B">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6BC506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5D1C81F" w14:textId="77777777" w:rsidTr="00667FA0">
        <w:trPr>
          <w:trHeight w:val="890"/>
        </w:trPr>
        <w:tc>
          <w:tcPr>
            <w:tcW w:w="1223" w:type="dxa"/>
            <w:tcBorders>
              <w:top w:val="nil"/>
              <w:left w:val="single" w:sz="4" w:space="0" w:color="auto"/>
              <w:bottom w:val="single" w:sz="4" w:space="0" w:color="auto"/>
              <w:right w:val="single" w:sz="4" w:space="0" w:color="auto"/>
            </w:tcBorders>
            <w:shd w:val="clear" w:color="000000" w:fill="FFFFFF"/>
            <w:noWrap/>
            <w:hideMark/>
          </w:tcPr>
          <w:p w14:paraId="63CB34BA" w14:textId="2FA24C9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6.2.2.3.f</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5B2AD9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secondary subcontracting of transport?</w:t>
            </w:r>
          </w:p>
        </w:tc>
        <w:tc>
          <w:tcPr>
            <w:tcW w:w="284" w:type="dxa"/>
            <w:tcBorders>
              <w:top w:val="nil"/>
              <w:left w:val="nil"/>
              <w:bottom w:val="nil"/>
              <w:right w:val="single" w:sz="4" w:space="0" w:color="auto"/>
            </w:tcBorders>
            <w:shd w:val="clear" w:color="000000" w:fill="FFFFFF"/>
            <w:hideMark/>
          </w:tcPr>
          <w:p w14:paraId="32BA7AE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370901B3" w14:textId="77777777"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 xml:space="preserve">The assessor should check that the level of secondary subcontracting is agreed with the customer. </w:t>
            </w:r>
            <w:r w:rsidRPr="007E1809">
              <w:rPr>
                <w:rFonts w:eastAsia="Times New Roman" w:cstheme="minorHAnsi"/>
                <w:lang w:val="en-US"/>
              </w:rPr>
              <w:br/>
            </w:r>
            <w:r w:rsidRPr="007E1809">
              <w:rPr>
                <w:rFonts w:eastAsia="Times New Roman" w:cstheme="minorHAnsi"/>
                <w:lang w:val="en-US"/>
              </w:rPr>
              <w:br/>
            </w:r>
          </w:p>
        </w:tc>
        <w:tc>
          <w:tcPr>
            <w:tcW w:w="567" w:type="dxa"/>
            <w:tcBorders>
              <w:top w:val="nil"/>
              <w:left w:val="single" w:sz="4" w:space="0" w:color="auto"/>
              <w:bottom w:val="single" w:sz="4" w:space="0" w:color="auto"/>
              <w:right w:val="single" w:sz="4" w:space="0" w:color="auto"/>
            </w:tcBorders>
            <w:shd w:val="clear" w:color="auto" w:fill="auto"/>
            <w:hideMark/>
          </w:tcPr>
          <w:p w14:paraId="6F93027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602B982"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BF73F15" w14:textId="0060FBF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6.2.2.3.g</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73BB8CF" w14:textId="3885B18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insurance that covers legal and customer requirements, as </w:t>
            </w:r>
            <w:r w:rsidR="00EB6007">
              <w:rPr>
                <w:rFonts w:eastAsia="Times New Roman" w:cstheme="minorHAnsi"/>
                <w:lang w:val="en-US"/>
              </w:rPr>
              <w:t xml:space="preserve">a </w:t>
            </w:r>
            <w:r w:rsidR="00A567DB" w:rsidRPr="007E1809">
              <w:rPr>
                <w:rFonts w:eastAsia="Times New Roman" w:cstheme="minorHAnsi"/>
                <w:lang w:val="en-US"/>
              </w:rPr>
              <w:t>minimum?</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392DAF2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28A5F9E3" w14:textId="171D2B0E"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0270373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ACDCCAA"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51936E1E" w14:textId="23AE4A8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6.2.2.3.h</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FF4671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accident/incident reporting to NSAs (National Safety Authorities), IMs (Infrastructure Managers) and RU/Rail Company?</w:t>
            </w:r>
          </w:p>
        </w:tc>
        <w:tc>
          <w:tcPr>
            <w:tcW w:w="284" w:type="dxa"/>
            <w:tcBorders>
              <w:top w:val="nil"/>
              <w:left w:val="nil"/>
              <w:bottom w:val="nil"/>
              <w:right w:val="single" w:sz="4" w:space="0" w:color="auto"/>
            </w:tcBorders>
            <w:shd w:val="clear" w:color="000000" w:fill="FFFFFF"/>
            <w:hideMark/>
          </w:tcPr>
          <w:p w14:paraId="7E23B04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3A2F56B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51F3F5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41C5634"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4316A5B" w14:textId="706D1DA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6.2.2.3.i</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6C9DB4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near-miss reporting to NSAs, IMs and RU/Rail Company?</w:t>
            </w:r>
          </w:p>
        </w:tc>
        <w:tc>
          <w:tcPr>
            <w:tcW w:w="284" w:type="dxa"/>
            <w:tcBorders>
              <w:top w:val="nil"/>
              <w:left w:val="nil"/>
              <w:bottom w:val="nil"/>
              <w:right w:val="single" w:sz="4" w:space="0" w:color="auto"/>
            </w:tcBorders>
            <w:shd w:val="clear" w:color="000000" w:fill="FFFFFF"/>
            <w:hideMark/>
          </w:tcPr>
          <w:p w14:paraId="58EF2CA8"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6A91036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83C15C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8BB0354"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1E23B361" w14:textId="2517F31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6.2.2.3.j</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AA5435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implementation of Behaviour Based Safety (BBS) for driving based on the Cefic BBS Guidelines for safe driving?</w:t>
            </w:r>
          </w:p>
        </w:tc>
        <w:tc>
          <w:tcPr>
            <w:tcW w:w="284" w:type="dxa"/>
            <w:tcBorders>
              <w:top w:val="nil"/>
              <w:left w:val="nil"/>
              <w:bottom w:val="nil"/>
              <w:right w:val="single" w:sz="4" w:space="0" w:color="auto"/>
            </w:tcBorders>
            <w:shd w:val="clear" w:color="000000" w:fill="FFFFFF"/>
            <w:hideMark/>
          </w:tcPr>
          <w:p w14:paraId="111535C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nil"/>
              <w:left w:val="nil"/>
              <w:bottom w:val="single" w:sz="4" w:space="0" w:color="auto"/>
              <w:right w:val="nil"/>
            </w:tcBorders>
            <w:shd w:val="clear" w:color="000000" w:fill="FFFFFF"/>
            <w:hideMark/>
          </w:tcPr>
          <w:p w14:paraId="75BDC11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0BA5F52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3B357B4"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97B9AC3" w14:textId="22D5048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6.2.2.3.k</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5ECFE62" w14:textId="0BECE8A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prohibition of drugs and alcohol?</w:t>
            </w:r>
          </w:p>
        </w:tc>
        <w:tc>
          <w:tcPr>
            <w:tcW w:w="284" w:type="dxa"/>
            <w:tcBorders>
              <w:top w:val="nil"/>
              <w:left w:val="nil"/>
              <w:bottom w:val="nil"/>
              <w:right w:val="single" w:sz="4" w:space="0" w:color="auto"/>
            </w:tcBorders>
            <w:shd w:val="clear" w:color="000000" w:fill="FFFFFF"/>
            <w:hideMark/>
          </w:tcPr>
          <w:p w14:paraId="7FE7E3B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nil"/>
              <w:left w:val="nil"/>
              <w:bottom w:val="single" w:sz="4" w:space="0" w:color="auto"/>
              <w:right w:val="nil"/>
            </w:tcBorders>
            <w:shd w:val="clear" w:color="000000" w:fill="FFFFFF"/>
            <w:hideMark/>
          </w:tcPr>
          <w:p w14:paraId="7E18F0AC" w14:textId="55096963"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1DD5F20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7579546"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23867B7" w14:textId="611BAD1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6.2.2.3.l</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48EF8A5B" w14:textId="36EA60E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availability of PPE/ emergency equipment</w:t>
            </w:r>
            <w:r w:rsidR="004E688D">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289BABB7"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nil"/>
              <w:left w:val="nil"/>
              <w:bottom w:val="single" w:sz="4" w:space="0" w:color="auto"/>
              <w:right w:val="nil"/>
            </w:tcBorders>
            <w:shd w:val="clear" w:color="000000" w:fill="FFFFFF"/>
            <w:hideMark/>
          </w:tcPr>
          <w:p w14:paraId="7717501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469510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526443C"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6067CB1" w14:textId="7DCB794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6.2.2.3.m</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1EA591B" w14:textId="1AA5BA2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confidentiality of operational and commercial data?</w:t>
            </w:r>
          </w:p>
        </w:tc>
        <w:tc>
          <w:tcPr>
            <w:tcW w:w="284" w:type="dxa"/>
            <w:tcBorders>
              <w:top w:val="nil"/>
              <w:left w:val="nil"/>
              <w:bottom w:val="nil"/>
              <w:right w:val="single" w:sz="4" w:space="0" w:color="auto"/>
            </w:tcBorders>
            <w:shd w:val="clear" w:color="000000" w:fill="FFFFFF"/>
            <w:hideMark/>
          </w:tcPr>
          <w:p w14:paraId="76695399"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41B8F8E9" w14:textId="651CE8BC"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7031E4D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102FE8A"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8148A23" w14:textId="01F9A98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6.2.2.3.n</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7044078" w14:textId="62E2B36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security provisions as required by applicable legislation (1.10 RID)?</w:t>
            </w:r>
          </w:p>
        </w:tc>
        <w:tc>
          <w:tcPr>
            <w:tcW w:w="284" w:type="dxa"/>
            <w:tcBorders>
              <w:top w:val="nil"/>
              <w:left w:val="nil"/>
              <w:bottom w:val="nil"/>
              <w:right w:val="single" w:sz="4" w:space="0" w:color="auto"/>
            </w:tcBorders>
            <w:shd w:val="clear" w:color="000000" w:fill="FFFFFF"/>
            <w:hideMark/>
          </w:tcPr>
          <w:p w14:paraId="792A410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650E09C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69AF05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3892348"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AEBD22B" w14:textId="61E8C9F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6.2.2.3.o</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3EA93E3" w14:textId="2E090C0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handover responsibility of controls covered by RID? </w:t>
            </w:r>
          </w:p>
        </w:tc>
        <w:tc>
          <w:tcPr>
            <w:tcW w:w="284" w:type="dxa"/>
            <w:tcBorders>
              <w:top w:val="nil"/>
              <w:left w:val="nil"/>
              <w:bottom w:val="nil"/>
              <w:right w:val="single" w:sz="4" w:space="0" w:color="auto"/>
            </w:tcBorders>
            <w:shd w:val="clear" w:color="000000" w:fill="FFFFFF"/>
            <w:hideMark/>
          </w:tcPr>
          <w:p w14:paraId="6938444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2E9F54D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185C2A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E8074AD"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F1B7E36" w14:textId="3A98546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6.2.2.3.p</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CC5BD9B" w14:textId="2C1E1B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handover responsibility of technical surveillance of wagons? </w:t>
            </w:r>
          </w:p>
        </w:tc>
        <w:tc>
          <w:tcPr>
            <w:tcW w:w="284" w:type="dxa"/>
            <w:tcBorders>
              <w:top w:val="nil"/>
              <w:left w:val="nil"/>
              <w:bottom w:val="nil"/>
              <w:right w:val="single" w:sz="4" w:space="0" w:color="auto"/>
            </w:tcBorders>
            <w:shd w:val="clear" w:color="000000" w:fill="FFFFFF"/>
            <w:hideMark/>
          </w:tcPr>
          <w:p w14:paraId="19078AA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515EC3A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B84536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1BB3113"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108FE06" w14:textId="00EBF90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6.2.2.3.q</w:t>
            </w:r>
            <w:r w:rsidR="009E214B">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105D23E" w14:textId="1A10784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equipment maintenance, inspection and testing? </w:t>
            </w:r>
          </w:p>
        </w:tc>
        <w:tc>
          <w:tcPr>
            <w:tcW w:w="284" w:type="dxa"/>
            <w:tcBorders>
              <w:top w:val="nil"/>
              <w:left w:val="nil"/>
              <w:bottom w:val="nil"/>
              <w:right w:val="single" w:sz="4" w:space="0" w:color="auto"/>
            </w:tcBorders>
            <w:shd w:val="clear" w:color="000000" w:fill="FFFFFF"/>
            <w:hideMark/>
          </w:tcPr>
          <w:p w14:paraId="675F78D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54AC30D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CD991C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4BDB3FE"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35568A6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6.2.2.4.</w:t>
            </w:r>
          </w:p>
        </w:tc>
        <w:tc>
          <w:tcPr>
            <w:tcW w:w="3428" w:type="dxa"/>
            <w:tcBorders>
              <w:top w:val="nil"/>
              <w:left w:val="nil"/>
              <w:bottom w:val="single" w:sz="4" w:space="0" w:color="auto"/>
              <w:right w:val="single" w:sz="4" w:space="0" w:color="auto"/>
            </w:tcBorders>
            <w:shd w:val="clear" w:color="auto" w:fill="auto"/>
            <w:hideMark/>
          </w:tcPr>
          <w:p w14:paraId="54079B68" w14:textId="04E3F42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 you retain documented evidence that compliance with the performance criteria was verified before the agreement, was signed with each subcontractor, and repeated regularly?</w:t>
            </w:r>
          </w:p>
        </w:tc>
        <w:tc>
          <w:tcPr>
            <w:tcW w:w="284" w:type="dxa"/>
            <w:tcBorders>
              <w:top w:val="nil"/>
              <w:left w:val="nil"/>
              <w:bottom w:val="nil"/>
              <w:right w:val="single" w:sz="4" w:space="0" w:color="auto"/>
            </w:tcBorders>
            <w:shd w:val="clear" w:color="000000" w:fill="FFFFFF"/>
            <w:hideMark/>
          </w:tcPr>
          <w:p w14:paraId="42E1BB6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68DF10FE" w14:textId="381AF96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Compliance should be checked before the agreement was signed and be monitored at least on an annual basis. Check for documented evidence that performance monitoring has taken place through reviewing the SQAS assessments of these RUs or by direct auditing.  </w:t>
            </w:r>
          </w:p>
        </w:tc>
        <w:tc>
          <w:tcPr>
            <w:tcW w:w="567" w:type="dxa"/>
            <w:tcBorders>
              <w:top w:val="nil"/>
              <w:left w:val="single" w:sz="4" w:space="0" w:color="auto"/>
              <w:bottom w:val="single" w:sz="4" w:space="0" w:color="auto"/>
              <w:right w:val="single" w:sz="4" w:space="0" w:color="auto"/>
            </w:tcBorders>
            <w:shd w:val="clear" w:color="auto" w:fill="auto"/>
            <w:hideMark/>
          </w:tcPr>
          <w:p w14:paraId="509BD16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BFCC812"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CAEBAA3" w14:textId="77777777" w:rsidR="00741A3C" w:rsidRPr="00EC198A" w:rsidRDefault="00741A3C" w:rsidP="00741A3C">
            <w:pPr>
              <w:spacing w:after="0" w:line="240" w:lineRule="auto"/>
              <w:rPr>
                <w:rFonts w:eastAsia="Times New Roman" w:cstheme="minorHAnsi"/>
                <w:b/>
                <w:bCs/>
                <w:sz w:val="32"/>
                <w:szCs w:val="32"/>
                <w:lang w:val="en-US"/>
              </w:rPr>
            </w:pPr>
            <w:r w:rsidRPr="00EC198A">
              <w:rPr>
                <w:rFonts w:eastAsia="Times New Roman" w:cstheme="minorHAnsi"/>
                <w:b/>
                <w:bCs/>
                <w:sz w:val="32"/>
                <w:szCs w:val="32"/>
                <w:lang w:val="en-US"/>
              </w:rPr>
              <w:t>7.</w:t>
            </w:r>
          </w:p>
        </w:tc>
        <w:tc>
          <w:tcPr>
            <w:tcW w:w="3428" w:type="dxa"/>
            <w:tcBorders>
              <w:top w:val="nil"/>
              <w:left w:val="nil"/>
              <w:bottom w:val="single" w:sz="4" w:space="0" w:color="auto"/>
              <w:right w:val="single" w:sz="4" w:space="0" w:color="auto"/>
            </w:tcBorders>
            <w:shd w:val="clear" w:color="auto" w:fill="auto"/>
            <w:hideMark/>
          </w:tcPr>
          <w:p w14:paraId="563AF53A" w14:textId="77777777" w:rsidR="00741A3C" w:rsidRPr="00EC198A" w:rsidRDefault="00741A3C" w:rsidP="00741A3C">
            <w:pPr>
              <w:spacing w:after="0" w:line="240" w:lineRule="auto"/>
              <w:rPr>
                <w:rFonts w:eastAsia="Times New Roman" w:cstheme="minorHAnsi"/>
                <w:b/>
                <w:bCs/>
                <w:sz w:val="32"/>
                <w:szCs w:val="32"/>
                <w:u w:val="single"/>
                <w:lang w:val="en-US"/>
              </w:rPr>
            </w:pPr>
            <w:bookmarkStart w:id="3" w:name="Equipment"/>
            <w:r w:rsidRPr="00EC198A">
              <w:rPr>
                <w:rFonts w:eastAsia="Times New Roman" w:cstheme="minorHAnsi"/>
                <w:b/>
                <w:bCs/>
                <w:sz w:val="32"/>
                <w:szCs w:val="32"/>
                <w:u w:val="single"/>
                <w:lang w:val="en-US"/>
              </w:rPr>
              <w:t>Equipment</w:t>
            </w:r>
            <w:bookmarkEnd w:id="3"/>
          </w:p>
        </w:tc>
        <w:tc>
          <w:tcPr>
            <w:tcW w:w="284" w:type="dxa"/>
            <w:tcBorders>
              <w:top w:val="nil"/>
              <w:left w:val="nil"/>
              <w:bottom w:val="nil"/>
              <w:right w:val="single" w:sz="4" w:space="0" w:color="auto"/>
            </w:tcBorders>
            <w:shd w:val="clear" w:color="000000" w:fill="FFFFFF"/>
            <w:hideMark/>
          </w:tcPr>
          <w:p w14:paraId="2EDE8F35" w14:textId="77777777" w:rsidR="00741A3C" w:rsidRPr="00EC198A" w:rsidRDefault="00741A3C" w:rsidP="00741A3C">
            <w:pPr>
              <w:spacing w:after="0" w:line="240" w:lineRule="auto"/>
              <w:rPr>
                <w:rFonts w:eastAsia="Times New Roman" w:cstheme="minorHAnsi"/>
                <w:b/>
                <w:bCs/>
                <w:sz w:val="32"/>
                <w:szCs w:val="32"/>
                <w:lang w:val="en-US"/>
              </w:rPr>
            </w:pPr>
            <w:r w:rsidRPr="00EC198A">
              <w:rPr>
                <w:rFonts w:eastAsia="Times New Roman" w:cstheme="minorHAnsi"/>
                <w:b/>
                <w:bCs/>
                <w:sz w:val="32"/>
                <w:szCs w:val="32"/>
                <w:lang w:val="en-US"/>
              </w:rPr>
              <w:t xml:space="preserve"> </w:t>
            </w:r>
          </w:p>
        </w:tc>
        <w:tc>
          <w:tcPr>
            <w:tcW w:w="8930" w:type="dxa"/>
            <w:tcBorders>
              <w:top w:val="nil"/>
              <w:left w:val="nil"/>
              <w:bottom w:val="single" w:sz="4" w:space="0" w:color="auto"/>
              <w:right w:val="nil"/>
            </w:tcBorders>
            <w:shd w:val="clear" w:color="auto" w:fill="auto"/>
            <w:hideMark/>
          </w:tcPr>
          <w:p w14:paraId="2B28B5A1" w14:textId="77777777" w:rsidR="00741A3C" w:rsidRPr="00EC198A" w:rsidRDefault="00741A3C" w:rsidP="00741A3C">
            <w:pPr>
              <w:spacing w:after="0" w:line="240" w:lineRule="auto"/>
              <w:rPr>
                <w:rFonts w:eastAsia="Times New Roman" w:cstheme="minorHAnsi"/>
                <w:b/>
                <w:bCs/>
                <w:sz w:val="32"/>
                <w:szCs w:val="32"/>
                <w:u w:val="single"/>
                <w:lang w:val="en-US"/>
              </w:rPr>
            </w:pPr>
            <w:r w:rsidRPr="00EC198A">
              <w:rPr>
                <w:rFonts w:eastAsia="Times New Roman" w:cstheme="minorHAnsi"/>
                <w:b/>
                <w:bCs/>
                <w:sz w:val="32"/>
                <w:szCs w:val="32"/>
                <w:u w:val="single"/>
                <w:lang w:val="en-US"/>
              </w:rPr>
              <w:t>Equipment</w:t>
            </w:r>
          </w:p>
        </w:tc>
        <w:tc>
          <w:tcPr>
            <w:tcW w:w="567" w:type="dxa"/>
            <w:tcBorders>
              <w:top w:val="nil"/>
              <w:left w:val="single" w:sz="4" w:space="0" w:color="auto"/>
              <w:bottom w:val="single" w:sz="4" w:space="0" w:color="auto"/>
              <w:right w:val="single" w:sz="4" w:space="0" w:color="auto"/>
            </w:tcBorders>
            <w:shd w:val="clear" w:color="auto" w:fill="auto"/>
            <w:hideMark/>
          </w:tcPr>
          <w:p w14:paraId="53CC9F0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705F9BC"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B944B2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7.1.</w:t>
            </w:r>
          </w:p>
        </w:tc>
        <w:tc>
          <w:tcPr>
            <w:tcW w:w="3428" w:type="dxa"/>
            <w:tcBorders>
              <w:top w:val="nil"/>
              <w:left w:val="nil"/>
              <w:bottom w:val="single" w:sz="4" w:space="0" w:color="auto"/>
              <w:right w:val="single" w:sz="4" w:space="0" w:color="auto"/>
            </w:tcBorders>
            <w:shd w:val="clear" w:color="auto" w:fill="auto"/>
            <w:hideMark/>
          </w:tcPr>
          <w:p w14:paraId="631417AB" w14:textId="77777777" w:rsidR="00741A3C" w:rsidRPr="007E1809" w:rsidRDefault="00741A3C" w:rsidP="00741A3C">
            <w:pPr>
              <w:spacing w:after="0" w:line="240" w:lineRule="auto"/>
              <w:rPr>
                <w:rFonts w:eastAsia="Times New Roman" w:cstheme="minorHAnsi"/>
                <w:u w:val="single"/>
                <w:lang w:val="en-US"/>
              </w:rPr>
            </w:pPr>
            <w:bookmarkStart w:id="4" w:name="EquipmentSpecification"/>
            <w:r w:rsidRPr="007E1809">
              <w:rPr>
                <w:rFonts w:eastAsia="Times New Roman" w:cstheme="minorHAnsi"/>
                <w:u w:val="single"/>
                <w:lang w:val="en-US"/>
              </w:rPr>
              <w:t>Equipment Specification</w:t>
            </w:r>
            <w:bookmarkEnd w:id="4"/>
          </w:p>
        </w:tc>
        <w:tc>
          <w:tcPr>
            <w:tcW w:w="284" w:type="dxa"/>
            <w:tcBorders>
              <w:top w:val="nil"/>
              <w:left w:val="nil"/>
              <w:bottom w:val="nil"/>
              <w:right w:val="single" w:sz="4" w:space="0" w:color="auto"/>
            </w:tcBorders>
            <w:shd w:val="clear" w:color="000000" w:fill="FFFFFF"/>
            <w:hideMark/>
          </w:tcPr>
          <w:p w14:paraId="14DCE8AB"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79D6B106"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Equipment Specification</w:t>
            </w:r>
          </w:p>
        </w:tc>
        <w:tc>
          <w:tcPr>
            <w:tcW w:w="567" w:type="dxa"/>
            <w:tcBorders>
              <w:top w:val="nil"/>
              <w:left w:val="single" w:sz="4" w:space="0" w:color="auto"/>
              <w:bottom w:val="single" w:sz="4" w:space="0" w:color="auto"/>
              <w:right w:val="single" w:sz="4" w:space="0" w:color="auto"/>
            </w:tcBorders>
            <w:shd w:val="clear" w:color="auto" w:fill="auto"/>
            <w:hideMark/>
          </w:tcPr>
          <w:p w14:paraId="3C52294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9D82BE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B4A679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7.1.1.</w:t>
            </w:r>
          </w:p>
        </w:tc>
        <w:tc>
          <w:tcPr>
            <w:tcW w:w="3428" w:type="dxa"/>
            <w:tcBorders>
              <w:top w:val="nil"/>
              <w:left w:val="nil"/>
              <w:bottom w:val="single" w:sz="4" w:space="0" w:color="auto"/>
              <w:right w:val="single" w:sz="4" w:space="0" w:color="auto"/>
            </w:tcBorders>
            <w:shd w:val="clear" w:color="auto" w:fill="auto"/>
            <w:hideMark/>
          </w:tcPr>
          <w:p w14:paraId="70748123" w14:textId="1075920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purchasing procedure </w:t>
            </w:r>
            <w:r w:rsidR="00A567DB" w:rsidRPr="007E1809">
              <w:rPr>
                <w:rFonts w:eastAsia="Times New Roman" w:cstheme="minorHAnsi"/>
                <w:lang w:val="en-US"/>
              </w:rPr>
              <w:t>include:</w:t>
            </w:r>
          </w:p>
        </w:tc>
        <w:tc>
          <w:tcPr>
            <w:tcW w:w="284" w:type="dxa"/>
            <w:tcBorders>
              <w:top w:val="nil"/>
              <w:left w:val="nil"/>
              <w:bottom w:val="nil"/>
              <w:right w:val="single" w:sz="4" w:space="0" w:color="auto"/>
            </w:tcBorders>
            <w:shd w:val="clear" w:color="000000" w:fill="FFFFFF"/>
            <w:hideMark/>
          </w:tcPr>
          <w:p w14:paraId="408B1CF7"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33E3164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for the existence of a procedure and responsibilities for purchasing, leasing or renting.</w:t>
            </w:r>
          </w:p>
        </w:tc>
        <w:tc>
          <w:tcPr>
            <w:tcW w:w="567" w:type="dxa"/>
            <w:tcBorders>
              <w:top w:val="nil"/>
              <w:left w:val="single" w:sz="4" w:space="0" w:color="auto"/>
              <w:bottom w:val="single" w:sz="4" w:space="0" w:color="auto"/>
              <w:right w:val="single" w:sz="4" w:space="0" w:color="auto"/>
            </w:tcBorders>
            <w:shd w:val="clear" w:color="auto" w:fill="auto"/>
            <w:hideMark/>
          </w:tcPr>
          <w:p w14:paraId="29DBA1B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F5992E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519BDED" w14:textId="255E9F2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7.1.1.a</w:t>
            </w:r>
            <w:r w:rsidR="009172EC">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797E19F" w14:textId="7DDFA25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customer </w:t>
            </w:r>
            <w:r w:rsidR="00A567DB" w:rsidRPr="007E1809">
              <w:rPr>
                <w:rFonts w:eastAsia="Times New Roman" w:cstheme="minorHAnsi"/>
                <w:lang w:val="en-US"/>
              </w:rPr>
              <w:t>demands?</w:t>
            </w:r>
          </w:p>
        </w:tc>
        <w:tc>
          <w:tcPr>
            <w:tcW w:w="284" w:type="dxa"/>
            <w:tcBorders>
              <w:top w:val="nil"/>
              <w:left w:val="nil"/>
              <w:bottom w:val="nil"/>
              <w:right w:val="single" w:sz="4" w:space="0" w:color="auto"/>
            </w:tcBorders>
            <w:shd w:val="clear" w:color="000000" w:fill="FFFFFF"/>
            <w:hideMark/>
          </w:tcPr>
          <w:p w14:paraId="48B7774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16731C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EECD95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530CE38"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A6479C9" w14:textId="3A0BB33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7.1.1.b</w:t>
            </w:r>
            <w:r w:rsidR="009172EC">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BA0E8C4" w14:textId="0763B1F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QSSHE </w:t>
            </w:r>
            <w:r w:rsidR="00A567DB" w:rsidRPr="007E1809">
              <w:rPr>
                <w:rFonts w:eastAsia="Times New Roman" w:cstheme="minorHAnsi"/>
                <w:lang w:val="en-US"/>
              </w:rPr>
              <w:t>requirements?</w:t>
            </w:r>
          </w:p>
        </w:tc>
        <w:tc>
          <w:tcPr>
            <w:tcW w:w="284" w:type="dxa"/>
            <w:tcBorders>
              <w:top w:val="nil"/>
              <w:left w:val="nil"/>
              <w:bottom w:val="nil"/>
              <w:right w:val="single" w:sz="4" w:space="0" w:color="auto"/>
            </w:tcBorders>
            <w:shd w:val="clear" w:color="000000" w:fill="FFFFFF"/>
            <w:hideMark/>
          </w:tcPr>
          <w:p w14:paraId="270E6B6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6F3A9A0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634731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86909A8"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C63F40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7.1.2.</w:t>
            </w:r>
          </w:p>
        </w:tc>
        <w:tc>
          <w:tcPr>
            <w:tcW w:w="3428" w:type="dxa"/>
            <w:tcBorders>
              <w:top w:val="nil"/>
              <w:left w:val="nil"/>
              <w:bottom w:val="single" w:sz="4" w:space="0" w:color="auto"/>
              <w:right w:val="single" w:sz="4" w:space="0" w:color="auto"/>
            </w:tcBorders>
            <w:shd w:val="clear" w:color="auto" w:fill="auto"/>
            <w:hideMark/>
          </w:tcPr>
          <w:p w14:paraId="7195F839" w14:textId="22947CA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there written specifications for the purchase or lease of locomotives and </w:t>
            </w:r>
            <w:r w:rsidR="00A567DB" w:rsidRPr="007E1809">
              <w:rPr>
                <w:rFonts w:eastAsia="Times New Roman" w:cstheme="minorHAnsi"/>
                <w:lang w:val="en-US"/>
              </w:rPr>
              <w:t>wagons?</w:t>
            </w:r>
          </w:p>
        </w:tc>
        <w:tc>
          <w:tcPr>
            <w:tcW w:w="284" w:type="dxa"/>
            <w:tcBorders>
              <w:top w:val="nil"/>
              <w:left w:val="nil"/>
              <w:bottom w:val="nil"/>
              <w:right w:val="single" w:sz="4" w:space="0" w:color="auto"/>
            </w:tcBorders>
            <w:shd w:val="clear" w:color="000000" w:fill="FFFFFF"/>
            <w:hideMark/>
          </w:tcPr>
          <w:p w14:paraId="2160A5A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13C0F18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the specification for a recently purchased or leased equipment.</w:t>
            </w:r>
          </w:p>
        </w:tc>
        <w:tc>
          <w:tcPr>
            <w:tcW w:w="567" w:type="dxa"/>
            <w:tcBorders>
              <w:top w:val="nil"/>
              <w:left w:val="single" w:sz="4" w:space="0" w:color="auto"/>
              <w:bottom w:val="single" w:sz="4" w:space="0" w:color="auto"/>
              <w:right w:val="single" w:sz="4" w:space="0" w:color="auto"/>
            </w:tcBorders>
            <w:shd w:val="clear" w:color="auto" w:fill="auto"/>
            <w:hideMark/>
          </w:tcPr>
          <w:p w14:paraId="6BFEC8C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1FBC8AE"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60A42EA6" w14:textId="1636240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7.1.3</w:t>
            </w:r>
            <w:r w:rsidR="001D03EC">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59E6E20" w14:textId="16AFC40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new delivered locomotives and wagons (purchased or leased) checked on conformity with the agreed specifications before first use?</w:t>
            </w:r>
          </w:p>
        </w:tc>
        <w:tc>
          <w:tcPr>
            <w:tcW w:w="284" w:type="dxa"/>
            <w:tcBorders>
              <w:top w:val="nil"/>
              <w:left w:val="nil"/>
              <w:bottom w:val="nil"/>
              <w:right w:val="single" w:sz="4" w:space="0" w:color="auto"/>
            </w:tcBorders>
            <w:shd w:val="clear" w:color="000000" w:fill="FFFFFF"/>
            <w:hideMark/>
          </w:tcPr>
          <w:p w14:paraId="79F3709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0B33BFE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Ask how this is done (checklist used?) and by whom. Verify from documentation that a check was carried out accordingly on a recently purchased or leased locomotive and wagon.</w:t>
            </w:r>
          </w:p>
        </w:tc>
        <w:tc>
          <w:tcPr>
            <w:tcW w:w="567" w:type="dxa"/>
            <w:tcBorders>
              <w:top w:val="nil"/>
              <w:left w:val="single" w:sz="4" w:space="0" w:color="auto"/>
              <w:bottom w:val="single" w:sz="4" w:space="0" w:color="auto"/>
              <w:right w:val="single" w:sz="4" w:space="0" w:color="auto"/>
            </w:tcBorders>
            <w:shd w:val="clear" w:color="auto" w:fill="auto"/>
            <w:hideMark/>
          </w:tcPr>
          <w:p w14:paraId="5B54DEF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BF5FB2"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34EB89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w:t>
            </w:r>
          </w:p>
        </w:tc>
        <w:tc>
          <w:tcPr>
            <w:tcW w:w="3428" w:type="dxa"/>
            <w:tcBorders>
              <w:top w:val="nil"/>
              <w:left w:val="nil"/>
              <w:bottom w:val="single" w:sz="4" w:space="0" w:color="auto"/>
              <w:right w:val="single" w:sz="4" w:space="0" w:color="auto"/>
            </w:tcBorders>
            <w:shd w:val="clear" w:color="auto" w:fill="auto"/>
            <w:hideMark/>
          </w:tcPr>
          <w:p w14:paraId="4E0B6818" w14:textId="77777777" w:rsidR="00741A3C" w:rsidRPr="007E1809" w:rsidRDefault="00741A3C" w:rsidP="00741A3C">
            <w:pPr>
              <w:spacing w:after="0" w:line="240" w:lineRule="auto"/>
              <w:rPr>
                <w:rFonts w:eastAsia="Times New Roman" w:cstheme="minorHAnsi"/>
                <w:u w:val="single"/>
                <w:lang w:val="en-US"/>
              </w:rPr>
            </w:pPr>
            <w:bookmarkStart w:id="5" w:name="EquipmentInspectionandMaintenance"/>
            <w:r w:rsidRPr="007E1809">
              <w:rPr>
                <w:rFonts w:eastAsia="Times New Roman" w:cstheme="minorHAnsi"/>
                <w:u w:val="single"/>
                <w:lang w:val="en-US"/>
              </w:rPr>
              <w:t>Equipment Inspection and Maintenance of all rolling stock</w:t>
            </w:r>
            <w:bookmarkEnd w:id="5"/>
          </w:p>
        </w:tc>
        <w:tc>
          <w:tcPr>
            <w:tcW w:w="284" w:type="dxa"/>
            <w:tcBorders>
              <w:top w:val="nil"/>
              <w:left w:val="nil"/>
              <w:bottom w:val="nil"/>
              <w:right w:val="single" w:sz="4" w:space="0" w:color="auto"/>
            </w:tcBorders>
            <w:shd w:val="clear" w:color="000000" w:fill="FFFFFF"/>
            <w:hideMark/>
          </w:tcPr>
          <w:p w14:paraId="26A53D4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2C2BCCF8"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Equipment Inspection and Maintenance of all rolling stock</w:t>
            </w:r>
          </w:p>
        </w:tc>
        <w:tc>
          <w:tcPr>
            <w:tcW w:w="567" w:type="dxa"/>
            <w:tcBorders>
              <w:top w:val="nil"/>
              <w:left w:val="single" w:sz="4" w:space="0" w:color="auto"/>
              <w:bottom w:val="single" w:sz="4" w:space="0" w:color="auto"/>
              <w:right w:val="single" w:sz="4" w:space="0" w:color="auto"/>
            </w:tcBorders>
            <w:shd w:val="clear" w:color="auto" w:fill="auto"/>
            <w:hideMark/>
          </w:tcPr>
          <w:p w14:paraId="2762FE3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8DE959D" w14:textId="77777777" w:rsidTr="00667FA0">
        <w:trPr>
          <w:trHeight w:val="1560"/>
        </w:trPr>
        <w:tc>
          <w:tcPr>
            <w:tcW w:w="1223" w:type="dxa"/>
            <w:tcBorders>
              <w:top w:val="nil"/>
              <w:left w:val="single" w:sz="4" w:space="0" w:color="auto"/>
              <w:bottom w:val="nil"/>
              <w:right w:val="single" w:sz="4" w:space="0" w:color="auto"/>
            </w:tcBorders>
            <w:shd w:val="clear" w:color="000000" w:fill="FFFFFF"/>
            <w:noWrap/>
            <w:hideMark/>
          </w:tcPr>
          <w:p w14:paraId="17C6EFB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nil"/>
              <w:right w:val="nil"/>
            </w:tcBorders>
            <w:shd w:val="clear" w:color="000000" w:fill="FFFFFF"/>
            <w:hideMark/>
          </w:tcPr>
          <w:p w14:paraId="45E7980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284" w:type="dxa"/>
            <w:tcBorders>
              <w:top w:val="nil"/>
              <w:left w:val="single" w:sz="4" w:space="0" w:color="auto"/>
              <w:bottom w:val="nil"/>
              <w:right w:val="single" w:sz="4" w:space="0" w:color="auto"/>
            </w:tcBorders>
            <w:shd w:val="clear" w:color="000000" w:fill="FFFFFF"/>
            <w:hideMark/>
          </w:tcPr>
          <w:p w14:paraId="60BFF5C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auto" w:fill="auto"/>
            <w:hideMark/>
          </w:tcPr>
          <w:p w14:paraId="3F446D5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 quality RU should only use reliable equipment. This section seeks to ensure that effective routine inspection and maintenance systems are in place which require that equipment (owned, leased or subcontracted) is adequately serviced, lubricated and adjusted and otherwise maintained to prevent abnormal wear and tear, and to detect defects before they cause accidents or breakdowns.</w:t>
            </w:r>
          </w:p>
        </w:tc>
        <w:tc>
          <w:tcPr>
            <w:tcW w:w="567" w:type="dxa"/>
            <w:tcBorders>
              <w:top w:val="nil"/>
              <w:left w:val="single" w:sz="4" w:space="0" w:color="auto"/>
              <w:right w:val="single" w:sz="4" w:space="0" w:color="auto"/>
            </w:tcBorders>
            <w:shd w:val="clear" w:color="auto" w:fill="auto"/>
            <w:hideMark/>
          </w:tcPr>
          <w:p w14:paraId="3F24911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2F35F4E" w14:textId="77777777" w:rsidTr="00667FA0">
        <w:trPr>
          <w:trHeight w:val="1413"/>
        </w:trPr>
        <w:tc>
          <w:tcPr>
            <w:tcW w:w="1223" w:type="dxa"/>
            <w:tcBorders>
              <w:top w:val="nil"/>
              <w:left w:val="single" w:sz="4" w:space="0" w:color="auto"/>
              <w:bottom w:val="nil"/>
              <w:right w:val="single" w:sz="4" w:space="0" w:color="auto"/>
            </w:tcBorders>
            <w:shd w:val="clear" w:color="000000" w:fill="FFFFFF"/>
            <w:noWrap/>
            <w:hideMark/>
          </w:tcPr>
          <w:p w14:paraId="0E1E90B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nil"/>
              <w:right w:val="single" w:sz="4" w:space="0" w:color="auto"/>
            </w:tcBorders>
            <w:shd w:val="clear" w:color="auto" w:fill="auto"/>
            <w:hideMark/>
          </w:tcPr>
          <w:p w14:paraId="45A26684"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0243ABF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auto" w:fill="auto"/>
            <w:hideMark/>
          </w:tcPr>
          <w:p w14:paraId="7929370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In quality RU companies abnormal wear, accidental damage and abuse detected through preventive maintenance inspections will be investigated. Repair and replacement costs, associated with this, will be recorded and analysed as loss data and will require similar remedial and follow up actions as for other accidental losses.</w:t>
            </w:r>
          </w:p>
        </w:tc>
        <w:tc>
          <w:tcPr>
            <w:tcW w:w="567" w:type="dxa"/>
            <w:tcBorders>
              <w:top w:val="nil"/>
              <w:left w:val="single" w:sz="4" w:space="0" w:color="auto"/>
              <w:right w:val="single" w:sz="4" w:space="0" w:color="auto"/>
            </w:tcBorders>
            <w:shd w:val="clear" w:color="auto" w:fill="auto"/>
            <w:hideMark/>
          </w:tcPr>
          <w:p w14:paraId="3D3059D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57F9E22" w14:textId="77777777" w:rsidTr="00667FA0">
        <w:trPr>
          <w:trHeight w:val="315"/>
        </w:trPr>
        <w:tc>
          <w:tcPr>
            <w:tcW w:w="1223" w:type="dxa"/>
            <w:tcBorders>
              <w:top w:val="nil"/>
              <w:left w:val="single" w:sz="4" w:space="0" w:color="auto"/>
              <w:bottom w:val="nil"/>
              <w:right w:val="single" w:sz="4" w:space="0" w:color="auto"/>
            </w:tcBorders>
            <w:shd w:val="clear" w:color="000000" w:fill="FFFFFF"/>
            <w:noWrap/>
            <w:hideMark/>
          </w:tcPr>
          <w:p w14:paraId="4D9BF0C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nil"/>
              <w:right w:val="single" w:sz="4" w:space="0" w:color="auto"/>
            </w:tcBorders>
            <w:shd w:val="clear" w:color="auto" w:fill="auto"/>
            <w:hideMark/>
          </w:tcPr>
          <w:p w14:paraId="7270DA0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6E6970A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auto" w:fill="auto"/>
            <w:hideMark/>
          </w:tcPr>
          <w:p w14:paraId="5E13610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“Inspection” refers to statutory inspection of equipment.  </w:t>
            </w:r>
          </w:p>
        </w:tc>
        <w:tc>
          <w:tcPr>
            <w:tcW w:w="567" w:type="dxa"/>
            <w:tcBorders>
              <w:top w:val="nil"/>
              <w:left w:val="single" w:sz="4" w:space="0" w:color="auto"/>
              <w:right w:val="single" w:sz="4" w:space="0" w:color="auto"/>
            </w:tcBorders>
            <w:shd w:val="clear" w:color="auto" w:fill="auto"/>
            <w:hideMark/>
          </w:tcPr>
          <w:p w14:paraId="287D2EF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10F87B1" w14:textId="77777777" w:rsidTr="00667FA0">
        <w:trPr>
          <w:trHeight w:val="890"/>
        </w:trPr>
        <w:tc>
          <w:tcPr>
            <w:tcW w:w="1223" w:type="dxa"/>
            <w:tcBorders>
              <w:top w:val="nil"/>
              <w:left w:val="single" w:sz="4" w:space="0" w:color="auto"/>
              <w:bottom w:val="nil"/>
              <w:right w:val="single" w:sz="4" w:space="0" w:color="auto"/>
            </w:tcBorders>
            <w:shd w:val="clear" w:color="000000" w:fill="FFFFFF"/>
            <w:noWrap/>
            <w:hideMark/>
          </w:tcPr>
          <w:p w14:paraId="6BE2677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nil"/>
              <w:right w:val="single" w:sz="4" w:space="0" w:color="auto"/>
            </w:tcBorders>
            <w:shd w:val="clear" w:color="auto" w:fill="auto"/>
            <w:hideMark/>
          </w:tcPr>
          <w:p w14:paraId="67A88717"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47535A3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auto" w:fill="auto"/>
            <w:hideMark/>
          </w:tcPr>
          <w:p w14:paraId="63B7E5A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“Maintenance” is meant in this context to be “preventive maintenance”, i.e. a planned overhaul and repair of current defects which ensures that the equipment remains safe throughout its current life.</w:t>
            </w:r>
          </w:p>
        </w:tc>
        <w:tc>
          <w:tcPr>
            <w:tcW w:w="567" w:type="dxa"/>
            <w:tcBorders>
              <w:top w:val="nil"/>
              <w:left w:val="single" w:sz="4" w:space="0" w:color="auto"/>
              <w:bottom w:val="single" w:sz="4" w:space="0" w:color="auto"/>
              <w:right w:val="single" w:sz="4" w:space="0" w:color="auto"/>
            </w:tcBorders>
            <w:shd w:val="clear" w:color="auto" w:fill="auto"/>
            <w:hideMark/>
          </w:tcPr>
          <w:p w14:paraId="20F278C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E938B1B" w14:textId="77777777" w:rsidTr="00667FA0">
        <w:trPr>
          <w:trHeight w:val="3590"/>
        </w:trPr>
        <w:tc>
          <w:tcPr>
            <w:tcW w:w="1223" w:type="dxa"/>
            <w:tcBorders>
              <w:top w:val="nil"/>
              <w:left w:val="single" w:sz="4" w:space="0" w:color="auto"/>
              <w:bottom w:val="single" w:sz="4" w:space="0" w:color="auto"/>
              <w:right w:val="single" w:sz="4" w:space="0" w:color="auto"/>
            </w:tcBorders>
            <w:shd w:val="clear" w:color="000000" w:fill="FFFFFF"/>
            <w:noWrap/>
            <w:hideMark/>
          </w:tcPr>
          <w:p w14:paraId="1BD5434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 </w:t>
            </w:r>
          </w:p>
        </w:tc>
        <w:tc>
          <w:tcPr>
            <w:tcW w:w="3428" w:type="dxa"/>
            <w:tcBorders>
              <w:top w:val="nil"/>
              <w:left w:val="nil"/>
              <w:bottom w:val="single" w:sz="4" w:space="0" w:color="auto"/>
              <w:right w:val="single" w:sz="4" w:space="0" w:color="auto"/>
            </w:tcBorders>
            <w:shd w:val="clear" w:color="auto" w:fill="auto"/>
            <w:hideMark/>
          </w:tcPr>
          <w:p w14:paraId="5F82DA8D"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3A07324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121C76F" w14:textId="5391BF7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Rolling stock under control are locomotives and wagons which are owned by the company or leased on a long term basis, if the company does the maintenance in this case. An important aspect to note is that the responsibilities involving the maintenance of wagons are complex. An RU can either deliver traction to its own wagons, to leased wagons, customer wagons or to wagons from other RU's</w:t>
            </w:r>
            <w:r w:rsidR="0056254E">
              <w:rPr>
                <w:rFonts w:eastAsia="Times New Roman" w:cstheme="minorHAnsi"/>
                <w:lang w:val="en-US"/>
              </w:rPr>
              <w:t>.</w:t>
            </w:r>
            <w:r w:rsidRPr="007E1809">
              <w:rPr>
                <w:rFonts w:eastAsia="Times New Roman" w:cstheme="minorHAnsi"/>
                <w:lang w:val="en-US"/>
              </w:rPr>
              <w:br/>
              <w:t xml:space="preserve">A wagon must always have a keeper (the company who places the VKM -vehicle keeper marker- on the wagon, not necessarily a RU) and  ECM (entity in charge of maintenance, also not necessarily a RU). </w:t>
            </w:r>
            <w:r w:rsidRPr="007E1809">
              <w:rPr>
                <w:rFonts w:eastAsia="Times New Roman" w:cstheme="minorHAnsi"/>
                <w:lang w:val="en-US"/>
              </w:rPr>
              <w:br/>
              <w:t>The RU can be either a keeper, ECM or both, but it can also be neither of them. In this case the RU is just delivering traction and is not responsible for the maintenance. When the RU is ECM for a wagon, their maintenance management system must be CERTIFIED. The certification can be done by a notified body or by NSAs, depending on the country</w:t>
            </w:r>
            <w:r w:rsidR="0056254E">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7ECB2C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0307E95"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5D4C6C97" w14:textId="196BE17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7.2.1</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7EEB844" w14:textId="6FFFEBD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written policy to ensure the continued safe operation of all rolling stock?</w:t>
            </w:r>
          </w:p>
        </w:tc>
        <w:tc>
          <w:tcPr>
            <w:tcW w:w="284" w:type="dxa"/>
            <w:tcBorders>
              <w:top w:val="nil"/>
              <w:left w:val="nil"/>
              <w:bottom w:val="nil"/>
              <w:right w:val="single" w:sz="4" w:space="0" w:color="auto"/>
            </w:tcBorders>
            <w:shd w:val="clear" w:color="000000" w:fill="FFFFFF"/>
            <w:hideMark/>
          </w:tcPr>
          <w:p w14:paraId="7C1FF99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71B81855" w14:textId="2269860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for the existence of a written policy statement which must be clear and unambiguous. Look for a document which clearly defines responsibilities, required inspection steps, response to identified defects, maintenance program</w:t>
            </w:r>
            <w:r w:rsidR="00A75AC6">
              <w:rPr>
                <w:rFonts w:eastAsia="Times New Roman" w:cstheme="minorHAnsi"/>
                <w:lang w:val="en-US"/>
              </w:rPr>
              <w:t>me</w:t>
            </w:r>
            <w:r w:rsidRPr="007E1809">
              <w:rPr>
                <w:rFonts w:eastAsia="Times New Roman" w:cstheme="minorHAnsi"/>
                <w:lang w:val="en-US"/>
              </w:rPr>
              <w:t>(s), definition of exception rules, etc.</w:t>
            </w:r>
          </w:p>
        </w:tc>
        <w:tc>
          <w:tcPr>
            <w:tcW w:w="567" w:type="dxa"/>
            <w:tcBorders>
              <w:top w:val="nil"/>
              <w:left w:val="single" w:sz="4" w:space="0" w:color="auto"/>
              <w:bottom w:val="single" w:sz="4" w:space="0" w:color="auto"/>
              <w:right w:val="single" w:sz="4" w:space="0" w:color="auto"/>
            </w:tcBorders>
            <w:shd w:val="clear" w:color="auto" w:fill="auto"/>
            <w:hideMark/>
          </w:tcPr>
          <w:p w14:paraId="3E8A717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51196FA"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3F75007B" w14:textId="5AB5A83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7.2.2</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6A04D2C" w14:textId="55C9F0B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this policy require a maintenance (management) system and plan covering the international and local </w:t>
            </w:r>
            <w:r w:rsidR="00A567DB" w:rsidRPr="007E1809">
              <w:rPr>
                <w:rFonts w:eastAsia="Times New Roman" w:cstheme="minorHAnsi"/>
                <w:lang w:val="en-US"/>
              </w:rPr>
              <w:t>requirements?</w:t>
            </w:r>
          </w:p>
        </w:tc>
        <w:tc>
          <w:tcPr>
            <w:tcW w:w="284" w:type="dxa"/>
            <w:tcBorders>
              <w:top w:val="nil"/>
              <w:left w:val="nil"/>
              <w:bottom w:val="nil"/>
              <w:right w:val="single" w:sz="4" w:space="0" w:color="auto"/>
            </w:tcBorders>
            <w:shd w:val="clear" w:color="000000" w:fill="FFFFFF"/>
            <w:hideMark/>
          </w:tcPr>
          <w:p w14:paraId="4EBD465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E40114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for evidence and test scope of checklist. </w:t>
            </w:r>
          </w:p>
        </w:tc>
        <w:tc>
          <w:tcPr>
            <w:tcW w:w="567" w:type="dxa"/>
            <w:tcBorders>
              <w:top w:val="nil"/>
              <w:left w:val="single" w:sz="4" w:space="0" w:color="auto"/>
              <w:bottom w:val="single" w:sz="4" w:space="0" w:color="auto"/>
              <w:right w:val="single" w:sz="4" w:space="0" w:color="auto"/>
            </w:tcBorders>
            <w:shd w:val="clear" w:color="auto" w:fill="auto"/>
            <w:hideMark/>
          </w:tcPr>
          <w:p w14:paraId="0AE4C2C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137CA2E" w14:textId="77777777" w:rsidTr="00667FA0">
        <w:trPr>
          <w:trHeight w:val="2060"/>
        </w:trPr>
        <w:tc>
          <w:tcPr>
            <w:tcW w:w="1223" w:type="dxa"/>
            <w:tcBorders>
              <w:top w:val="nil"/>
              <w:left w:val="single" w:sz="4" w:space="0" w:color="auto"/>
              <w:bottom w:val="single" w:sz="4" w:space="0" w:color="auto"/>
              <w:right w:val="single" w:sz="4" w:space="0" w:color="auto"/>
            </w:tcBorders>
            <w:shd w:val="clear" w:color="000000" w:fill="FFFFFF"/>
            <w:noWrap/>
            <w:hideMark/>
          </w:tcPr>
          <w:p w14:paraId="0ED9B543" w14:textId="0603F85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7.2.3</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10B86E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Where the RU is ECM for all of the wagons: Is there a valid certificate available?</w:t>
            </w:r>
          </w:p>
        </w:tc>
        <w:tc>
          <w:tcPr>
            <w:tcW w:w="284" w:type="dxa"/>
            <w:tcBorders>
              <w:top w:val="nil"/>
              <w:left w:val="nil"/>
              <w:bottom w:val="nil"/>
              <w:right w:val="single" w:sz="4" w:space="0" w:color="auto"/>
            </w:tcBorders>
            <w:shd w:val="clear" w:color="000000" w:fill="FFFFFF"/>
            <w:hideMark/>
          </w:tcPr>
          <w:p w14:paraId="42435BA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2D1F182A" w14:textId="4807E39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Verify for which function the certificate is issued: </w:t>
            </w:r>
            <w:r w:rsidR="007E1809" w:rsidRPr="007E1809">
              <w:rPr>
                <w:rFonts w:eastAsia="Times New Roman" w:cstheme="minorHAnsi"/>
                <w:color w:val="0070C0"/>
                <w:lang w:val="en-US"/>
              </w:rPr>
              <w:t>Regulation (EU) 2018/763 of 9 April 2018</w:t>
            </w:r>
            <w:r w:rsidRPr="007E1809">
              <w:rPr>
                <w:rFonts w:eastAsia="Times New Roman" w:cstheme="minorHAnsi"/>
                <w:color w:val="0070C0"/>
                <w:lang w:val="en-US"/>
              </w:rPr>
              <w:t xml:space="preserve">. </w:t>
            </w:r>
            <w:r w:rsidRPr="007E1809">
              <w:rPr>
                <w:rFonts w:eastAsia="Times New Roman" w:cstheme="minorHAnsi"/>
                <w:color w:val="0070C0"/>
                <w:lang w:val="en-US"/>
              </w:rPr>
              <w:br/>
            </w:r>
            <w:r w:rsidRPr="007E1809">
              <w:rPr>
                <w:rFonts w:eastAsia="Times New Roman" w:cstheme="minorHAnsi"/>
                <w:lang w:val="en-US"/>
              </w:rPr>
              <w:t xml:space="preserve">The assessor will check in the following ERA website the scope and validity of the certificate: </w:t>
            </w:r>
            <w:hyperlink r:id="rId13" w:history="1">
              <w:r w:rsidR="007E1809" w:rsidRPr="006C5648">
                <w:rPr>
                  <w:rStyle w:val="Hyperlink"/>
                  <w:rFonts w:eastAsia="Times New Roman" w:cstheme="minorHAnsi"/>
                  <w:lang w:val="en-US"/>
                </w:rPr>
                <w:t>https://eradis.era.europa.eu/safety_docs/ecm/certificates/default.aspx?DocType=1</w:t>
              </w:r>
            </w:hyperlink>
            <w:r w:rsidRPr="007E1809">
              <w:rPr>
                <w:rFonts w:eastAsia="Times New Roman" w:cstheme="minorHAnsi"/>
                <w:lang w:val="en-US"/>
              </w:rPr>
              <w:t xml:space="preserve">.  </w:t>
            </w:r>
            <w:r w:rsidRPr="007E1809">
              <w:rPr>
                <w:rFonts w:eastAsia="Times New Roman" w:cstheme="minorHAnsi"/>
                <w:lang w:val="en-US"/>
              </w:rPr>
              <w:br/>
              <w:t>The assessor will select some wagons during the site inspection and check the maintenance status against the information provided by the RU</w:t>
            </w:r>
            <w:r w:rsidR="00E759B4">
              <w:rPr>
                <w:rFonts w:eastAsia="Times New Roman" w:cstheme="minorHAnsi"/>
                <w:lang w:val="en-US"/>
              </w:rPr>
              <w:t>.</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1CEED39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407C3E39" w14:textId="77777777" w:rsidTr="00667FA0">
        <w:trPr>
          <w:trHeight w:val="2150"/>
        </w:trPr>
        <w:tc>
          <w:tcPr>
            <w:tcW w:w="1223" w:type="dxa"/>
            <w:tcBorders>
              <w:top w:val="nil"/>
              <w:left w:val="single" w:sz="4" w:space="0" w:color="auto"/>
              <w:bottom w:val="single" w:sz="4" w:space="0" w:color="auto"/>
              <w:right w:val="single" w:sz="4" w:space="0" w:color="auto"/>
            </w:tcBorders>
            <w:shd w:val="clear" w:color="000000" w:fill="FFFFFF"/>
            <w:noWrap/>
            <w:hideMark/>
          </w:tcPr>
          <w:p w14:paraId="24541264" w14:textId="615BD73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7.2.4</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48524B56" w14:textId="55C2EFD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Where the RU is not ECM for all of the wagons: how does the RU assure the </w:t>
            </w:r>
            <w:r w:rsidR="00A567DB" w:rsidRPr="007E1809">
              <w:rPr>
                <w:rFonts w:eastAsia="Times New Roman" w:cstheme="minorHAnsi"/>
                <w:lang w:val="en-US"/>
              </w:rPr>
              <w:t>maintenance?</w:t>
            </w:r>
          </w:p>
        </w:tc>
        <w:tc>
          <w:tcPr>
            <w:tcW w:w="284" w:type="dxa"/>
            <w:tcBorders>
              <w:top w:val="nil"/>
              <w:left w:val="nil"/>
              <w:bottom w:val="nil"/>
              <w:right w:val="single" w:sz="4" w:space="0" w:color="auto"/>
            </w:tcBorders>
            <w:shd w:val="clear" w:color="000000" w:fill="FFFFFF"/>
            <w:hideMark/>
          </w:tcPr>
          <w:p w14:paraId="1821074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461FD008" w14:textId="259D63A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 contract between the RU/Keeper and the ECM will be available and the conditions of the contract shall be respected by both the RU/Keeper and the ECM (</w:t>
            </w:r>
            <w:r w:rsidR="007E1809" w:rsidRPr="007E1809">
              <w:rPr>
                <w:rFonts w:eastAsia="Times New Roman" w:cstheme="minorHAnsi"/>
                <w:color w:val="0070C0"/>
                <w:lang w:val="en-US"/>
              </w:rPr>
              <w:t>Regulation (EU) 2018/763 of 9 April 2018</w:t>
            </w:r>
            <w:r w:rsidRPr="007E1809">
              <w:rPr>
                <w:rFonts w:eastAsia="Times New Roman" w:cstheme="minorHAnsi"/>
                <w:lang w:val="en-US"/>
              </w:rPr>
              <w:t>).</w:t>
            </w:r>
            <w:r w:rsidRPr="007E1809">
              <w:rPr>
                <w:rFonts w:eastAsia="Times New Roman" w:cstheme="minorHAnsi"/>
                <w:lang w:val="en-US"/>
              </w:rPr>
              <w:br/>
              <w:t>The RU must assure that the wagons have identified ECMs and the use of the wagons correspond to the scope of the certificate.</w:t>
            </w:r>
            <w:r w:rsidRPr="007E1809">
              <w:rPr>
                <w:rFonts w:eastAsia="Times New Roman" w:cstheme="minorHAnsi"/>
                <w:lang w:val="en-US"/>
              </w:rPr>
              <w:br/>
              <w:t>The assessor must verify this by the sampling of wagons during the site inspection</w:t>
            </w:r>
            <w:r w:rsidR="00012D43">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D7C9C1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FC735F7" w14:textId="77777777" w:rsidTr="00667FA0">
        <w:trPr>
          <w:trHeight w:val="998"/>
        </w:trPr>
        <w:tc>
          <w:tcPr>
            <w:tcW w:w="1223" w:type="dxa"/>
            <w:tcBorders>
              <w:top w:val="nil"/>
              <w:left w:val="single" w:sz="4" w:space="0" w:color="auto"/>
              <w:bottom w:val="single" w:sz="4" w:space="0" w:color="auto"/>
              <w:right w:val="single" w:sz="4" w:space="0" w:color="auto"/>
            </w:tcBorders>
            <w:shd w:val="clear" w:color="000000" w:fill="FFFFFF"/>
            <w:noWrap/>
            <w:hideMark/>
          </w:tcPr>
          <w:p w14:paraId="796BE8D2" w14:textId="1B5BFAC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7.2.5</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BCFB18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maintenance of locomotives verified by the RU?</w:t>
            </w:r>
          </w:p>
        </w:tc>
        <w:tc>
          <w:tcPr>
            <w:tcW w:w="284" w:type="dxa"/>
            <w:tcBorders>
              <w:top w:val="nil"/>
              <w:left w:val="nil"/>
              <w:bottom w:val="nil"/>
              <w:right w:val="single" w:sz="4" w:space="0" w:color="auto"/>
            </w:tcBorders>
            <w:shd w:val="clear" w:color="000000" w:fill="FFFFFF"/>
            <w:hideMark/>
          </w:tcPr>
          <w:p w14:paraId="29D98D6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1A11DB8B" w14:textId="2203D8E7"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 xml:space="preserve">The assessor shall verify that the company has a system to control </w:t>
            </w:r>
            <w:r w:rsidR="00A567DB" w:rsidRPr="007E1809">
              <w:rPr>
                <w:rFonts w:eastAsia="Times New Roman" w:cstheme="minorHAnsi"/>
                <w:lang w:val="en-US"/>
              </w:rPr>
              <w:t>the quality</w:t>
            </w:r>
            <w:r w:rsidRPr="007E1809">
              <w:rPr>
                <w:rFonts w:eastAsia="Times New Roman" w:cstheme="minorHAnsi"/>
                <w:lang w:val="en-US"/>
              </w:rPr>
              <w:t xml:space="preserve"> and execution of the maintenance of the locomotives</w:t>
            </w:r>
            <w:r w:rsidR="00012D43">
              <w:rPr>
                <w:rFonts w:eastAsia="Times New Roman" w:cstheme="minorHAnsi"/>
                <w:lang w:val="en-US"/>
              </w:rPr>
              <w:t>.</w:t>
            </w:r>
            <w:r w:rsidRPr="007E1809">
              <w:rPr>
                <w:rFonts w:eastAsia="Times New Roman" w:cstheme="minorHAnsi"/>
                <w:strike/>
                <w:lang w:val="en-US"/>
              </w:rPr>
              <w:br/>
            </w:r>
          </w:p>
        </w:tc>
        <w:tc>
          <w:tcPr>
            <w:tcW w:w="567" w:type="dxa"/>
            <w:tcBorders>
              <w:top w:val="nil"/>
              <w:left w:val="single" w:sz="4" w:space="0" w:color="auto"/>
              <w:bottom w:val="single" w:sz="4" w:space="0" w:color="auto"/>
              <w:right w:val="single" w:sz="4" w:space="0" w:color="auto"/>
            </w:tcBorders>
            <w:shd w:val="clear" w:color="auto" w:fill="auto"/>
            <w:hideMark/>
          </w:tcPr>
          <w:p w14:paraId="3A202F6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FBFF321" w14:textId="77777777" w:rsidTr="00667FA0">
        <w:trPr>
          <w:trHeight w:val="1592"/>
        </w:trPr>
        <w:tc>
          <w:tcPr>
            <w:tcW w:w="1223" w:type="dxa"/>
            <w:tcBorders>
              <w:top w:val="nil"/>
              <w:left w:val="single" w:sz="4" w:space="0" w:color="auto"/>
              <w:bottom w:val="single" w:sz="4" w:space="0" w:color="auto"/>
              <w:right w:val="single" w:sz="4" w:space="0" w:color="auto"/>
            </w:tcBorders>
            <w:shd w:val="clear" w:color="000000" w:fill="FFFFFF"/>
            <w:noWrap/>
            <w:hideMark/>
          </w:tcPr>
          <w:p w14:paraId="186E43BD" w14:textId="32B054B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7.2.6</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92958A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If the RU carries out repairs, is it ensured that the company is certified and equipped to do so?</w:t>
            </w:r>
          </w:p>
        </w:tc>
        <w:tc>
          <w:tcPr>
            <w:tcW w:w="284" w:type="dxa"/>
            <w:tcBorders>
              <w:top w:val="nil"/>
              <w:left w:val="nil"/>
              <w:bottom w:val="nil"/>
              <w:right w:val="single" w:sz="4" w:space="0" w:color="auto"/>
            </w:tcBorders>
            <w:shd w:val="clear" w:color="000000" w:fill="FFFFFF"/>
            <w:hideMark/>
          </w:tcPr>
          <w:p w14:paraId="223A612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34ADB2EA" w14:textId="08A4DF5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This section is intended for the small repair and maintenance of wagons conducted on the site operated by the RU. Examples </w:t>
            </w:r>
            <w:r w:rsidR="00A567DB" w:rsidRPr="007E1809">
              <w:rPr>
                <w:rFonts w:eastAsia="Times New Roman" w:cstheme="minorHAnsi"/>
                <w:lang w:val="en-US"/>
              </w:rPr>
              <w:t>are</w:t>
            </w:r>
            <w:r w:rsidR="00A567DB">
              <w:rPr>
                <w:rFonts w:eastAsia="Times New Roman" w:cstheme="minorHAnsi"/>
                <w:lang w:val="en-US"/>
              </w:rPr>
              <w:t>:</w:t>
            </w:r>
            <w:r w:rsidRPr="007E1809">
              <w:rPr>
                <w:rFonts w:eastAsia="Times New Roman" w:cstheme="minorHAnsi"/>
                <w:lang w:val="en-US"/>
              </w:rPr>
              <w:t xml:space="preserve"> changing of brake blocks, greasing of the buffers, etc.</w:t>
            </w:r>
            <w:r w:rsidRPr="007E1809">
              <w:rPr>
                <w:rFonts w:eastAsia="Times New Roman" w:cstheme="minorHAnsi"/>
                <w:lang w:val="en-US"/>
              </w:rPr>
              <w:br/>
              <w:t xml:space="preserve">For maintenance above this limit the wagon keeper has to be informed. </w:t>
            </w:r>
            <w:r w:rsidRPr="007E1809">
              <w:rPr>
                <w:rFonts w:eastAsia="Times New Roman" w:cstheme="minorHAnsi"/>
                <w:lang w:val="en-US"/>
              </w:rPr>
              <w:br/>
              <w:t>Check that personnel involved are trained and or licensed to perform these activities. Check that only allowed repairs are carried out (no quick fix)</w:t>
            </w:r>
            <w:r w:rsidR="00012D43">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06B5991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0DBB06E4"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1DF3406" w14:textId="31AE178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7.2.7</w:t>
            </w:r>
            <w:r w:rsidR="0056254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ADB878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Identification and Calibration of Measuring equipment</w:t>
            </w:r>
          </w:p>
        </w:tc>
        <w:tc>
          <w:tcPr>
            <w:tcW w:w="284" w:type="dxa"/>
            <w:tcBorders>
              <w:top w:val="nil"/>
              <w:left w:val="nil"/>
              <w:bottom w:val="nil"/>
              <w:right w:val="single" w:sz="4" w:space="0" w:color="auto"/>
            </w:tcBorders>
            <w:shd w:val="clear" w:color="000000" w:fill="FFFFFF"/>
            <w:hideMark/>
          </w:tcPr>
          <w:p w14:paraId="02EBD6A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2C95EE6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Identification and Calibration of Measuring equipment</w:t>
            </w:r>
          </w:p>
        </w:tc>
        <w:tc>
          <w:tcPr>
            <w:tcW w:w="567" w:type="dxa"/>
            <w:tcBorders>
              <w:top w:val="nil"/>
              <w:left w:val="single" w:sz="4" w:space="0" w:color="auto"/>
              <w:bottom w:val="single" w:sz="4" w:space="0" w:color="auto"/>
              <w:right w:val="single" w:sz="4" w:space="0" w:color="auto"/>
            </w:tcBorders>
            <w:shd w:val="clear" w:color="auto" w:fill="auto"/>
            <w:hideMark/>
          </w:tcPr>
          <w:p w14:paraId="0EE8A2D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CD11AC7" w14:textId="77777777" w:rsidTr="00667FA0">
        <w:trPr>
          <w:trHeight w:val="2520"/>
        </w:trPr>
        <w:tc>
          <w:tcPr>
            <w:tcW w:w="1223" w:type="dxa"/>
            <w:tcBorders>
              <w:top w:val="nil"/>
              <w:left w:val="single" w:sz="4" w:space="0" w:color="auto"/>
              <w:bottom w:val="single" w:sz="4" w:space="0" w:color="auto"/>
              <w:right w:val="single" w:sz="4" w:space="0" w:color="auto"/>
            </w:tcBorders>
            <w:shd w:val="clear" w:color="000000" w:fill="FFFFFF"/>
            <w:noWrap/>
            <w:hideMark/>
          </w:tcPr>
          <w:p w14:paraId="5B041FEF" w14:textId="173D38F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7.2.7.1</w:t>
            </w:r>
            <w:r w:rsidR="00A75AC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849FC20" w14:textId="01E1FA6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calibration procedures in </w:t>
            </w:r>
            <w:r w:rsidR="00A567DB" w:rsidRPr="007E1809">
              <w:rPr>
                <w:rFonts w:eastAsia="Times New Roman" w:cstheme="minorHAnsi"/>
                <w:lang w:val="en-US"/>
              </w:rPr>
              <w:t>place?</w:t>
            </w:r>
          </w:p>
        </w:tc>
        <w:tc>
          <w:tcPr>
            <w:tcW w:w="284" w:type="dxa"/>
            <w:tcBorders>
              <w:top w:val="nil"/>
              <w:left w:val="nil"/>
              <w:bottom w:val="nil"/>
              <w:right w:val="single" w:sz="4" w:space="0" w:color="auto"/>
            </w:tcBorders>
            <w:shd w:val="clear" w:color="000000" w:fill="FFFFFF"/>
            <w:hideMark/>
          </w:tcPr>
          <w:p w14:paraId="595A2B7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3427E3F" w14:textId="71B2BFC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Calibration, if performed in-house, should be undertaken by qualified personnel (properly trained and </w:t>
            </w:r>
            <w:r w:rsidR="00163584" w:rsidRPr="007E1809">
              <w:rPr>
                <w:rFonts w:eastAsia="Times New Roman" w:cstheme="minorHAnsi"/>
                <w:lang w:val="en-US"/>
              </w:rPr>
              <w:t>authorized</w:t>
            </w:r>
            <w:r w:rsidRPr="007E1809">
              <w:rPr>
                <w:rFonts w:eastAsia="Times New Roman" w:cstheme="minorHAnsi"/>
                <w:lang w:val="en-US"/>
              </w:rPr>
              <w:t xml:space="preserve"> to perform the activity) who are working according to verified procedures. Alternatively, calibration may be undertaken by a qualified contractor certified to national standards. In this case, a formal agreement specifying the requirement for, and the frequency of calibration should exist between the owner and the contractor.   </w:t>
            </w:r>
          </w:p>
        </w:tc>
        <w:tc>
          <w:tcPr>
            <w:tcW w:w="567" w:type="dxa"/>
            <w:tcBorders>
              <w:top w:val="nil"/>
              <w:left w:val="single" w:sz="4" w:space="0" w:color="auto"/>
              <w:bottom w:val="single" w:sz="4" w:space="0" w:color="auto"/>
              <w:right w:val="single" w:sz="4" w:space="0" w:color="auto"/>
            </w:tcBorders>
            <w:shd w:val="clear" w:color="auto" w:fill="auto"/>
            <w:hideMark/>
          </w:tcPr>
          <w:p w14:paraId="58F2270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7D5D1AF" w14:textId="77777777" w:rsidTr="00667FA0">
        <w:trPr>
          <w:trHeight w:val="1250"/>
        </w:trPr>
        <w:tc>
          <w:tcPr>
            <w:tcW w:w="1223" w:type="dxa"/>
            <w:tcBorders>
              <w:top w:val="nil"/>
              <w:left w:val="single" w:sz="4" w:space="0" w:color="auto"/>
              <w:bottom w:val="single" w:sz="4" w:space="0" w:color="auto"/>
              <w:right w:val="single" w:sz="4" w:space="0" w:color="auto"/>
            </w:tcBorders>
            <w:shd w:val="clear" w:color="000000" w:fill="FFFFFF"/>
            <w:noWrap/>
            <w:hideMark/>
          </w:tcPr>
          <w:p w14:paraId="5CFD2433" w14:textId="22BFAB4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7.2.7.2</w:t>
            </w:r>
            <w:r w:rsidR="00A75AC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7662A58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measuring equipment clearly identified and calibrated? </w:t>
            </w:r>
          </w:p>
        </w:tc>
        <w:tc>
          <w:tcPr>
            <w:tcW w:w="284" w:type="dxa"/>
            <w:tcBorders>
              <w:top w:val="nil"/>
              <w:left w:val="nil"/>
              <w:bottom w:val="nil"/>
              <w:right w:val="single" w:sz="4" w:space="0" w:color="auto"/>
            </w:tcBorders>
            <w:shd w:val="clear" w:color="000000" w:fill="FFFFFF"/>
            <w:hideMark/>
          </w:tcPr>
          <w:p w14:paraId="4175D0B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FD4C2D6" w14:textId="2263407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calibration procedure, programme and inventory of the measuring equipment, if applicable. Examples of equipment to be calibrated are: measurement tools for axle length between wheels, measurement tools for wheel flange/surface, torque wrenches, manometers, etc.</w:t>
            </w:r>
          </w:p>
        </w:tc>
        <w:tc>
          <w:tcPr>
            <w:tcW w:w="567" w:type="dxa"/>
            <w:tcBorders>
              <w:top w:val="nil"/>
              <w:left w:val="single" w:sz="4" w:space="0" w:color="auto"/>
              <w:bottom w:val="single" w:sz="4" w:space="0" w:color="auto"/>
              <w:right w:val="single" w:sz="4" w:space="0" w:color="auto"/>
            </w:tcBorders>
            <w:shd w:val="clear" w:color="auto" w:fill="auto"/>
            <w:hideMark/>
          </w:tcPr>
          <w:p w14:paraId="00437B1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284E167" w14:textId="77777777" w:rsidTr="00667FA0">
        <w:trPr>
          <w:trHeight w:val="818"/>
        </w:trPr>
        <w:tc>
          <w:tcPr>
            <w:tcW w:w="1223" w:type="dxa"/>
            <w:tcBorders>
              <w:top w:val="nil"/>
              <w:left w:val="single" w:sz="4" w:space="0" w:color="auto"/>
              <w:bottom w:val="single" w:sz="4" w:space="0" w:color="auto"/>
              <w:right w:val="single" w:sz="4" w:space="0" w:color="auto"/>
            </w:tcBorders>
            <w:shd w:val="clear" w:color="000000" w:fill="FFFFFF"/>
            <w:noWrap/>
            <w:hideMark/>
          </w:tcPr>
          <w:p w14:paraId="20DA067C" w14:textId="2E1AC88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7.2.7.3</w:t>
            </w:r>
            <w:r w:rsidR="00A75AC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7379817" w14:textId="7C580E7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calibration records </w:t>
            </w:r>
            <w:r w:rsidR="00A567DB" w:rsidRPr="007E1809">
              <w:rPr>
                <w:rFonts w:eastAsia="Times New Roman" w:cstheme="minorHAnsi"/>
                <w:lang w:val="en-US"/>
              </w:rPr>
              <w:t>maintained?</w:t>
            </w:r>
          </w:p>
        </w:tc>
        <w:tc>
          <w:tcPr>
            <w:tcW w:w="284" w:type="dxa"/>
            <w:tcBorders>
              <w:top w:val="nil"/>
              <w:left w:val="nil"/>
              <w:bottom w:val="nil"/>
              <w:right w:val="single" w:sz="4" w:space="0" w:color="auto"/>
            </w:tcBorders>
            <w:shd w:val="clear" w:color="000000" w:fill="FFFFFF"/>
            <w:hideMark/>
          </w:tcPr>
          <w:p w14:paraId="5AD28A6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A14D91A" w14:textId="3BA3658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Verify that the calibration records are consistent with the measuring equipment present on site and the calibration programme</w:t>
            </w:r>
            <w:r w:rsidR="00CB2833">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CD9970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DA906C4"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auto"/>
            <w:noWrap/>
            <w:hideMark/>
          </w:tcPr>
          <w:p w14:paraId="6EC82D38" w14:textId="77777777" w:rsidR="00741A3C" w:rsidRPr="00EC198A" w:rsidRDefault="00741A3C" w:rsidP="00741A3C">
            <w:pPr>
              <w:spacing w:after="0" w:line="240" w:lineRule="auto"/>
              <w:rPr>
                <w:rFonts w:eastAsia="Times New Roman" w:cstheme="minorHAnsi"/>
                <w:b/>
                <w:bCs/>
                <w:sz w:val="32"/>
                <w:szCs w:val="32"/>
                <w:lang w:val="en-US"/>
              </w:rPr>
            </w:pPr>
            <w:r w:rsidRPr="00EC198A">
              <w:rPr>
                <w:rFonts w:eastAsia="Times New Roman" w:cstheme="minorHAnsi"/>
                <w:b/>
                <w:bCs/>
                <w:sz w:val="32"/>
                <w:szCs w:val="32"/>
                <w:lang w:val="en-US"/>
              </w:rPr>
              <w:t>8.</w:t>
            </w:r>
          </w:p>
        </w:tc>
        <w:tc>
          <w:tcPr>
            <w:tcW w:w="3428" w:type="dxa"/>
            <w:tcBorders>
              <w:top w:val="nil"/>
              <w:left w:val="nil"/>
              <w:bottom w:val="single" w:sz="4" w:space="0" w:color="auto"/>
              <w:right w:val="single" w:sz="4" w:space="0" w:color="auto"/>
            </w:tcBorders>
            <w:shd w:val="clear" w:color="auto" w:fill="auto"/>
            <w:hideMark/>
          </w:tcPr>
          <w:p w14:paraId="107BA07A" w14:textId="54AC5D1C" w:rsidR="00741A3C" w:rsidRPr="00EC198A" w:rsidRDefault="00741A3C" w:rsidP="00741A3C">
            <w:pPr>
              <w:spacing w:after="0" w:line="240" w:lineRule="auto"/>
              <w:rPr>
                <w:rFonts w:eastAsia="Times New Roman" w:cstheme="minorHAnsi"/>
                <w:b/>
                <w:bCs/>
                <w:sz w:val="32"/>
                <w:szCs w:val="32"/>
                <w:u w:val="single"/>
                <w:lang w:val="en-US"/>
              </w:rPr>
            </w:pPr>
            <w:bookmarkStart w:id="6" w:name="BehaviourBasedSafetyorequivalent"/>
            <w:r w:rsidRPr="00EC198A">
              <w:rPr>
                <w:rFonts w:eastAsia="Times New Roman" w:cstheme="minorHAnsi"/>
                <w:b/>
                <w:bCs/>
                <w:sz w:val="32"/>
                <w:szCs w:val="32"/>
                <w:u w:val="single"/>
                <w:lang w:val="en-US"/>
              </w:rPr>
              <w:t>Behaviour Based Safety (BBS or equivalent programme) and Training</w:t>
            </w:r>
            <w:bookmarkEnd w:id="6"/>
          </w:p>
        </w:tc>
        <w:tc>
          <w:tcPr>
            <w:tcW w:w="284" w:type="dxa"/>
            <w:tcBorders>
              <w:top w:val="nil"/>
              <w:left w:val="nil"/>
              <w:bottom w:val="nil"/>
              <w:right w:val="single" w:sz="4" w:space="0" w:color="auto"/>
            </w:tcBorders>
            <w:shd w:val="clear" w:color="auto" w:fill="auto"/>
            <w:hideMark/>
          </w:tcPr>
          <w:p w14:paraId="71C827C8" w14:textId="77777777" w:rsidR="00741A3C" w:rsidRPr="00EC198A" w:rsidRDefault="00741A3C" w:rsidP="00741A3C">
            <w:pPr>
              <w:spacing w:after="0" w:line="240" w:lineRule="auto"/>
              <w:rPr>
                <w:rFonts w:eastAsia="Times New Roman" w:cstheme="minorHAnsi"/>
                <w:b/>
                <w:bCs/>
                <w:sz w:val="32"/>
                <w:szCs w:val="32"/>
                <w:lang w:val="en-US"/>
              </w:rPr>
            </w:pPr>
            <w:r w:rsidRPr="00EC198A">
              <w:rPr>
                <w:rFonts w:eastAsia="Times New Roman" w:cstheme="minorHAnsi"/>
                <w:b/>
                <w:bCs/>
                <w:sz w:val="32"/>
                <w:szCs w:val="32"/>
                <w:lang w:val="en-US"/>
              </w:rPr>
              <w:t xml:space="preserve"> </w:t>
            </w:r>
          </w:p>
        </w:tc>
        <w:tc>
          <w:tcPr>
            <w:tcW w:w="8930" w:type="dxa"/>
            <w:tcBorders>
              <w:top w:val="nil"/>
              <w:left w:val="nil"/>
              <w:bottom w:val="single" w:sz="4" w:space="0" w:color="auto"/>
              <w:right w:val="nil"/>
            </w:tcBorders>
            <w:shd w:val="clear" w:color="auto" w:fill="auto"/>
            <w:hideMark/>
          </w:tcPr>
          <w:p w14:paraId="26AB1E17" w14:textId="5563CCD0" w:rsidR="00741A3C" w:rsidRPr="00EC198A" w:rsidRDefault="00741A3C" w:rsidP="00741A3C">
            <w:pPr>
              <w:spacing w:after="0" w:line="240" w:lineRule="auto"/>
              <w:rPr>
                <w:rFonts w:eastAsia="Times New Roman" w:cstheme="minorHAnsi"/>
                <w:b/>
                <w:bCs/>
                <w:sz w:val="32"/>
                <w:szCs w:val="32"/>
                <w:u w:val="single"/>
                <w:lang w:val="en-US"/>
              </w:rPr>
            </w:pPr>
            <w:r w:rsidRPr="00EC198A">
              <w:rPr>
                <w:rFonts w:eastAsia="Times New Roman" w:cstheme="minorHAnsi"/>
                <w:b/>
                <w:bCs/>
                <w:sz w:val="32"/>
                <w:szCs w:val="32"/>
                <w:u w:val="single"/>
                <w:lang w:val="en-US"/>
              </w:rPr>
              <w:t>Behaviour Based Safety (BBS or equivalent programme) and Training</w:t>
            </w:r>
          </w:p>
        </w:tc>
        <w:tc>
          <w:tcPr>
            <w:tcW w:w="567" w:type="dxa"/>
            <w:tcBorders>
              <w:top w:val="nil"/>
              <w:left w:val="single" w:sz="4" w:space="0" w:color="auto"/>
              <w:bottom w:val="single" w:sz="4" w:space="0" w:color="auto"/>
              <w:right w:val="single" w:sz="4" w:space="0" w:color="auto"/>
            </w:tcBorders>
            <w:shd w:val="clear" w:color="auto" w:fill="auto"/>
            <w:hideMark/>
          </w:tcPr>
          <w:p w14:paraId="0DAE2AB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A3904B8" w14:textId="77777777" w:rsidTr="00667FA0">
        <w:trPr>
          <w:trHeight w:val="1322"/>
        </w:trPr>
        <w:tc>
          <w:tcPr>
            <w:tcW w:w="1223" w:type="dxa"/>
            <w:tcBorders>
              <w:top w:val="nil"/>
              <w:left w:val="single" w:sz="4" w:space="0" w:color="auto"/>
              <w:bottom w:val="single" w:sz="4" w:space="0" w:color="auto"/>
              <w:right w:val="single" w:sz="4" w:space="0" w:color="auto"/>
            </w:tcBorders>
            <w:shd w:val="clear" w:color="000000" w:fill="FFFFFF"/>
            <w:noWrap/>
            <w:hideMark/>
          </w:tcPr>
          <w:p w14:paraId="0875831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single" w:sz="4" w:space="0" w:color="auto"/>
              <w:right w:val="single" w:sz="4" w:space="0" w:color="auto"/>
            </w:tcBorders>
            <w:shd w:val="clear" w:color="auto" w:fill="auto"/>
            <w:hideMark/>
          </w:tcPr>
          <w:p w14:paraId="1F31F261"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5A2C267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6ACD6C8A" w14:textId="2D389BF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Cefic/ECTA Guidelines on BBS for truck drivers can be used as reference document and "inspiration source" to design and implement a company programme.</w:t>
            </w:r>
            <w:r w:rsidRPr="007E1809">
              <w:rPr>
                <w:rFonts w:eastAsia="Times New Roman" w:cstheme="minorHAnsi"/>
                <w:lang w:val="en-US"/>
              </w:rPr>
              <w:br/>
            </w:r>
            <w:hyperlink r:id="rId14" w:history="1">
              <w:r w:rsidR="009F3D60" w:rsidRPr="009F3D60">
                <w:rPr>
                  <w:rStyle w:val="Hyperlink"/>
                  <w:rFonts w:ascii="Calibri" w:eastAsia="Times New Roman" w:hAnsi="Calibri" w:cs="Calibri"/>
                </w:rPr>
                <w:t>https://cefic.org/library-item/behaviour-based-safety-guidelines-training-drivers-safe-driving-road-freight-vehicles</w:t>
              </w:r>
            </w:hyperlink>
            <w:r w:rsidR="009F3D60">
              <w:rPr>
                <w:rStyle w:val="Hyperlink"/>
                <w:rFonts w:ascii="Calibri" w:eastAsia="Times New Roman" w:hAnsi="Calibri" w:cs="Calibri"/>
                <w:sz w:val="24"/>
                <w:szCs w:val="24"/>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65C9CFE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95CFEE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876C4B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8.1.</w:t>
            </w:r>
          </w:p>
        </w:tc>
        <w:tc>
          <w:tcPr>
            <w:tcW w:w="3428" w:type="dxa"/>
            <w:tcBorders>
              <w:top w:val="nil"/>
              <w:left w:val="nil"/>
              <w:bottom w:val="single" w:sz="4" w:space="0" w:color="auto"/>
              <w:right w:val="single" w:sz="4" w:space="0" w:color="auto"/>
            </w:tcBorders>
            <w:shd w:val="clear" w:color="auto" w:fill="auto"/>
            <w:hideMark/>
          </w:tcPr>
          <w:p w14:paraId="0F663B7D" w14:textId="77777777" w:rsidR="00741A3C" w:rsidRPr="007E1809" w:rsidRDefault="00741A3C" w:rsidP="00741A3C">
            <w:pPr>
              <w:spacing w:after="0" w:line="240" w:lineRule="auto"/>
              <w:rPr>
                <w:rFonts w:eastAsia="Times New Roman" w:cstheme="minorHAnsi"/>
                <w:u w:val="single"/>
                <w:lang w:val="en-US"/>
              </w:rPr>
            </w:pPr>
            <w:bookmarkStart w:id="7" w:name="Awarenessofallservicepartners"/>
            <w:r w:rsidRPr="007E1809">
              <w:rPr>
                <w:rFonts w:eastAsia="Times New Roman" w:cstheme="minorHAnsi"/>
                <w:u w:val="single"/>
                <w:lang w:val="en-US"/>
              </w:rPr>
              <w:t>Awareness of all service partners</w:t>
            </w:r>
            <w:bookmarkEnd w:id="7"/>
          </w:p>
        </w:tc>
        <w:tc>
          <w:tcPr>
            <w:tcW w:w="284" w:type="dxa"/>
            <w:tcBorders>
              <w:top w:val="nil"/>
              <w:left w:val="nil"/>
              <w:bottom w:val="nil"/>
              <w:right w:val="single" w:sz="4" w:space="0" w:color="auto"/>
            </w:tcBorders>
            <w:shd w:val="clear" w:color="000000" w:fill="FFFFFF"/>
            <w:hideMark/>
          </w:tcPr>
          <w:p w14:paraId="6004E00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36147B63"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Awareness of all service partners</w:t>
            </w:r>
          </w:p>
        </w:tc>
        <w:tc>
          <w:tcPr>
            <w:tcW w:w="567" w:type="dxa"/>
            <w:tcBorders>
              <w:top w:val="nil"/>
              <w:left w:val="single" w:sz="4" w:space="0" w:color="auto"/>
              <w:bottom w:val="single" w:sz="4" w:space="0" w:color="auto"/>
              <w:right w:val="single" w:sz="4" w:space="0" w:color="auto"/>
            </w:tcBorders>
            <w:shd w:val="clear" w:color="auto" w:fill="auto"/>
            <w:hideMark/>
          </w:tcPr>
          <w:p w14:paraId="4ACE59E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EB17215"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2FAC2FB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8.1.1.</w:t>
            </w:r>
          </w:p>
        </w:tc>
        <w:tc>
          <w:tcPr>
            <w:tcW w:w="3428" w:type="dxa"/>
            <w:tcBorders>
              <w:top w:val="nil"/>
              <w:left w:val="nil"/>
              <w:bottom w:val="single" w:sz="4" w:space="0" w:color="auto"/>
              <w:right w:val="single" w:sz="4" w:space="0" w:color="auto"/>
            </w:tcBorders>
            <w:shd w:val="clear" w:color="auto" w:fill="auto"/>
            <w:hideMark/>
          </w:tcPr>
          <w:p w14:paraId="7BAFA871" w14:textId="2E39FCC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company promote the implementation of the principles of Behaviour Based Safety (BBS) for driving, shunting, repair, and small maintenance activities with its service </w:t>
            </w:r>
            <w:r w:rsidR="00A567DB" w:rsidRPr="007E1809">
              <w:rPr>
                <w:rFonts w:eastAsia="Times New Roman" w:cstheme="minorHAnsi"/>
                <w:lang w:val="en-US"/>
              </w:rPr>
              <w:t>partners?</w:t>
            </w:r>
          </w:p>
        </w:tc>
        <w:tc>
          <w:tcPr>
            <w:tcW w:w="284" w:type="dxa"/>
            <w:tcBorders>
              <w:top w:val="nil"/>
              <w:left w:val="nil"/>
              <w:bottom w:val="nil"/>
              <w:right w:val="single" w:sz="4" w:space="0" w:color="auto"/>
            </w:tcBorders>
            <w:shd w:val="clear" w:color="000000" w:fill="FFFFFF"/>
            <w:hideMark/>
          </w:tcPr>
          <w:p w14:paraId="1CDDE7E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081604F3" w14:textId="703F648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policies, contracts, service level agreements and verify that the principles of BBS are reflected. The following activities should be covered: driving/shunting/repair/small maintenance activities</w:t>
            </w:r>
            <w:r w:rsidR="00DC2EC8">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FC8A01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490B58E"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8727B8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w:t>
            </w:r>
          </w:p>
        </w:tc>
        <w:tc>
          <w:tcPr>
            <w:tcW w:w="3428" w:type="dxa"/>
            <w:tcBorders>
              <w:top w:val="nil"/>
              <w:left w:val="nil"/>
              <w:bottom w:val="single" w:sz="4" w:space="0" w:color="auto"/>
              <w:right w:val="single" w:sz="4" w:space="0" w:color="auto"/>
            </w:tcBorders>
            <w:shd w:val="clear" w:color="auto" w:fill="auto"/>
            <w:hideMark/>
          </w:tcPr>
          <w:p w14:paraId="3AF9B319" w14:textId="77777777" w:rsidR="00741A3C" w:rsidRPr="007E1809" w:rsidRDefault="00741A3C" w:rsidP="00741A3C">
            <w:pPr>
              <w:spacing w:after="0" w:line="240" w:lineRule="auto"/>
              <w:rPr>
                <w:rFonts w:eastAsia="Times New Roman" w:cstheme="minorHAnsi"/>
                <w:u w:val="single"/>
                <w:lang w:val="en-US"/>
              </w:rPr>
            </w:pPr>
            <w:bookmarkStart w:id="8" w:name="BBSforSafeOperations"/>
            <w:r w:rsidRPr="007E1809">
              <w:rPr>
                <w:rFonts w:eastAsia="Times New Roman" w:cstheme="minorHAnsi"/>
                <w:u w:val="single"/>
                <w:lang w:val="en-US"/>
              </w:rPr>
              <w:t>BBS for Safe Operations</w:t>
            </w:r>
            <w:bookmarkEnd w:id="8"/>
          </w:p>
        </w:tc>
        <w:tc>
          <w:tcPr>
            <w:tcW w:w="284" w:type="dxa"/>
            <w:tcBorders>
              <w:top w:val="nil"/>
              <w:left w:val="nil"/>
              <w:bottom w:val="nil"/>
              <w:right w:val="single" w:sz="4" w:space="0" w:color="auto"/>
            </w:tcBorders>
            <w:shd w:val="clear" w:color="000000" w:fill="FFFFFF"/>
            <w:hideMark/>
          </w:tcPr>
          <w:p w14:paraId="1858A3BF"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1B8E8BD0"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BBS for Safe Operations</w:t>
            </w:r>
          </w:p>
        </w:tc>
        <w:tc>
          <w:tcPr>
            <w:tcW w:w="567" w:type="dxa"/>
            <w:tcBorders>
              <w:top w:val="nil"/>
              <w:left w:val="single" w:sz="4" w:space="0" w:color="auto"/>
              <w:bottom w:val="single" w:sz="4" w:space="0" w:color="auto"/>
              <w:right w:val="single" w:sz="4" w:space="0" w:color="auto"/>
            </w:tcBorders>
            <w:shd w:val="clear" w:color="auto" w:fill="auto"/>
            <w:hideMark/>
          </w:tcPr>
          <w:p w14:paraId="4696719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1464728"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E91BA3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w:t>
            </w:r>
          </w:p>
        </w:tc>
        <w:tc>
          <w:tcPr>
            <w:tcW w:w="3428" w:type="dxa"/>
            <w:tcBorders>
              <w:top w:val="nil"/>
              <w:left w:val="nil"/>
              <w:bottom w:val="single" w:sz="4" w:space="0" w:color="auto"/>
              <w:right w:val="single" w:sz="4" w:space="0" w:color="auto"/>
            </w:tcBorders>
            <w:shd w:val="clear" w:color="auto" w:fill="auto"/>
            <w:hideMark/>
          </w:tcPr>
          <w:p w14:paraId="07A0A6B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BBS Training for Safe Operations</w:t>
            </w:r>
          </w:p>
        </w:tc>
        <w:tc>
          <w:tcPr>
            <w:tcW w:w="284" w:type="dxa"/>
            <w:tcBorders>
              <w:top w:val="nil"/>
              <w:left w:val="nil"/>
              <w:bottom w:val="nil"/>
              <w:right w:val="single" w:sz="4" w:space="0" w:color="auto"/>
            </w:tcBorders>
            <w:shd w:val="clear" w:color="000000" w:fill="FFFFFF"/>
            <w:hideMark/>
          </w:tcPr>
          <w:p w14:paraId="3928AE2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68AE92D7"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BBS Training for Safe Operations</w:t>
            </w:r>
          </w:p>
        </w:tc>
        <w:tc>
          <w:tcPr>
            <w:tcW w:w="567" w:type="dxa"/>
            <w:tcBorders>
              <w:top w:val="nil"/>
              <w:left w:val="single" w:sz="4" w:space="0" w:color="auto"/>
              <w:bottom w:val="single" w:sz="4" w:space="0" w:color="auto"/>
              <w:right w:val="single" w:sz="4" w:space="0" w:color="auto"/>
            </w:tcBorders>
            <w:shd w:val="clear" w:color="auto" w:fill="auto"/>
            <w:hideMark/>
          </w:tcPr>
          <w:p w14:paraId="0C443F8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48E10AD" w14:textId="77777777" w:rsidTr="00667FA0">
        <w:trPr>
          <w:trHeight w:val="1700"/>
        </w:trPr>
        <w:tc>
          <w:tcPr>
            <w:tcW w:w="1223" w:type="dxa"/>
            <w:tcBorders>
              <w:top w:val="nil"/>
              <w:left w:val="single" w:sz="4" w:space="0" w:color="auto"/>
              <w:bottom w:val="single" w:sz="4" w:space="0" w:color="auto"/>
              <w:right w:val="single" w:sz="4" w:space="0" w:color="auto"/>
            </w:tcBorders>
            <w:shd w:val="clear" w:color="000000" w:fill="FFFFFF"/>
            <w:noWrap/>
            <w:hideMark/>
          </w:tcPr>
          <w:p w14:paraId="7024A1F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8.2.1.1.</w:t>
            </w:r>
          </w:p>
        </w:tc>
        <w:tc>
          <w:tcPr>
            <w:tcW w:w="3428" w:type="dxa"/>
            <w:tcBorders>
              <w:top w:val="nil"/>
              <w:left w:val="nil"/>
              <w:bottom w:val="single" w:sz="4" w:space="0" w:color="auto"/>
              <w:right w:val="single" w:sz="4" w:space="0" w:color="auto"/>
            </w:tcBorders>
            <w:shd w:val="clear" w:color="auto" w:fill="auto"/>
            <w:hideMark/>
          </w:tcPr>
          <w:p w14:paraId="4865A7A4" w14:textId="6B8DFA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BBS taken into account when reviewing the training requirements of managers and operational </w:t>
            </w:r>
            <w:r w:rsidR="00A567DB" w:rsidRPr="007E1809">
              <w:rPr>
                <w:rFonts w:eastAsia="Times New Roman" w:cstheme="minorHAnsi"/>
                <w:lang w:val="en-US"/>
              </w:rPr>
              <w:t>staff?</w:t>
            </w:r>
          </w:p>
        </w:tc>
        <w:tc>
          <w:tcPr>
            <w:tcW w:w="284" w:type="dxa"/>
            <w:tcBorders>
              <w:top w:val="nil"/>
              <w:left w:val="nil"/>
              <w:bottom w:val="nil"/>
              <w:right w:val="single" w:sz="4" w:space="0" w:color="auto"/>
            </w:tcBorders>
            <w:shd w:val="clear" w:color="000000" w:fill="FFFFFF"/>
            <w:hideMark/>
          </w:tcPr>
          <w:p w14:paraId="7EDD199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032C907A" w14:textId="06D1B37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BBS must be fully integrated in the carrier’s organization and become an integral part of the company’s culture. Not only train drivers but also ground operators/operational staff and administrative staff should be trained and understand the principles of BBS. Look for training records and awareness. Drivers of subcontracted RUs that are working under the main RU's license and staff provided by subcontracted agencies must be included in the BBS plan</w:t>
            </w:r>
            <w:r w:rsidR="00A64407">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FAF564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405C9EF3" w14:textId="77777777" w:rsidTr="00667FA0">
        <w:trPr>
          <w:trHeight w:val="2438"/>
        </w:trPr>
        <w:tc>
          <w:tcPr>
            <w:tcW w:w="1223" w:type="dxa"/>
            <w:tcBorders>
              <w:top w:val="nil"/>
              <w:left w:val="single" w:sz="4" w:space="0" w:color="auto"/>
              <w:bottom w:val="single" w:sz="4" w:space="0" w:color="auto"/>
              <w:right w:val="single" w:sz="4" w:space="0" w:color="auto"/>
            </w:tcBorders>
            <w:shd w:val="clear" w:color="000000" w:fill="FFFFFF"/>
            <w:noWrap/>
            <w:hideMark/>
          </w:tcPr>
          <w:p w14:paraId="3922ABB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8.2.1.2.</w:t>
            </w:r>
          </w:p>
        </w:tc>
        <w:tc>
          <w:tcPr>
            <w:tcW w:w="3428" w:type="dxa"/>
            <w:tcBorders>
              <w:top w:val="nil"/>
              <w:left w:val="nil"/>
              <w:bottom w:val="single" w:sz="4" w:space="0" w:color="auto"/>
              <w:right w:val="single" w:sz="4" w:space="0" w:color="auto"/>
            </w:tcBorders>
            <w:shd w:val="clear" w:color="auto" w:fill="auto"/>
            <w:hideMark/>
          </w:tcPr>
          <w:p w14:paraId="02236B46" w14:textId="4EE6B97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Have internal or external persons been formally selected and designated as qualified BBS </w:t>
            </w:r>
            <w:r w:rsidR="00A567DB" w:rsidRPr="007E1809">
              <w:rPr>
                <w:rFonts w:eastAsia="Times New Roman" w:cstheme="minorHAnsi"/>
                <w:lang w:val="en-US"/>
              </w:rPr>
              <w:t>trainers?</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23D70857"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0B67B605" w14:textId="4AFFBFD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Trainers can be recruited internally or externally.  </w:t>
            </w:r>
            <w:r w:rsidRPr="007E1809">
              <w:rPr>
                <w:rFonts w:eastAsia="Times New Roman" w:cstheme="minorHAnsi"/>
                <w:lang w:val="en-US"/>
              </w:rPr>
              <w:br/>
              <w:t xml:space="preserve">In case of internal </w:t>
            </w:r>
            <w:r w:rsidR="00A567DB" w:rsidRPr="007E1809">
              <w:rPr>
                <w:rFonts w:eastAsia="Times New Roman" w:cstheme="minorHAnsi"/>
                <w:lang w:val="en-US"/>
              </w:rPr>
              <w:t>trainers,</w:t>
            </w:r>
            <w:r w:rsidRPr="007E1809">
              <w:rPr>
                <w:rFonts w:eastAsia="Times New Roman" w:cstheme="minorHAnsi"/>
                <w:lang w:val="en-US"/>
              </w:rPr>
              <w:t xml:space="preserve"> it is advisable that these have an independent position and relationship with the drivers. Ask for trainer history and previous and current position. </w:t>
            </w:r>
            <w:r w:rsidRPr="007E1809">
              <w:rPr>
                <w:rFonts w:eastAsia="Times New Roman" w:cstheme="minorHAnsi"/>
                <w:lang w:val="en-US"/>
              </w:rPr>
              <w:br/>
              <w:t xml:space="preserve">Besides being an experienced and respected driver, the trainer must be a good teacher, objective, motivated and able to convey the message in a positive </w:t>
            </w:r>
            <w:r w:rsidR="00A567DB" w:rsidRPr="007E1809">
              <w:rPr>
                <w:rFonts w:eastAsia="Times New Roman" w:cstheme="minorHAnsi"/>
                <w:lang w:val="en-US"/>
              </w:rPr>
              <w:t>way.</w:t>
            </w:r>
            <w:r w:rsidRPr="007E1809">
              <w:rPr>
                <w:rFonts w:eastAsia="Times New Roman" w:cstheme="minorHAnsi"/>
                <w:lang w:val="en-US"/>
              </w:rPr>
              <w:t xml:space="preserve"> Try to have a talk with the BSS trainer in order to evaluate his BBS knowledge and interpersonal skills. Smaller companies will be more likely to seek a trainer from a training institute.</w:t>
            </w:r>
            <w:r w:rsidRPr="007E1809">
              <w:rPr>
                <w:rFonts w:eastAsia="Times New Roman" w:cstheme="minorHAnsi"/>
                <w:lang w:val="en-US"/>
              </w:rPr>
              <w:br/>
              <w:t xml:space="preserve">Try to find out if the institute's programme is in line with the BBS guidelines. </w:t>
            </w:r>
          </w:p>
        </w:tc>
        <w:tc>
          <w:tcPr>
            <w:tcW w:w="567" w:type="dxa"/>
            <w:tcBorders>
              <w:top w:val="nil"/>
              <w:left w:val="single" w:sz="4" w:space="0" w:color="auto"/>
              <w:bottom w:val="single" w:sz="4" w:space="0" w:color="auto"/>
              <w:right w:val="single" w:sz="4" w:space="0" w:color="auto"/>
            </w:tcBorders>
            <w:shd w:val="clear" w:color="auto" w:fill="auto"/>
            <w:hideMark/>
          </w:tcPr>
          <w:p w14:paraId="24BEA21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2A54C27" w14:textId="77777777" w:rsidTr="00667FA0">
        <w:trPr>
          <w:trHeight w:val="1232"/>
        </w:trPr>
        <w:tc>
          <w:tcPr>
            <w:tcW w:w="1223" w:type="dxa"/>
            <w:tcBorders>
              <w:top w:val="nil"/>
              <w:left w:val="single" w:sz="4" w:space="0" w:color="auto"/>
              <w:bottom w:val="single" w:sz="4" w:space="0" w:color="auto"/>
              <w:right w:val="single" w:sz="4" w:space="0" w:color="auto"/>
            </w:tcBorders>
            <w:shd w:val="clear" w:color="000000" w:fill="FFFFFF"/>
            <w:noWrap/>
            <w:hideMark/>
          </w:tcPr>
          <w:p w14:paraId="3C4AA74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8.2.1.3.</w:t>
            </w:r>
          </w:p>
        </w:tc>
        <w:tc>
          <w:tcPr>
            <w:tcW w:w="3428" w:type="dxa"/>
            <w:tcBorders>
              <w:top w:val="nil"/>
              <w:left w:val="nil"/>
              <w:bottom w:val="single" w:sz="4" w:space="0" w:color="auto"/>
              <w:right w:val="single" w:sz="4" w:space="0" w:color="auto"/>
            </w:tcBorders>
            <w:shd w:val="clear" w:color="auto" w:fill="auto"/>
            <w:hideMark/>
          </w:tcPr>
          <w:p w14:paraId="16FFD77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 own train drivers have a valid driving license?</w:t>
            </w:r>
          </w:p>
        </w:tc>
        <w:tc>
          <w:tcPr>
            <w:tcW w:w="284" w:type="dxa"/>
            <w:tcBorders>
              <w:top w:val="nil"/>
              <w:left w:val="nil"/>
              <w:bottom w:val="nil"/>
              <w:right w:val="single" w:sz="4" w:space="0" w:color="auto"/>
            </w:tcBorders>
            <w:shd w:val="clear" w:color="000000" w:fill="FFFFFF"/>
            <w:hideMark/>
          </w:tcPr>
          <w:p w14:paraId="6FFA8C9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79F0167A" w14:textId="77777777"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 xml:space="preserve">The selection and training of train drivers is subject to a specific regulation (ED 2007/59). Every train driver needs to have a train driver </w:t>
            </w:r>
            <w:proofErr w:type="spellStart"/>
            <w:r w:rsidRPr="007E1809">
              <w:rPr>
                <w:rFonts w:eastAsia="Times New Roman" w:cstheme="minorHAnsi"/>
                <w:lang w:val="en-US"/>
              </w:rPr>
              <w:t>licence</w:t>
            </w:r>
            <w:proofErr w:type="spellEnd"/>
            <w:r w:rsidRPr="007E1809">
              <w:rPr>
                <w:rFonts w:eastAsia="Times New Roman" w:cstheme="minorHAnsi"/>
                <w:lang w:val="en-US"/>
              </w:rPr>
              <w:t>, in addition they need to have a secondary document which states the infrastructure line they are authorized to operate on, with which type of locomotive and also mentions their language knowledge.</w:t>
            </w:r>
          </w:p>
        </w:tc>
        <w:tc>
          <w:tcPr>
            <w:tcW w:w="567" w:type="dxa"/>
            <w:tcBorders>
              <w:top w:val="nil"/>
              <w:left w:val="single" w:sz="4" w:space="0" w:color="auto"/>
              <w:bottom w:val="single" w:sz="4" w:space="0" w:color="auto"/>
              <w:right w:val="single" w:sz="4" w:space="0" w:color="auto"/>
            </w:tcBorders>
            <w:shd w:val="clear" w:color="auto" w:fill="auto"/>
            <w:hideMark/>
          </w:tcPr>
          <w:p w14:paraId="0A9B4B5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0FF479E2"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1A6732F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8.2.1.4.</w:t>
            </w:r>
          </w:p>
        </w:tc>
        <w:tc>
          <w:tcPr>
            <w:tcW w:w="3428" w:type="dxa"/>
            <w:tcBorders>
              <w:top w:val="nil"/>
              <w:left w:val="nil"/>
              <w:bottom w:val="single" w:sz="4" w:space="0" w:color="auto"/>
              <w:right w:val="single" w:sz="4" w:space="0" w:color="auto"/>
            </w:tcBorders>
            <w:shd w:val="clear" w:color="auto" w:fill="auto"/>
            <w:hideMark/>
          </w:tcPr>
          <w:p w14:paraId="041AC317" w14:textId="4494DE6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Has the BBS driver training content and format (based on observation, coaching and interactive </w:t>
            </w:r>
            <w:r w:rsidR="00A567DB" w:rsidRPr="007E1809">
              <w:rPr>
                <w:rFonts w:eastAsia="Times New Roman" w:cstheme="minorHAnsi"/>
                <w:lang w:val="en-US"/>
              </w:rPr>
              <w:t>communication) been</w:t>
            </w:r>
            <w:r w:rsidRPr="007E1809">
              <w:rPr>
                <w:rFonts w:eastAsia="Times New Roman" w:cstheme="minorHAnsi"/>
                <w:lang w:val="en-US"/>
              </w:rPr>
              <w:t xml:space="preserve"> </w:t>
            </w:r>
            <w:r w:rsidR="00A567DB" w:rsidRPr="007E1809">
              <w:rPr>
                <w:rFonts w:eastAsia="Times New Roman" w:cstheme="minorHAnsi"/>
                <w:lang w:val="en-US"/>
              </w:rPr>
              <w:t>developed?</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11BB0AE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F9EB0BD" w14:textId="5533D02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if the training content and format are reflecting the spirit of the BBS guidelines i.e. on a one-to-one basis between trainer and driver observing and coaching whilst driving and addressing the </w:t>
            </w:r>
            <w:r w:rsidR="00A567DB" w:rsidRPr="007E1809">
              <w:rPr>
                <w:rFonts w:eastAsia="Times New Roman" w:cstheme="minorHAnsi"/>
                <w:lang w:val="en-US"/>
              </w:rPr>
              <w:t>behavioral</w:t>
            </w:r>
            <w:r w:rsidRPr="007E1809">
              <w:rPr>
                <w:rFonts w:eastAsia="Times New Roman" w:cstheme="minorHAnsi"/>
                <w:lang w:val="en-US"/>
              </w:rPr>
              <w:t xml:space="preserve"> driving skills.</w:t>
            </w:r>
          </w:p>
        </w:tc>
        <w:tc>
          <w:tcPr>
            <w:tcW w:w="567" w:type="dxa"/>
            <w:tcBorders>
              <w:top w:val="nil"/>
              <w:left w:val="single" w:sz="4" w:space="0" w:color="auto"/>
              <w:bottom w:val="single" w:sz="4" w:space="0" w:color="auto"/>
              <w:right w:val="single" w:sz="4" w:space="0" w:color="auto"/>
            </w:tcBorders>
            <w:shd w:val="clear" w:color="auto" w:fill="auto"/>
            <w:hideMark/>
          </w:tcPr>
          <w:p w14:paraId="15EF148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DB6A0F"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30F494F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8.2.1.5.</w:t>
            </w:r>
          </w:p>
        </w:tc>
        <w:tc>
          <w:tcPr>
            <w:tcW w:w="3428" w:type="dxa"/>
            <w:tcBorders>
              <w:top w:val="nil"/>
              <w:left w:val="nil"/>
              <w:bottom w:val="single" w:sz="4" w:space="0" w:color="auto"/>
              <w:right w:val="single" w:sz="4" w:space="0" w:color="auto"/>
            </w:tcBorders>
            <w:shd w:val="clear" w:color="auto" w:fill="auto"/>
            <w:hideMark/>
          </w:tcPr>
          <w:p w14:paraId="3203949C" w14:textId="506F9B9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Has the BBS training content and format for technical staff doing the technical checks, been </w:t>
            </w:r>
            <w:r w:rsidR="00A567DB" w:rsidRPr="007E1809">
              <w:rPr>
                <w:rFonts w:eastAsia="Times New Roman" w:cstheme="minorHAnsi"/>
                <w:lang w:val="en-US"/>
              </w:rPr>
              <w:t>developed (</w:t>
            </w:r>
            <w:r w:rsidRPr="007E1809">
              <w:rPr>
                <w:rFonts w:eastAsia="Times New Roman" w:cstheme="minorHAnsi"/>
                <w:lang w:val="en-US"/>
              </w:rPr>
              <w:t xml:space="preserve">based on observation, coaching and interactive communication)?  </w:t>
            </w:r>
          </w:p>
        </w:tc>
        <w:tc>
          <w:tcPr>
            <w:tcW w:w="284" w:type="dxa"/>
            <w:tcBorders>
              <w:top w:val="nil"/>
              <w:left w:val="nil"/>
              <w:bottom w:val="nil"/>
              <w:right w:val="single" w:sz="4" w:space="0" w:color="auto"/>
            </w:tcBorders>
            <w:shd w:val="clear" w:color="000000" w:fill="FFFFFF"/>
            <w:hideMark/>
          </w:tcPr>
          <w:p w14:paraId="4E68E61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294FA36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if the training content and format are reflecting the spirit of the BBS guidelines i.e. on a one-to-one basis between trainer and operator, based on observing and coaching whilst performing the technical checks.</w:t>
            </w:r>
          </w:p>
        </w:tc>
        <w:tc>
          <w:tcPr>
            <w:tcW w:w="567" w:type="dxa"/>
            <w:tcBorders>
              <w:top w:val="nil"/>
              <w:left w:val="single" w:sz="4" w:space="0" w:color="auto"/>
              <w:bottom w:val="single" w:sz="4" w:space="0" w:color="auto"/>
              <w:right w:val="single" w:sz="4" w:space="0" w:color="auto"/>
            </w:tcBorders>
            <w:shd w:val="clear" w:color="auto" w:fill="auto"/>
            <w:hideMark/>
          </w:tcPr>
          <w:p w14:paraId="6F3D405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2478579"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B808A8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8.2.1.6.</w:t>
            </w:r>
          </w:p>
        </w:tc>
        <w:tc>
          <w:tcPr>
            <w:tcW w:w="3428" w:type="dxa"/>
            <w:tcBorders>
              <w:top w:val="nil"/>
              <w:left w:val="nil"/>
              <w:bottom w:val="single" w:sz="4" w:space="0" w:color="auto"/>
              <w:right w:val="single" w:sz="4" w:space="0" w:color="auto"/>
            </w:tcBorders>
            <w:shd w:val="clear" w:color="auto" w:fill="auto"/>
            <w:hideMark/>
          </w:tcPr>
          <w:p w14:paraId="1D4E5487" w14:textId="244DCE7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Has the BBS training frequency been defined and is it </w:t>
            </w:r>
            <w:r w:rsidR="00A567DB" w:rsidRPr="007E1809">
              <w:rPr>
                <w:rFonts w:eastAsia="Times New Roman" w:cstheme="minorHAnsi"/>
                <w:lang w:val="en-US"/>
              </w:rPr>
              <w:t>implemented?</w:t>
            </w:r>
          </w:p>
        </w:tc>
        <w:tc>
          <w:tcPr>
            <w:tcW w:w="284" w:type="dxa"/>
            <w:tcBorders>
              <w:top w:val="nil"/>
              <w:left w:val="nil"/>
              <w:bottom w:val="nil"/>
              <w:right w:val="single" w:sz="4" w:space="0" w:color="auto"/>
            </w:tcBorders>
            <w:shd w:val="clear" w:color="000000" w:fill="FFFFFF"/>
            <w:hideMark/>
          </w:tcPr>
          <w:p w14:paraId="610D7477"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C39E6A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training plan. The frequency may vary between once every 1 to 3 years depending on the annual performance review of each individual driver.</w:t>
            </w:r>
          </w:p>
        </w:tc>
        <w:tc>
          <w:tcPr>
            <w:tcW w:w="567" w:type="dxa"/>
            <w:tcBorders>
              <w:top w:val="nil"/>
              <w:left w:val="single" w:sz="4" w:space="0" w:color="auto"/>
              <w:bottom w:val="single" w:sz="4" w:space="0" w:color="auto"/>
              <w:right w:val="single" w:sz="4" w:space="0" w:color="auto"/>
            </w:tcBorders>
            <w:shd w:val="clear" w:color="auto" w:fill="auto"/>
            <w:hideMark/>
          </w:tcPr>
          <w:p w14:paraId="3451697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E77FBF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CD82FD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8.2.1.7.</w:t>
            </w:r>
          </w:p>
        </w:tc>
        <w:tc>
          <w:tcPr>
            <w:tcW w:w="3428" w:type="dxa"/>
            <w:tcBorders>
              <w:top w:val="nil"/>
              <w:left w:val="nil"/>
              <w:bottom w:val="single" w:sz="4" w:space="0" w:color="auto"/>
              <w:right w:val="single" w:sz="4" w:space="0" w:color="auto"/>
            </w:tcBorders>
            <w:shd w:val="clear" w:color="auto" w:fill="auto"/>
            <w:hideMark/>
          </w:tcPr>
          <w:p w14:paraId="0CB171B4" w14:textId="64B176D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all operational staff covered by a BBS training plan (register with individual names and dates)?</w:t>
            </w:r>
          </w:p>
        </w:tc>
        <w:tc>
          <w:tcPr>
            <w:tcW w:w="284" w:type="dxa"/>
            <w:tcBorders>
              <w:top w:val="nil"/>
              <w:left w:val="nil"/>
              <w:bottom w:val="nil"/>
              <w:right w:val="single" w:sz="4" w:space="0" w:color="auto"/>
            </w:tcBorders>
            <w:shd w:val="clear" w:color="000000" w:fill="FFFFFF"/>
            <w:hideMark/>
          </w:tcPr>
          <w:p w14:paraId="0E63CB4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25792D5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the training records.</w:t>
            </w:r>
          </w:p>
        </w:tc>
        <w:tc>
          <w:tcPr>
            <w:tcW w:w="567" w:type="dxa"/>
            <w:tcBorders>
              <w:top w:val="nil"/>
              <w:left w:val="single" w:sz="4" w:space="0" w:color="auto"/>
              <w:bottom w:val="single" w:sz="4" w:space="0" w:color="auto"/>
              <w:right w:val="single" w:sz="4" w:space="0" w:color="auto"/>
            </w:tcBorders>
            <w:shd w:val="clear" w:color="auto" w:fill="auto"/>
            <w:hideMark/>
          </w:tcPr>
          <w:p w14:paraId="34CC58D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1FFD4C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C0A8C8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8.2.1.8.</w:t>
            </w:r>
          </w:p>
        </w:tc>
        <w:tc>
          <w:tcPr>
            <w:tcW w:w="3428" w:type="dxa"/>
            <w:tcBorders>
              <w:top w:val="nil"/>
              <w:left w:val="nil"/>
              <w:bottom w:val="single" w:sz="4" w:space="0" w:color="auto"/>
              <w:right w:val="single" w:sz="4" w:space="0" w:color="auto"/>
            </w:tcBorders>
            <w:shd w:val="clear" w:color="auto" w:fill="auto"/>
            <w:hideMark/>
          </w:tcPr>
          <w:p w14:paraId="3BBEB1D3" w14:textId="4C3BEAA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a personal record kept on each person with the observations on the </w:t>
            </w:r>
            <w:r w:rsidR="00A567DB" w:rsidRPr="007E1809">
              <w:rPr>
                <w:rFonts w:eastAsia="Times New Roman" w:cstheme="minorHAnsi"/>
                <w:lang w:val="en-US"/>
              </w:rPr>
              <w:t>behavioral</w:t>
            </w:r>
            <w:r w:rsidRPr="007E1809">
              <w:rPr>
                <w:rFonts w:eastAsia="Times New Roman" w:cstheme="minorHAnsi"/>
                <w:lang w:val="en-US"/>
              </w:rPr>
              <w:t xml:space="preserve"> </w:t>
            </w:r>
            <w:r w:rsidR="00A567DB" w:rsidRPr="007E1809">
              <w:rPr>
                <w:rFonts w:eastAsia="Times New Roman" w:cstheme="minorHAnsi"/>
                <w:lang w:val="en-US"/>
              </w:rPr>
              <w:t>skills?</w:t>
            </w:r>
          </w:p>
        </w:tc>
        <w:tc>
          <w:tcPr>
            <w:tcW w:w="284" w:type="dxa"/>
            <w:tcBorders>
              <w:top w:val="nil"/>
              <w:left w:val="nil"/>
              <w:bottom w:val="nil"/>
              <w:right w:val="single" w:sz="4" w:space="0" w:color="auto"/>
            </w:tcBorders>
            <w:shd w:val="clear" w:color="000000" w:fill="FFFFFF"/>
            <w:hideMark/>
          </w:tcPr>
          <w:p w14:paraId="1DB8B2E9"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1B4648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the training records.</w:t>
            </w:r>
          </w:p>
        </w:tc>
        <w:tc>
          <w:tcPr>
            <w:tcW w:w="567" w:type="dxa"/>
            <w:tcBorders>
              <w:top w:val="nil"/>
              <w:left w:val="single" w:sz="4" w:space="0" w:color="auto"/>
              <w:bottom w:val="single" w:sz="4" w:space="0" w:color="auto"/>
              <w:right w:val="single" w:sz="4" w:space="0" w:color="auto"/>
            </w:tcBorders>
            <w:shd w:val="clear" w:color="auto" w:fill="auto"/>
            <w:hideMark/>
          </w:tcPr>
          <w:p w14:paraId="10810DE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2957D4C"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E92990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8.2.2.</w:t>
            </w:r>
          </w:p>
        </w:tc>
        <w:tc>
          <w:tcPr>
            <w:tcW w:w="3428" w:type="dxa"/>
            <w:tcBorders>
              <w:top w:val="nil"/>
              <w:left w:val="nil"/>
              <w:bottom w:val="single" w:sz="4" w:space="0" w:color="auto"/>
              <w:right w:val="single" w:sz="4" w:space="0" w:color="auto"/>
            </w:tcBorders>
            <w:shd w:val="clear" w:color="auto" w:fill="auto"/>
            <w:hideMark/>
          </w:tcPr>
          <w:p w14:paraId="290681DC"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BBS Results, Analysis and Monitoring </w:t>
            </w:r>
          </w:p>
        </w:tc>
        <w:tc>
          <w:tcPr>
            <w:tcW w:w="284" w:type="dxa"/>
            <w:tcBorders>
              <w:top w:val="nil"/>
              <w:left w:val="nil"/>
              <w:bottom w:val="nil"/>
              <w:right w:val="single" w:sz="4" w:space="0" w:color="auto"/>
            </w:tcBorders>
            <w:shd w:val="clear" w:color="000000" w:fill="FFFFFF"/>
            <w:hideMark/>
          </w:tcPr>
          <w:p w14:paraId="79B08B3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04DABDD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BBS Results, Analysis and Monitoring </w:t>
            </w:r>
          </w:p>
        </w:tc>
        <w:tc>
          <w:tcPr>
            <w:tcW w:w="567" w:type="dxa"/>
            <w:tcBorders>
              <w:top w:val="nil"/>
              <w:left w:val="single" w:sz="4" w:space="0" w:color="auto"/>
              <w:bottom w:val="single" w:sz="4" w:space="0" w:color="auto"/>
              <w:right w:val="single" w:sz="4" w:space="0" w:color="auto"/>
            </w:tcBorders>
            <w:shd w:val="clear" w:color="auto" w:fill="auto"/>
            <w:hideMark/>
          </w:tcPr>
          <w:p w14:paraId="56B0AAC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CFD8A0"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BF4ABF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8.2.2.1.</w:t>
            </w:r>
          </w:p>
        </w:tc>
        <w:tc>
          <w:tcPr>
            <w:tcW w:w="3428" w:type="dxa"/>
            <w:tcBorders>
              <w:top w:val="nil"/>
              <w:left w:val="nil"/>
              <w:bottom w:val="single" w:sz="4" w:space="0" w:color="auto"/>
              <w:right w:val="single" w:sz="4" w:space="0" w:color="auto"/>
            </w:tcBorders>
            <w:shd w:val="clear" w:color="auto" w:fill="auto"/>
            <w:hideMark/>
          </w:tcPr>
          <w:p w14:paraId="047711E2" w14:textId="0729787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individual results from the BBS training communicated to the </w:t>
            </w:r>
            <w:r w:rsidR="00A567DB" w:rsidRPr="007E1809">
              <w:rPr>
                <w:rFonts w:eastAsia="Times New Roman" w:cstheme="minorHAnsi"/>
                <w:lang w:val="en-US"/>
              </w:rPr>
              <w:t>staff, preventive</w:t>
            </w:r>
            <w:r w:rsidRPr="007E1809">
              <w:rPr>
                <w:rFonts w:eastAsia="Times New Roman" w:cstheme="minorHAnsi"/>
                <w:lang w:val="en-US"/>
              </w:rPr>
              <w:t xml:space="preserve"> actions agreed, recorded and followed-up?</w:t>
            </w:r>
          </w:p>
        </w:tc>
        <w:tc>
          <w:tcPr>
            <w:tcW w:w="284" w:type="dxa"/>
            <w:tcBorders>
              <w:top w:val="nil"/>
              <w:left w:val="nil"/>
              <w:bottom w:val="nil"/>
              <w:right w:val="single" w:sz="4" w:space="0" w:color="auto"/>
            </w:tcBorders>
            <w:shd w:val="clear" w:color="000000" w:fill="FFFFFF"/>
            <w:hideMark/>
          </w:tcPr>
          <w:p w14:paraId="66F5C01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7CD682D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the training and individual records of operational staff.</w:t>
            </w:r>
          </w:p>
        </w:tc>
        <w:tc>
          <w:tcPr>
            <w:tcW w:w="567" w:type="dxa"/>
            <w:tcBorders>
              <w:top w:val="nil"/>
              <w:left w:val="single" w:sz="4" w:space="0" w:color="auto"/>
              <w:bottom w:val="single" w:sz="4" w:space="0" w:color="auto"/>
              <w:right w:val="single" w:sz="4" w:space="0" w:color="auto"/>
            </w:tcBorders>
            <w:shd w:val="clear" w:color="auto" w:fill="auto"/>
            <w:hideMark/>
          </w:tcPr>
          <w:p w14:paraId="4C66B8E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8E3DC7A"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FB624C8" w14:textId="19EDEAD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8.2.2.2</w:t>
            </w:r>
            <w:r w:rsidR="00810F2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vAlign w:val="center"/>
            <w:hideMark/>
          </w:tcPr>
          <w:p w14:paraId="59ADB80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key performance indicators identified and measured to determine the effectiveness of the BBS programme?</w:t>
            </w:r>
          </w:p>
        </w:tc>
        <w:tc>
          <w:tcPr>
            <w:tcW w:w="284" w:type="dxa"/>
            <w:tcBorders>
              <w:top w:val="nil"/>
              <w:left w:val="nil"/>
              <w:bottom w:val="nil"/>
              <w:right w:val="single" w:sz="4" w:space="0" w:color="auto"/>
            </w:tcBorders>
            <w:shd w:val="clear" w:color="000000" w:fill="FFFFFF"/>
            <w:vAlign w:val="center"/>
            <w:hideMark/>
          </w:tcPr>
          <w:p w14:paraId="787A37F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8930" w:type="dxa"/>
            <w:tcBorders>
              <w:top w:val="nil"/>
              <w:left w:val="nil"/>
              <w:bottom w:val="single" w:sz="4" w:space="0" w:color="auto"/>
              <w:right w:val="nil"/>
            </w:tcBorders>
            <w:shd w:val="clear" w:color="000000" w:fill="FFFFFF"/>
            <w:vAlign w:val="center"/>
            <w:hideMark/>
          </w:tcPr>
          <w:p w14:paraId="03C2D56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Look for documented evidence. </w:t>
            </w:r>
          </w:p>
        </w:tc>
        <w:tc>
          <w:tcPr>
            <w:tcW w:w="567" w:type="dxa"/>
            <w:tcBorders>
              <w:top w:val="nil"/>
              <w:left w:val="single" w:sz="4" w:space="0" w:color="auto"/>
              <w:bottom w:val="single" w:sz="4" w:space="0" w:color="auto"/>
              <w:right w:val="single" w:sz="4" w:space="0" w:color="auto"/>
            </w:tcBorders>
            <w:shd w:val="clear" w:color="auto" w:fill="auto"/>
            <w:hideMark/>
          </w:tcPr>
          <w:p w14:paraId="6480B67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DB4795" w:rsidRPr="007E1809" w14:paraId="35DD7F0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88DFC7B" w14:textId="0E37B5A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8.2.2.2.a</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noWrap/>
            <w:vAlign w:val="center"/>
            <w:hideMark/>
          </w:tcPr>
          <w:p w14:paraId="1A1BAB17" w14:textId="5CFF3CF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fuel/energy consumption per ton</w:t>
            </w:r>
            <w:r w:rsidR="00D10047">
              <w:rPr>
                <w:rFonts w:eastAsia="Times New Roman" w:cstheme="minorHAnsi"/>
                <w:lang w:val="en-US"/>
              </w:rPr>
              <w:t>ne</w:t>
            </w:r>
            <w:r w:rsidRPr="007E1809">
              <w:rPr>
                <w:rFonts w:eastAsia="Times New Roman" w:cstheme="minorHAnsi"/>
                <w:lang w:val="en-US"/>
              </w:rPr>
              <w:t xml:space="preserve"> per km?</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327F51D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w:t>
            </w:r>
          </w:p>
        </w:tc>
        <w:tc>
          <w:tcPr>
            <w:tcW w:w="8930" w:type="dxa"/>
            <w:tcBorders>
              <w:top w:val="nil"/>
              <w:left w:val="nil"/>
              <w:bottom w:val="single" w:sz="4" w:space="0" w:color="auto"/>
              <w:right w:val="nil"/>
            </w:tcBorders>
            <w:shd w:val="clear" w:color="000000" w:fill="FFFFFF"/>
            <w:vAlign w:val="center"/>
            <w:hideMark/>
          </w:tcPr>
          <w:p w14:paraId="59749A8C" w14:textId="7F3FCC0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question is addressed to the </w:t>
            </w:r>
            <w:r w:rsidR="00A567DB" w:rsidRPr="007E1809">
              <w:rPr>
                <w:rFonts w:eastAsia="Times New Roman" w:cstheme="minorHAnsi"/>
                <w:lang w:val="en-US"/>
              </w:rPr>
              <w:t>locomotive’s</w:t>
            </w:r>
            <w:r w:rsidRPr="007E1809">
              <w:rPr>
                <w:rFonts w:eastAsia="Times New Roman" w:cstheme="minorHAnsi"/>
                <w:lang w:val="en-US"/>
              </w:rPr>
              <w:t xml:space="preserve"> consumption of fuel/energy</w:t>
            </w:r>
            <w:r w:rsidR="0046310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noWrap/>
            <w:hideMark/>
          </w:tcPr>
          <w:p w14:paraId="6959D21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86D6367"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D5F95CD" w14:textId="0A41751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8.2.2.2.b</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noWrap/>
            <w:vAlign w:val="center"/>
            <w:hideMark/>
          </w:tcPr>
          <w:p w14:paraId="270293EB" w14:textId="6EE6475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w:t>
            </w:r>
            <w:r w:rsidR="00A567DB" w:rsidRPr="007E1809">
              <w:rPr>
                <w:rFonts w:eastAsia="Times New Roman" w:cstheme="minorHAnsi"/>
                <w:lang w:val="en-US"/>
              </w:rPr>
              <w:t>damages?</w:t>
            </w:r>
          </w:p>
        </w:tc>
        <w:tc>
          <w:tcPr>
            <w:tcW w:w="284" w:type="dxa"/>
            <w:tcBorders>
              <w:top w:val="nil"/>
              <w:left w:val="nil"/>
              <w:bottom w:val="single" w:sz="4" w:space="0" w:color="auto"/>
              <w:right w:val="single" w:sz="4" w:space="0" w:color="auto"/>
            </w:tcBorders>
            <w:shd w:val="clear" w:color="000000" w:fill="FFFFFF"/>
            <w:noWrap/>
            <w:vAlign w:val="center"/>
            <w:hideMark/>
          </w:tcPr>
          <w:p w14:paraId="28F16BE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w:t>
            </w:r>
          </w:p>
        </w:tc>
        <w:tc>
          <w:tcPr>
            <w:tcW w:w="8930" w:type="dxa"/>
            <w:tcBorders>
              <w:top w:val="nil"/>
              <w:left w:val="nil"/>
              <w:bottom w:val="single" w:sz="4" w:space="0" w:color="auto"/>
              <w:right w:val="nil"/>
            </w:tcBorders>
            <w:shd w:val="clear" w:color="000000" w:fill="FFFFFF"/>
            <w:vAlign w:val="center"/>
            <w:hideMark/>
          </w:tcPr>
          <w:p w14:paraId="50C6167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noWrap/>
            <w:hideMark/>
          </w:tcPr>
          <w:p w14:paraId="5A59F73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B691913"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78B3445" w14:textId="0C365CB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8.2.2.3</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2610A58" w14:textId="6A72F94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overall results of KPIs analysed and are root causes </w:t>
            </w:r>
            <w:r w:rsidR="00A567DB" w:rsidRPr="007E1809">
              <w:rPr>
                <w:rFonts w:eastAsia="Times New Roman" w:cstheme="minorHAnsi"/>
                <w:lang w:val="en-US"/>
              </w:rPr>
              <w:t>identified?</w:t>
            </w:r>
          </w:p>
        </w:tc>
        <w:tc>
          <w:tcPr>
            <w:tcW w:w="284" w:type="dxa"/>
            <w:tcBorders>
              <w:top w:val="nil"/>
              <w:left w:val="nil"/>
              <w:bottom w:val="nil"/>
              <w:right w:val="single" w:sz="4" w:space="0" w:color="auto"/>
            </w:tcBorders>
            <w:shd w:val="clear" w:color="000000" w:fill="FFFFFF"/>
            <w:hideMark/>
          </w:tcPr>
          <w:p w14:paraId="7FD68C2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64CCEC7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analyses of the recorded observations.</w:t>
            </w:r>
          </w:p>
        </w:tc>
        <w:tc>
          <w:tcPr>
            <w:tcW w:w="567" w:type="dxa"/>
            <w:tcBorders>
              <w:top w:val="nil"/>
              <w:left w:val="single" w:sz="4" w:space="0" w:color="auto"/>
              <w:bottom w:val="single" w:sz="4" w:space="0" w:color="auto"/>
              <w:right w:val="single" w:sz="4" w:space="0" w:color="auto"/>
            </w:tcBorders>
            <w:shd w:val="clear" w:color="auto" w:fill="auto"/>
            <w:hideMark/>
          </w:tcPr>
          <w:p w14:paraId="2497B78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E65E77F"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9F3D5FA" w14:textId="1C8E712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8.2.2.4</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A64BD32" w14:textId="58122AC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these results, the structural trends and issues reported to the staff at regular </w:t>
            </w:r>
            <w:r w:rsidR="00A567DB" w:rsidRPr="007E1809">
              <w:rPr>
                <w:rFonts w:eastAsia="Times New Roman" w:cstheme="minorHAnsi"/>
                <w:lang w:val="en-US"/>
              </w:rPr>
              <w:t>intervals?</w:t>
            </w:r>
          </w:p>
        </w:tc>
        <w:tc>
          <w:tcPr>
            <w:tcW w:w="284" w:type="dxa"/>
            <w:tcBorders>
              <w:top w:val="nil"/>
              <w:left w:val="nil"/>
              <w:bottom w:val="nil"/>
              <w:right w:val="single" w:sz="4" w:space="0" w:color="auto"/>
            </w:tcBorders>
            <w:shd w:val="clear" w:color="000000" w:fill="FFFFFF"/>
            <w:hideMark/>
          </w:tcPr>
          <w:p w14:paraId="65BB1E2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68082B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documented evidence.</w:t>
            </w:r>
          </w:p>
        </w:tc>
        <w:tc>
          <w:tcPr>
            <w:tcW w:w="567" w:type="dxa"/>
            <w:tcBorders>
              <w:top w:val="nil"/>
              <w:left w:val="single" w:sz="4" w:space="0" w:color="auto"/>
              <w:bottom w:val="single" w:sz="4" w:space="0" w:color="auto"/>
              <w:right w:val="single" w:sz="4" w:space="0" w:color="auto"/>
            </w:tcBorders>
            <w:shd w:val="clear" w:color="auto" w:fill="auto"/>
            <w:hideMark/>
          </w:tcPr>
          <w:p w14:paraId="1B23FB2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4CF1F19"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366ECA0E" w14:textId="1F98AFC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8.2.2.5</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34A4989" w14:textId="5473CE8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results and learning from BBS reflected in the refresher </w:t>
            </w:r>
            <w:r w:rsidR="00A567DB" w:rsidRPr="007E1809">
              <w:rPr>
                <w:rFonts w:eastAsia="Times New Roman" w:cstheme="minorHAnsi"/>
                <w:lang w:val="en-US"/>
              </w:rPr>
              <w:t>programmes?</w:t>
            </w:r>
          </w:p>
        </w:tc>
        <w:tc>
          <w:tcPr>
            <w:tcW w:w="284" w:type="dxa"/>
            <w:tcBorders>
              <w:top w:val="nil"/>
              <w:left w:val="nil"/>
              <w:bottom w:val="nil"/>
              <w:right w:val="single" w:sz="4" w:space="0" w:color="auto"/>
            </w:tcBorders>
            <w:shd w:val="clear" w:color="000000" w:fill="FFFFFF"/>
            <w:hideMark/>
          </w:tcPr>
          <w:p w14:paraId="63F3ED6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1FE8549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that the overall results and trends as identified in 8.2.2.4. are documented as learning experience and included in the refresher training.</w:t>
            </w:r>
          </w:p>
        </w:tc>
        <w:tc>
          <w:tcPr>
            <w:tcW w:w="567" w:type="dxa"/>
            <w:tcBorders>
              <w:top w:val="nil"/>
              <w:left w:val="single" w:sz="4" w:space="0" w:color="auto"/>
              <w:bottom w:val="single" w:sz="4" w:space="0" w:color="auto"/>
              <w:right w:val="single" w:sz="4" w:space="0" w:color="auto"/>
            </w:tcBorders>
            <w:shd w:val="clear" w:color="auto" w:fill="auto"/>
            <w:hideMark/>
          </w:tcPr>
          <w:p w14:paraId="2F016D6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9448E5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8E8E6A2" w14:textId="3F9B41E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9E4CBEA" w14:textId="77777777" w:rsidR="00741A3C" w:rsidRPr="007E1809" w:rsidRDefault="00741A3C" w:rsidP="00741A3C">
            <w:pPr>
              <w:spacing w:after="0" w:line="240" w:lineRule="auto"/>
              <w:rPr>
                <w:rFonts w:eastAsia="Times New Roman" w:cstheme="minorHAnsi"/>
                <w:u w:val="single"/>
                <w:lang w:val="en-US"/>
              </w:rPr>
            </w:pPr>
            <w:bookmarkStart w:id="9" w:name="CommonSafetyIndicatorsCSIs"/>
            <w:r w:rsidRPr="007E1809">
              <w:rPr>
                <w:rFonts w:eastAsia="Times New Roman" w:cstheme="minorHAnsi"/>
                <w:u w:val="single"/>
                <w:lang w:val="en-US"/>
              </w:rPr>
              <w:t>Common Safety Indicators (CSIs)</w:t>
            </w:r>
            <w:bookmarkEnd w:id="9"/>
          </w:p>
        </w:tc>
        <w:tc>
          <w:tcPr>
            <w:tcW w:w="284" w:type="dxa"/>
            <w:tcBorders>
              <w:top w:val="nil"/>
              <w:left w:val="nil"/>
              <w:bottom w:val="nil"/>
              <w:right w:val="single" w:sz="4" w:space="0" w:color="auto"/>
            </w:tcBorders>
            <w:shd w:val="clear" w:color="000000" w:fill="FFFFFF"/>
            <w:hideMark/>
          </w:tcPr>
          <w:p w14:paraId="796F9B9B"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49B19413"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C8A8607" w14:textId="77777777" w:rsidR="00741A3C" w:rsidRPr="007E1809" w:rsidRDefault="00741A3C" w:rsidP="00741A3C">
            <w:pPr>
              <w:spacing w:after="0" w:line="240" w:lineRule="auto"/>
              <w:jc w:val="center"/>
              <w:rPr>
                <w:rFonts w:eastAsia="Times New Roman" w:cstheme="minorHAnsi"/>
                <w:u w:val="single"/>
                <w:lang w:val="en-US"/>
              </w:rPr>
            </w:pPr>
            <w:r w:rsidRPr="007E1809">
              <w:rPr>
                <w:rFonts w:eastAsia="Times New Roman" w:cstheme="minorHAnsi"/>
                <w:u w:val="single"/>
                <w:lang w:val="en-US"/>
              </w:rPr>
              <w:t> </w:t>
            </w:r>
          </w:p>
        </w:tc>
      </w:tr>
      <w:tr w:rsidR="00C715D7" w:rsidRPr="007E1809" w14:paraId="296E594E" w14:textId="77777777" w:rsidTr="00667FA0">
        <w:trPr>
          <w:trHeight w:val="1592"/>
        </w:trPr>
        <w:tc>
          <w:tcPr>
            <w:tcW w:w="1223" w:type="dxa"/>
            <w:tcBorders>
              <w:top w:val="nil"/>
              <w:left w:val="single" w:sz="4" w:space="0" w:color="auto"/>
              <w:bottom w:val="single" w:sz="4" w:space="0" w:color="auto"/>
              <w:right w:val="single" w:sz="4" w:space="0" w:color="auto"/>
            </w:tcBorders>
            <w:shd w:val="clear" w:color="000000" w:fill="FFFFFF"/>
            <w:noWrap/>
            <w:hideMark/>
          </w:tcPr>
          <w:p w14:paraId="46146FC0" w14:textId="423B022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8.3.1</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90FE6A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company analyse the following CSIs and take corrective actions, if needed? </w:t>
            </w:r>
          </w:p>
        </w:tc>
        <w:tc>
          <w:tcPr>
            <w:tcW w:w="284" w:type="dxa"/>
            <w:tcBorders>
              <w:top w:val="nil"/>
              <w:left w:val="nil"/>
              <w:bottom w:val="nil"/>
              <w:right w:val="single" w:sz="4" w:space="0" w:color="auto"/>
            </w:tcBorders>
            <w:shd w:val="clear" w:color="000000" w:fill="FFFFFF"/>
            <w:hideMark/>
          </w:tcPr>
          <w:p w14:paraId="12115118"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3D60BBD1" w14:textId="4D0678B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CSIs are reported to National Safety Authorities. The indicators must be related to the number of incidents during cargo transportation per million </w:t>
            </w:r>
            <w:proofErr w:type="spellStart"/>
            <w:r w:rsidRPr="007E1809">
              <w:rPr>
                <w:rFonts w:eastAsia="Times New Roman" w:cstheme="minorHAnsi"/>
                <w:lang w:val="en-US"/>
              </w:rPr>
              <w:t>kilometres</w:t>
            </w:r>
            <w:proofErr w:type="spellEnd"/>
            <w:r w:rsidRPr="007E1809">
              <w:rPr>
                <w:rFonts w:eastAsia="Times New Roman" w:cstheme="minorHAnsi"/>
                <w:lang w:val="en-US"/>
              </w:rPr>
              <w:t xml:space="preserve">. For definition of CSIs refer to </w:t>
            </w:r>
            <w:r w:rsidR="000F0F6C" w:rsidRPr="00293EF0">
              <w:rPr>
                <w:rFonts w:eastAsia="Times New Roman" w:cstheme="minorHAnsi"/>
                <w:color w:val="0070C0"/>
                <w:lang w:val="en-US"/>
              </w:rPr>
              <w:t>Directive (EU) 2016/798 of the European Parliament and of the Council of 11 May 2016 on railway safety</w:t>
            </w:r>
            <w:r w:rsidRPr="007E1809">
              <w:rPr>
                <w:rFonts w:eastAsia="Times New Roman" w:cstheme="minorHAnsi"/>
                <w:lang w:val="en-US"/>
              </w:rPr>
              <w:t xml:space="preserve">. </w:t>
            </w:r>
            <w:r w:rsidRPr="007E1809">
              <w:rPr>
                <w:rFonts w:eastAsia="Times New Roman" w:cstheme="minorHAnsi"/>
                <w:lang w:val="en-US"/>
              </w:rPr>
              <w:br/>
              <w:t>The assessed company must analyse trends and implement corrective actions if there are deviations from the expected outcome and/or from the national average results</w:t>
            </w:r>
            <w:r w:rsidR="00C949FA">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312204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77D41A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964E0AD" w14:textId="6CCE222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8.3.1.1</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E0C106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Collisions of trains, (set of) wagons </w:t>
            </w:r>
          </w:p>
        </w:tc>
        <w:tc>
          <w:tcPr>
            <w:tcW w:w="284" w:type="dxa"/>
            <w:tcBorders>
              <w:top w:val="nil"/>
              <w:left w:val="nil"/>
              <w:bottom w:val="nil"/>
              <w:right w:val="single" w:sz="4" w:space="0" w:color="auto"/>
            </w:tcBorders>
            <w:shd w:val="clear" w:color="000000" w:fill="FFFFFF"/>
            <w:hideMark/>
          </w:tcPr>
          <w:p w14:paraId="2FDF460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238E039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1A2D50B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0359617"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B4DB6EE" w14:textId="3B0019E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8.3.1.2</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F6FB8E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Derailments of trains </w:t>
            </w:r>
          </w:p>
        </w:tc>
        <w:tc>
          <w:tcPr>
            <w:tcW w:w="284" w:type="dxa"/>
            <w:tcBorders>
              <w:top w:val="nil"/>
              <w:left w:val="nil"/>
              <w:bottom w:val="nil"/>
              <w:right w:val="single" w:sz="4" w:space="0" w:color="auto"/>
            </w:tcBorders>
            <w:shd w:val="clear" w:color="000000" w:fill="FFFFFF"/>
            <w:hideMark/>
          </w:tcPr>
          <w:p w14:paraId="2C164EA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6ED49F4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DEE761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793939B"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2CBD7AE" w14:textId="0DEEFC4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8.3.1.3</w:t>
            </w:r>
            <w:r w:rsidR="005B72C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11E1AA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Derailments during shunting </w:t>
            </w:r>
          </w:p>
        </w:tc>
        <w:tc>
          <w:tcPr>
            <w:tcW w:w="284" w:type="dxa"/>
            <w:tcBorders>
              <w:top w:val="nil"/>
              <w:left w:val="nil"/>
              <w:bottom w:val="nil"/>
              <w:right w:val="single" w:sz="4" w:space="0" w:color="auto"/>
            </w:tcBorders>
            <w:shd w:val="clear" w:color="000000" w:fill="FFFFFF"/>
            <w:hideMark/>
          </w:tcPr>
          <w:p w14:paraId="2AF08C5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69440D1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2B7FDE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3775A116"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13926652" w14:textId="5A0EB4E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8.3.1.4</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26C166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Level-crossing accidents (excluding suicides) </w:t>
            </w:r>
          </w:p>
        </w:tc>
        <w:tc>
          <w:tcPr>
            <w:tcW w:w="284" w:type="dxa"/>
            <w:tcBorders>
              <w:top w:val="nil"/>
              <w:left w:val="nil"/>
              <w:bottom w:val="nil"/>
              <w:right w:val="single" w:sz="4" w:space="0" w:color="auto"/>
            </w:tcBorders>
            <w:shd w:val="clear" w:color="000000" w:fill="FFFFFF"/>
            <w:hideMark/>
          </w:tcPr>
          <w:p w14:paraId="37A54E1B"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5BB23B0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F90220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0F452972"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6B19439" w14:textId="013EAD9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8.3.1.5</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590104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Signal Passed at Danger (SPAD) </w:t>
            </w:r>
          </w:p>
        </w:tc>
        <w:tc>
          <w:tcPr>
            <w:tcW w:w="284" w:type="dxa"/>
            <w:tcBorders>
              <w:top w:val="nil"/>
              <w:left w:val="nil"/>
              <w:bottom w:val="nil"/>
              <w:right w:val="single" w:sz="4" w:space="0" w:color="auto"/>
            </w:tcBorders>
            <w:shd w:val="clear" w:color="000000" w:fill="FFFFFF"/>
            <w:hideMark/>
          </w:tcPr>
          <w:p w14:paraId="12CCFE7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5D49BA3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079E4A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27D865C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B53A100" w14:textId="5C96C2D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8.3.1.6</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2546BC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Loss of containment - Dangerous Goods involved. </w:t>
            </w:r>
          </w:p>
        </w:tc>
        <w:tc>
          <w:tcPr>
            <w:tcW w:w="284" w:type="dxa"/>
            <w:tcBorders>
              <w:top w:val="nil"/>
              <w:left w:val="nil"/>
              <w:bottom w:val="nil"/>
              <w:right w:val="single" w:sz="4" w:space="0" w:color="auto"/>
            </w:tcBorders>
            <w:shd w:val="clear" w:color="000000" w:fill="FFFFFF"/>
            <w:hideMark/>
          </w:tcPr>
          <w:p w14:paraId="7BB643D8"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auto" w:fill="auto"/>
            <w:hideMark/>
          </w:tcPr>
          <w:p w14:paraId="1A559DE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198393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FDAA3F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3C43E02" w14:textId="1EBC858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8.4</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A8BA29B" w14:textId="77777777" w:rsidR="00741A3C" w:rsidRPr="007E1809" w:rsidRDefault="00741A3C" w:rsidP="00741A3C">
            <w:pPr>
              <w:spacing w:after="0" w:line="240" w:lineRule="auto"/>
              <w:rPr>
                <w:rFonts w:eastAsia="Times New Roman" w:cstheme="minorHAnsi"/>
                <w:u w:val="single"/>
                <w:lang w:val="en-US"/>
              </w:rPr>
            </w:pPr>
            <w:bookmarkStart w:id="10" w:name="Training"/>
            <w:r w:rsidRPr="007E1809">
              <w:rPr>
                <w:rFonts w:eastAsia="Times New Roman" w:cstheme="minorHAnsi"/>
                <w:u w:val="single"/>
                <w:lang w:val="en-US"/>
              </w:rPr>
              <w:t>Training</w:t>
            </w:r>
            <w:bookmarkEnd w:id="10"/>
          </w:p>
        </w:tc>
        <w:tc>
          <w:tcPr>
            <w:tcW w:w="284" w:type="dxa"/>
            <w:tcBorders>
              <w:top w:val="nil"/>
              <w:left w:val="nil"/>
              <w:bottom w:val="nil"/>
              <w:right w:val="single" w:sz="4" w:space="0" w:color="auto"/>
            </w:tcBorders>
            <w:shd w:val="clear" w:color="000000" w:fill="FFFFFF"/>
            <w:hideMark/>
          </w:tcPr>
          <w:p w14:paraId="29E9B98D"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06801444"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Training</w:t>
            </w:r>
          </w:p>
        </w:tc>
        <w:tc>
          <w:tcPr>
            <w:tcW w:w="567" w:type="dxa"/>
            <w:tcBorders>
              <w:top w:val="nil"/>
              <w:left w:val="single" w:sz="4" w:space="0" w:color="auto"/>
              <w:bottom w:val="single" w:sz="4" w:space="0" w:color="auto"/>
              <w:right w:val="single" w:sz="4" w:space="0" w:color="auto"/>
            </w:tcBorders>
            <w:shd w:val="clear" w:color="auto" w:fill="auto"/>
            <w:hideMark/>
          </w:tcPr>
          <w:p w14:paraId="7A96377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81FA874"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31D270D6" w14:textId="415C24F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8.4.1</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13F9DAD" w14:textId="46D240A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following subjects covered in the training programme for operational personnel (drivers, shunters, inspectors, maintenance staff and traffic </w:t>
            </w:r>
            <w:r w:rsidR="00A567DB" w:rsidRPr="007E1809">
              <w:rPr>
                <w:rFonts w:eastAsia="Times New Roman" w:cstheme="minorHAnsi"/>
                <w:lang w:val="en-US"/>
              </w:rPr>
              <w:t>controllers)?</w:t>
            </w:r>
          </w:p>
        </w:tc>
        <w:tc>
          <w:tcPr>
            <w:tcW w:w="284" w:type="dxa"/>
            <w:tcBorders>
              <w:top w:val="nil"/>
              <w:left w:val="nil"/>
              <w:bottom w:val="nil"/>
              <w:right w:val="single" w:sz="4" w:space="0" w:color="auto"/>
            </w:tcBorders>
            <w:shd w:val="clear" w:color="000000" w:fill="FFFFFF"/>
            <w:hideMark/>
          </w:tcPr>
          <w:p w14:paraId="3090F12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3814AF3" w14:textId="1A87347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Drivers of subcontracted RUs that are working under the main RU's license and staff provided by subcontracted agencies must be included in the training</w:t>
            </w:r>
            <w:r w:rsidRPr="007E1809">
              <w:rPr>
                <w:rFonts w:eastAsia="Times New Roman" w:cstheme="minorHAnsi"/>
                <w:lang w:val="en-US"/>
              </w:rPr>
              <w:br/>
              <w:t xml:space="preserve">Check a random sample of training records. </w:t>
            </w:r>
            <w:r w:rsidRPr="007E1809">
              <w:rPr>
                <w:rFonts w:eastAsia="Times New Roman" w:cstheme="minorHAnsi"/>
                <w:lang w:val="en-US"/>
              </w:rPr>
              <w:br/>
              <w:t>These are additional questions to SQAS Core section 3.2</w:t>
            </w:r>
            <w:r w:rsidR="000A12CC">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22532E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FCACBCF"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18E5BBB" w14:textId="070256F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8.4.1.a</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D61FCDB" w14:textId="36EEC79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RTC (Rail Tank Car) construction (critical points to recognize defects</w:t>
            </w:r>
            <w:r w:rsidR="00A567DB"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332E5B5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1473D7BA" w14:textId="268BF22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training programme must cover critical elements </w:t>
            </w:r>
            <w:r w:rsidR="00A567DB" w:rsidRPr="007E1809">
              <w:rPr>
                <w:rFonts w:eastAsia="Times New Roman" w:cstheme="minorHAnsi"/>
                <w:lang w:val="en-US"/>
              </w:rPr>
              <w:t>of RTC</w:t>
            </w:r>
            <w:r w:rsidRPr="007E1809">
              <w:rPr>
                <w:rFonts w:eastAsia="Times New Roman" w:cstheme="minorHAnsi"/>
                <w:lang w:val="en-US"/>
              </w:rPr>
              <w:t xml:space="preserve"> construction to help the staff recognize defects.</w:t>
            </w:r>
          </w:p>
        </w:tc>
        <w:tc>
          <w:tcPr>
            <w:tcW w:w="567" w:type="dxa"/>
            <w:tcBorders>
              <w:top w:val="nil"/>
              <w:left w:val="single" w:sz="4" w:space="0" w:color="auto"/>
              <w:bottom w:val="single" w:sz="4" w:space="0" w:color="auto"/>
              <w:right w:val="single" w:sz="4" w:space="0" w:color="auto"/>
            </w:tcBorders>
            <w:shd w:val="clear" w:color="auto" w:fill="auto"/>
            <w:hideMark/>
          </w:tcPr>
          <w:p w14:paraId="3B27C55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4F23B7A"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21F9B44B" w14:textId="7FD02A8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8.4.1.b</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38670E6" w14:textId="4547639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locomotive preparation/daily </w:t>
            </w:r>
            <w:r w:rsidR="005C45C5" w:rsidRPr="007E1809">
              <w:rPr>
                <w:rFonts w:eastAsia="Times New Roman" w:cstheme="minorHAnsi"/>
                <w:lang w:val="en-US"/>
              </w:rPr>
              <w:t>checklist?</w:t>
            </w:r>
          </w:p>
        </w:tc>
        <w:tc>
          <w:tcPr>
            <w:tcW w:w="284" w:type="dxa"/>
            <w:tcBorders>
              <w:top w:val="nil"/>
              <w:left w:val="nil"/>
              <w:bottom w:val="nil"/>
              <w:right w:val="single" w:sz="4" w:space="0" w:color="auto"/>
            </w:tcBorders>
            <w:shd w:val="clear" w:color="000000" w:fill="FFFFFF"/>
            <w:hideMark/>
          </w:tcPr>
          <w:p w14:paraId="57A5DE4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114C2E0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training programme must cover critical elements of the locomotive construction to help the staff recognize defects and elements that should be checked before starting a journey.</w:t>
            </w:r>
          </w:p>
        </w:tc>
        <w:tc>
          <w:tcPr>
            <w:tcW w:w="567" w:type="dxa"/>
            <w:tcBorders>
              <w:top w:val="nil"/>
              <w:left w:val="single" w:sz="4" w:space="0" w:color="auto"/>
              <w:bottom w:val="single" w:sz="4" w:space="0" w:color="auto"/>
              <w:right w:val="single" w:sz="4" w:space="0" w:color="auto"/>
            </w:tcBorders>
            <w:shd w:val="clear" w:color="auto" w:fill="auto"/>
            <w:hideMark/>
          </w:tcPr>
          <w:p w14:paraId="328E377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16A6006"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2BE08519" w14:textId="6FFBAE1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8.4.1.c</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F5ED863" w14:textId="228909F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driving style for energy </w:t>
            </w:r>
            <w:r w:rsidR="005C45C5" w:rsidRPr="007E1809">
              <w:rPr>
                <w:rFonts w:eastAsia="Times New Roman" w:cstheme="minorHAnsi"/>
                <w:lang w:val="en-US"/>
              </w:rPr>
              <w:t>saving?</w:t>
            </w:r>
          </w:p>
        </w:tc>
        <w:tc>
          <w:tcPr>
            <w:tcW w:w="284" w:type="dxa"/>
            <w:tcBorders>
              <w:top w:val="nil"/>
              <w:left w:val="nil"/>
              <w:bottom w:val="nil"/>
              <w:right w:val="single" w:sz="4" w:space="0" w:color="auto"/>
            </w:tcBorders>
            <w:shd w:val="clear" w:color="000000" w:fill="FFFFFF"/>
            <w:hideMark/>
          </w:tcPr>
          <w:p w14:paraId="54A032A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0C4A8C2" w14:textId="5EC3FF9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Award </w:t>
            </w:r>
            <w:r w:rsidR="005C45C5" w:rsidRPr="007E1809">
              <w:rPr>
                <w:rFonts w:eastAsia="Times New Roman" w:cstheme="minorHAnsi"/>
                <w:lang w:val="en-US"/>
              </w:rPr>
              <w:t>a positive</w:t>
            </w:r>
            <w:r w:rsidRPr="007E1809">
              <w:rPr>
                <w:rFonts w:eastAsia="Times New Roman" w:cstheme="minorHAnsi"/>
                <w:lang w:val="en-US"/>
              </w:rPr>
              <w:t xml:space="preserve"> score if there is evidence of an on-going commitment to provide training on driving style for energy saving to all drivers.</w:t>
            </w:r>
          </w:p>
        </w:tc>
        <w:tc>
          <w:tcPr>
            <w:tcW w:w="567" w:type="dxa"/>
            <w:tcBorders>
              <w:top w:val="nil"/>
              <w:left w:val="single" w:sz="4" w:space="0" w:color="auto"/>
              <w:bottom w:val="single" w:sz="4" w:space="0" w:color="auto"/>
              <w:right w:val="single" w:sz="4" w:space="0" w:color="auto"/>
            </w:tcBorders>
            <w:shd w:val="clear" w:color="auto" w:fill="auto"/>
            <w:hideMark/>
          </w:tcPr>
          <w:p w14:paraId="338ADDC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55CCE532"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18F2AC62" w14:textId="2551B14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8.4.2</w:t>
            </w:r>
            <w:r w:rsidR="00D37BE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0CBFC27" w14:textId="72AA167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Have all staff been trained in the content of the driver </w:t>
            </w:r>
            <w:r w:rsidR="005C45C5" w:rsidRPr="007E1809">
              <w:rPr>
                <w:rFonts w:eastAsia="Times New Roman" w:cstheme="minorHAnsi"/>
                <w:lang w:val="en-US"/>
              </w:rPr>
              <w:t>manuals?</w:t>
            </w:r>
          </w:p>
        </w:tc>
        <w:tc>
          <w:tcPr>
            <w:tcW w:w="284" w:type="dxa"/>
            <w:tcBorders>
              <w:top w:val="nil"/>
              <w:left w:val="nil"/>
              <w:bottom w:val="nil"/>
              <w:right w:val="single" w:sz="4" w:space="0" w:color="auto"/>
            </w:tcBorders>
            <w:shd w:val="clear" w:color="000000" w:fill="FFFFFF"/>
            <w:hideMark/>
          </w:tcPr>
          <w:p w14:paraId="1C9521C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203CF528" w14:textId="4C24784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training records and interview train drivers, shunting </w:t>
            </w:r>
            <w:r w:rsidR="005C45C5" w:rsidRPr="007E1809">
              <w:rPr>
                <w:rFonts w:eastAsia="Times New Roman" w:cstheme="minorHAnsi"/>
                <w:lang w:val="en-US"/>
              </w:rPr>
              <w:t>drivers,</w:t>
            </w:r>
            <w:r w:rsidRPr="007E1809">
              <w:rPr>
                <w:rFonts w:eastAsia="Times New Roman" w:cstheme="minorHAnsi"/>
                <w:lang w:val="en-US"/>
              </w:rPr>
              <w:t xml:space="preserve"> and ground staff. Check frequency of retraining.</w:t>
            </w:r>
          </w:p>
        </w:tc>
        <w:tc>
          <w:tcPr>
            <w:tcW w:w="567" w:type="dxa"/>
            <w:tcBorders>
              <w:top w:val="nil"/>
              <w:left w:val="single" w:sz="4" w:space="0" w:color="auto"/>
              <w:bottom w:val="single" w:sz="4" w:space="0" w:color="auto"/>
              <w:right w:val="single" w:sz="4" w:space="0" w:color="auto"/>
            </w:tcBorders>
            <w:shd w:val="clear" w:color="auto" w:fill="auto"/>
            <w:hideMark/>
          </w:tcPr>
          <w:p w14:paraId="5D95C5A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EB4AC6D"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hideMark/>
          </w:tcPr>
          <w:p w14:paraId="30819238" w14:textId="77777777" w:rsidR="00741A3C" w:rsidRPr="00E2235F" w:rsidRDefault="00741A3C" w:rsidP="00741A3C">
            <w:pPr>
              <w:spacing w:after="0" w:line="240" w:lineRule="auto"/>
              <w:rPr>
                <w:rFonts w:eastAsia="Times New Roman" w:cstheme="minorHAnsi"/>
                <w:b/>
                <w:bCs/>
                <w:sz w:val="32"/>
                <w:szCs w:val="32"/>
                <w:lang w:val="en-US"/>
              </w:rPr>
            </w:pPr>
            <w:r w:rsidRPr="00E2235F">
              <w:rPr>
                <w:rFonts w:eastAsia="Times New Roman" w:cstheme="minorHAnsi"/>
                <w:b/>
                <w:bCs/>
                <w:sz w:val="32"/>
                <w:szCs w:val="32"/>
                <w:lang w:val="en-US"/>
              </w:rPr>
              <w:t xml:space="preserve">9. </w:t>
            </w:r>
          </w:p>
        </w:tc>
        <w:tc>
          <w:tcPr>
            <w:tcW w:w="3428" w:type="dxa"/>
            <w:tcBorders>
              <w:top w:val="nil"/>
              <w:left w:val="nil"/>
              <w:bottom w:val="single" w:sz="4" w:space="0" w:color="auto"/>
              <w:right w:val="single" w:sz="4" w:space="0" w:color="auto"/>
            </w:tcBorders>
            <w:shd w:val="clear" w:color="auto" w:fill="auto"/>
            <w:hideMark/>
          </w:tcPr>
          <w:p w14:paraId="75D34D20" w14:textId="77777777" w:rsidR="00741A3C" w:rsidRPr="00E2235F" w:rsidRDefault="00741A3C" w:rsidP="00741A3C">
            <w:pPr>
              <w:spacing w:after="0" w:line="240" w:lineRule="auto"/>
              <w:rPr>
                <w:rFonts w:eastAsia="Times New Roman" w:cstheme="minorHAnsi"/>
                <w:b/>
                <w:bCs/>
                <w:sz w:val="32"/>
                <w:szCs w:val="32"/>
                <w:u w:val="single"/>
                <w:lang w:val="en-US"/>
              </w:rPr>
            </w:pPr>
            <w:bookmarkStart w:id="11" w:name="SecurityinTransport"/>
            <w:r w:rsidRPr="00E2235F">
              <w:rPr>
                <w:rFonts w:eastAsia="Times New Roman" w:cstheme="minorHAnsi"/>
                <w:b/>
                <w:bCs/>
                <w:sz w:val="32"/>
                <w:szCs w:val="32"/>
                <w:u w:val="single"/>
                <w:lang w:val="en-US"/>
              </w:rPr>
              <w:t>Security in Transport</w:t>
            </w:r>
            <w:bookmarkEnd w:id="11"/>
          </w:p>
        </w:tc>
        <w:tc>
          <w:tcPr>
            <w:tcW w:w="284" w:type="dxa"/>
            <w:tcBorders>
              <w:top w:val="nil"/>
              <w:left w:val="nil"/>
              <w:bottom w:val="nil"/>
              <w:right w:val="single" w:sz="4" w:space="0" w:color="auto"/>
            </w:tcBorders>
            <w:shd w:val="clear" w:color="000000" w:fill="FFFFFF"/>
            <w:hideMark/>
          </w:tcPr>
          <w:p w14:paraId="4642BC36" w14:textId="77777777" w:rsidR="00741A3C" w:rsidRPr="00E2235F" w:rsidRDefault="00741A3C" w:rsidP="00741A3C">
            <w:pPr>
              <w:spacing w:after="0" w:line="240" w:lineRule="auto"/>
              <w:rPr>
                <w:rFonts w:eastAsia="Times New Roman" w:cstheme="minorHAnsi"/>
                <w:b/>
                <w:bCs/>
                <w:sz w:val="32"/>
                <w:szCs w:val="32"/>
                <w:lang w:val="en-US"/>
              </w:rPr>
            </w:pPr>
            <w:r w:rsidRPr="00E2235F">
              <w:rPr>
                <w:rFonts w:eastAsia="Times New Roman" w:cstheme="minorHAnsi"/>
                <w:b/>
                <w:bCs/>
                <w:sz w:val="32"/>
                <w:szCs w:val="32"/>
                <w:lang w:val="en-US"/>
              </w:rPr>
              <w:t xml:space="preserve"> </w:t>
            </w:r>
          </w:p>
        </w:tc>
        <w:tc>
          <w:tcPr>
            <w:tcW w:w="8930" w:type="dxa"/>
            <w:tcBorders>
              <w:top w:val="nil"/>
              <w:left w:val="nil"/>
              <w:bottom w:val="single" w:sz="4" w:space="0" w:color="auto"/>
              <w:right w:val="nil"/>
            </w:tcBorders>
            <w:shd w:val="clear" w:color="auto" w:fill="auto"/>
            <w:hideMark/>
          </w:tcPr>
          <w:p w14:paraId="093B3990" w14:textId="77777777" w:rsidR="00741A3C" w:rsidRPr="00E2235F" w:rsidRDefault="00741A3C" w:rsidP="00741A3C">
            <w:pPr>
              <w:spacing w:after="0" w:line="240" w:lineRule="auto"/>
              <w:rPr>
                <w:rFonts w:eastAsia="Times New Roman" w:cstheme="minorHAnsi"/>
                <w:b/>
                <w:bCs/>
                <w:sz w:val="32"/>
                <w:szCs w:val="32"/>
                <w:u w:val="single"/>
                <w:lang w:val="en-US"/>
              </w:rPr>
            </w:pPr>
            <w:r w:rsidRPr="00E2235F">
              <w:rPr>
                <w:rFonts w:eastAsia="Times New Roman" w:cstheme="minorHAnsi"/>
                <w:b/>
                <w:bCs/>
                <w:sz w:val="32"/>
                <w:szCs w:val="32"/>
                <w:u w:val="single"/>
                <w:lang w:val="en-US"/>
              </w:rPr>
              <w:t>Security in Transport</w:t>
            </w:r>
          </w:p>
        </w:tc>
        <w:tc>
          <w:tcPr>
            <w:tcW w:w="567" w:type="dxa"/>
            <w:tcBorders>
              <w:top w:val="nil"/>
              <w:left w:val="single" w:sz="4" w:space="0" w:color="auto"/>
              <w:bottom w:val="single" w:sz="4" w:space="0" w:color="auto"/>
              <w:right w:val="single" w:sz="4" w:space="0" w:color="auto"/>
            </w:tcBorders>
            <w:shd w:val="clear" w:color="auto" w:fill="auto"/>
            <w:hideMark/>
          </w:tcPr>
          <w:p w14:paraId="401C09E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DF57585"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4478C57" w14:textId="48060AC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9.1</w:t>
            </w:r>
            <w:r w:rsidR="005D3AAD">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7DFCF09" w14:textId="77777777" w:rsidR="00741A3C" w:rsidRPr="007E1809" w:rsidRDefault="00741A3C" w:rsidP="00741A3C">
            <w:pPr>
              <w:spacing w:after="0" w:line="240" w:lineRule="auto"/>
              <w:rPr>
                <w:rFonts w:eastAsia="Times New Roman" w:cstheme="minorHAnsi"/>
                <w:u w:val="single"/>
                <w:lang w:val="en-US"/>
              </w:rPr>
            </w:pPr>
            <w:bookmarkStart w:id="12" w:name="SecurityPlan"/>
            <w:r w:rsidRPr="007E1809">
              <w:rPr>
                <w:rFonts w:eastAsia="Times New Roman" w:cstheme="minorHAnsi"/>
                <w:u w:val="single"/>
                <w:lang w:val="en-US"/>
              </w:rPr>
              <w:t>Security Plan</w:t>
            </w:r>
            <w:bookmarkEnd w:id="12"/>
          </w:p>
        </w:tc>
        <w:tc>
          <w:tcPr>
            <w:tcW w:w="284" w:type="dxa"/>
            <w:tcBorders>
              <w:top w:val="nil"/>
              <w:left w:val="nil"/>
              <w:bottom w:val="nil"/>
              <w:right w:val="single" w:sz="4" w:space="0" w:color="auto"/>
            </w:tcBorders>
            <w:shd w:val="clear" w:color="000000" w:fill="FFFFFF"/>
            <w:hideMark/>
          </w:tcPr>
          <w:p w14:paraId="30162F3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E1D10A3"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Security Plan</w:t>
            </w:r>
          </w:p>
        </w:tc>
        <w:tc>
          <w:tcPr>
            <w:tcW w:w="567" w:type="dxa"/>
            <w:tcBorders>
              <w:top w:val="nil"/>
              <w:left w:val="single" w:sz="4" w:space="0" w:color="auto"/>
              <w:bottom w:val="single" w:sz="4" w:space="0" w:color="auto"/>
              <w:right w:val="single" w:sz="4" w:space="0" w:color="auto"/>
            </w:tcBorders>
            <w:shd w:val="clear" w:color="auto" w:fill="auto"/>
            <w:hideMark/>
          </w:tcPr>
          <w:p w14:paraId="1C14330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D8A6EDF"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5CAA4615" w14:textId="2AD83CD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9.1.1</w:t>
            </w:r>
            <w:r w:rsidR="005D3AAD">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B4F7A82" w14:textId="39F1FE3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Has the company developed security provisions regarding its distribution of transport </w:t>
            </w:r>
            <w:r w:rsidR="005C45C5" w:rsidRPr="007E1809">
              <w:rPr>
                <w:rFonts w:eastAsia="Times New Roman" w:cstheme="minorHAnsi"/>
                <w:lang w:val="en-US"/>
              </w:rPr>
              <w:t>information?</w:t>
            </w:r>
          </w:p>
        </w:tc>
        <w:tc>
          <w:tcPr>
            <w:tcW w:w="284" w:type="dxa"/>
            <w:tcBorders>
              <w:top w:val="nil"/>
              <w:left w:val="nil"/>
              <w:bottom w:val="nil"/>
              <w:right w:val="single" w:sz="4" w:space="0" w:color="auto"/>
            </w:tcBorders>
            <w:shd w:val="clear" w:color="000000" w:fill="FFFFFF"/>
            <w:hideMark/>
          </w:tcPr>
          <w:p w14:paraId="031B8FC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3671111" w14:textId="2030B04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Logistics information must be protected and secured within the IT systems. Check that IT systems are secured appropriately. An additional option is to include a Secrecy Clause in the employment contract which is filed in the Human Resource Department.</w:t>
            </w:r>
          </w:p>
        </w:tc>
        <w:tc>
          <w:tcPr>
            <w:tcW w:w="567" w:type="dxa"/>
            <w:tcBorders>
              <w:top w:val="nil"/>
              <w:left w:val="single" w:sz="4" w:space="0" w:color="auto"/>
              <w:bottom w:val="single" w:sz="4" w:space="0" w:color="auto"/>
              <w:right w:val="single" w:sz="4" w:space="0" w:color="auto"/>
            </w:tcBorders>
            <w:shd w:val="clear" w:color="auto" w:fill="auto"/>
            <w:hideMark/>
          </w:tcPr>
          <w:p w14:paraId="3406A23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1C9DEE9"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2CC5F1E" w14:textId="44A23DE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9.1.2</w:t>
            </w:r>
            <w:r w:rsidR="005D3AAD">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569D059" w14:textId="2B617B4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the handover/transfer of security with the associated responsibilities signed and </w:t>
            </w:r>
            <w:r w:rsidR="005C45C5" w:rsidRPr="007E1809">
              <w:rPr>
                <w:rFonts w:eastAsia="Times New Roman" w:cstheme="minorHAnsi"/>
                <w:lang w:val="en-US"/>
              </w:rPr>
              <w:t>documented?</w:t>
            </w:r>
          </w:p>
        </w:tc>
        <w:tc>
          <w:tcPr>
            <w:tcW w:w="284" w:type="dxa"/>
            <w:tcBorders>
              <w:top w:val="nil"/>
              <w:left w:val="nil"/>
              <w:bottom w:val="nil"/>
              <w:right w:val="single" w:sz="4" w:space="0" w:color="auto"/>
            </w:tcBorders>
            <w:shd w:val="clear" w:color="000000" w:fill="FFFFFF"/>
            <w:noWrap/>
            <w:hideMark/>
          </w:tcPr>
          <w:p w14:paraId="376AC6F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1660BDE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for documented evidence. This has to cover own staff, subcontractors and other service partners. </w:t>
            </w:r>
          </w:p>
        </w:tc>
        <w:tc>
          <w:tcPr>
            <w:tcW w:w="567" w:type="dxa"/>
            <w:tcBorders>
              <w:top w:val="nil"/>
              <w:left w:val="single" w:sz="4" w:space="0" w:color="auto"/>
              <w:bottom w:val="single" w:sz="4" w:space="0" w:color="auto"/>
              <w:right w:val="single" w:sz="4" w:space="0" w:color="auto"/>
            </w:tcBorders>
            <w:shd w:val="clear" w:color="auto" w:fill="auto"/>
            <w:hideMark/>
          </w:tcPr>
          <w:p w14:paraId="18618F7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1AA2880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8797532" w14:textId="1F2D72D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9.2</w:t>
            </w:r>
            <w:r w:rsidR="005D3AAD">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noWrap/>
            <w:hideMark/>
          </w:tcPr>
          <w:p w14:paraId="1691F661" w14:textId="77777777" w:rsidR="00741A3C" w:rsidRPr="007E1809" w:rsidRDefault="00741A3C" w:rsidP="00741A3C">
            <w:pPr>
              <w:spacing w:after="0" w:line="240" w:lineRule="auto"/>
              <w:rPr>
                <w:rFonts w:eastAsia="Times New Roman" w:cstheme="minorHAnsi"/>
                <w:u w:val="single"/>
                <w:lang w:val="en-US"/>
              </w:rPr>
            </w:pPr>
            <w:bookmarkStart w:id="13" w:name="Securityduringtransport"/>
            <w:r w:rsidRPr="007E1809">
              <w:rPr>
                <w:rFonts w:eastAsia="Times New Roman" w:cstheme="minorHAnsi"/>
                <w:u w:val="single"/>
                <w:lang w:val="en-US"/>
              </w:rPr>
              <w:t>Security during transport</w:t>
            </w:r>
            <w:bookmarkEnd w:id="13"/>
          </w:p>
        </w:tc>
        <w:tc>
          <w:tcPr>
            <w:tcW w:w="284" w:type="dxa"/>
            <w:tcBorders>
              <w:top w:val="nil"/>
              <w:left w:val="nil"/>
              <w:bottom w:val="nil"/>
              <w:right w:val="single" w:sz="4" w:space="0" w:color="auto"/>
            </w:tcBorders>
            <w:shd w:val="clear" w:color="000000" w:fill="FFFFFF"/>
            <w:noWrap/>
            <w:hideMark/>
          </w:tcPr>
          <w:p w14:paraId="78A59A5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041ED0CE"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Security during transport</w:t>
            </w:r>
          </w:p>
        </w:tc>
        <w:tc>
          <w:tcPr>
            <w:tcW w:w="567" w:type="dxa"/>
            <w:tcBorders>
              <w:top w:val="nil"/>
              <w:left w:val="single" w:sz="4" w:space="0" w:color="auto"/>
              <w:bottom w:val="single" w:sz="4" w:space="0" w:color="auto"/>
              <w:right w:val="single" w:sz="4" w:space="0" w:color="auto"/>
            </w:tcBorders>
            <w:shd w:val="clear" w:color="auto" w:fill="auto"/>
            <w:noWrap/>
            <w:hideMark/>
          </w:tcPr>
          <w:p w14:paraId="2D3D102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0B93693"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849742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single" w:sz="4" w:space="0" w:color="auto"/>
              <w:right w:val="single" w:sz="4" w:space="0" w:color="auto"/>
            </w:tcBorders>
            <w:shd w:val="clear" w:color="auto" w:fill="auto"/>
            <w:hideMark/>
          </w:tcPr>
          <w:p w14:paraId="64F99617" w14:textId="06E84428" w:rsidR="00741A3C" w:rsidRPr="007E1809" w:rsidRDefault="00741A3C" w:rsidP="00741A3C">
            <w:pPr>
              <w:spacing w:after="0" w:line="240" w:lineRule="auto"/>
              <w:rPr>
                <w:rFonts w:eastAsia="Times New Roman" w:cstheme="minorHAnsi"/>
                <w:i/>
                <w:iCs/>
                <w:u w:val="single"/>
                <w:lang w:val="en-US"/>
              </w:rPr>
            </w:pPr>
            <w:r w:rsidRPr="007E1809">
              <w:rPr>
                <w:rFonts w:eastAsia="Times New Roman" w:cstheme="minorHAnsi"/>
                <w:i/>
                <w:iCs/>
                <w:u w:val="single"/>
                <w:lang w:val="en-US"/>
              </w:rPr>
              <w:t>Legal requirements for High Consequence Dangerous Goods (HCDG):</w:t>
            </w:r>
          </w:p>
        </w:tc>
        <w:tc>
          <w:tcPr>
            <w:tcW w:w="284" w:type="dxa"/>
            <w:tcBorders>
              <w:top w:val="nil"/>
              <w:left w:val="nil"/>
              <w:bottom w:val="nil"/>
              <w:right w:val="single" w:sz="4" w:space="0" w:color="auto"/>
            </w:tcBorders>
            <w:shd w:val="clear" w:color="000000" w:fill="FFFFFF"/>
            <w:hideMark/>
          </w:tcPr>
          <w:p w14:paraId="55FFEAB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5DC39B5" w14:textId="178B5F44" w:rsidR="00741A3C" w:rsidRPr="007E1809" w:rsidRDefault="00741A3C" w:rsidP="00741A3C">
            <w:pPr>
              <w:spacing w:after="0" w:line="240" w:lineRule="auto"/>
              <w:rPr>
                <w:rFonts w:eastAsia="Times New Roman" w:cstheme="minorHAnsi"/>
                <w:i/>
                <w:iCs/>
                <w:u w:val="single"/>
                <w:lang w:val="en-US"/>
              </w:rPr>
            </w:pPr>
            <w:r w:rsidRPr="007E1809">
              <w:rPr>
                <w:rFonts w:eastAsia="Times New Roman" w:cstheme="minorHAnsi"/>
                <w:i/>
                <w:iCs/>
                <w:u w:val="single"/>
                <w:lang w:val="en-US"/>
              </w:rPr>
              <w:t>Legal requirements for High Consequence Dangerous Goods (HCDG):</w:t>
            </w:r>
          </w:p>
        </w:tc>
        <w:tc>
          <w:tcPr>
            <w:tcW w:w="567" w:type="dxa"/>
            <w:tcBorders>
              <w:top w:val="nil"/>
              <w:left w:val="single" w:sz="4" w:space="0" w:color="auto"/>
              <w:bottom w:val="single" w:sz="4" w:space="0" w:color="auto"/>
              <w:right w:val="single" w:sz="4" w:space="0" w:color="auto"/>
            </w:tcBorders>
            <w:shd w:val="clear" w:color="auto" w:fill="auto"/>
            <w:hideMark/>
          </w:tcPr>
          <w:p w14:paraId="7C9EBCA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5C5C299" w14:textId="77777777" w:rsidTr="00667FA0">
        <w:trPr>
          <w:trHeight w:val="1260"/>
        </w:trPr>
        <w:tc>
          <w:tcPr>
            <w:tcW w:w="1223" w:type="dxa"/>
            <w:tcBorders>
              <w:top w:val="nil"/>
              <w:left w:val="single" w:sz="4" w:space="0" w:color="auto"/>
              <w:bottom w:val="nil"/>
              <w:right w:val="single" w:sz="4" w:space="0" w:color="auto"/>
            </w:tcBorders>
            <w:shd w:val="clear" w:color="000000" w:fill="FFFFFF"/>
            <w:noWrap/>
            <w:hideMark/>
          </w:tcPr>
          <w:p w14:paraId="0C6F9DD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9.2.1.</w:t>
            </w:r>
          </w:p>
        </w:tc>
        <w:tc>
          <w:tcPr>
            <w:tcW w:w="3428" w:type="dxa"/>
            <w:tcBorders>
              <w:top w:val="nil"/>
              <w:left w:val="nil"/>
              <w:bottom w:val="nil"/>
              <w:right w:val="single" w:sz="4" w:space="0" w:color="auto"/>
            </w:tcBorders>
            <w:shd w:val="clear" w:color="auto" w:fill="auto"/>
            <w:hideMark/>
          </w:tcPr>
          <w:p w14:paraId="31060A82" w14:textId="58D2780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Has a security plan been developed and implemented for High Consequence Dangerous Goods (HCDG) in accordance with section 1.10.3 of RID?</w:t>
            </w:r>
          </w:p>
        </w:tc>
        <w:tc>
          <w:tcPr>
            <w:tcW w:w="284" w:type="dxa"/>
            <w:tcBorders>
              <w:top w:val="nil"/>
              <w:left w:val="nil"/>
              <w:bottom w:val="nil"/>
              <w:right w:val="single" w:sz="4" w:space="0" w:color="auto"/>
            </w:tcBorders>
            <w:shd w:val="clear" w:color="000000" w:fill="FFFFFF"/>
            <w:hideMark/>
          </w:tcPr>
          <w:p w14:paraId="4FCDDDD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auto" w:fill="auto"/>
            <w:hideMark/>
          </w:tcPr>
          <w:p w14:paraId="27C3646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from recent transactions, whether High Consequence Dangerous Goods (as defined in RID) are being transported. For High Consequence Dangerous Goods (HCDG), the RU must develop and implement a security plan.</w:t>
            </w:r>
          </w:p>
        </w:tc>
        <w:tc>
          <w:tcPr>
            <w:tcW w:w="567" w:type="dxa"/>
            <w:tcBorders>
              <w:top w:val="nil"/>
              <w:left w:val="single" w:sz="4" w:space="0" w:color="auto"/>
              <w:right w:val="single" w:sz="4" w:space="0" w:color="auto"/>
            </w:tcBorders>
            <w:shd w:val="clear" w:color="auto" w:fill="auto"/>
            <w:hideMark/>
          </w:tcPr>
          <w:p w14:paraId="0DF0B11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1179DDB" w14:textId="77777777" w:rsidTr="00667FA0">
        <w:trPr>
          <w:trHeight w:val="637"/>
        </w:trPr>
        <w:tc>
          <w:tcPr>
            <w:tcW w:w="1223" w:type="dxa"/>
            <w:tcBorders>
              <w:top w:val="nil"/>
              <w:left w:val="single" w:sz="4" w:space="0" w:color="auto"/>
              <w:bottom w:val="nil"/>
              <w:right w:val="single" w:sz="4" w:space="0" w:color="auto"/>
            </w:tcBorders>
            <w:shd w:val="clear" w:color="000000" w:fill="FFFFFF"/>
            <w:noWrap/>
            <w:hideMark/>
          </w:tcPr>
          <w:p w14:paraId="6EC7573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nil"/>
              <w:right w:val="single" w:sz="4" w:space="0" w:color="auto"/>
            </w:tcBorders>
            <w:shd w:val="clear" w:color="auto" w:fill="auto"/>
            <w:hideMark/>
          </w:tcPr>
          <w:p w14:paraId="706A184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284" w:type="dxa"/>
            <w:tcBorders>
              <w:top w:val="nil"/>
              <w:left w:val="nil"/>
              <w:bottom w:val="nil"/>
              <w:right w:val="single" w:sz="4" w:space="0" w:color="auto"/>
            </w:tcBorders>
            <w:shd w:val="clear" w:color="000000" w:fill="FFFFFF"/>
            <w:hideMark/>
          </w:tcPr>
          <w:p w14:paraId="313204E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nil"/>
              <w:right w:val="nil"/>
            </w:tcBorders>
            <w:shd w:val="clear" w:color="auto" w:fill="auto"/>
            <w:vAlign w:val="bottom"/>
            <w:hideMark/>
          </w:tcPr>
          <w:p w14:paraId="66F3EDA8" w14:textId="4949D69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the main content of RID section 1.10 and check </w:t>
            </w:r>
            <w:r w:rsidR="005C45C5" w:rsidRPr="007E1809">
              <w:rPr>
                <w:rFonts w:eastAsia="Times New Roman" w:cstheme="minorHAnsi"/>
                <w:lang w:val="en-US"/>
              </w:rPr>
              <w:t>if the</w:t>
            </w:r>
            <w:r w:rsidRPr="007E1809">
              <w:rPr>
                <w:rFonts w:eastAsia="Times New Roman" w:cstheme="minorHAnsi"/>
                <w:lang w:val="en-US"/>
              </w:rPr>
              <w:t xml:space="preserve"> index page of the security plan contains all necessary chapters.</w:t>
            </w:r>
          </w:p>
        </w:tc>
        <w:tc>
          <w:tcPr>
            <w:tcW w:w="567" w:type="dxa"/>
            <w:tcBorders>
              <w:top w:val="nil"/>
              <w:left w:val="single" w:sz="4" w:space="0" w:color="auto"/>
              <w:bottom w:val="single" w:sz="4" w:space="0" w:color="auto"/>
              <w:right w:val="single" w:sz="4" w:space="0" w:color="auto"/>
            </w:tcBorders>
            <w:shd w:val="clear" w:color="auto" w:fill="auto"/>
            <w:hideMark/>
          </w:tcPr>
          <w:p w14:paraId="36F1460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9387BF0" w14:textId="77777777" w:rsidTr="00667FA0">
        <w:trPr>
          <w:trHeight w:val="1260"/>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620FC04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9.2.2.</w:t>
            </w:r>
          </w:p>
        </w:tc>
        <w:tc>
          <w:tcPr>
            <w:tcW w:w="3428" w:type="dxa"/>
            <w:tcBorders>
              <w:top w:val="single" w:sz="4" w:space="0" w:color="auto"/>
              <w:left w:val="nil"/>
              <w:bottom w:val="single" w:sz="4" w:space="0" w:color="auto"/>
              <w:right w:val="single" w:sz="4" w:space="0" w:color="auto"/>
            </w:tcBorders>
            <w:shd w:val="clear" w:color="auto" w:fill="auto"/>
            <w:hideMark/>
          </w:tcPr>
          <w:p w14:paraId="11518A2B" w14:textId="1D53E44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arrangements to prevent the manipulation or abuse or </w:t>
            </w:r>
            <w:r w:rsidR="005C45C5" w:rsidRPr="007E1809">
              <w:rPr>
                <w:rFonts w:eastAsia="Times New Roman" w:cstheme="minorHAnsi"/>
                <w:lang w:val="en-US"/>
              </w:rPr>
              <w:t>unauthorized</w:t>
            </w:r>
            <w:r w:rsidRPr="007E1809">
              <w:rPr>
                <w:rFonts w:eastAsia="Times New Roman" w:cstheme="minorHAnsi"/>
                <w:lang w:val="en-US"/>
              </w:rPr>
              <w:t xml:space="preserve"> use of HCDG applied and are measures taken to ensure that these are operational and effective at all times?</w:t>
            </w:r>
          </w:p>
        </w:tc>
        <w:tc>
          <w:tcPr>
            <w:tcW w:w="284" w:type="dxa"/>
            <w:tcBorders>
              <w:top w:val="nil"/>
              <w:left w:val="nil"/>
              <w:bottom w:val="nil"/>
              <w:right w:val="single" w:sz="4" w:space="0" w:color="auto"/>
            </w:tcBorders>
            <w:shd w:val="clear" w:color="000000" w:fill="FFFFFF"/>
            <w:hideMark/>
          </w:tcPr>
          <w:p w14:paraId="002E439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single" w:sz="4" w:space="0" w:color="auto"/>
              <w:left w:val="nil"/>
              <w:bottom w:val="single" w:sz="4" w:space="0" w:color="auto"/>
              <w:right w:val="nil"/>
            </w:tcBorders>
            <w:shd w:val="clear" w:color="auto" w:fill="auto"/>
            <w:hideMark/>
          </w:tcPr>
          <w:p w14:paraId="09E341D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These arrangements will be based on the security plan developed according to section 1.10.3 of RID.</w:t>
            </w:r>
            <w:r w:rsidRPr="007E1809">
              <w:rPr>
                <w:rFonts w:eastAsia="Times New Roman" w:cstheme="minorHAnsi"/>
                <w:lang w:val="en-US"/>
              </w:rPr>
              <w:br/>
              <w:t xml:space="preserve">Check the type of arrangements and the effectiveness in practice. (Check during inspection). </w:t>
            </w:r>
          </w:p>
        </w:tc>
        <w:tc>
          <w:tcPr>
            <w:tcW w:w="567" w:type="dxa"/>
            <w:tcBorders>
              <w:top w:val="nil"/>
              <w:left w:val="single" w:sz="4" w:space="0" w:color="auto"/>
              <w:bottom w:val="single" w:sz="4" w:space="0" w:color="auto"/>
              <w:right w:val="single" w:sz="4" w:space="0" w:color="auto"/>
            </w:tcBorders>
            <w:shd w:val="clear" w:color="auto" w:fill="auto"/>
            <w:hideMark/>
          </w:tcPr>
          <w:p w14:paraId="6E6163A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8D988BB" w14:textId="77777777" w:rsidTr="00667FA0">
        <w:trPr>
          <w:trHeight w:val="945"/>
        </w:trPr>
        <w:tc>
          <w:tcPr>
            <w:tcW w:w="1223" w:type="dxa"/>
            <w:tcBorders>
              <w:top w:val="nil"/>
              <w:left w:val="single" w:sz="4" w:space="0" w:color="auto"/>
              <w:bottom w:val="nil"/>
              <w:right w:val="single" w:sz="4" w:space="0" w:color="auto"/>
            </w:tcBorders>
            <w:shd w:val="clear" w:color="000000" w:fill="FFFFFF"/>
            <w:noWrap/>
            <w:hideMark/>
          </w:tcPr>
          <w:p w14:paraId="76F769FF" w14:textId="33C1297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9.2.3</w:t>
            </w:r>
            <w:r w:rsidR="00A52DFE">
              <w:rPr>
                <w:rFonts w:eastAsia="Times New Roman" w:cstheme="minorHAnsi"/>
                <w:lang w:val="en-US"/>
              </w:rPr>
              <w:t>.</w:t>
            </w:r>
          </w:p>
        </w:tc>
        <w:tc>
          <w:tcPr>
            <w:tcW w:w="3428" w:type="dxa"/>
            <w:tcBorders>
              <w:top w:val="nil"/>
              <w:left w:val="nil"/>
              <w:bottom w:val="nil"/>
              <w:right w:val="single" w:sz="4" w:space="0" w:color="auto"/>
            </w:tcBorders>
            <w:shd w:val="clear" w:color="auto" w:fill="auto"/>
            <w:hideMark/>
          </w:tcPr>
          <w:p w14:paraId="0CAA443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Has the IT department developed measures to protect the transfer/storage of sensitive transport information related to HCDG?</w:t>
            </w:r>
          </w:p>
        </w:tc>
        <w:tc>
          <w:tcPr>
            <w:tcW w:w="284" w:type="dxa"/>
            <w:tcBorders>
              <w:top w:val="nil"/>
              <w:left w:val="nil"/>
              <w:bottom w:val="nil"/>
              <w:right w:val="single" w:sz="4" w:space="0" w:color="auto"/>
            </w:tcBorders>
            <w:shd w:val="clear" w:color="000000" w:fill="FFFFFF"/>
            <w:hideMark/>
          </w:tcPr>
          <w:p w14:paraId="7B08A18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nil"/>
              <w:right w:val="nil"/>
            </w:tcBorders>
            <w:shd w:val="clear" w:color="auto" w:fill="auto"/>
            <w:hideMark/>
          </w:tcPr>
          <w:p w14:paraId="1529182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a written procedure to protect the information.</w:t>
            </w:r>
          </w:p>
        </w:tc>
        <w:tc>
          <w:tcPr>
            <w:tcW w:w="567" w:type="dxa"/>
            <w:tcBorders>
              <w:top w:val="nil"/>
              <w:left w:val="single" w:sz="4" w:space="0" w:color="auto"/>
              <w:bottom w:val="single" w:sz="4" w:space="0" w:color="auto"/>
              <w:right w:val="single" w:sz="4" w:space="0" w:color="auto"/>
            </w:tcBorders>
            <w:shd w:val="clear" w:color="auto" w:fill="auto"/>
            <w:hideMark/>
          </w:tcPr>
          <w:p w14:paraId="648F4F1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48F60D3"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7C5F5F4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single" w:sz="4" w:space="0" w:color="auto"/>
              <w:left w:val="nil"/>
              <w:bottom w:val="nil"/>
              <w:right w:val="single" w:sz="4" w:space="0" w:color="auto"/>
            </w:tcBorders>
            <w:shd w:val="clear" w:color="auto" w:fill="auto"/>
            <w:hideMark/>
          </w:tcPr>
          <w:p w14:paraId="71D7DFFE" w14:textId="36699764" w:rsidR="00741A3C" w:rsidRPr="007E1809" w:rsidRDefault="00741A3C" w:rsidP="00741A3C">
            <w:pPr>
              <w:spacing w:after="0" w:line="240" w:lineRule="auto"/>
              <w:rPr>
                <w:rFonts w:eastAsia="Times New Roman" w:cstheme="minorHAnsi"/>
                <w:i/>
                <w:iCs/>
                <w:u w:val="single"/>
                <w:lang w:val="en-US"/>
              </w:rPr>
            </w:pPr>
            <w:r w:rsidRPr="007E1809">
              <w:rPr>
                <w:rFonts w:eastAsia="Times New Roman" w:cstheme="minorHAnsi"/>
                <w:i/>
                <w:iCs/>
                <w:u w:val="single"/>
                <w:lang w:val="en-US"/>
              </w:rPr>
              <w:t>Best practices for transport security of HCDG:</w:t>
            </w:r>
          </w:p>
        </w:tc>
        <w:tc>
          <w:tcPr>
            <w:tcW w:w="284" w:type="dxa"/>
            <w:tcBorders>
              <w:top w:val="nil"/>
              <w:left w:val="nil"/>
              <w:bottom w:val="nil"/>
              <w:right w:val="single" w:sz="4" w:space="0" w:color="auto"/>
            </w:tcBorders>
            <w:shd w:val="clear" w:color="000000" w:fill="FFFFFF"/>
            <w:hideMark/>
          </w:tcPr>
          <w:p w14:paraId="01B8F70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single" w:sz="4" w:space="0" w:color="auto"/>
              <w:left w:val="nil"/>
              <w:bottom w:val="nil"/>
              <w:right w:val="nil"/>
            </w:tcBorders>
            <w:shd w:val="clear" w:color="auto" w:fill="auto"/>
            <w:hideMark/>
          </w:tcPr>
          <w:p w14:paraId="2FE8B236" w14:textId="0BE1AD20" w:rsidR="00741A3C" w:rsidRPr="007E1809" w:rsidRDefault="00741A3C" w:rsidP="00741A3C">
            <w:pPr>
              <w:spacing w:after="0" w:line="240" w:lineRule="auto"/>
              <w:rPr>
                <w:rFonts w:eastAsia="Times New Roman" w:cstheme="minorHAnsi"/>
                <w:i/>
                <w:iCs/>
                <w:u w:val="single"/>
                <w:lang w:val="en-US"/>
              </w:rPr>
            </w:pPr>
            <w:r w:rsidRPr="007E1809">
              <w:rPr>
                <w:rFonts w:eastAsia="Times New Roman" w:cstheme="minorHAnsi"/>
                <w:i/>
                <w:iCs/>
                <w:u w:val="single"/>
                <w:lang w:val="en-US"/>
              </w:rPr>
              <w:t>Best practices for transport security of HCDG:</w:t>
            </w:r>
          </w:p>
        </w:tc>
        <w:tc>
          <w:tcPr>
            <w:tcW w:w="567" w:type="dxa"/>
            <w:tcBorders>
              <w:top w:val="nil"/>
              <w:left w:val="single" w:sz="4" w:space="0" w:color="auto"/>
              <w:bottom w:val="single" w:sz="4" w:space="0" w:color="auto"/>
              <w:right w:val="single" w:sz="4" w:space="0" w:color="auto"/>
            </w:tcBorders>
            <w:shd w:val="clear" w:color="auto" w:fill="auto"/>
            <w:hideMark/>
          </w:tcPr>
          <w:p w14:paraId="0D099B1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CC717CE" w14:textId="77777777" w:rsidTr="00667FA0">
        <w:trPr>
          <w:trHeight w:val="1205"/>
        </w:trPr>
        <w:tc>
          <w:tcPr>
            <w:tcW w:w="1223" w:type="dxa"/>
            <w:tcBorders>
              <w:top w:val="single" w:sz="4" w:space="0" w:color="auto"/>
              <w:left w:val="single" w:sz="4" w:space="0" w:color="auto"/>
              <w:bottom w:val="nil"/>
              <w:right w:val="single" w:sz="4" w:space="0" w:color="auto"/>
            </w:tcBorders>
            <w:shd w:val="clear" w:color="000000" w:fill="FFFFFF"/>
            <w:noWrap/>
            <w:hideMark/>
          </w:tcPr>
          <w:p w14:paraId="4B826395" w14:textId="14604C5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9.2.4</w:t>
            </w:r>
            <w:r w:rsidR="00A52DFE">
              <w:rPr>
                <w:rFonts w:eastAsia="Times New Roman" w:cstheme="minorHAnsi"/>
                <w:lang w:val="en-US"/>
              </w:rPr>
              <w:t>.</w:t>
            </w:r>
          </w:p>
        </w:tc>
        <w:tc>
          <w:tcPr>
            <w:tcW w:w="3428" w:type="dxa"/>
            <w:tcBorders>
              <w:top w:val="single" w:sz="4" w:space="0" w:color="auto"/>
              <w:left w:val="nil"/>
              <w:bottom w:val="single" w:sz="4" w:space="0" w:color="auto"/>
              <w:right w:val="single" w:sz="4" w:space="0" w:color="auto"/>
            </w:tcBorders>
            <w:shd w:val="clear" w:color="auto" w:fill="auto"/>
            <w:hideMark/>
          </w:tcPr>
          <w:p w14:paraId="6433184E" w14:textId="6EBA701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company have measures to monitor the movement of HCDG whilst in </w:t>
            </w:r>
            <w:r w:rsidR="0047627B" w:rsidRPr="007E1809">
              <w:rPr>
                <w:rFonts w:eastAsia="Times New Roman" w:cstheme="minorHAnsi"/>
                <w:lang w:val="en-US"/>
              </w:rPr>
              <w:t>transit?</w:t>
            </w:r>
          </w:p>
        </w:tc>
        <w:tc>
          <w:tcPr>
            <w:tcW w:w="284" w:type="dxa"/>
            <w:tcBorders>
              <w:top w:val="single" w:sz="4" w:space="0" w:color="auto"/>
              <w:left w:val="nil"/>
              <w:bottom w:val="single" w:sz="4" w:space="0" w:color="auto"/>
              <w:right w:val="single" w:sz="4" w:space="0" w:color="auto"/>
            </w:tcBorders>
            <w:shd w:val="clear" w:color="000000" w:fill="FFFFFF"/>
            <w:hideMark/>
          </w:tcPr>
          <w:p w14:paraId="173845A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single" w:sz="4" w:space="0" w:color="auto"/>
              <w:left w:val="nil"/>
              <w:bottom w:val="single" w:sz="4" w:space="0" w:color="auto"/>
              <w:right w:val="nil"/>
            </w:tcBorders>
            <w:shd w:val="clear" w:color="000000" w:fill="FFFFFF"/>
            <w:hideMark/>
          </w:tcPr>
          <w:p w14:paraId="64D3C412" w14:textId="34155EA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check the tools used to monitor the position of the train and make a traceability test (the verification shall include the composition of the train on arrival and the position of the HCDG in the train)</w:t>
            </w:r>
            <w:r w:rsidR="00744D0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B15C22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5FC4D8D" w14:textId="77777777" w:rsidTr="00667FA0">
        <w:trPr>
          <w:trHeight w:val="1575"/>
        </w:trPr>
        <w:tc>
          <w:tcPr>
            <w:tcW w:w="1223" w:type="dxa"/>
            <w:tcBorders>
              <w:top w:val="single" w:sz="4" w:space="0" w:color="auto"/>
              <w:left w:val="single" w:sz="4" w:space="0" w:color="auto"/>
              <w:bottom w:val="nil"/>
              <w:right w:val="single" w:sz="4" w:space="0" w:color="auto"/>
            </w:tcBorders>
            <w:shd w:val="clear" w:color="000000" w:fill="FFFFFF"/>
            <w:noWrap/>
            <w:hideMark/>
          </w:tcPr>
          <w:p w14:paraId="7CE92368" w14:textId="4D5E63F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9.2.5</w:t>
            </w:r>
            <w:r w:rsidR="00A52DFE">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7004A70" w14:textId="762269A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Where seals/load security devices are used, are seal discrepancies for HCDG investigated thoroughly, the shipment rejected if necessary, security personnel notified and extreme care taken if there is evidence of seal </w:t>
            </w:r>
            <w:r w:rsidR="0047627B" w:rsidRPr="007E1809">
              <w:rPr>
                <w:rFonts w:eastAsia="Times New Roman" w:cstheme="minorHAnsi"/>
                <w:lang w:val="en-US"/>
              </w:rPr>
              <w:t>tampering?</w:t>
            </w:r>
          </w:p>
        </w:tc>
        <w:tc>
          <w:tcPr>
            <w:tcW w:w="284" w:type="dxa"/>
            <w:tcBorders>
              <w:top w:val="nil"/>
              <w:left w:val="nil"/>
              <w:bottom w:val="nil"/>
              <w:right w:val="single" w:sz="4" w:space="0" w:color="auto"/>
            </w:tcBorders>
            <w:shd w:val="clear" w:color="000000" w:fill="FFFFFF"/>
            <w:hideMark/>
          </w:tcPr>
          <w:p w14:paraId="013475B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5493DA5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Reporting system for seal discrepancies must be in place, including investigation and follow-up. </w:t>
            </w:r>
          </w:p>
        </w:tc>
        <w:tc>
          <w:tcPr>
            <w:tcW w:w="567" w:type="dxa"/>
            <w:tcBorders>
              <w:top w:val="nil"/>
              <w:left w:val="single" w:sz="4" w:space="0" w:color="auto"/>
              <w:bottom w:val="single" w:sz="4" w:space="0" w:color="auto"/>
              <w:right w:val="single" w:sz="4" w:space="0" w:color="auto"/>
            </w:tcBorders>
            <w:shd w:val="clear" w:color="auto" w:fill="auto"/>
            <w:noWrap/>
            <w:hideMark/>
          </w:tcPr>
          <w:p w14:paraId="472B5F8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CE6E43E" w14:textId="77777777" w:rsidTr="00667FA0">
        <w:trPr>
          <w:trHeight w:val="315"/>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1B380B11" w14:textId="77777777" w:rsidR="00741A3C" w:rsidRPr="00E2235F" w:rsidRDefault="00741A3C" w:rsidP="00741A3C">
            <w:pPr>
              <w:spacing w:after="0" w:line="240" w:lineRule="auto"/>
              <w:rPr>
                <w:rFonts w:eastAsia="Times New Roman" w:cstheme="minorHAnsi"/>
                <w:b/>
                <w:bCs/>
                <w:sz w:val="32"/>
                <w:szCs w:val="32"/>
                <w:lang w:val="en-US"/>
              </w:rPr>
            </w:pPr>
            <w:r w:rsidRPr="00E2235F">
              <w:rPr>
                <w:rFonts w:eastAsia="Times New Roman" w:cstheme="minorHAnsi"/>
                <w:b/>
                <w:bCs/>
                <w:sz w:val="32"/>
                <w:szCs w:val="32"/>
                <w:lang w:val="en-US"/>
              </w:rPr>
              <w:t>10.</w:t>
            </w:r>
          </w:p>
        </w:tc>
        <w:tc>
          <w:tcPr>
            <w:tcW w:w="3428" w:type="dxa"/>
            <w:tcBorders>
              <w:top w:val="nil"/>
              <w:left w:val="nil"/>
              <w:bottom w:val="single" w:sz="4" w:space="0" w:color="auto"/>
              <w:right w:val="single" w:sz="4" w:space="0" w:color="auto"/>
            </w:tcBorders>
            <w:shd w:val="clear" w:color="auto" w:fill="auto"/>
            <w:hideMark/>
          </w:tcPr>
          <w:p w14:paraId="500D53C8" w14:textId="77777777" w:rsidR="00741A3C" w:rsidRPr="00E2235F" w:rsidRDefault="00741A3C" w:rsidP="00741A3C">
            <w:pPr>
              <w:spacing w:after="0" w:line="240" w:lineRule="auto"/>
              <w:rPr>
                <w:rFonts w:eastAsia="Times New Roman" w:cstheme="minorHAnsi"/>
                <w:b/>
                <w:bCs/>
                <w:sz w:val="32"/>
                <w:szCs w:val="32"/>
                <w:u w:val="single"/>
                <w:lang w:val="en-US"/>
              </w:rPr>
            </w:pPr>
            <w:bookmarkStart w:id="14" w:name="OperatingProceduresandInterfaces"/>
            <w:r w:rsidRPr="00E2235F">
              <w:rPr>
                <w:rFonts w:eastAsia="Times New Roman" w:cstheme="minorHAnsi"/>
                <w:b/>
                <w:bCs/>
                <w:sz w:val="32"/>
                <w:szCs w:val="32"/>
                <w:u w:val="single"/>
                <w:lang w:val="en-US"/>
              </w:rPr>
              <w:t>Operating Procedures and Interfaces</w:t>
            </w:r>
            <w:bookmarkEnd w:id="14"/>
          </w:p>
        </w:tc>
        <w:tc>
          <w:tcPr>
            <w:tcW w:w="284" w:type="dxa"/>
            <w:tcBorders>
              <w:top w:val="nil"/>
              <w:left w:val="nil"/>
              <w:bottom w:val="nil"/>
              <w:right w:val="single" w:sz="4" w:space="0" w:color="auto"/>
            </w:tcBorders>
            <w:shd w:val="clear" w:color="000000" w:fill="FFFFFF"/>
            <w:hideMark/>
          </w:tcPr>
          <w:p w14:paraId="2A53F9DF" w14:textId="77777777" w:rsidR="00741A3C" w:rsidRPr="00E2235F" w:rsidRDefault="00741A3C" w:rsidP="00741A3C">
            <w:pPr>
              <w:spacing w:after="0" w:line="240" w:lineRule="auto"/>
              <w:rPr>
                <w:rFonts w:eastAsia="Times New Roman" w:cstheme="minorHAnsi"/>
                <w:b/>
                <w:bCs/>
                <w:sz w:val="32"/>
                <w:szCs w:val="32"/>
                <w:lang w:val="en-US"/>
              </w:rPr>
            </w:pPr>
            <w:r w:rsidRPr="00E2235F">
              <w:rPr>
                <w:rFonts w:eastAsia="Times New Roman" w:cstheme="minorHAnsi"/>
                <w:b/>
                <w:bCs/>
                <w:sz w:val="32"/>
                <w:szCs w:val="32"/>
                <w:lang w:val="en-US"/>
              </w:rPr>
              <w:t xml:space="preserve"> </w:t>
            </w:r>
          </w:p>
        </w:tc>
        <w:tc>
          <w:tcPr>
            <w:tcW w:w="8930" w:type="dxa"/>
            <w:tcBorders>
              <w:top w:val="nil"/>
              <w:left w:val="nil"/>
              <w:bottom w:val="single" w:sz="4" w:space="0" w:color="auto"/>
              <w:right w:val="nil"/>
            </w:tcBorders>
            <w:shd w:val="clear" w:color="auto" w:fill="auto"/>
            <w:hideMark/>
          </w:tcPr>
          <w:p w14:paraId="72A5AE29" w14:textId="77777777" w:rsidR="00741A3C" w:rsidRPr="00E2235F" w:rsidRDefault="00741A3C" w:rsidP="00741A3C">
            <w:pPr>
              <w:spacing w:after="0" w:line="240" w:lineRule="auto"/>
              <w:rPr>
                <w:rFonts w:eastAsia="Times New Roman" w:cstheme="minorHAnsi"/>
                <w:b/>
                <w:bCs/>
                <w:sz w:val="32"/>
                <w:szCs w:val="32"/>
                <w:u w:val="single"/>
                <w:lang w:val="en-US"/>
              </w:rPr>
            </w:pPr>
            <w:r w:rsidRPr="00E2235F">
              <w:rPr>
                <w:rFonts w:eastAsia="Times New Roman" w:cstheme="minorHAnsi"/>
                <w:b/>
                <w:bCs/>
                <w:sz w:val="32"/>
                <w:szCs w:val="32"/>
                <w:u w:val="single"/>
                <w:lang w:val="en-US"/>
              </w:rPr>
              <w:t>Operating Procedures and Interfaces</w:t>
            </w:r>
          </w:p>
        </w:tc>
        <w:tc>
          <w:tcPr>
            <w:tcW w:w="567" w:type="dxa"/>
            <w:tcBorders>
              <w:top w:val="nil"/>
              <w:left w:val="single" w:sz="4" w:space="0" w:color="auto"/>
              <w:bottom w:val="single" w:sz="4" w:space="0" w:color="auto"/>
              <w:right w:val="single" w:sz="4" w:space="0" w:color="auto"/>
            </w:tcBorders>
            <w:shd w:val="clear" w:color="auto" w:fill="auto"/>
            <w:hideMark/>
          </w:tcPr>
          <w:p w14:paraId="5917460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DFA0D5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0CF0CF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w:t>
            </w:r>
          </w:p>
        </w:tc>
        <w:tc>
          <w:tcPr>
            <w:tcW w:w="3428" w:type="dxa"/>
            <w:tcBorders>
              <w:top w:val="nil"/>
              <w:left w:val="nil"/>
              <w:bottom w:val="single" w:sz="4" w:space="0" w:color="auto"/>
              <w:right w:val="single" w:sz="4" w:space="0" w:color="auto"/>
            </w:tcBorders>
            <w:shd w:val="clear" w:color="auto" w:fill="auto"/>
            <w:hideMark/>
          </w:tcPr>
          <w:p w14:paraId="5231560B" w14:textId="77777777" w:rsidR="00741A3C" w:rsidRPr="007E1809" w:rsidRDefault="00741A3C" w:rsidP="00741A3C">
            <w:pPr>
              <w:spacing w:after="0" w:line="240" w:lineRule="auto"/>
              <w:rPr>
                <w:rFonts w:eastAsia="Times New Roman" w:cstheme="minorHAnsi"/>
                <w:u w:val="single"/>
                <w:lang w:val="en-US"/>
              </w:rPr>
            </w:pPr>
            <w:bookmarkStart w:id="15" w:name="SiteOperatingProcedures"/>
            <w:r w:rsidRPr="007E1809">
              <w:rPr>
                <w:rFonts w:eastAsia="Times New Roman" w:cstheme="minorHAnsi"/>
                <w:u w:val="single"/>
                <w:lang w:val="en-US"/>
              </w:rPr>
              <w:t>Site Operating Procedures</w:t>
            </w:r>
            <w:bookmarkEnd w:id="15"/>
          </w:p>
        </w:tc>
        <w:tc>
          <w:tcPr>
            <w:tcW w:w="284" w:type="dxa"/>
            <w:tcBorders>
              <w:top w:val="nil"/>
              <w:left w:val="nil"/>
              <w:bottom w:val="nil"/>
              <w:right w:val="single" w:sz="4" w:space="0" w:color="auto"/>
            </w:tcBorders>
            <w:shd w:val="clear" w:color="000000" w:fill="FFFFFF"/>
            <w:hideMark/>
          </w:tcPr>
          <w:p w14:paraId="49BEB6A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347198D5"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Site Operating Procedures</w:t>
            </w:r>
          </w:p>
        </w:tc>
        <w:tc>
          <w:tcPr>
            <w:tcW w:w="567" w:type="dxa"/>
            <w:tcBorders>
              <w:top w:val="nil"/>
              <w:left w:val="single" w:sz="4" w:space="0" w:color="auto"/>
              <w:bottom w:val="single" w:sz="4" w:space="0" w:color="auto"/>
              <w:right w:val="single" w:sz="4" w:space="0" w:color="auto"/>
            </w:tcBorders>
            <w:shd w:val="clear" w:color="auto" w:fill="auto"/>
            <w:hideMark/>
          </w:tcPr>
          <w:p w14:paraId="0500E26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83D26C" w14:textId="77777777" w:rsidTr="00667FA0">
        <w:trPr>
          <w:trHeight w:val="2240"/>
        </w:trPr>
        <w:tc>
          <w:tcPr>
            <w:tcW w:w="1223" w:type="dxa"/>
            <w:tcBorders>
              <w:top w:val="nil"/>
              <w:left w:val="single" w:sz="4" w:space="0" w:color="auto"/>
              <w:bottom w:val="single" w:sz="4" w:space="0" w:color="auto"/>
              <w:right w:val="single" w:sz="4" w:space="0" w:color="auto"/>
            </w:tcBorders>
            <w:shd w:val="clear" w:color="000000" w:fill="FFFFFF"/>
            <w:noWrap/>
            <w:hideMark/>
          </w:tcPr>
          <w:p w14:paraId="4CDDA0F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single" w:sz="4" w:space="0" w:color="auto"/>
              <w:right w:val="single" w:sz="4" w:space="0" w:color="auto"/>
            </w:tcBorders>
            <w:shd w:val="clear" w:color="auto" w:fill="auto"/>
            <w:hideMark/>
          </w:tcPr>
          <w:p w14:paraId="6D75C51A"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5A17635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auto" w:fill="auto"/>
            <w:hideMark/>
          </w:tcPr>
          <w:p w14:paraId="4E49F16B" w14:textId="6BBB574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select operating procedures at random and check whether appropriate emphasis is placed on the need to observe correct safety requirements and attitudes.</w:t>
            </w:r>
            <w:r w:rsidRPr="007E1809">
              <w:rPr>
                <w:rFonts w:eastAsia="Times New Roman" w:cstheme="minorHAnsi"/>
                <w:lang w:val="en-US"/>
              </w:rPr>
              <w:br/>
              <w:t xml:space="preserve">In order to clarify the terminology used, the following explanations are provided: </w:t>
            </w:r>
            <w:r w:rsidRPr="007E1809">
              <w:rPr>
                <w:rFonts w:eastAsia="Times New Roman" w:cstheme="minorHAnsi"/>
                <w:lang w:val="en-US"/>
              </w:rPr>
              <w:br/>
            </w:r>
            <w:r w:rsidRPr="007E1809">
              <w:rPr>
                <w:rFonts w:eastAsia="Times New Roman" w:cstheme="minorHAnsi"/>
                <w:b/>
                <w:bCs/>
                <w:lang w:val="en-US"/>
              </w:rPr>
              <w:t>Shunting:</w:t>
            </w:r>
            <w:r w:rsidRPr="007E1809">
              <w:rPr>
                <w:rFonts w:eastAsia="Times New Roman" w:cstheme="minorHAnsi"/>
                <w:lang w:val="en-US"/>
              </w:rPr>
              <w:t xml:space="preserve"> is the process of sorting items of rolling stock into complete trains, or the reverse. It refers also to transfer from one location to another on a marshalling yard.</w:t>
            </w:r>
            <w:r w:rsidRPr="007E1809">
              <w:rPr>
                <w:rFonts w:eastAsia="Times New Roman" w:cstheme="minorHAnsi"/>
                <w:lang w:val="en-US"/>
              </w:rPr>
              <w:br/>
            </w:r>
            <w:r w:rsidRPr="007E1809">
              <w:rPr>
                <w:rFonts w:eastAsia="Times New Roman" w:cstheme="minorHAnsi"/>
                <w:b/>
                <w:bCs/>
                <w:lang w:val="en-US"/>
              </w:rPr>
              <w:t>Marshalling yard</w:t>
            </w:r>
            <w:r w:rsidRPr="007E1809">
              <w:rPr>
                <w:rFonts w:eastAsia="Times New Roman" w:cstheme="minorHAnsi"/>
                <w:lang w:val="en-US"/>
              </w:rPr>
              <w:t>: a place or depot where railway wagons are shunted and made up into trains and where engines, carriages, etc., are kept when not in use.</w:t>
            </w:r>
          </w:p>
        </w:tc>
        <w:tc>
          <w:tcPr>
            <w:tcW w:w="567" w:type="dxa"/>
            <w:tcBorders>
              <w:top w:val="nil"/>
              <w:left w:val="single" w:sz="4" w:space="0" w:color="auto"/>
              <w:bottom w:val="single" w:sz="4" w:space="0" w:color="auto"/>
              <w:right w:val="single" w:sz="4" w:space="0" w:color="auto"/>
            </w:tcBorders>
            <w:shd w:val="clear" w:color="auto" w:fill="auto"/>
            <w:hideMark/>
          </w:tcPr>
          <w:p w14:paraId="05BF6B4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A80A6E0"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2B2C393A" w14:textId="2F24CF5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10.1.1</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A9C1E3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clear definition of responsibilities between the RU and the site owner about operation and maintenance of offices, buildings, grounds, workshops and the site in general?</w:t>
            </w:r>
          </w:p>
        </w:tc>
        <w:tc>
          <w:tcPr>
            <w:tcW w:w="284" w:type="dxa"/>
            <w:tcBorders>
              <w:top w:val="nil"/>
              <w:left w:val="nil"/>
              <w:bottom w:val="nil"/>
              <w:right w:val="single" w:sz="4" w:space="0" w:color="auto"/>
            </w:tcBorders>
            <w:shd w:val="clear" w:color="000000" w:fill="FFFFFF"/>
            <w:hideMark/>
          </w:tcPr>
          <w:p w14:paraId="323F198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9C29D0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ask for documentary evidence that defines responsibilities. These can also be required by local regulations.</w:t>
            </w:r>
          </w:p>
        </w:tc>
        <w:tc>
          <w:tcPr>
            <w:tcW w:w="567" w:type="dxa"/>
            <w:tcBorders>
              <w:top w:val="nil"/>
              <w:left w:val="single" w:sz="4" w:space="0" w:color="auto"/>
              <w:bottom w:val="single" w:sz="4" w:space="0" w:color="auto"/>
              <w:right w:val="single" w:sz="4" w:space="0" w:color="auto"/>
            </w:tcBorders>
            <w:shd w:val="clear" w:color="auto" w:fill="auto"/>
            <w:hideMark/>
          </w:tcPr>
          <w:p w14:paraId="7A0E87E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2725E470" w14:textId="77777777" w:rsidTr="00667FA0">
        <w:trPr>
          <w:trHeight w:val="1890"/>
        </w:trPr>
        <w:tc>
          <w:tcPr>
            <w:tcW w:w="1223" w:type="dxa"/>
            <w:tcBorders>
              <w:top w:val="nil"/>
              <w:left w:val="single" w:sz="4" w:space="0" w:color="auto"/>
              <w:bottom w:val="nil"/>
              <w:right w:val="single" w:sz="4" w:space="0" w:color="auto"/>
            </w:tcBorders>
            <w:shd w:val="clear" w:color="000000" w:fill="FFFFFF"/>
            <w:noWrap/>
            <w:hideMark/>
          </w:tcPr>
          <w:p w14:paraId="548E9FE3" w14:textId="3234110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10.1.2</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E98B05C" w14:textId="3C575E9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there comprehensive procedures/instructions at the facility for following activities or the use of following </w:t>
            </w:r>
            <w:r w:rsidR="0073574C" w:rsidRPr="007E1809">
              <w:rPr>
                <w:rFonts w:eastAsia="Times New Roman" w:cstheme="minorHAnsi"/>
                <w:lang w:val="en-US"/>
              </w:rPr>
              <w:t>equipment?</w:t>
            </w:r>
          </w:p>
        </w:tc>
        <w:tc>
          <w:tcPr>
            <w:tcW w:w="284" w:type="dxa"/>
            <w:tcBorders>
              <w:top w:val="nil"/>
              <w:left w:val="nil"/>
              <w:bottom w:val="nil"/>
              <w:right w:val="single" w:sz="4" w:space="0" w:color="auto"/>
            </w:tcBorders>
            <w:shd w:val="clear" w:color="000000" w:fill="FFFFFF"/>
            <w:hideMark/>
          </w:tcPr>
          <w:p w14:paraId="42B2C50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F3CED36" w14:textId="7ED3B1B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Procedures and instructions should be written in detail and describe who has particular responsibilities and the standard of performance expected. During the site inspection it should be checked if the responsible personnel understand all the requirements of the procedures and if they are fully implemented.  </w:t>
            </w:r>
          </w:p>
        </w:tc>
        <w:tc>
          <w:tcPr>
            <w:tcW w:w="567" w:type="dxa"/>
            <w:tcBorders>
              <w:top w:val="nil"/>
              <w:left w:val="single" w:sz="4" w:space="0" w:color="auto"/>
              <w:bottom w:val="single" w:sz="4" w:space="0" w:color="auto"/>
              <w:right w:val="single" w:sz="4" w:space="0" w:color="auto"/>
            </w:tcBorders>
            <w:shd w:val="clear" w:color="auto" w:fill="auto"/>
            <w:hideMark/>
          </w:tcPr>
          <w:p w14:paraId="3F652AC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5A49624" w14:textId="77777777" w:rsidTr="00667FA0">
        <w:trPr>
          <w:trHeight w:val="3050"/>
        </w:trPr>
        <w:tc>
          <w:tcPr>
            <w:tcW w:w="1223" w:type="dxa"/>
            <w:tcBorders>
              <w:top w:val="single" w:sz="4" w:space="0" w:color="auto"/>
              <w:left w:val="single" w:sz="4" w:space="0" w:color="auto"/>
              <w:bottom w:val="nil"/>
              <w:right w:val="single" w:sz="4" w:space="0" w:color="auto"/>
            </w:tcBorders>
            <w:shd w:val="clear" w:color="000000" w:fill="FFFFFF"/>
            <w:noWrap/>
            <w:hideMark/>
          </w:tcPr>
          <w:p w14:paraId="73B96A9C" w14:textId="127D34A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10.1.2.a</w:t>
            </w:r>
            <w:r w:rsidR="00F97C13">
              <w:rPr>
                <w:rFonts w:eastAsia="Times New Roman" w:cstheme="minorHAnsi"/>
                <w:lang w:val="en-US"/>
              </w:rPr>
              <w:t>.</w:t>
            </w:r>
          </w:p>
        </w:tc>
        <w:tc>
          <w:tcPr>
            <w:tcW w:w="3428" w:type="dxa"/>
            <w:tcBorders>
              <w:top w:val="nil"/>
              <w:left w:val="nil"/>
              <w:bottom w:val="nil"/>
              <w:right w:val="single" w:sz="4" w:space="0" w:color="auto"/>
            </w:tcBorders>
            <w:shd w:val="clear" w:color="auto" w:fill="auto"/>
            <w:hideMark/>
          </w:tcPr>
          <w:p w14:paraId="2B3BDF47" w14:textId="3B60DF2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clean up and disposal of chemical </w:t>
            </w:r>
            <w:r w:rsidR="0073574C" w:rsidRPr="007E1809">
              <w:rPr>
                <w:rFonts w:eastAsia="Times New Roman" w:cstheme="minorHAnsi"/>
                <w:lang w:val="en-US"/>
              </w:rPr>
              <w:t>spillages?</w:t>
            </w:r>
          </w:p>
        </w:tc>
        <w:tc>
          <w:tcPr>
            <w:tcW w:w="284" w:type="dxa"/>
            <w:tcBorders>
              <w:top w:val="nil"/>
              <w:left w:val="nil"/>
              <w:bottom w:val="nil"/>
              <w:right w:val="single" w:sz="4" w:space="0" w:color="auto"/>
            </w:tcBorders>
            <w:shd w:val="clear" w:color="000000" w:fill="FFFFFF"/>
            <w:hideMark/>
          </w:tcPr>
          <w:p w14:paraId="32F1835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764813D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look for operating procedures that cover clean-up and disposal of spillages. This information might be derived from the Safety Data Sheet or from information provided by the manufacturers.</w:t>
            </w:r>
            <w:r w:rsidRPr="007E1809">
              <w:rPr>
                <w:rFonts w:eastAsia="Times New Roman" w:cstheme="minorHAnsi"/>
                <w:lang w:val="en-US"/>
              </w:rPr>
              <w:br/>
              <w:t>For some particularly hazardous substances, specialized equipment, for example suitable respiratory protective devices, antidotes or decontaminants are required. Check whether an analysis has been made on the products the company are handling and the need for specialized equipment has been determined.</w:t>
            </w:r>
            <w:r w:rsidRPr="007E1809">
              <w:rPr>
                <w:rFonts w:eastAsia="Times New Roman" w:cstheme="minorHAnsi"/>
                <w:lang w:val="en-US"/>
              </w:rPr>
              <w:br/>
              <w:t xml:space="preserve">Check details of the waste disposal arrangements which are in place and if these are in compliance with the relevant regulations applicable for the country of operation. Examples of waste may be waste oil, paper, scrap metal, chemicals, lamps, aerosols, contaminated clothing, used PPE's, etc. </w:t>
            </w:r>
          </w:p>
        </w:tc>
        <w:tc>
          <w:tcPr>
            <w:tcW w:w="567" w:type="dxa"/>
            <w:tcBorders>
              <w:top w:val="nil"/>
              <w:left w:val="single" w:sz="4" w:space="0" w:color="auto"/>
              <w:bottom w:val="single" w:sz="4" w:space="0" w:color="auto"/>
              <w:right w:val="single" w:sz="4" w:space="0" w:color="auto"/>
            </w:tcBorders>
            <w:shd w:val="clear" w:color="auto" w:fill="auto"/>
            <w:hideMark/>
          </w:tcPr>
          <w:p w14:paraId="462F0A2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ADDD50D"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6620AA1C" w14:textId="685888C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10.1.2.b</w:t>
            </w:r>
            <w:r w:rsidR="00F97C13">
              <w:rPr>
                <w:rFonts w:eastAsia="Times New Roman" w:cstheme="minorHAnsi"/>
                <w:lang w:val="en-US"/>
              </w:rPr>
              <w:t>.</w:t>
            </w:r>
          </w:p>
        </w:tc>
        <w:tc>
          <w:tcPr>
            <w:tcW w:w="3428" w:type="dxa"/>
            <w:tcBorders>
              <w:top w:val="single" w:sz="4" w:space="0" w:color="auto"/>
              <w:left w:val="nil"/>
              <w:bottom w:val="single" w:sz="4" w:space="0" w:color="auto"/>
              <w:right w:val="single" w:sz="4" w:space="0" w:color="auto"/>
            </w:tcBorders>
            <w:shd w:val="clear" w:color="auto" w:fill="auto"/>
            <w:hideMark/>
          </w:tcPr>
          <w:p w14:paraId="0E2AD582" w14:textId="6D9D6CA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spill control plan in </w:t>
            </w:r>
            <w:r w:rsidR="0073574C" w:rsidRPr="007E1809">
              <w:rPr>
                <w:rFonts w:eastAsia="Times New Roman" w:cstheme="minorHAnsi"/>
                <w:lang w:val="en-US"/>
              </w:rPr>
              <w:t>place?</w:t>
            </w:r>
          </w:p>
        </w:tc>
        <w:tc>
          <w:tcPr>
            <w:tcW w:w="284" w:type="dxa"/>
            <w:tcBorders>
              <w:top w:val="nil"/>
              <w:left w:val="nil"/>
              <w:bottom w:val="nil"/>
              <w:right w:val="single" w:sz="4" w:space="0" w:color="auto"/>
            </w:tcBorders>
            <w:shd w:val="clear" w:color="000000" w:fill="FFFFFF"/>
            <w:hideMark/>
          </w:tcPr>
          <w:p w14:paraId="1C4D8DD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nil"/>
              <w:bottom w:val="single" w:sz="4" w:space="0" w:color="auto"/>
              <w:right w:val="nil"/>
            </w:tcBorders>
            <w:shd w:val="clear" w:color="auto" w:fill="auto"/>
            <w:hideMark/>
          </w:tcPr>
          <w:p w14:paraId="6646E14B" w14:textId="66773FA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Look for evidence of a pro-active programme to </w:t>
            </w:r>
            <w:r w:rsidR="0073574C" w:rsidRPr="007E1809">
              <w:rPr>
                <w:rFonts w:eastAsia="Times New Roman" w:cstheme="minorHAnsi"/>
                <w:lang w:val="en-US"/>
              </w:rPr>
              <w:t>minimize</w:t>
            </w:r>
            <w:r w:rsidRPr="007E1809">
              <w:rPr>
                <w:rFonts w:eastAsia="Times New Roman" w:cstheme="minorHAnsi"/>
                <w:lang w:val="en-US"/>
              </w:rPr>
              <w:t xml:space="preserve"> spills and their consequences.  </w:t>
            </w:r>
          </w:p>
        </w:tc>
        <w:tc>
          <w:tcPr>
            <w:tcW w:w="567" w:type="dxa"/>
            <w:tcBorders>
              <w:top w:val="nil"/>
              <w:left w:val="single" w:sz="4" w:space="0" w:color="auto"/>
              <w:bottom w:val="single" w:sz="4" w:space="0" w:color="auto"/>
              <w:right w:val="single" w:sz="4" w:space="0" w:color="auto"/>
            </w:tcBorders>
            <w:shd w:val="clear" w:color="auto" w:fill="auto"/>
            <w:hideMark/>
          </w:tcPr>
          <w:p w14:paraId="483DEDE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7E1B7F6" w14:textId="77777777" w:rsidTr="00667FA0">
        <w:trPr>
          <w:trHeight w:val="315"/>
        </w:trPr>
        <w:tc>
          <w:tcPr>
            <w:tcW w:w="1223" w:type="dxa"/>
            <w:tcBorders>
              <w:top w:val="nil"/>
              <w:left w:val="single" w:sz="4" w:space="0" w:color="auto"/>
              <w:bottom w:val="nil"/>
              <w:right w:val="single" w:sz="4" w:space="0" w:color="auto"/>
            </w:tcBorders>
            <w:shd w:val="clear" w:color="000000" w:fill="FFFFFF"/>
            <w:noWrap/>
            <w:hideMark/>
          </w:tcPr>
          <w:p w14:paraId="7B43046C" w14:textId="278361E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10.1.2.c</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50DA5FC" w14:textId="1A56DAC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vehicle/equipment defect reporting?</w:t>
            </w:r>
          </w:p>
        </w:tc>
        <w:tc>
          <w:tcPr>
            <w:tcW w:w="284" w:type="dxa"/>
            <w:tcBorders>
              <w:top w:val="nil"/>
              <w:left w:val="nil"/>
              <w:bottom w:val="nil"/>
              <w:right w:val="single" w:sz="4" w:space="0" w:color="auto"/>
            </w:tcBorders>
            <w:shd w:val="clear" w:color="000000" w:fill="FFFFFF"/>
            <w:hideMark/>
          </w:tcPr>
          <w:p w14:paraId="07A58D0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5207FF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AD9FD9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8074584"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495B1DD3" w14:textId="764EC1B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10.1.2.d</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794101A" w14:textId="1947110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vehicle/equipment defect </w:t>
            </w:r>
            <w:r w:rsidR="0073574C" w:rsidRPr="007E1809">
              <w:rPr>
                <w:rFonts w:eastAsia="Times New Roman" w:cstheme="minorHAnsi"/>
                <w:lang w:val="en-US"/>
              </w:rPr>
              <w:t>rectification?</w:t>
            </w:r>
          </w:p>
        </w:tc>
        <w:tc>
          <w:tcPr>
            <w:tcW w:w="284" w:type="dxa"/>
            <w:tcBorders>
              <w:top w:val="nil"/>
              <w:left w:val="nil"/>
              <w:bottom w:val="nil"/>
              <w:right w:val="single" w:sz="4" w:space="0" w:color="auto"/>
            </w:tcBorders>
            <w:shd w:val="clear" w:color="000000" w:fill="FFFFFF"/>
            <w:hideMark/>
          </w:tcPr>
          <w:p w14:paraId="163A973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0C8677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0336CA9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CDDFB33" w14:textId="77777777" w:rsidTr="00667FA0">
        <w:trPr>
          <w:trHeight w:val="630"/>
        </w:trPr>
        <w:tc>
          <w:tcPr>
            <w:tcW w:w="1223" w:type="dxa"/>
            <w:tcBorders>
              <w:top w:val="single" w:sz="4" w:space="0" w:color="auto"/>
              <w:left w:val="single" w:sz="4" w:space="0" w:color="auto"/>
              <w:bottom w:val="nil"/>
              <w:right w:val="single" w:sz="4" w:space="0" w:color="auto"/>
            </w:tcBorders>
            <w:shd w:val="clear" w:color="000000" w:fill="FFFFFF"/>
            <w:noWrap/>
            <w:hideMark/>
          </w:tcPr>
          <w:p w14:paraId="7A02D568" w14:textId="46696BA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10.1.2.e</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9C202AC" w14:textId="69B3EE9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handling of lifting equipment, cranes and hydraulic </w:t>
            </w:r>
            <w:r w:rsidR="0073574C" w:rsidRPr="007E1809">
              <w:rPr>
                <w:rFonts w:eastAsia="Times New Roman" w:cstheme="minorHAnsi"/>
                <w:lang w:val="en-US"/>
              </w:rPr>
              <w:t>systems?</w:t>
            </w:r>
          </w:p>
        </w:tc>
        <w:tc>
          <w:tcPr>
            <w:tcW w:w="284" w:type="dxa"/>
            <w:tcBorders>
              <w:top w:val="nil"/>
              <w:left w:val="nil"/>
              <w:bottom w:val="nil"/>
              <w:right w:val="single" w:sz="4" w:space="0" w:color="auto"/>
            </w:tcBorders>
            <w:shd w:val="clear" w:color="000000" w:fill="FFFFFF"/>
            <w:hideMark/>
          </w:tcPr>
          <w:p w14:paraId="02ED5F1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766EB8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267380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79EAF9B"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6AFAC172" w14:textId="5554DE0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10.1.2.f</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0DC1E3D" w14:textId="32D22E2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handling of explosion proof </w:t>
            </w:r>
            <w:r w:rsidR="0073574C" w:rsidRPr="007E1809">
              <w:rPr>
                <w:rFonts w:eastAsia="Times New Roman" w:cstheme="minorHAnsi"/>
                <w:lang w:val="en-US"/>
              </w:rPr>
              <w:t>equipment?</w:t>
            </w:r>
          </w:p>
        </w:tc>
        <w:tc>
          <w:tcPr>
            <w:tcW w:w="284" w:type="dxa"/>
            <w:tcBorders>
              <w:top w:val="nil"/>
              <w:left w:val="nil"/>
              <w:bottom w:val="nil"/>
              <w:right w:val="single" w:sz="4" w:space="0" w:color="auto"/>
            </w:tcBorders>
            <w:shd w:val="clear" w:color="000000" w:fill="FFFFFF"/>
            <w:hideMark/>
          </w:tcPr>
          <w:p w14:paraId="0780CC5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32B4E8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F70DB6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4C4BCB1"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6DC379F7" w14:textId="33D6C15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10.1.2.g</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7F2ADC75" w14:textId="6F92B08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handing over of vehicle/equipment to a Terminal</w:t>
            </w:r>
            <w:r w:rsidR="0058319F">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2A586BB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D29250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E7E0CF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276D5CF" w14:textId="77777777" w:rsidTr="00667FA0">
        <w:trPr>
          <w:trHeight w:val="630"/>
        </w:trPr>
        <w:tc>
          <w:tcPr>
            <w:tcW w:w="1223" w:type="dxa"/>
            <w:tcBorders>
              <w:top w:val="single" w:sz="4" w:space="0" w:color="auto"/>
              <w:left w:val="single" w:sz="4" w:space="0" w:color="auto"/>
              <w:bottom w:val="nil"/>
              <w:right w:val="single" w:sz="4" w:space="0" w:color="auto"/>
            </w:tcBorders>
            <w:shd w:val="clear" w:color="000000" w:fill="FFFFFF"/>
            <w:noWrap/>
            <w:hideMark/>
          </w:tcPr>
          <w:p w14:paraId="1A87C565" w14:textId="50C4A1D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10.1.2.h</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65AC672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reporting and handling of damages/ defects of rail infrastructure?</w:t>
            </w:r>
          </w:p>
        </w:tc>
        <w:tc>
          <w:tcPr>
            <w:tcW w:w="284" w:type="dxa"/>
            <w:tcBorders>
              <w:top w:val="nil"/>
              <w:left w:val="nil"/>
              <w:bottom w:val="nil"/>
              <w:right w:val="single" w:sz="4" w:space="0" w:color="auto"/>
            </w:tcBorders>
            <w:shd w:val="clear" w:color="000000" w:fill="FFFFFF"/>
            <w:hideMark/>
          </w:tcPr>
          <w:p w14:paraId="21FEAE4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2714CA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0F95D77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9539ACD"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23F50BD1" w14:textId="2281908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10.1.2.i</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0AD30B7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Shunting?</w:t>
            </w:r>
          </w:p>
        </w:tc>
        <w:tc>
          <w:tcPr>
            <w:tcW w:w="284" w:type="dxa"/>
            <w:tcBorders>
              <w:top w:val="nil"/>
              <w:left w:val="nil"/>
              <w:bottom w:val="nil"/>
              <w:right w:val="single" w:sz="4" w:space="0" w:color="auto"/>
            </w:tcBorders>
            <w:shd w:val="clear" w:color="000000" w:fill="FFFFFF"/>
            <w:hideMark/>
          </w:tcPr>
          <w:p w14:paraId="5D6AFFE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CE966C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118391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598568D" w14:textId="77777777" w:rsidTr="00667FA0">
        <w:trPr>
          <w:trHeight w:val="1665"/>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076663B9" w14:textId="5F9208D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10.1.3</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E0C5AF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Management of change: Have the significant changes been assessed by an Assessment Body according to Com Reg 402/2013. (Art 4 to 6)?</w:t>
            </w:r>
          </w:p>
        </w:tc>
        <w:tc>
          <w:tcPr>
            <w:tcW w:w="284" w:type="dxa"/>
            <w:tcBorders>
              <w:top w:val="nil"/>
              <w:left w:val="nil"/>
              <w:bottom w:val="nil"/>
              <w:right w:val="single" w:sz="4" w:space="0" w:color="auto"/>
            </w:tcBorders>
            <w:shd w:val="clear" w:color="000000" w:fill="FFFFFF"/>
            <w:hideMark/>
          </w:tcPr>
          <w:p w14:paraId="3B0B9140"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strike/>
                <w:lang w:val="en-US"/>
              </w:rPr>
              <w:t> </w:t>
            </w:r>
          </w:p>
        </w:tc>
        <w:tc>
          <w:tcPr>
            <w:tcW w:w="8930" w:type="dxa"/>
            <w:tcBorders>
              <w:top w:val="nil"/>
              <w:left w:val="nil"/>
              <w:bottom w:val="single" w:sz="4" w:space="0" w:color="auto"/>
              <w:right w:val="nil"/>
            </w:tcBorders>
            <w:shd w:val="clear" w:color="000000" w:fill="FFFFFF"/>
            <w:hideMark/>
          </w:tcPr>
          <w:p w14:paraId="45D0091C" w14:textId="3CD6141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investigate if significant changes have happened in the operations of the RU according to the criteria defined in Com Reg 402/2013, Annex I, and will ask for the safety assessment reports required by the referred regulation.</w:t>
            </w:r>
            <w:r w:rsidRPr="007E1809">
              <w:rPr>
                <w:rFonts w:eastAsia="Times New Roman" w:cstheme="minorHAnsi"/>
                <w:lang w:val="en-US"/>
              </w:rPr>
              <w:br/>
              <w:t>This question is additional to SQAS Core question 2.1</w:t>
            </w:r>
            <w:r w:rsidR="0058319F">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8FA4E3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08B7A172"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03D1147" w14:textId="006B229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10.1.4</w:t>
            </w:r>
            <w:r w:rsidR="00F97C13">
              <w:rPr>
                <w:rFonts w:eastAsia="Times New Roman" w:cstheme="minorHAnsi"/>
                <w:lang w:val="en-US"/>
              </w:rPr>
              <w:t>.</w:t>
            </w:r>
          </w:p>
        </w:tc>
        <w:tc>
          <w:tcPr>
            <w:tcW w:w="3428" w:type="dxa"/>
            <w:tcBorders>
              <w:top w:val="nil"/>
              <w:left w:val="nil"/>
              <w:bottom w:val="single" w:sz="4" w:space="0" w:color="auto"/>
              <w:right w:val="nil"/>
            </w:tcBorders>
            <w:shd w:val="clear" w:color="000000" w:fill="FFFFFF"/>
            <w:vAlign w:val="center"/>
            <w:hideMark/>
          </w:tcPr>
          <w:p w14:paraId="11CC912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Does the company have a system to encourage near-miss reporting?</w:t>
            </w:r>
          </w:p>
        </w:tc>
        <w:tc>
          <w:tcPr>
            <w:tcW w:w="284" w:type="dxa"/>
            <w:tcBorders>
              <w:top w:val="nil"/>
              <w:left w:val="single" w:sz="4" w:space="0" w:color="auto"/>
              <w:bottom w:val="nil"/>
              <w:right w:val="single" w:sz="4" w:space="0" w:color="auto"/>
            </w:tcBorders>
            <w:shd w:val="clear" w:color="000000" w:fill="FFFFFF"/>
            <w:vAlign w:val="center"/>
            <w:hideMark/>
          </w:tcPr>
          <w:p w14:paraId="6FE9867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8930" w:type="dxa"/>
            <w:tcBorders>
              <w:top w:val="nil"/>
              <w:left w:val="nil"/>
              <w:bottom w:val="nil"/>
              <w:right w:val="nil"/>
            </w:tcBorders>
            <w:shd w:val="clear" w:color="auto" w:fill="auto"/>
            <w:hideMark/>
          </w:tcPr>
          <w:p w14:paraId="6CD97D3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near-miss reports. This question is additional to SQAS Core 5.1</w:t>
            </w:r>
          </w:p>
        </w:tc>
        <w:tc>
          <w:tcPr>
            <w:tcW w:w="567" w:type="dxa"/>
            <w:tcBorders>
              <w:top w:val="nil"/>
              <w:left w:val="single" w:sz="4" w:space="0" w:color="auto"/>
              <w:bottom w:val="single" w:sz="4" w:space="0" w:color="auto"/>
              <w:right w:val="single" w:sz="4" w:space="0" w:color="auto"/>
            </w:tcBorders>
            <w:shd w:val="clear" w:color="auto" w:fill="auto"/>
            <w:hideMark/>
          </w:tcPr>
          <w:p w14:paraId="6EA69BE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DB4795" w:rsidRPr="007E1809" w14:paraId="7A5C081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7B952A2" w14:textId="291AAA9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w:t>
            </w:r>
            <w:r w:rsidR="00F97C13">
              <w:rPr>
                <w:rFonts w:eastAsia="Times New Roman" w:cstheme="minorHAnsi"/>
                <w:lang w:val="en-US"/>
              </w:rPr>
              <w:t>.</w:t>
            </w:r>
          </w:p>
        </w:tc>
        <w:tc>
          <w:tcPr>
            <w:tcW w:w="3428" w:type="dxa"/>
            <w:tcBorders>
              <w:top w:val="nil"/>
              <w:left w:val="nil"/>
              <w:bottom w:val="single" w:sz="4" w:space="0" w:color="auto"/>
              <w:right w:val="nil"/>
            </w:tcBorders>
            <w:shd w:val="clear" w:color="000000" w:fill="FFFFFF"/>
            <w:vAlign w:val="center"/>
            <w:hideMark/>
          </w:tcPr>
          <w:p w14:paraId="6BA3B783" w14:textId="77777777" w:rsidR="00741A3C" w:rsidRPr="007E1809" w:rsidRDefault="00741A3C" w:rsidP="00741A3C">
            <w:pPr>
              <w:spacing w:after="0" w:line="240" w:lineRule="auto"/>
              <w:rPr>
                <w:rFonts w:eastAsia="Times New Roman" w:cstheme="minorHAnsi"/>
                <w:u w:val="single"/>
                <w:lang w:val="en-US"/>
              </w:rPr>
            </w:pPr>
            <w:bookmarkStart w:id="16" w:name="Operatingactivitiesonpublicrailroads"/>
            <w:r w:rsidRPr="007E1809">
              <w:rPr>
                <w:rFonts w:eastAsia="Times New Roman" w:cstheme="minorHAnsi"/>
                <w:u w:val="single"/>
                <w:lang w:val="en-US"/>
              </w:rPr>
              <w:t>Operating activities on public railroads</w:t>
            </w:r>
            <w:bookmarkEnd w:id="16"/>
          </w:p>
        </w:tc>
        <w:tc>
          <w:tcPr>
            <w:tcW w:w="284" w:type="dxa"/>
            <w:tcBorders>
              <w:top w:val="nil"/>
              <w:left w:val="single" w:sz="4" w:space="0" w:color="auto"/>
              <w:bottom w:val="nil"/>
              <w:right w:val="single" w:sz="4" w:space="0" w:color="auto"/>
            </w:tcBorders>
            <w:shd w:val="clear" w:color="000000" w:fill="FFFFFF"/>
            <w:vAlign w:val="center"/>
            <w:hideMark/>
          </w:tcPr>
          <w:p w14:paraId="02C4124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8930" w:type="dxa"/>
            <w:tcBorders>
              <w:top w:val="single" w:sz="4" w:space="0" w:color="auto"/>
              <w:left w:val="nil"/>
              <w:bottom w:val="single" w:sz="4" w:space="0" w:color="auto"/>
              <w:right w:val="nil"/>
            </w:tcBorders>
            <w:shd w:val="clear" w:color="000000" w:fill="FFFFFF"/>
            <w:vAlign w:val="center"/>
            <w:hideMark/>
          </w:tcPr>
          <w:p w14:paraId="36FEFB9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Operating activities on public railroads</w:t>
            </w:r>
          </w:p>
        </w:tc>
        <w:tc>
          <w:tcPr>
            <w:tcW w:w="567" w:type="dxa"/>
            <w:tcBorders>
              <w:top w:val="nil"/>
              <w:left w:val="single" w:sz="4" w:space="0" w:color="auto"/>
              <w:bottom w:val="single" w:sz="4" w:space="0" w:color="auto"/>
              <w:right w:val="single" w:sz="4" w:space="0" w:color="auto"/>
            </w:tcBorders>
            <w:shd w:val="clear" w:color="auto" w:fill="auto"/>
            <w:hideMark/>
          </w:tcPr>
          <w:p w14:paraId="6F06FE70" w14:textId="77777777" w:rsidR="00741A3C" w:rsidRPr="007E1809" w:rsidRDefault="00741A3C" w:rsidP="00741A3C">
            <w:pPr>
              <w:spacing w:after="0" w:line="240" w:lineRule="auto"/>
              <w:jc w:val="center"/>
              <w:rPr>
                <w:rFonts w:eastAsia="Times New Roman" w:cstheme="minorHAnsi"/>
                <w:b/>
                <w:bCs/>
                <w:lang w:val="en-US"/>
              </w:rPr>
            </w:pPr>
            <w:r w:rsidRPr="007E1809">
              <w:rPr>
                <w:rFonts w:eastAsia="Times New Roman" w:cstheme="minorHAnsi"/>
                <w:b/>
                <w:bCs/>
                <w:strike/>
                <w:lang w:val="en-US"/>
              </w:rPr>
              <w:t> </w:t>
            </w:r>
          </w:p>
        </w:tc>
      </w:tr>
      <w:tr w:rsidR="00DB4795" w:rsidRPr="007E1809" w14:paraId="1DA125B3"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7AE7E45" w14:textId="7F0F0B0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w:t>
            </w:r>
            <w:r w:rsidR="00F97C13">
              <w:rPr>
                <w:rFonts w:eastAsia="Times New Roman" w:cstheme="minorHAnsi"/>
                <w:lang w:val="en-US"/>
              </w:rPr>
              <w:t>.</w:t>
            </w:r>
          </w:p>
        </w:tc>
        <w:tc>
          <w:tcPr>
            <w:tcW w:w="3428" w:type="dxa"/>
            <w:tcBorders>
              <w:top w:val="nil"/>
              <w:left w:val="nil"/>
              <w:bottom w:val="single" w:sz="4" w:space="0" w:color="auto"/>
              <w:right w:val="nil"/>
            </w:tcBorders>
            <w:shd w:val="clear" w:color="000000" w:fill="FFFFFF"/>
            <w:vAlign w:val="center"/>
            <w:hideMark/>
          </w:tcPr>
          <w:p w14:paraId="3C2EEDEA"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Operating procedures</w:t>
            </w:r>
          </w:p>
        </w:tc>
        <w:tc>
          <w:tcPr>
            <w:tcW w:w="284" w:type="dxa"/>
            <w:tcBorders>
              <w:top w:val="nil"/>
              <w:left w:val="single" w:sz="4" w:space="0" w:color="auto"/>
              <w:bottom w:val="nil"/>
              <w:right w:val="single" w:sz="4" w:space="0" w:color="auto"/>
            </w:tcBorders>
            <w:shd w:val="clear" w:color="000000" w:fill="FFFFFF"/>
            <w:vAlign w:val="center"/>
            <w:hideMark/>
          </w:tcPr>
          <w:p w14:paraId="6F6A037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8930" w:type="dxa"/>
            <w:tcBorders>
              <w:top w:val="nil"/>
              <w:left w:val="nil"/>
              <w:bottom w:val="single" w:sz="4" w:space="0" w:color="auto"/>
              <w:right w:val="nil"/>
            </w:tcBorders>
            <w:shd w:val="clear" w:color="000000" w:fill="FFFFFF"/>
            <w:vAlign w:val="center"/>
            <w:hideMark/>
          </w:tcPr>
          <w:p w14:paraId="51140E26"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Operating procedures</w:t>
            </w:r>
          </w:p>
        </w:tc>
        <w:tc>
          <w:tcPr>
            <w:tcW w:w="567" w:type="dxa"/>
            <w:tcBorders>
              <w:top w:val="nil"/>
              <w:left w:val="single" w:sz="4" w:space="0" w:color="auto"/>
              <w:bottom w:val="single" w:sz="4" w:space="0" w:color="auto"/>
              <w:right w:val="single" w:sz="4" w:space="0" w:color="auto"/>
            </w:tcBorders>
            <w:shd w:val="clear" w:color="auto" w:fill="auto"/>
            <w:hideMark/>
          </w:tcPr>
          <w:p w14:paraId="096FB5E1" w14:textId="77777777" w:rsidR="00741A3C" w:rsidRPr="007E1809" w:rsidRDefault="00741A3C" w:rsidP="00741A3C">
            <w:pPr>
              <w:spacing w:after="0" w:line="240" w:lineRule="auto"/>
              <w:jc w:val="center"/>
              <w:rPr>
                <w:rFonts w:eastAsia="Times New Roman" w:cstheme="minorHAnsi"/>
                <w:b/>
                <w:bCs/>
                <w:lang w:val="en-US"/>
              </w:rPr>
            </w:pPr>
            <w:r w:rsidRPr="007E1809">
              <w:rPr>
                <w:rFonts w:eastAsia="Times New Roman" w:cstheme="minorHAnsi"/>
                <w:b/>
                <w:bCs/>
                <w:strike/>
                <w:lang w:val="en-US"/>
              </w:rPr>
              <w:t> </w:t>
            </w:r>
          </w:p>
        </w:tc>
      </w:tr>
      <w:tr w:rsidR="00C715D7" w:rsidRPr="007E1809" w14:paraId="7D02BC2D"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A2FF6E7" w14:textId="7F268B9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D1FE292" w14:textId="347EAC2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there comprehensive procedures/instructions for the following activities or the use of following equipment:</w:t>
            </w:r>
          </w:p>
        </w:tc>
        <w:tc>
          <w:tcPr>
            <w:tcW w:w="284" w:type="dxa"/>
            <w:tcBorders>
              <w:top w:val="nil"/>
              <w:left w:val="nil"/>
              <w:bottom w:val="nil"/>
              <w:right w:val="single" w:sz="4" w:space="0" w:color="auto"/>
            </w:tcBorders>
            <w:shd w:val="clear" w:color="000000" w:fill="FFFFFF"/>
            <w:hideMark/>
          </w:tcPr>
          <w:p w14:paraId="3B43CF0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36A5780" w14:textId="648D464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Procedures and instructions </w:t>
            </w:r>
            <w:r w:rsidR="00293EF0" w:rsidRPr="007E1809">
              <w:rPr>
                <w:rFonts w:eastAsia="Times New Roman" w:cstheme="minorHAnsi"/>
                <w:lang w:val="en-US"/>
              </w:rPr>
              <w:t>shall</w:t>
            </w:r>
            <w:r w:rsidRPr="007E1809">
              <w:rPr>
                <w:rFonts w:eastAsia="Times New Roman" w:cstheme="minorHAnsi"/>
                <w:lang w:val="en-US"/>
              </w:rPr>
              <w:t xml:space="preserve"> be written in detail and describe who has particular responsibilities and the standard of performance expected.   </w:t>
            </w:r>
          </w:p>
        </w:tc>
        <w:tc>
          <w:tcPr>
            <w:tcW w:w="567" w:type="dxa"/>
            <w:tcBorders>
              <w:top w:val="nil"/>
              <w:left w:val="single" w:sz="4" w:space="0" w:color="auto"/>
              <w:bottom w:val="single" w:sz="4" w:space="0" w:color="auto"/>
              <w:right w:val="single" w:sz="4" w:space="0" w:color="auto"/>
            </w:tcBorders>
            <w:shd w:val="clear" w:color="auto" w:fill="auto"/>
            <w:hideMark/>
          </w:tcPr>
          <w:p w14:paraId="11AB8B1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902B907" w14:textId="77777777" w:rsidTr="00667FA0">
        <w:trPr>
          <w:trHeight w:val="2960"/>
        </w:trPr>
        <w:tc>
          <w:tcPr>
            <w:tcW w:w="1223" w:type="dxa"/>
            <w:tcBorders>
              <w:top w:val="nil"/>
              <w:left w:val="single" w:sz="4" w:space="0" w:color="auto"/>
              <w:bottom w:val="nil"/>
              <w:right w:val="single" w:sz="4" w:space="0" w:color="auto"/>
            </w:tcBorders>
            <w:shd w:val="clear" w:color="000000" w:fill="FFFFFF"/>
            <w:noWrap/>
            <w:hideMark/>
          </w:tcPr>
          <w:p w14:paraId="6CFA029B" w14:textId="04C59D6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10.2.1.1.a</w:t>
            </w:r>
            <w:r w:rsidR="00F97C13">
              <w:rPr>
                <w:rFonts w:eastAsia="Times New Roman" w:cstheme="minorHAnsi"/>
                <w:lang w:val="en-US"/>
              </w:rPr>
              <w:t>.</w:t>
            </w:r>
          </w:p>
        </w:tc>
        <w:tc>
          <w:tcPr>
            <w:tcW w:w="3428" w:type="dxa"/>
            <w:tcBorders>
              <w:top w:val="nil"/>
              <w:left w:val="nil"/>
              <w:bottom w:val="nil"/>
              <w:right w:val="single" w:sz="4" w:space="0" w:color="auto"/>
            </w:tcBorders>
            <w:shd w:val="clear" w:color="auto" w:fill="auto"/>
            <w:hideMark/>
          </w:tcPr>
          <w:p w14:paraId="4E42E2AD" w14:textId="24108C6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clean up and disposal of chemical </w:t>
            </w:r>
            <w:r w:rsidR="0073574C" w:rsidRPr="007E1809">
              <w:rPr>
                <w:rFonts w:eastAsia="Times New Roman" w:cstheme="minorHAnsi"/>
                <w:lang w:val="en-US"/>
              </w:rPr>
              <w:t>spillages?</w:t>
            </w:r>
          </w:p>
        </w:tc>
        <w:tc>
          <w:tcPr>
            <w:tcW w:w="284" w:type="dxa"/>
            <w:tcBorders>
              <w:top w:val="nil"/>
              <w:left w:val="nil"/>
              <w:bottom w:val="nil"/>
              <w:right w:val="single" w:sz="4" w:space="0" w:color="auto"/>
            </w:tcBorders>
            <w:shd w:val="clear" w:color="000000" w:fill="FFFFFF"/>
            <w:hideMark/>
          </w:tcPr>
          <w:p w14:paraId="76FEF61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2E34ACA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look for operating procedures that cover clean-up and disposal of spillages. This information might be derived from the Safety Data Sheet or from information provided by the manufacturers.</w:t>
            </w:r>
            <w:r w:rsidRPr="007E1809">
              <w:rPr>
                <w:rFonts w:eastAsia="Times New Roman" w:cstheme="minorHAnsi"/>
                <w:lang w:val="en-US"/>
              </w:rPr>
              <w:br/>
              <w:t>For some particularly hazardous substances, specialized equipment, for example suitable respiratory protective devices, antidotes or decontaminants are required. Check whether an analysis has been made on the products the company are handling and the need for specialized equipment has been determined.</w:t>
            </w:r>
            <w:r w:rsidRPr="007E1809">
              <w:rPr>
                <w:rFonts w:eastAsia="Times New Roman" w:cstheme="minorHAnsi"/>
                <w:lang w:val="en-US"/>
              </w:rPr>
              <w:br/>
              <w:t xml:space="preserve">Check details of the waste disposal arrangements which are in place and if these are in compliance with the relevant regulations applicable for the country of operation. Examples of waste may be waste oil, paper, scrap metal, chemicals, lamps, aerosols, contaminated clothing, used PPE's, etc. </w:t>
            </w:r>
          </w:p>
        </w:tc>
        <w:tc>
          <w:tcPr>
            <w:tcW w:w="567" w:type="dxa"/>
            <w:tcBorders>
              <w:top w:val="nil"/>
              <w:left w:val="single" w:sz="4" w:space="0" w:color="auto"/>
              <w:bottom w:val="single" w:sz="4" w:space="0" w:color="auto"/>
              <w:right w:val="single" w:sz="4" w:space="0" w:color="auto"/>
            </w:tcBorders>
            <w:shd w:val="clear" w:color="auto" w:fill="auto"/>
            <w:hideMark/>
          </w:tcPr>
          <w:p w14:paraId="35CF33C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75F6478" w14:textId="77777777" w:rsidTr="00667FA0">
        <w:trPr>
          <w:trHeight w:val="705"/>
        </w:trPr>
        <w:tc>
          <w:tcPr>
            <w:tcW w:w="1223" w:type="dxa"/>
            <w:tcBorders>
              <w:top w:val="single" w:sz="4" w:space="0" w:color="auto"/>
              <w:left w:val="single" w:sz="4" w:space="0" w:color="auto"/>
              <w:bottom w:val="nil"/>
              <w:right w:val="single" w:sz="4" w:space="0" w:color="auto"/>
            </w:tcBorders>
            <w:shd w:val="clear" w:color="000000" w:fill="FFFFFF"/>
            <w:noWrap/>
            <w:hideMark/>
          </w:tcPr>
          <w:p w14:paraId="288129EB" w14:textId="2C3392B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10.2.1.1.b</w:t>
            </w:r>
            <w:r w:rsidR="00F97C13">
              <w:rPr>
                <w:rFonts w:eastAsia="Times New Roman" w:cstheme="minorHAnsi"/>
                <w:lang w:val="en-US"/>
              </w:rPr>
              <w:t>.</w:t>
            </w:r>
          </w:p>
        </w:tc>
        <w:tc>
          <w:tcPr>
            <w:tcW w:w="3428" w:type="dxa"/>
            <w:tcBorders>
              <w:top w:val="single" w:sz="4" w:space="0" w:color="auto"/>
              <w:left w:val="nil"/>
              <w:bottom w:val="single" w:sz="4" w:space="0" w:color="auto"/>
              <w:right w:val="single" w:sz="4" w:space="0" w:color="auto"/>
            </w:tcBorders>
            <w:shd w:val="clear" w:color="auto" w:fill="auto"/>
            <w:hideMark/>
          </w:tcPr>
          <w:p w14:paraId="7E31F72E" w14:textId="0DD5E0C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spill control plan in </w:t>
            </w:r>
            <w:r w:rsidR="0073574C" w:rsidRPr="007E1809">
              <w:rPr>
                <w:rFonts w:eastAsia="Times New Roman" w:cstheme="minorHAnsi"/>
                <w:lang w:val="en-US"/>
              </w:rPr>
              <w:t>place?</w:t>
            </w:r>
          </w:p>
        </w:tc>
        <w:tc>
          <w:tcPr>
            <w:tcW w:w="284" w:type="dxa"/>
            <w:tcBorders>
              <w:top w:val="nil"/>
              <w:left w:val="nil"/>
              <w:bottom w:val="nil"/>
              <w:right w:val="single" w:sz="4" w:space="0" w:color="auto"/>
            </w:tcBorders>
            <w:shd w:val="clear" w:color="000000" w:fill="FFFFFF"/>
            <w:hideMark/>
          </w:tcPr>
          <w:p w14:paraId="5DE4A59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nil"/>
              <w:bottom w:val="single" w:sz="4" w:space="0" w:color="auto"/>
              <w:right w:val="nil"/>
            </w:tcBorders>
            <w:shd w:val="clear" w:color="auto" w:fill="auto"/>
            <w:hideMark/>
          </w:tcPr>
          <w:p w14:paraId="27B21BED" w14:textId="47E73BF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Look for evidence of a pro-active programme to </w:t>
            </w:r>
            <w:r w:rsidR="00293EF0" w:rsidRPr="007E1809">
              <w:rPr>
                <w:rFonts w:eastAsia="Times New Roman" w:cstheme="minorHAnsi"/>
                <w:lang w:val="en-US"/>
              </w:rPr>
              <w:t>minimize</w:t>
            </w:r>
            <w:r w:rsidRPr="007E1809">
              <w:rPr>
                <w:rFonts w:eastAsia="Times New Roman" w:cstheme="minorHAnsi"/>
                <w:lang w:val="en-US"/>
              </w:rPr>
              <w:t xml:space="preserve"> spills and their consequences</w:t>
            </w:r>
            <w:r w:rsidR="00D8784F">
              <w:rPr>
                <w:rFonts w:eastAsia="Times New Roman" w:cstheme="minorHAnsi"/>
                <w:lang w:val="en-US"/>
              </w:rPr>
              <w:t>.</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76E62D2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AE60E24"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219E430F" w14:textId="51914A3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10.2.1.1.c</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F7F6CD7" w14:textId="1FAC9DB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vehicle/equipment defect </w:t>
            </w:r>
            <w:r w:rsidR="0073574C" w:rsidRPr="007E1809">
              <w:rPr>
                <w:rFonts w:eastAsia="Times New Roman" w:cstheme="minorHAnsi"/>
                <w:lang w:val="en-US"/>
              </w:rPr>
              <w:t>reporting?</w:t>
            </w:r>
          </w:p>
        </w:tc>
        <w:tc>
          <w:tcPr>
            <w:tcW w:w="284" w:type="dxa"/>
            <w:tcBorders>
              <w:top w:val="nil"/>
              <w:left w:val="nil"/>
              <w:bottom w:val="nil"/>
              <w:right w:val="single" w:sz="4" w:space="0" w:color="auto"/>
            </w:tcBorders>
            <w:shd w:val="clear" w:color="000000" w:fill="FFFFFF"/>
            <w:hideMark/>
          </w:tcPr>
          <w:p w14:paraId="667F5E8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F59520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0ABD3B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63498E7"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26B93BD1" w14:textId="4DD89C2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10.2.1.1.d</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B38985E" w14:textId="0804760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vehicle/equipment defect </w:t>
            </w:r>
            <w:r w:rsidR="0073574C" w:rsidRPr="007E1809">
              <w:rPr>
                <w:rFonts w:eastAsia="Times New Roman" w:cstheme="minorHAnsi"/>
                <w:lang w:val="en-US"/>
              </w:rPr>
              <w:t>rectification?</w:t>
            </w:r>
          </w:p>
        </w:tc>
        <w:tc>
          <w:tcPr>
            <w:tcW w:w="284" w:type="dxa"/>
            <w:tcBorders>
              <w:top w:val="nil"/>
              <w:left w:val="nil"/>
              <w:bottom w:val="nil"/>
              <w:right w:val="single" w:sz="4" w:space="0" w:color="auto"/>
            </w:tcBorders>
            <w:shd w:val="clear" w:color="000000" w:fill="FFFFFF"/>
            <w:hideMark/>
          </w:tcPr>
          <w:p w14:paraId="353A270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2F7884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D335AF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8F95FC4" w14:textId="77777777" w:rsidTr="00667FA0">
        <w:trPr>
          <w:trHeight w:val="630"/>
        </w:trPr>
        <w:tc>
          <w:tcPr>
            <w:tcW w:w="1223" w:type="dxa"/>
            <w:tcBorders>
              <w:top w:val="single" w:sz="4" w:space="0" w:color="auto"/>
              <w:left w:val="single" w:sz="4" w:space="0" w:color="auto"/>
              <w:bottom w:val="nil"/>
              <w:right w:val="single" w:sz="4" w:space="0" w:color="auto"/>
            </w:tcBorders>
            <w:shd w:val="clear" w:color="000000" w:fill="FFFFFF"/>
            <w:noWrap/>
            <w:hideMark/>
          </w:tcPr>
          <w:p w14:paraId="5ADACF73" w14:textId="09EBA09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10.2.1.1.e</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7556099" w14:textId="40F9388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handling of lifting equipment, cranes and hydraulic </w:t>
            </w:r>
            <w:r w:rsidR="0073574C" w:rsidRPr="007E1809">
              <w:rPr>
                <w:rFonts w:eastAsia="Times New Roman" w:cstheme="minorHAnsi"/>
                <w:lang w:val="en-US"/>
              </w:rPr>
              <w:t>systems?</w:t>
            </w:r>
          </w:p>
        </w:tc>
        <w:tc>
          <w:tcPr>
            <w:tcW w:w="284" w:type="dxa"/>
            <w:tcBorders>
              <w:top w:val="nil"/>
              <w:left w:val="nil"/>
              <w:bottom w:val="nil"/>
              <w:right w:val="single" w:sz="4" w:space="0" w:color="auto"/>
            </w:tcBorders>
            <w:shd w:val="clear" w:color="000000" w:fill="FFFFFF"/>
            <w:hideMark/>
          </w:tcPr>
          <w:p w14:paraId="41677DB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A4D93F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D31579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FCCFE57"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11DBD958" w14:textId="2F7DB16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10.2.1.1.f</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A2DB141" w14:textId="38EDF67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handling of explosion proof </w:t>
            </w:r>
            <w:r w:rsidR="0073574C" w:rsidRPr="007E1809">
              <w:rPr>
                <w:rFonts w:eastAsia="Times New Roman" w:cstheme="minorHAnsi"/>
                <w:lang w:val="en-US"/>
              </w:rPr>
              <w:t>equipment?</w:t>
            </w:r>
          </w:p>
        </w:tc>
        <w:tc>
          <w:tcPr>
            <w:tcW w:w="284" w:type="dxa"/>
            <w:tcBorders>
              <w:top w:val="nil"/>
              <w:left w:val="nil"/>
              <w:bottom w:val="nil"/>
              <w:right w:val="single" w:sz="4" w:space="0" w:color="auto"/>
            </w:tcBorders>
            <w:shd w:val="clear" w:color="000000" w:fill="FFFFFF"/>
            <w:hideMark/>
          </w:tcPr>
          <w:p w14:paraId="05F5CB8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18CD2E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282D25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E74C5F1" w14:textId="77777777" w:rsidTr="00667FA0">
        <w:trPr>
          <w:trHeight w:val="315"/>
        </w:trPr>
        <w:tc>
          <w:tcPr>
            <w:tcW w:w="1223" w:type="dxa"/>
            <w:tcBorders>
              <w:top w:val="single" w:sz="4" w:space="0" w:color="auto"/>
              <w:left w:val="single" w:sz="4" w:space="0" w:color="auto"/>
              <w:bottom w:val="nil"/>
              <w:right w:val="single" w:sz="4" w:space="0" w:color="auto"/>
            </w:tcBorders>
            <w:shd w:val="clear" w:color="000000" w:fill="FFFFFF"/>
            <w:noWrap/>
            <w:hideMark/>
          </w:tcPr>
          <w:p w14:paraId="76465786" w14:textId="040C8F3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10.2.1.1.g</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03989CB4" w14:textId="0CF525B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handing over of vehicle/equipment to a Terminal</w:t>
            </w:r>
            <w:r w:rsidR="00D8784F">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10C063F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FC77B2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2CD70F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388A96CE" w14:textId="77777777" w:rsidTr="00667FA0">
        <w:trPr>
          <w:trHeight w:val="630"/>
        </w:trPr>
        <w:tc>
          <w:tcPr>
            <w:tcW w:w="1223" w:type="dxa"/>
            <w:tcBorders>
              <w:top w:val="single" w:sz="4" w:space="0" w:color="auto"/>
              <w:left w:val="single" w:sz="4" w:space="0" w:color="auto"/>
              <w:bottom w:val="nil"/>
              <w:right w:val="single" w:sz="4" w:space="0" w:color="auto"/>
            </w:tcBorders>
            <w:shd w:val="clear" w:color="000000" w:fill="FFFFFF"/>
            <w:noWrap/>
            <w:hideMark/>
          </w:tcPr>
          <w:p w14:paraId="60DAB08D" w14:textId="70E025E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10.2.1.1.h</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40B3F0C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reporting and handling of damages/ defects of rail infrastructure?</w:t>
            </w:r>
          </w:p>
        </w:tc>
        <w:tc>
          <w:tcPr>
            <w:tcW w:w="284" w:type="dxa"/>
            <w:tcBorders>
              <w:top w:val="nil"/>
              <w:left w:val="nil"/>
              <w:bottom w:val="nil"/>
              <w:right w:val="single" w:sz="4" w:space="0" w:color="auto"/>
            </w:tcBorders>
            <w:shd w:val="clear" w:color="000000" w:fill="FFFFFF"/>
            <w:hideMark/>
          </w:tcPr>
          <w:p w14:paraId="52280CA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57A5C2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22D225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34D50DD" w14:textId="77777777" w:rsidTr="00667FA0">
        <w:trPr>
          <w:trHeight w:val="315"/>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37C82FB5" w14:textId="621AC35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10.2.2</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15DB088D"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Emergency Response on public railroads</w:t>
            </w:r>
          </w:p>
        </w:tc>
        <w:tc>
          <w:tcPr>
            <w:tcW w:w="284" w:type="dxa"/>
            <w:tcBorders>
              <w:top w:val="nil"/>
              <w:left w:val="nil"/>
              <w:bottom w:val="nil"/>
              <w:right w:val="single" w:sz="4" w:space="0" w:color="auto"/>
            </w:tcBorders>
            <w:shd w:val="clear" w:color="000000" w:fill="FFFFFF"/>
            <w:hideMark/>
          </w:tcPr>
          <w:p w14:paraId="0EE3BBE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51AB521F"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Emergency Response on public railroads</w:t>
            </w:r>
          </w:p>
        </w:tc>
        <w:tc>
          <w:tcPr>
            <w:tcW w:w="567" w:type="dxa"/>
            <w:tcBorders>
              <w:top w:val="nil"/>
              <w:left w:val="single" w:sz="4" w:space="0" w:color="auto"/>
              <w:bottom w:val="single" w:sz="4" w:space="0" w:color="auto"/>
              <w:right w:val="single" w:sz="4" w:space="0" w:color="auto"/>
            </w:tcBorders>
            <w:shd w:val="clear" w:color="auto" w:fill="auto"/>
            <w:hideMark/>
          </w:tcPr>
          <w:p w14:paraId="347A4F9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A67CAA0"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82420C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single" w:sz="4" w:space="0" w:color="auto"/>
              <w:right w:val="single" w:sz="4" w:space="0" w:color="auto"/>
            </w:tcBorders>
            <w:shd w:val="clear" w:color="auto" w:fill="auto"/>
            <w:hideMark/>
          </w:tcPr>
          <w:p w14:paraId="7D0A3AB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284" w:type="dxa"/>
            <w:tcBorders>
              <w:top w:val="nil"/>
              <w:left w:val="nil"/>
              <w:bottom w:val="nil"/>
              <w:right w:val="single" w:sz="4" w:space="0" w:color="auto"/>
            </w:tcBorders>
            <w:shd w:val="clear" w:color="000000" w:fill="FFFFFF"/>
            <w:hideMark/>
          </w:tcPr>
          <w:p w14:paraId="0C7CA40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4AD7716" w14:textId="300F0E9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These questions are additional to the questions of section SQAS Core 4</w:t>
            </w:r>
            <w:r w:rsidR="009E5EA5">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DBE58F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CE3D28"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7AD56697" w14:textId="37C5CCA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10.2.2.1</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7CDA278" w14:textId="6557284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RU include the Emergency Response Number of the producer/consigner/product owner on the Transport </w:t>
            </w:r>
            <w:r w:rsidR="0073574C" w:rsidRPr="007E1809">
              <w:rPr>
                <w:rFonts w:eastAsia="Times New Roman" w:cstheme="minorHAnsi"/>
                <w:lang w:val="en-US"/>
              </w:rPr>
              <w:t>Document?</w:t>
            </w:r>
          </w:p>
        </w:tc>
        <w:tc>
          <w:tcPr>
            <w:tcW w:w="284" w:type="dxa"/>
            <w:tcBorders>
              <w:top w:val="nil"/>
              <w:left w:val="nil"/>
              <w:bottom w:val="nil"/>
              <w:right w:val="single" w:sz="4" w:space="0" w:color="auto"/>
            </w:tcBorders>
            <w:shd w:val="clear" w:color="000000" w:fill="FFFFFF"/>
            <w:hideMark/>
          </w:tcPr>
          <w:p w14:paraId="56DEB9E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98F74E4" w14:textId="4CB05E3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This is applicable when the RU is involved in making up the Transport Document</w:t>
            </w:r>
            <w:r w:rsidR="009E5EA5">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F8426B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13CB86F" w14:textId="77777777" w:rsidTr="00667FA0">
        <w:trPr>
          <w:trHeight w:val="1889"/>
        </w:trPr>
        <w:tc>
          <w:tcPr>
            <w:tcW w:w="1223" w:type="dxa"/>
            <w:tcBorders>
              <w:top w:val="nil"/>
              <w:left w:val="single" w:sz="4" w:space="0" w:color="auto"/>
              <w:bottom w:val="single" w:sz="4" w:space="0" w:color="auto"/>
              <w:right w:val="single" w:sz="4" w:space="0" w:color="auto"/>
            </w:tcBorders>
            <w:shd w:val="clear" w:color="000000" w:fill="FFFFFF"/>
            <w:noWrap/>
            <w:hideMark/>
          </w:tcPr>
          <w:p w14:paraId="520CF8FA" w14:textId="3A4A1FC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10.2.2.2</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6B879AB" w14:textId="47CF251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joint emergency drills for railway incidents held with </w:t>
            </w:r>
            <w:r w:rsidR="0073574C" w:rsidRPr="007E1809">
              <w:rPr>
                <w:rFonts w:eastAsia="Times New Roman" w:cstheme="minorHAnsi"/>
                <w:lang w:val="en-US"/>
              </w:rPr>
              <w:t>customers?</w:t>
            </w:r>
          </w:p>
        </w:tc>
        <w:tc>
          <w:tcPr>
            <w:tcW w:w="284" w:type="dxa"/>
            <w:tcBorders>
              <w:top w:val="nil"/>
              <w:left w:val="nil"/>
              <w:bottom w:val="nil"/>
              <w:right w:val="single" w:sz="4" w:space="0" w:color="auto"/>
            </w:tcBorders>
            <w:shd w:val="clear" w:color="000000" w:fill="FFFFFF"/>
            <w:hideMark/>
          </w:tcPr>
          <w:p w14:paraId="7E206FB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D6A63BF" w14:textId="1BEDE02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It is essential to test emergency procedures and emergency response plans from time to time. </w:t>
            </w:r>
            <w:r w:rsidR="0070221E" w:rsidRPr="007E1809">
              <w:rPr>
                <w:rFonts w:eastAsia="Times New Roman" w:cstheme="minorHAnsi"/>
                <w:lang w:val="en-US"/>
              </w:rPr>
              <w:t>It is</w:t>
            </w:r>
            <w:r w:rsidRPr="007E1809">
              <w:rPr>
                <w:rFonts w:eastAsia="Times New Roman" w:cstheme="minorHAnsi"/>
                <w:lang w:val="en-US"/>
              </w:rPr>
              <w:t xml:space="preserve"> good practice to get all relevant parties </w:t>
            </w:r>
            <w:r w:rsidR="0073574C" w:rsidRPr="007E1809">
              <w:rPr>
                <w:rFonts w:eastAsia="Times New Roman" w:cstheme="minorHAnsi"/>
                <w:lang w:val="en-US"/>
              </w:rPr>
              <w:t>involved in</w:t>
            </w:r>
            <w:r w:rsidRPr="007E1809">
              <w:rPr>
                <w:rFonts w:eastAsia="Times New Roman" w:cstheme="minorHAnsi"/>
                <w:lang w:val="en-US"/>
              </w:rPr>
              <w:t xml:space="preserve"> an exercise, to identify shortcomings and to agree improvement steps. Check for evidence that such drills are carried out, results are analysed and documented, improvement steps agreed and followed-up. </w:t>
            </w:r>
          </w:p>
        </w:tc>
        <w:tc>
          <w:tcPr>
            <w:tcW w:w="567" w:type="dxa"/>
            <w:tcBorders>
              <w:top w:val="nil"/>
              <w:left w:val="single" w:sz="4" w:space="0" w:color="auto"/>
              <w:bottom w:val="single" w:sz="4" w:space="0" w:color="auto"/>
              <w:right w:val="single" w:sz="4" w:space="0" w:color="auto"/>
            </w:tcBorders>
            <w:shd w:val="clear" w:color="auto" w:fill="auto"/>
            <w:hideMark/>
          </w:tcPr>
          <w:p w14:paraId="35816CE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2F7E8F8C"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517C4939" w14:textId="48B1023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10.2.2.3</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811F3D0" w14:textId="408B8AD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there projects to further improve the communication with customers and emergency </w:t>
            </w:r>
            <w:r w:rsidR="0073574C" w:rsidRPr="007E1809">
              <w:rPr>
                <w:rFonts w:eastAsia="Times New Roman" w:cstheme="minorHAnsi"/>
                <w:lang w:val="en-US"/>
              </w:rPr>
              <w:t>centers?</w:t>
            </w:r>
          </w:p>
        </w:tc>
        <w:tc>
          <w:tcPr>
            <w:tcW w:w="284" w:type="dxa"/>
            <w:tcBorders>
              <w:top w:val="nil"/>
              <w:left w:val="nil"/>
              <w:bottom w:val="nil"/>
              <w:right w:val="single" w:sz="4" w:space="0" w:color="auto"/>
            </w:tcBorders>
            <w:shd w:val="clear" w:color="000000" w:fill="FFFFFF"/>
            <w:hideMark/>
          </w:tcPr>
          <w:p w14:paraId="53C33FD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473F2D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for planned projects on modernization and speed of communication to meet the requirements of the authorities, the customer and the public.</w:t>
            </w:r>
          </w:p>
        </w:tc>
        <w:tc>
          <w:tcPr>
            <w:tcW w:w="567" w:type="dxa"/>
            <w:tcBorders>
              <w:top w:val="nil"/>
              <w:left w:val="single" w:sz="4" w:space="0" w:color="auto"/>
              <w:bottom w:val="single" w:sz="4" w:space="0" w:color="auto"/>
              <w:right w:val="single" w:sz="4" w:space="0" w:color="auto"/>
            </w:tcBorders>
            <w:shd w:val="clear" w:color="auto" w:fill="auto"/>
            <w:hideMark/>
          </w:tcPr>
          <w:p w14:paraId="6F37171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DB4795" w:rsidRPr="007E1809" w14:paraId="06469B2E"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555C9CC" w14:textId="49AE95F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10.3</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672B6C13" w14:textId="77777777" w:rsidR="00741A3C" w:rsidRPr="007E1809" w:rsidRDefault="00741A3C" w:rsidP="00741A3C">
            <w:pPr>
              <w:spacing w:after="0" w:line="240" w:lineRule="auto"/>
              <w:rPr>
                <w:rFonts w:eastAsia="Times New Roman" w:cstheme="minorHAnsi"/>
                <w:u w:val="single"/>
                <w:lang w:val="en-US"/>
              </w:rPr>
            </w:pPr>
            <w:bookmarkStart w:id="17" w:name="CustomerInterface"/>
            <w:r w:rsidRPr="007E1809">
              <w:rPr>
                <w:rFonts w:eastAsia="Times New Roman" w:cstheme="minorHAnsi"/>
                <w:u w:val="single"/>
                <w:lang w:val="en-US"/>
              </w:rPr>
              <w:t>Customer Interface</w:t>
            </w:r>
            <w:bookmarkEnd w:id="17"/>
          </w:p>
        </w:tc>
        <w:tc>
          <w:tcPr>
            <w:tcW w:w="284" w:type="dxa"/>
            <w:tcBorders>
              <w:top w:val="nil"/>
              <w:left w:val="nil"/>
              <w:bottom w:val="nil"/>
              <w:right w:val="single" w:sz="4" w:space="0" w:color="auto"/>
            </w:tcBorders>
            <w:shd w:val="clear" w:color="000000" w:fill="FFFFFF"/>
            <w:hideMark/>
          </w:tcPr>
          <w:p w14:paraId="07DE145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6DBFBFC5"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Customer Interface</w:t>
            </w:r>
          </w:p>
        </w:tc>
        <w:tc>
          <w:tcPr>
            <w:tcW w:w="567" w:type="dxa"/>
            <w:tcBorders>
              <w:top w:val="nil"/>
              <w:left w:val="single" w:sz="4" w:space="0" w:color="auto"/>
              <w:bottom w:val="single" w:sz="4" w:space="0" w:color="auto"/>
              <w:right w:val="single" w:sz="4" w:space="0" w:color="auto"/>
            </w:tcBorders>
            <w:shd w:val="clear" w:color="000000" w:fill="FFFFFF"/>
            <w:hideMark/>
          </w:tcPr>
          <w:p w14:paraId="702CEB2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E64B12A"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5DBBDCFF" w14:textId="49BB7E4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10.3.1</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B19FFB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formal operational agreements made and transferred into operational procedures?</w:t>
            </w:r>
          </w:p>
        </w:tc>
        <w:tc>
          <w:tcPr>
            <w:tcW w:w="284" w:type="dxa"/>
            <w:tcBorders>
              <w:top w:val="nil"/>
              <w:left w:val="nil"/>
              <w:bottom w:val="nil"/>
              <w:right w:val="single" w:sz="4" w:space="0" w:color="auto"/>
            </w:tcBorders>
            <w:shd w:val="clear" w:color="000000" w:fill="FFFFFF"/>
            <w:hideMark/>
          </w:tcPr>
          <w:p w14:paraId="7F73406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37BA3F7" w14:textId="4E80A5D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evidence of formal agreements (e.g. contracts) and scheduled meetings at which these agreements are reviewed. The assessor shall check that operational procedures related to these agreements are in place</w:t>
            </w:r>
            <w:r w:rsidR="00DA1E5F">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94DF2B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1372B9A"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77ED86EC" w14:textId="38E8D61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10.3.2</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E5E16E0" w14:textId="0639271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there formal written agreements between the customer and the RU/Rail Company concerning the responsibility (ownership, maintenance, </w:t>
            </w:r>
            <w:r w:rsidR="0073574C" w:rsidRPr="007E1809">
              <w:rPr>
                <w:rFonts w:eastAsia="Times New Roman" w:cstheme="minorHAnsi"/>
                <w:lang w:val="en-US"/>
              </w:rPr>
              <w:t>use) for</w:t>
            </w:r>
            <w:r w:rsidRPr="007E1809">
              <w:rPr>
                <w:rFonts w:eastAsia="Times New Roman" w:cstheme="minorHAnsi"/>
                <w:lang w:val="en-US"/>
              </w:rPr>
              <w:t xml:space="preserve"> the railway track which is used for collecting and </w:t>
            </w:r>
            <w:r w:rsidR="0073574C" w:rsidRPr="007E1809">
              <w:rPr>
                <w:rFonts w:eastAsia="Times New Roman" w:cstheme="minorHAnsi"/>
                <w:lang w:val="en-US"/>
              </w:rPr>
              <w:t>distributing?</w:t>
            </w:r>
          </w:p>
        </w:tc>
        <w:tc>
          <w:tcPr>
            <w:tcW w:w="284" w:type="dxa"/>
            <w:tcBorders>
              <w:top w:val="nil"/>
              <w:left w:val="nil"/>
              <w:bottom w:val="nil"/>
              <w:right w:val="single" w:sz="4" w:space="0" w:color="auto"/>
            </w:tcBorders>
            <w:shd w:val="clear" w:color="000000" w:fill="FFFFFF"/>
            <w:hideMark/>
          </w:tcPr>
          <w:p w14:paraId="2AA0750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8B7604B" w14:textId="02E71AF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Many incidents happen because </w:t>
            </w:r>
            <w:r w:rsidR="0073574C" w:rsidRPr="007E1809">
              <w:rPr>
                <w:rFonts w:eastAsia="Times New Roman" w:cstheme="minorHAnsi"/>
                <w:lang w:val="en-US"/>
              </w:rPr>
              <w:t>of lack</w:t>
            </w:r>
            <w:r w:rsidRPr="007E1809">
              <w:rPr>
                <w:rFonts w:eastAsia="Times New Roman" w:cstheme="minorHAnsi"/>
                <w:lang w:val="en-US"/>
              </w:rPr>
              <w:t xml:space="preserve"> of or unclear responsibility roles and consequently disconnects. Check for evidence of written agreements.</w:t>
            </w:r>
          </w:p>
        </w:tc>
        <w:tc>
          <w:tcPr>
            <w:tcW w:w="567" w:type="dxa"/>
            <w:tcBorders>
              <w:top w:val="nil"/>
              <w:left w:val="single" w:sz="4" w:space="0" w:color="auto"/>
              <w:bottom w:val="single" w:sz="4" w:space="0" w:color="auto"/>
              <w:right w:val="single" w:sz="4" w:space="0" w:color="auto"/>
            </w:tcBorders>
            <w:shd w:val="clear" w:color="auto" w:fill="auto"/>
            <w:hideMark/>
          </w:tcPr>
          <w:p w14:paraId="5DF5FEA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7D8C5A6" w14:textId="77777777" w:rsidTr="00667FA0">
        <w:trPr>
          <w:trHeight w:val="2150"/>
        </w:trPr>
        <w:tc>
          <w:tcPr>
            <w:tcW w:w="1223" w:type="dxa"/>
            <w:tcBorders>
              <w:top w:val="nil"/>
              <w:left w:val="single" w:sz="4" w:space="0" w:color="auto"/>
              <w:bottom w:val="single" w:sz="4" w:space="0" w:color="auto"/>
              <w:right w:val="single" w:sz="4" w:space="0" w:color="auto"/>
            </w:tcBorders>
            <w:shd w:val="clear" w:color="000000" w:fill="FFFFFF"/>
            <w:noWrap/>
            <w:hideMark/>
          </w:tcPr>
          <w:p w14:paraId="7C90921A" w14:textId="576B12B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10.3.3</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141E382" w14:textId="5442E29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safety rules and standards known to the RU crews when entering the private </w:t>
            </w:r>
            <w:r w:rsidR="0073574C" w:rsidRPr="007E1809">
              <w:rPr>
                <w:rFonts w:eastAsia="Times New Roman" w:cstheme="minorHAnsi"/>
                <w:lang w:val="en-US"/>
              </w:rPr>
              <w:t>premises?</w:t>
            </w:r>
          </w:p>
        </w:tc>
        <w:tc>
          <w:tcPr>
            <w:tcW w:w="284" w:type="dxa"/>
            <w:tcBorders>
              <w:top w:val="nil"/>
              <w:left w:val="nil"/>
              <w:bottom w:val="nil"/>
              <w:right w:val="single" w:sz="4" w:space="0" w:color="auto"/>
            </w:tcBorders>
            <w:shd w:val="clear" w:color="000000" w:fill="FFFFFF"/>
            <w:hideMark/>
          </w:tcPr>
          <w:p w14:paraId="67C1DA0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2D521C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It is clear that a formal relationship exists only between the RU and the chemical company by which it has been contracted. Other parties than the customer may own loading and/or discharge sites. The RU therefore cannot enter directly into a written agreement with these parties. The assessor shall look for evidence that the driver's manual includes a reference to these items and that the RU is aware of specific site instructions communicated to him by his customer. If these are available, the assessor must find proof that these have been communicated to the driver(s) concerned.</w:t>
            </w:r>
          </w:p>
        </w:tc>
        <w:tc>
          <w:tcPr>
            <w:tcW w:w="567" w:type="dxa"/>
            <w:tcBorders>
              <w:top w:val="nil"/>
              <w:left w:val="single" w:sz="4" w:space="0" w:color="auto"/>
              <w:bottom w:val="single" w:sz="4" w:space="0" w:color="auto"/>
              <w:right w:val="single" w:sz="4" w:space="0" w:color="auto"/>
            </w:tcBorders>
            <w:shd w:val="clear" w:color="auto" w:fill="auto"/>
            <w:hideMark/>
          </w:tcPr>
          <w:p w14:paraId="157E42E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116A17B"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42233A36" w14:textId="41B8E95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10.3.4</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C7CF957" w14:textId="79EC77D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a quality performance measurement system in </w:t>
            </w:r>
            <w:r w:rsidR="0073574C" w:rsidRPr="007E1809">
              <w:rPr>
                <w:rFonts w:eastAsia="Times New Roman" w:cstheme="minorHAnsi"/>
                <w:lang w:val="en-US"/>
              </w:rPr>
              <w:t>place?</w:t>
            </w:r>
          </w:p>
        </w:tc>
        <w:tc>
          <w:tcPr>
            <w:tcW w:w="284" w:type="dxa"/>
            <w:tcBorders>
              <w:top w:val="nil"/>
              <w:left w:val="nil"/>
              <w:bottom w:val="nil"/>
              <w:right w:val="single" w:sz="4" w:space="0" w:color="auto"/>
            </w:tcBorders>
            <w:shd w:val="clear" w:color="000000" w:fill="FFFFFF"/>
            <w:hideMark/>
          </w:tcPr>
          <w:p w14:paraId="417662A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5B2CD7F" w14:textId="74BA705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Performance refers to punctuality of the service and the good care of the customer’s </w:t>
            </w:r>
            <w:r w:rsidR="0073574C" w:rsidRPr="007E1809">
              <w:rPr>
                <w:rFonts w:eastAsia="Times New Roman" w:cstheme="minorHAnsi"/>
                <w:lang w:val="en-US"/>
              </w:rPr>
              <w:t>goods, for</w:t>
            </w:r>
            <w:r w:rsidRPr="007E1809">
              <w:rPr>
                <w:rFonts w:eastAsia="Times New Roman" w:cstheme="minorHAnsi"/>
                <w:lang w:val="en-US"/>
              </w:rPr>
              <w:t xml:space="preserve"> example avoiding damage. Check from records like punctuality compliance or damaged equipment rate that the performance analysis on the rendered services is followed-up.</w:t>
            </w:r>
          </w:p>
        </w:tc>
        <w:tc>
          <w:tcPr>
            <w:tcW w:w="567" w:type="dxa"/>
            <w:tcBorders>
              <w:top w:val="nil"/>
              <w:left w:val="single" w:sz="4" w:space="0" w:color="auto"/>
              <w:bottom w:val="single" w:sz="4" w:space="0" w:color="auto"/>
              <w:right w:val="single" w:sz="4" w:space="0" w:color="auto"/>
            </w:tcBorders>
            <w:shd w:val="clear" w:color="auto" w:fill="auto"/>
            <w:hideMark/>
          </w:tcPr>
          <w:p w14:paraId="6782698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5AA952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C3DABD3" w14:textId="6DDB9A2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10.3.5</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4F583B6" w14:textId="35779F5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requirements specified by the customers satisfactorily </w:t>
            </w:r>
            <w:r w:rsidR="0073574C" w:rsidRPr="007E1809">
              <w:rPr>
                <w:rFonts w:eastAsia="Times New Roman" w:cstheme="minorHAnsi"/>
                <w:lang w:val="en-US"/>
              </w:rPr>
              <w:t>met?</w:t>
            </w:r>
          </w:p>
        </w:tc>
        <w:tc>
          <w:tcPr>
            <w:tcW w:w="284" w:type="dxa"/>
            <w:tcBorders>
              <w:top w:val="nil"/>
              <w:left w:val="nil"/>
              <w:bottom w:val="nil"/>
              <w:right w:val="single" w:sz="4" w:space="0" w:color="auto"/>
            </w:tcBorders>
            <w:shd w:val="clear" w:color="000000" w:fill="FFFFFF"/>
            <w:hideMark/>
          </w:tcPr>
          <w:p w14:paraId="69CAB09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FE551A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in these records whether specific customer requirements are taken into consideration.</w:t>
            </w:r>
          </w:p>
        </w:tc>
        <w:tc>
          <w:tcPr>
            <w:tcW w:w="567" w:type="dxa"/>
            <w:tcBorders>
              <w:top w:val="nil"/>
              <w:left w:val="single" w:sz="4" w:space="0" w:color="auto"/>
              <w:bottom w:val="single" w:sz="4" w:space="0" w:color="auto"/>
              <w:right w:val="single" w:sz="4" w:space="0" w:color="auto"/>
            </w:tcBorders>
            <w:shd w:val="clear" w:color="auto" w:fill="auto"/>
            <w:hideMark/>
          </w:tcPr>
          <w:p w14:paraId="3B7AEB8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948ECA1"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C28BD5B" w14:textId="1CB66A5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10.3.6</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1F50AED" w14:textId="0EE928D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performance results communicated to the </w:t>
            </w:r>
            <w:r w:rsidR="0073574C" w:rsidRPr="007E1809">
              <w:rPr>
                <w:rFonts w:eastAsia="Times New Roman" w:cstheme="minorHAnsi"/>
                <w:lang w:val="en-US"/>
              </w:rPr>
              <w:t>customers?</w:t>
            </w:r>
          </w:p>
        </w:tc>
        <w:tc>
          <w:tcPr>
            <w:tcW w:w="284" w:type="dxa"/>
            <w:tcBorders>
              <w:top w:val="nil"/>
              <w:left w:val="nil"/>
              <w:bottom w:val="nil"/>
              <w:right w:val="single" w:sz="4" w:space="0" w:color="auto"/>
            </w:tcBorders>
            <w:shd w:val="clear" w:color="000000" w:fill="FFFFFF"/>
            <w:hideMark/>
          </w:tcPr>
          <w:p w14:paraId="20B0E8C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DDF33D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that the results of the service performance measurement are communicated to the customers.</w:t>
            </w:r>
          </w:p>
        </w:tc>
        <w:tc>
          <w:tcPr>
            <w:tcW w:w="567" w:type="dxa"/>
            <w:tcBorders>
              <w:top w:val="nil"/>
              <w:left w:val="single" w:sz="4" w:space="0" w:color="auto"/>
              <w:bottom w:val="single" w:sz="4" w:space="0" w:color="auto"/>
              <w:right w:val="single" w:sz="4" w:space="0" w:color="auto"/>
            </w:tcBorders>
            <w:shd w:val="clear" w:color="auto" w:fill="auto"/>
            <w:hideMark/>
          </w:tcPr>
          <w:p w14:paraId="36D3E01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811FCE6"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DAADC9D" w14:textId="1D1A7C3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w:t>
            </w:r>
            <w:r w:rsidR="00F97C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EDE6441" w14:textId="77777777" w:rsidR="00741A3C" w:rsidRPr="007E1809" w:rsidRDefault="00741A3C" w:rsidP="00741A3C">
            <w:pPr>
              <w:spacing w:after="0" w:line="240" w:lineRule="auto"/>
              <w:rPr>
                <w:rFonts w:eastAsia="Times New Roman" w:cstheme="minorHAnsi"/>
                <w:u w:val="single"/>
                <w:lang w:val="en-US"/>
              </w:rPr>
            </w:pPr>
            <w:bookmarkStart w:id="18" w:name="InterfacewiththeInfrastructureManager"/>
            <w:r w:rsidRPr="007E1809">
              <w:rPr>
                <w:rFonts w:eastAsia="Times New Roman" w:cstheme="minorHAnsi"/>
                <w:u w:val="single"/>
                <w:lang w:val="en-US"/>
              </w:rPr>
              <w:t>Interface with the Infrastructure Manager (IM)</w:t>
            </w:r>
            <w:bookmarkEnd w:id="18"/>
          </w:p>
        </w:tc>
        <w:tc>
          <w:tcPr>
            <w:tcW w:w="284" w:type="dxa"/>
            <w:tcBorders>
              <w:top w:val="nil"/>
              <w:left w:val="nil"/>
              <w:bottom w:val="nil"/>
              <w:right w:val="single" w:sz="4" w:space="0" w:color="auto"/>
            </w:tcBorders>
            <w:shd w:val="clear" w:color="000000" w:fill="FFFFFF"/>
            <w:hideMark/>
          </w:tcPr>
          <w:p w14:paraId="54B8D6C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214368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Interface with the Infrastructure Manager (IM)</w:t>
            </w:r>
          </w:p>
        </w:tc>
        <w:tc>
          <w:tcPr>
            <w:tcW w:w="567" w:type="dxa"/>
            <w:tcBorders>
              <w:top w:val="nil"/>
              <w:left w:val="single" w:sz="4" w:space="0" w:color="auto"/>
              <w:bottom w:val="single" w:sz="4" w:space="0" w:color="auto"/>
              <w:right w:val="single" w:sz="4" w:space="0" w:color="auto"/>
            </w:tcBorders>
            <w:shd w:val="clear" w:color="auto" w:fill="auto"/>
            <w:hideMark/>
          </w:tcPr>
          <w:p w14:paraId="6C7BE520" w14:textId="77777777" w:rsidR="00741A3C" w:rsidRPr="007E1809" w:rsidRDefault="00741A3C" w:rsidP="00741A3C">
            <w:pPr>
              <w:spacing w:after="0" w:line="240" w:lineRule="auto"/>
              <w:jc w:val="center"/>
              <w:rPr>
                <w:rFonts w:eastAsia="Times New Roman" w:cstheme="minorHAnsi"/>
                <w:b/>
                <w:bCs/>
                <w:lang w:val="en-US"/>
              </w:rPr>
            </w:pPr>
            <w:r w:rsidRPr="007E1809">
              <w:rPr>
                <w:rFonts w:eastAsia="Times New Roman" w:cstheme="minorHAnsi"/>
                <w:b/>
                <w:bCs/>
                <w:lang w:val="en-US"/>
              </w:rPr>
              <w:t> </w:t>
            </w:r>
          </w:p>
        </w:tc>
      </w:tr>
      <w:tr w:rsidR="00C715D7" w:rsidRPr="007E1809" w14:paraId="3839B91B" w14:textId="77777777" w:rsidTr="00667FA0">
        <w:trPr>
          <w:trHeight w:val="2510"/>
        </w:trPr>
        <w:tc>
          <w:tcPr>
            <w:tcW w:w="1223" w:type="dxa"/>
            <w:tcBorders>
              <w:top w:val="nil"/>
              <w:left w:val="single" w:sz="4" w:space="0" w:color="auto"/>
              <w:bottom w:val="nil"/>
              <w:right w:val="single" w:sz="4" w:space="0" w:color="auto"/>
            </w:tcBorders>
            <w:shd w:val="clear" w:color="000000" w:fill="FFFFFF"/>
            <w:noWrap/>
            <w:hideMark/>
          </w:tcPr>
          <w:p w14:paraId="1520029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 </w:t>
            </w:r>
          </w:p>
        </w:tc>
        <w:tc>
          <w:tcPr>
            <w:tcW w:w="3428" w:type="dxa"/>
            <w:tcBorders>
              <w:top w:val="nil"/>
              <w:left w:val="nil"/>
              <w:bottom w:val="nil"/>
              <w:right w:val="single" w:sz="4" w:space="0" w:color="auto"/>
            </w:tcBorders>
            <w:shd w:val="clear" w:color="auto" w:fill="auto"/>
            <w:hideMark/>
          </w:tcPr>
          <w:p w14:paraId="080EFD3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42151BF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3EDDDB2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This section is intended to deal with Infrastructure Equipment, such as tracks, switches, signals, crossings, which are normally neither owned nor operated by the RU. However, it is important for the RU to have a good understanding of the management systems in place with regard to the specification, maintenance and inspection of infrastructure equipment. The safety and quality of the transport operation depends to a large extent on the reliability of the infrastructure equipment.</w:t>
            </w:r>
            <w:r w:rsidRPr="007E1809">
              <w:rPr>
                <w:rFonts w:eastAsia="Times New Roman" w:cstheme="minorHAnsi"/>
                <w:lang w:val="en-US"/>
              </w:rPr>
              <w:br/>
              <w:t>This section applies especially to freight lines and marshalling yards, because normally for main-lines, these requirements are ensured through the controls over passenger traffic.</w:t>
            </w:r>
          </w:p>
        </w:tc>
        <w:tc>
          <w:tcPr>
            <w:tcW w:w="567" w:type="dxa"/>
            <w:tcBorders>
              <w:top w:val="nil"/>
              <w:left w:val="single" w:sz="4" w:space="0" w:color="auto"/>
              <w:bottom w:val="single" w:sz="4" w:space="0" w:color="auto"/>
              <w:right w:val="single" w:sz="4" w:space="0" w:color="auto"/>
            </w:tcBorders>
            <w:shd w:val="clear" w:color="auto" w:fill="auto"/>
            <w:hideMark/>
          </w:tcPr>
          <w:p w14:paraId="602CF82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8319AEE"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197F03B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10.4.1.</w:t>
            </w:r>
          </w:p>
        </w:tc>
        <w:tc>
          <w:tcPr>
            <w:tcW w:w="3428" w:type="dxa"/>
            <w:tcBorders>
              <w:top w:val="single" w:sz="4" w:space="0" w:color="auto"/>
              <w:left w:val="nil"/>
              <w:bottom w:val="single" w:sz="4" w:space="0" w:color="auto"/>
              <w:right w:val="single" w:sz="4" w:space="0" w:color="auto"/>
            </w:tcBorders>
            <w:shd w:val="clear" w:color="auto" w:fill="auto"/>
            <w:hideMark/>
          </w:tcPr>
          <w:p w14:paraId="38BE8B8D"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Communications between RU and Infrastructure Manager</w:t>
            </w:r>
          </w:p>
        </w:tc>
        <w:tc>
          <w:tcPr>
            <w:tcW w:w="284" w:type="dxa"/>
            <w:tcBorders>
              <w:top w:val="nil"/>
              <w:left w:val="nil"/>
              <w:bottom w:val="nil"/>
              <w:right w:val="single" w:sz="4" w:space="0" w:color="auto"/>
            </w:tcBorders>
            <w:shd w:val="clear" w:color="000000" w:fill="FFFFFF"/>
            <w:hideMark/>
          </w:tcPr>
          <w:p w14:paraId="00FC74AC"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single" w:sz="4" w:space="0" w:color="auto"/>
              <w:left w:val="nil"/>
              <w:bottom w:val="single" w:sz="4" w:space="0" w:color="auto"/>
              <w:right w:val="nil"/>
            </w:tcBorders>
            <w:shd w:val="clear" w:color="auto" w:fill="auto"/>
            <w:hideMark/>
          </w:tcPr>
          <w:p w14:paraId="701492CB"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Communications between RU and Infrastructure Manager</w:t>
            </w:r>
          </w:p>
        </w:tc>
        <w:tc>
          <w:tcPr>
            <w:tcW w:w="567" w:type="dxa"/>
            <w:tcBorders>
              <w:top w:val="nil"/>
              <w:left w:val="single" w:sz="4" w:space="0" w:color="auto"/>
              <w:bottom w:val="single" w:sz="4" w:space="0" w:color="auto"/>
              <w:right w:val="single" w:sz="4" w:space="0" w:color="auto"/>
            </w:tcBorders>
            <w:shd w:val="clear" w:color="auto" w:fill="auto"/>
            <w:hideMark/>
          </w:tcPr>
          <w:p w14:paraId="60506B4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F9A9467" w14:textId="77777777" w:rsidTr="00667FA0">
        <w:trPr>
          <w:trHeight w:val="945"/>
        </w:trPr>
        <w:tc>
          <w:tcPr>
            <w:tcW w:w="1223" w:type="dxa"/>
            <w:tcBorders>
              <w:top w:val="nil"/>
              <w:left w:val="single" w:sz="4" w:space="0" w:color="auto"/>
              <w:bottom w:val="nil"/>
              <w:right w:val="single" w:sz="4" w:space="0" w:color="auto"/>
            </w:tcBorders>
            <w:shd w:val="clear" w:color="000000" w:fill="FFFFFF"/>
            <w:noWrap/>
            <w:hideMark/>
          </w:tcPr>
          <w:p w14:paraId="72115F2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10.4.1.1.</w:t>
            </w:r>
          </w:p>
        </w:tc>
        <w:tc>
          <w:tcPr>
            <w:tcW w:w="3428" w:type="dxa"/>
            <w:tcBorders>
              <w:top w:val="nil"/>
              <w:left w:val="nil"/>
              <w:bottom w:val="nil"/>
              <w:right w:val="single" w:sz="4" w:space="0" w:color="auto"/>
            </w:tcBorders>
            <w:shd w:val="clear" w:color="auto" w:fill="auto"/>
            <w:hideMark/>
          </w:tcPr>
          <w:p w14:paraId="1F7C019C" w14:textId="0FB9AA9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unsafe situations reported to the infrastructure </w:t>
            </w:r>
            <w:r w:rsidR="0073574C" w:rsidRPr="007E1809">
              <w:rPr>
                <w:rFonts w:eastAsia="Times New Roman" w:cstheme="minorHAnsi"/>
                <w:lang w:val="en-US"/>
              </w:rPr>
              <w:t>manager?</w:t>
            </w:r>
          </w:p>
        </w:tc>
        <w:tc>
          <w:tcPr>
            <w:tcW w:w="284" w:type="dxa"/>
            <w:tcBorders>
              <w:top w:val="nil"/>
              <w:left w:val="nil"/>
              <w:bottom w:val="nil"/>
              <w:right w:val="single" w:sz="4" w:space="0" w:color="auto"/>
            </w:tcBorders>
            <w:shd w:val="clear" w:color="000000" w:fill="FFFFFF"/>
            <w:hideMark/>
          </w:tcPr>
          <w:p w14:paraId="7356783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574DC45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for communication between RU and Infrastructure Manager, and follow-up on problem issues.</w:t>
            </w:r>
            <w:r w:rsidRPr="007E1809">
              <w:rPr>
                <w:rFonts w:eastAsia="Times New Roman" w:cstheme="minorHAnsi"/>
                <w:lang w:val="en-US"/>
              </w:rPr>
              <w:br/>
              <w:t>Look for evidence of reports/communications.</w:t>
            </w:r>
          </w:p>
        </w:tc>
        <w:tc>
          <w:tcPr>
            <w:tcW w:w="567" w:type="dxa"/>
            <w:tcBorders>
              <w:top w:val="nil"/>
              <w:left w:val="single" w:sz="4" w:space="0" w:color="auto"/>
              <w:bottom w:val="single" w:sz="4" w:space="0" w:color="auto"/>
              <w:right w:val="single" w:sz="4" w:space="0" w:color="auto"/>
            </w:tcBorders>
            <w:shd w:val="clear" w:color="auto" w:fill="auto"/>
            <w:hideMark/>
          </w:tcPr>
          <w:p w14:paraId="5D71536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C5EF8A9" w14:textId="77777777" w:rsidTr="00667FA0">
        <w:trPr>
          <w:trHeight w:val="945"/>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483C0D6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10.4.1.2.</w:t>
            </w:r>
          </w:p>
        </w:tc>
        <w:tc>
          <w:tcPr>
            <w:tcW w:w="3428" w:type="dxa"/>
            <w:tcBorders>
              <w:top w:val="single" w:sz="4" w:space="0" w:color="auto"/>
              <w:left w:val="nil"/>
              <w:bottom w:val="single" w:sz="4" w:space="0" w:color="auto"/>
              <w:right w:val="single" w:sz="4" w:space="0" w:color="auto"/>
            </w:tcBorders>
            <w:shd w:val="clear" w:color="000000" w:fill="FFFFFF"/>
            <w:hideMark/>
          </w:tcPr>
          <w:p w14:paraId="42DB2E6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information from the IM about incidents in the infrastructure handled in an effective way by the RU?</w:t>
            </w:r>
          </w:p>
        </w:tc>
        <w:tc>
          <w:tcPr>
            <w:tcW w:w="284" w:type="dxa"/>
            <w:tcBorders>
              <w:top w:val="nil"/>
              <w:left w:val="nil"/>
              <w:bottom w:val="nil"/>
              <w:right w:val="single" w:sz="4" w:space="0" w:color="auto"/>
            </w:tcBorders>
            <w:shd w:val="clear" w:color="000000" w:fill="FFFFFF"/>
            <w:hideMark/>
          </w:tcPr>
          <w:p w14:paraId="6D8F837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nil"/>
              <w:bottom w:val="single" w:sz="4" w:space="0" w:color="auto"/>
              <w:right w:val="nil"/>
            </w:tcBorders>
            <w:shd w:val="clear" w:color="000000" w:fill="FFFFFF"/>
            <w:hideMark/>
          </w:tcPr>
          <w:p w14:paraId="35B3AE4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These include messages such as derailments, interruptions on the track, etc. Check that locomotive drivers are informed about these incidents.</w:t>
            </w:r>
          </w:p>
        </w:tc>
        <w:tc>
          <w:tcPr>
            <w:tcW w:w="567" w:type="dxa"/>
            <w:tcBorders>
              <w:top w:val="nil"/>
              <w:left w:val="single" w:sz="4" w:space="0" w:color="auto"/>
              <w:bottom w:val="single" w:sz="4" w:space="0" w:color="auto"/>
              <w:right w:val="single" w:sz="4" w:space="0" w:color="auto"/>
            </w:tcBorders>
            <w:shd w:val="clear" w:color="auto" w:fill="auto"/>
            <w:hideMark/>
          </w:tcPr>
          <w:p w14:paraId="49325E7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80F005E" w14:textId="77777777" w:rsidTr="00667FA0">
        <w:trPr>
          <w:trHeight w:val="1890"/>
        </w:trPr>
        <w:tc>
          <w:tcPr>
            <w:tcW w:w="1223" w:type="dxa"/>
            <w:tcBorders>
              <w:top w:val="nil"/>
              <w:left w:val="single" w:sz="4" w:space="0" w:color="auto"/>
              <w:bottom w:val="single" w:sz="4" w:space="0" w:color="auto"/>
              <w:right w:val="single" w:sz="4" w:space="0" w:color="auto"/>
            </w:tcBorders>
            <w:shd w:val="clear" w:color="000000" w:fill="FFFFFF"/>
            <w:noWrap/>
            <w:hideMark/>
          </w:tcPr>
          <w:p w14:paraId="527647C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10.4.1.3.</w:t>
            </w:r>
          </w:p>
        </w:tc>
        <w:tc>
          <w:tcPr>
            <w:tcW w:w="3428" w:type="dxa"/>
            <w:tcBorders>
              <w:top w:val="nil"/>
              <w:left w:val="nil"/>
              <w:bottom w:val="single" w:sz="4" w:space="0" w:color="auto"/>
              <w:right w:val="single" w:sz="4" w:space="0" w:color="auto"/>
            </w:tcBorders>
            <w:shd w:val="clear" w:color="auto" w:fill="auto"/>
            <w:hideMark/>
          </w:tcPr>
          <w:p w14:paraId="1EAC9C1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accidents/incidents investigated jointly with the IM using a root cause analysis approach?</w:t>
            </w:r>
          </w:p>
        </w:tc>
        <w:tc>
          <w:tcPr>
            <w:tcW w:w="284" w:type="dxa"/>
            <w:tcBorders>
              <w:top w:val="nil"/>
              <w:left w:val="nil"/>
              <w:bottom w:val="nil"/>
              <w:right w:val="single" w:sz="4" w:space="0" w:color="auto"/>
            </w:tcBorders>
            <w:shd w:val="clear" w:color="000000" w:fill="FFFFFF"/>
            <w:hideMark/>
          </w:tcPr>
          <w:p w14:paraId="5EEC454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92A1CAB" w14:textId="7AA04D5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To avoid recurrence of equipment failures, root causes for accidents/incidents must be investigated and results openly shared with parties involved. For that </w:t>
            </w:r>
            <w:r w:rsidR="0073574C" w:rsidRPr="007E1809">
              <w:rPr>
                <w:rFonts w:eastAsia="Times New Roman" w:cstheme="minorHAnsi"/>
                <w:lang w:val="en-US"/>
              </w:rPr>
              <w:t>purpose,</w:t>
            </w:r>
            <w:r w:rsidRPr="007E1809">
              <w:rPr>
                <w:rFonts w:eastAsia="Times New Roman" w:cstheme="minorHAnsi"/>
                <w:lang w:val="en-US"/>
              </w:rPr>
              <w:t xml:space="preserve"> the "Guidelines for investigation of logistics accidents and identifying root cause" ha</w:t>
            </w:r>
            <w:r w:rsidR="00A91481">
              <w:rPr>
                <w:rFonts w:eastAsia="Times New Roman" w:cstheme="minorHAnsi"/>
                <w:lang w:val="en-US"/>
              </w:rPr>
              <w:t>ve</w:t>
            </w:r>
            <w:r w:rsidRPr="007E1809">
              <w:rPr>
                <w:rFonts w:eastAsia="Times New Roman" w:cstheme="minorHAnsi"/>
                <w:lang w:val="en-US"/>
              </w:rPr>
              <w:t xml:space="preserve"> to be used.  </w:t>
            </w:r>
            <w:r w:rsidRPr="007E1809">
              <w:rPr>
                <w:rFonts w:eastAsia="Times New Roman" w:cstheme="minorHAnsi"/>
                <w:lang w:val="en-US"/>
              </w:rPr>
              <w:br/>
              <w:t>Look for relevant evidence.</w:t>
            </w:r>
          </w:p>
        </w:tc>
        <w:tc>
          <w:tcPr>
            <w:tcW w:w="567" w:type="dxa"/>
            <w:tcBorders>
              <w:top w:val="nil"/>
              <w:left w:val="single" w:sz="4" w:space="0" w:color="auto"/>
              <w:bottom w:val="single" w:sz="4" w:space="0" w:color="auto"/>
              <w:right w:val="single" w:sz="4" w:space="0" w:color="auto"/>
            </w:tcBorders>
            <w:shd w:val="clear" w:color="auto" w:fill="auto"/>
            <w:hideMark/>
          </w:tcPr>
          <w:p w14:paraId="4F9A933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3874FD62"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728E105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10.4.1.4.</w:t>
            </w:r>
          </w:p>
        </w:tc>
        <w:tc>
          <w:tcPr>
            <w:tcW w:w="3428" w:type="dxa"/>
            <w:tcBorders>
              <w:top w:val="nil"/>
              <w:left w:val="nil"/>
              <w:bottom w:val="single" w:sz="4" w:space="0" w:color="auto"/>
              <w:right w:val="single" w:sz="4" w:space="0" w:color="auto"/>
            </w:tcBorders>
            <w:shd w:val="clear" w:color="auto" w:fill="auto"/>
            <w:hideMark/>
          </w:tcPr>
          <w:p w14:paraId="4F1656C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there regular meetings with the IMs?</w:t>
            </w:r>
          </w:p>
        </w:tc>
        <w:tc>
          <w:tcPr>
            <w:tcW w:w="284" w:type="dxa"/>
            <w:tcBorders>
              <w:top w:val="nil"/>
              <w:left w:val="nil"/>
              <w:bottom w:val="nil"/>
              <w:right w:val="single" w:sz="4" w:space="0" w:color="auto"/>
            </w:tcBorders>
            <w:shd w:val="clear" w:color="000000" w:fill="FFFFFF"/>
            <w:hideMark/>
          </w:tcPr>
          <w:p w14:paraId="270C543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F0834E6" w14:textId="72C4846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agendas, minutes, attendance lists and frequency of such meetings. The infrastructure availability that could affect punctuality of deliveries has to be discussed.</w:t>
            </w:r>
          </w:p>
        </w:tc>
        <w:tc>
          <w:tcPr>
            <w:tcW w:w="567" w:type="dxa"/>
            <w:tcBorders>
              <w:top w:val="nil"/>
              <w:left w:val="single" w:sz="4" w:space="0" w:color="auto"/>
              <w:bottom w:val="single" w:sz="4" w:space="0" w:color="auto"/>
              <w:right w:val="single" w:sz="4" w:space="0" w:color="auto"/>
            </w:tcBorders>
            <w:shd w:val="clear" w:color="auto" w:fill="auto"/>
            <w:hideMark/>
          </w:tcPr>
          <w:p w14:paraId="18E230C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98BE2E7"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B2964F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10.4.1.5.</w:t>
            </w:r>
          </w:p>
        </w:tc>
        <w:tc>
          <w:tcPr>
            <w:tcW w:w="3428" w:type="dxa"/>
            <w:tcBorders>
              <w:top w:val="nil"/>
              <w:left w:val="nil"/>
              <w:bottom w:val="single" w:sz="4" w:space="0" w:color="auto"/>
              <w:right w:val="single" w:sz="4" w:space="0" w:color="auto"/>
            </w:tcBorders>
            <w:shd w:val="clear" w:color="auto" w:fill="auto"/>
            <w:hideMark/>
          </w:tcPr>
          <w:p w14:paraId="7E12C1FF" w14:textId="151B400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an action plan drawn up with the IM after an </w:t>
            </w:r>
            <w:r w:rsidR="0073574C" w:rsidRPr="007E1809">
              <w:rPr>
                <w:rFonts w:eastAsia="Times New Roman" w:cstheme="minorHAnsi"/>
                <w:lang w:val="en-US"/>
              </w:rPr>
              <w:t>incident?</w:t>
            </w:r>
          </w:p>
        </w:tc>
        <w:tc>
          <w:tcPr>
            <w:tcW w:w="284" w:type="dxa"/>
            <w:tcBorders>
              <w:top w:val="nil"/>
              <w:left w:val="nil"/>
              <w:bottom w:val="nil"/>
              <w:right w:val="single" w:sz="4" w:space="0" w:color="auto"/>
            </w:tcBorders>
            <w:shd w:val="clear" w:color="000000" w:fill="FFFFFF"/>
            <w:hideMark/>
          </w:tcPr>
          <w:p w14:paraId="30A9606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CE51B20" w14:textId="4A6AFE2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Investigations lead to actions. Check whether action plans have been requested by the RU to the IM</w:t>
            </w:r>
            <w:r w:rsidR="00E92FF7">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C4E793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BD8628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68CA82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10.4.2.</w:t>
            </w:r>
          </w:p>
        </w:tc>
        <w:tc>
          <w:tcPr>
            <w:tcW w:w="3428" w:type="dxa"/>
            <w:tcBorders>
              <w:top w:val="nil"/>
              <w:left w:val="nil"/>
              <w:bottom w:val="single" w:sz="4" w:space="0" w:color="auto"/>
              <w:right w:val="single" w:sz="4" w:space="0" w:color="auto"/>
            </w:tcBorders>
            <w:shd w:val="clear" w:color="auto" w:fill="auto"/>
            <w:hideMark/>
          </w:tcPr>
          <w:p w14:paraId="3D1C0A7B"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RU and Infrastructure Manager Joint Emergency Plans</w:t>
            </w:r>
          </w:p>
        </w:tc>
        <w:tc>
          <w:tcPr>
            <w:tcW w:w="284" w:type="dxa"/>
            <w:tcBorders>
              <w:top w:val="nil"/>
              <w:left w:val="nil"/>
              <w:bottom w:val="nil"/>
              <w:right w:val="single" w:sz="4" w:space="0" w:color="auto"/>
            </w:tcBorders>
            <w:shd w:val="clear" w:color="000000" w:fill="FFFFFF"/>
            <w:hideMark/>
          </w:tcPr>
          <w:p w14:paraId="77CAE580"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3DD35104"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RU and Infrastructure Manager Joint Emergency Plans</w:t>
            </w:r>
          </w:p>
        </w:tc>
        <w:tc>
          <w:tcPr>
            <w:tcW w:w="567" w:type="dxa"/>
            <w:tcBorders>
              <w:top w:val="nil"/>
              <w:left w:val="single" w:sz="4" w:space="0" w:color="auto"/>
              <w:bottom w:val="single" w:sz="4" w:space="0" w:color="auto"/>
              <w:right w:val="single" w:sz="4" w:space="0" w:color="auto"/>
            </w:tcBorders>
            <w:shd w:val="clear" w:color="auto" w:fill="auto"/>
            <w:hideMark/>
          </w:tcPr>
          <w:p w14:paraId="6ED7E77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5AAEE5B"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747BC6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10.4.2.1.</w:t>
            </w:r>
          </w:p>
        </w:tc>
        <w:tc>
          <w:tcPr>
            <w:tcW w:w="3428" w:type="dxa"/>
            <w:tcBorders>
              <w:top w:val="nil"/>
              <w:left w:val="nil"/>
              <w:bottom w:val="single" w:sz="4" w:space="0" w:color="auto"/>
              <w:right w:val="single" w:sz="4" w:space="0" w:color="auto"/>
            </w:tcBorders>
            <w:shd w:val="clear" w:color="auto" w:fill="auto"/>
            <w:hideMark/>
          </w:tcPr>
          <w:p w14:paraId="46140859" w14:textId="7819713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joint emergency drills for railway incidents held?</w:t>
            </w:r>
          </w:p>
        </w:tc>
        <w:tc>
          <w:tcPr>
            <w:tcW w:w="284" w:type="dxa"/>
            <w:tcBorders>
              <w:top w:val="nil"/>
              <w:left w:val="nil"/>
              <w:bottom w:val="nil"/>
              <w:right w:val="single" w:sz="4" w:space="0" w:color="auto"/>
            </w:tcBorders>
            <w:shd w:val="clear" w:color="000000" w:fill="FFFFFF"/>
            <w:hideMark/>
          </w:tcPr>
          <w:p w14:paraId="0991100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D1FCFC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for evidence on joint drills. </w:t>
            </w:r>
          </w:p>
        </w:tc>
        <w:tc>
          <w:tcPr>
            <w:tcW w:w="567" w:type="dxa"/>
            <w:tcBorders>
              <w:top w:val="nil"/>
              <w:left w:val="single" w:sz="4" w:space="0" w:color="auto"/>
              <w:bottom w:val="single" w:sz="4" w:space="0" w:color="auto"/>
              <w:right w:val="single" w:sz="4" w:space="0" w:color="auto"/>
            </w:tcBorders>
            <w:shd w:val="clear" w:color="auto" w:fill="auto"/>
            <w:hideMark/>
          </w:tcPr>
          <w:p w14:paraId="6871ED5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3FE0E114"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9870B6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10.4.2.2.</w:t>
            </w:r>
          </w:p>
        </w:tc>
        <w:tc>
          <w:tcPr>
            <w:tcW w:w="3428" w:type="dxa"/>
            <w:tcBorders>
              <w:top w:val="nil"/>
              <w:left w:val="nil"/>
              <w:bottom w:val="single" w:sz="4" w:space="0" w:color="auto"/>
              <w:right w:val="single" w:sz="4" w:space="0" w:color="auto"/>
            </w:tcBorders>
            <w:shd w:val="clear" w:color="auto" w:fill="auto"/>
            <w:hideMark/>
          </w:tcPr>
          <w:p w14:paraId="0CCD2917" w14:textId="75D66B6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infrastructure manager and the RU have joint bad weather emergency </w:t>
            </w:r>
            <w:r w:rsidR="0073574C" w:rsidRPr="007E1809">
              <w:rPr>
                <w:rFonts w:eastAsia="Times New Roman" w:cstheme="minorHAnsi"/>
                <w:lang w:val="en-US"/>
              </w:rPr>
              <w:t>plans?</w:t>
            </w:r>
          </w:p>
        </w:tc>
        <w:tc>
          <w:tcPr>
            <w:tcW w:w="284" w:type="dxa"/>
            <w:tcBorders>
              <w:top w:val="nil"/>
              <w:left w:val="nil"/>
              <w:bottom w:val="nil"/>
              <w:right w:val="single" w:sz="4" w:space="0" w:color="auto"/>
            </w:tcBorders>
            <w:shd w:val="clear" w:color="000000" w:fill="FFFFFF"/>
            <w:hideMark/>
          </w:tcPr>
          <w:p w14:paraId="35AE137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22CF02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Emergency procedure and Plans. Different weather conditions are to be included.</w:t>
            </w:r>
          </w:p>
        </w:tc>
        <w:tc>
          <w:tcPr>
            <w:tcW w:w="567" w:type="dxa"/>
            <w:tcBorders>
              <w:top w:val="nil"/>
              <w:left w:val="single" w:sz="4" w:space="0" w:color="auto"/>
              <w:bottom w:val="single" w:sz="4" w:space="0" w:color="auto"/>
              <w:right w:val="single" w:sz="4" w:space="0" w:color="auto"/>
            </w:tcBorders>
            <w:shd w:val="clear" w:color="auto" w:fill="auto"/>
            <w:hideMark/>
          </w:tcPr>
          <w:p w14:paraId="4106E08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5A2ED13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1279907" w14:textId="77777777" w:rsidR="00741A3C" w:rsidRPr="00E2235F" w:rsidRDefault="00741A3C" w:rsidP="00741A3C">
            <w:pPr>
              <w:spacing w:after="0" w:line="240" w:lineRule="auto"/>
              <w:rPr>
                <w:rFonts w:eastAsia="Times New Roman" w:cstheme="minorHAnsi"/>
                <w:b/>
                <w:bCs/>
                <w:sz w:val="32"/>
                <w:szCs w:val="32"/>
                <w:lang w:val="en-US"/>
              </w:rPr>
            </w:pPr>
            <w:r w:rsidRPr="00E2235F">
              <w:rPr>
                <w:rFonts w:eastAsia="Times New Roman" w:cstheme="minorHAnsi"/>
                <w:b/>
                <w:bCs/>
                <w:sz w:val="32"/>
                <w:szCs w:val="32"/>
                <w:lang w:val="en-US"/>
              </w:rPr>
              <w:t>11.</w:t>
            </w:r>
          </w:p>
        </w:tc>
        <w:tc>
          <w:tcPr>
            <w:tcW w:w="3428" w:type="dxa"/>
            <w:tcBorders>
              <w:top w:val="nil"/>
              <w:left w:val="nil"/>
              <w:bottom w:val="single" w:sz="4" w:space="0" w:color="auto"/>
              <w:right w:val="single" w:sz="4" w:space="0" w:color="auto"/>
            </w:tcBorders>
            <w:shd w:val="clear" w:color="auto" w:fill="auto"/>
            <w:hideMark/>
          </w:tcPr>
          <w:p w14:paraId="57267670" w14:textId="77777777" w:rsidR="00741A3C" w:rsidRPr="00E2235F" w:rsidRDefault="00741A3C" w:rsidP="00741A3C">
            <w:pPr>
              <w:spacing w:after="0" w:line="240" w:lineRule="auto"/>
              <w:rPr>
                <w:rFonts w:eastAsia="Times New Roman" w:cstheme="minorHAnsi"/>
                <w:b/>
                <w:bCs/>
                <w:sz w:val="32"/>
                <w:szCs w:val="32"/>
                <w:u w:val="single"/>
                <w:lang w:val="en-US"/>
              </w:rPr>
            </w:pPr>
            <w:bookmarkStart w:id="19" w:name="OrderProcessandOperations"/>
            <w:r w:rsidRPr="00E2235F">
              <w:rPr>
                <w:rFonts w:eastAsia="Times New Roman" w:cstheme="minorHAnsi"/>
                <w:b/>
                <w:bCs/>
                <w:sz w:val="32"/>
                <w:szCs w:val="32"/>
                <w:u w:val="single"/>
                <w:lang w:val="en-US"/>
              </w:rPr>
              <w:t>Order Process and Operations</w:t>
            </w:r>
            <w:bookmarkEnd w:id="19"/>
          </w:p>
        </w:tc>
        <w:tc>
          <w:tcPr>
            <w:tcW w:w="284" w:type="dxa"/>
            <w:tcBorders>
              <w:top w:val="nil"/>
              <w:left w:val="nil"/>
              <w:bottom w:val="nil"/>
              <w:right w:val="single" w:sz="4" w:space="0" w:color="auto"/>
            </w:tcBorders>
            <w:shd w:val="clear" w:color="000000" w:fill="FFFFFF"/>
            <w:hideMark/>
          </w:tcPr>
          <w:p w14:paraId="799A78CE" w14:textId="77777777" w:rsidR="00741A3C" w:rsidRPr="00E2235F" w:rsidRDefault="00741A3C" w:rsidP="00741A3C">
            <w:pPr>
              <w:spacing w:after="0" w:line="240" w:lineRule="auto"/>
              <w:rPr>
                <w:rFonts w:eastAsia="Times New Roman" w:cstheme="minorHAnsi"/>
                <w:sz w:val="32"/>
                <w:szCs w:val="32"/>
                <w:lang w:val="en-US"/>
              </w:rPr>
            </w:pPr>
            <w:r w:rsidRPr="00E2235F">
              <w:rPr>
                <w:rFonts w:eastAsia="Times New Roman" w:cstheme="minorHAnsi"/>
                <w:sz w:val="32"/>
                <w:szCs w:val="32"/>
                <w:lang w:val="en-US"/>
              </w:rPr>
              <w:t> </w:t>
            </w:r>
          </w:p>
        </w:tc>
        <w:tc>
          <w:tcPr>
            <w:tcW w:w="8930" w:type="dxa"/>
            <w:tcBorders>
              <w:top w:val="nil"/>
              <w:left w:val="nil"/>
              <w:bottom w:val="single" w:sz="4" w:space="0" w:color="auto"/>
              <w:right w:val="nil"/>
            </w:tcBorders>
            <w:shd w:val="clear" w:color="auto" w:fill="auto"/>
            <w:hideMark/>
          </w:tcPr>
          <w:p w14:paraId="36197A09" w14:textId="77777777" w:rsidR="00741A3C" w:rsidRPr="00E2235F" w:rsidRDefault="00741A3C" w:rsidP="00741A3C">
            <w:pPr>
              <w:spacing w:after="0" w:line="240" w:lineRule="auto"/>
              <w:rPr>
                <w:rFonts w:eastAsia="Times New Roman" w:cstheme="minorHAnsi"/>
                <w:b/>
                <w:bCs/>
                <w:sz w:val="32"/>
                <w:szCs w:val="32"/>
                <w:u w:val="single"/>
                <w:lang w:val="en-US"/>
              </w:rPr>
            </w:pPr>
            <w:r w:rsidRPr="00E2235F">
              <w:rPr>
                <w:rFonts w:eastAsia="Times New Roman" w:cstheme="minorHAnsi"/>
                <w:b/>
                <w:bCs/>
                <w:sz w:val="32"/>
                <w:szCs w:val="32"/>
                <w:u w:val="single"/>
                <w:lang w:val="en-US"/>
              </w:rPr>
              <w:t>Order Process and Operations</w:t>
            </w:r>
          </w:p>
        </w:tc>
        <w:tc>
          <w:tcPr>
            <w:tcW w:w="567" w:type="dxa"/>
            <w:tcBorders>
              <w:top w:val="nil"/>
              <w:left w:val="single" w:sz="4" w:space="0" w:color="auto"/>
              <w:bottom w:val="single" w:sz="4" w:space="0" w:color="auto"/>
              <w:right w:val="single" w:sz="4" w:space="0" w:color="auto"/>
            </w:tcBorders>
            <w:shd w:val="clear" w:color="auto" w:fill="auto"/>
            <w:hideMark/>
          </w:tcPr>
          <w:p w14:paraId="0A6B873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0D5F064"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11D50C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w:t>
            </w:r>
          </w:p>
        </w:tc>
        <w:tc>
          <w:tcPr>
            <w:tcW w:w="3428" w:type="dxa"/>
            <w:tcBorders>
              <w:top w:val="nil"/>
              <w:left w:val="nil"/>
              <w:bottom w:val="single" w:sz="4" w:space="0" w:color="auto"/>
              <w:right w:val="single" w:sz="4" w:space="0" w:color="auto"/>
            </w:tcBorders>
            <w:shd w:val="clear" w:color="auto" w:fill="auto"/>
            <w:hideMark/>
          </w:tcPr>
          <w:p w14:paraId="6CB17AD2" w14:textId="77777777" w:rsidR="00741A3C" w:rsidRPr="007E1809" w:rsidRDefault="00741A3C" w:rsidP="00741A3C">
            <w:pPr>
              <w:spacing w:after="0" w:line="240" w:lineRule="auto"/>
              <w:rPr>
                <w:rFonts w:eastAsia="Times New Roman" w:cstheme="minorHAnsi"/>
                <w:u w:val="single"/>
                <w:lang w:val="en-US"/>
              </w:rPr>
            </w:pPr>
            <w:bookmarkStart w:id="20" w:name="PlanningandCommunication"/>
            <w:r w:rsidRPr="007E1809">
              <w:rPr>
                <w:rFonts w:eastAsia="Times New Roman" w:cstheme="minorHAnsi"/>
                <w:u w:val="single"/>
                <w:lang w:val="en-US"/>
              </w:rPr>
              <w:t>Planning and Communication</w:t>
            </w:r>
            <w:bookmarkEnd w:id="20"/>
          </w:p>
        </w:tc>
        <w:tc>
          <w:tcPr>
            <w:tcW w:w="284" w:type="dxa"/>
            <w:tcBorders>
              <w:top w:val="nil"/>
              <w:left w:val="nil"/>
              <w:bottom w:val="nil"/>
              <w:right w:val="single" w:sz="4" w:space="0" w:color="auto"/>
            </w:tcBorders>
            <w:shd w:val="clear" w:color="000000" w:fill="FFFFFF"/>
            <w:hideMark/>
          </w:tcPr>
          <w:p w14:paraId="6FC1CCE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8DE116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Planning and Communication</w:t>
            </w:r>
          </w:p>
        </w:tc>
        <w:tc>
          <w:tcPr>
            <w:tcW w:w="567" w:type="dxa"/>
            <w:tcBorders>
              <w:top w:val="nil"/>
              <w:left w:val="single" w:sz="4" w:space="0" w:color="auto"/>
              <w:bottom w:val="single" w:sz="4" w:space="0" w:color="auto"/>
              <w:right w:val="single" w:sz="4" w:space="0" w:color="auto"/>
            </w:tcBorders>
            <w:shd w:val="clear" w:color="auto" w:fill="auto"/>
            <w:hideMark/>
          </w:tcPr>
          <w:p w14:paraId="7A4DAC3F" w14:textId="77777777" w:rsidR="00741A3C" w:rsidRPr="007E1809" w:rsidRDefault="00741A3C" w:rsidP="00741A3C">
            <w:pPr>
              <w:spacing w:after="0" w:line="240" w:lineRule="auto"/>
              <w:jc w:val="center"/>
              <w:rPr>
                <w:rFonts w:eastAsia="Times New Roman" w:cstheme="minorHAnsi"/>
                <w:b/>
                <w:bCs/>
                <w:lang w:val="en-US"/>
              </w:rPr>
            </w:pPr>
            <w:r w:rsidRPr="007E1809">
              <w:rPr>
                <w:rFonts w:eastAsia="Times New Roman" w:cstheme="minorHAnsi"/>
                <w:b/>
                <w:bCs/>
                <w:lang w:val="en-US"/>
              </w:rPr>
              <w:t> </w:t>
            </w:r>
          </w:p>
        </w:tc>
      </w:tr>
      <w:tr w:rsidR="00C715D7" w:rsidRPr="007E1809" w14:paraId="18DCC9AD"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A73D76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w:t>
            </w:r>
          </w:p>
        </w:tc>
        <w:tc>
          <w:tcPr>
            <w:tcW w:w="3428" w:type="dxa"/>
            <w:tcBorders>
              <w:top w:val="nil"/>
              <w:left w:val="nil"/>
              <w:bottom w:val="single" w:sz="4" w:space="0" w:color="auto"/>
              <w:right w:val="single" w:sz="4" w:space="0" w:color="auto"/>
            </w:tcBorders>
            <w:shd w:val="clear" w:color="auto" w:fill="auto"/>
            <w:hideMark/>
          </w:tcPr>
          <w:p w14:paraId="491BC1FE"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Order Planning and Processing</w:t>
            </w:r>
          </w:p>
        </w:tc>
        <w:tc>
          <w:tcPr>
            <w:tcW w:w="284" w:type="dxa"/>
            <w:tcBorders>
              <w:top w:val="nil"/>
              <w:left w:val="nil"/>
              <w:bottom w:val="nil"/>
              <w:right w:val="single" w:sz="4" w:space="0" w:color="auto"/>
            </w:tcBorders>
            <w:shd w:val="clear" w:color="000000" w:fill="FFFFFF"/>
            <w:hideMark/>
          </w:tcPr>
          <w:p w14:paraId="48EE0803"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6EB633A7"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Order Planning and Processing</w:t>
            </w:r>
          </w:p>
        </w:tc>
        <w:tc>
          <w:tcPr>
            <w:tcW w:w="567" w:type="dxa"/>
            <w:tcBorders>
              <w:top w:val="nil"/>
              <w:left w:val="single" w:sz="4" w:space="0" w:color="auto"/>
              <w:bottom w:val="single" w:sz="4" w:space="0" w:color="auto"/>
              <w:right w:val="single" w:sz="4" w:space="0" w:color="auto"/>
            </w:tcBorders>
            <w:shd w:val="clear" w:color="auto" w:fill="auto"/>
            <w:hideMark/>
          </w:tcPr>
          <w:p w14:paraId="5EE8825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0F25BB2"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6931C0A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11.1.1.1.</w:t>
            </w:r>
          </w:p>
        </w:tc>
        <w:tc>
          <w:tcPr>
            <w:tcW w:w="3428" w:type="dxa"/>
            <w:tcBorders>
              <w:top w:val="nil"/>
              <w:left w:val="nil"/>
              <w:bottom w:val="single" w:sz="4" w:space="0" w:color="auto"/>
              <w:right w:val="single" w:sz="4" w:space="0" w:color="auto"/>
            </w:tcBorders>
            <w:shd w:val="clear" w:color="auto" w:fill="auto"/>
            <w:hideMark/>
          </w:tcPr>
          <w:p w14:paraId="34B9639F" w14:textId="29B5061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there a written procedure for transport order processing that takes into account risk assessment of the </w:t>
            </w:r>
            <w:r w:rsidR="0073574C" w:rsidRPr="007E1809">
              <w:rPr>
                <w:rFonts w:eastAsia="Times New Roman" w:cstheme="minorHAnsi"/>
                <w:lang w:val="en-US"/>
              </w:rPr>
              <w:t>routing?</w:t>
            </w:r>
          </w:p>
        </w:tc>
        <w:tc>
          <w:tcPr>
            <w:tcW w:w="284" w:type="dxa"/>
            <w:tcBorders>
              <w:top w:val="nil"/>
              <w:left w:val="nil"/>
              <w:bottom w:val="nil"/>
              <w:right w:val="single" w:sz="4" w:space="0" w:color="auto"/>
            </w:tcBorders>
            <w:shd w:val="clear" w:color="000000" w:fill="FFFFFF"/>
            <w:hideMark/>
          </w:tcPr>
          <w:p w14:paraId="472F9C2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885A83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should review the documented procedures and give a positive score when the key elements are covered, e.g. transport solutions (path, locomotive, driver) which make it possible to meet the transport order considering safety aspects.</w:t>
            </w:r>
          </w:p>
        </w:tc>
        <w:tc>
          <w:tcPr>
            <w:tcW w:w="567" w:type="dxa"/>
            <w:tcBorders>
              <w:top w:val="nil"/>
              <w:left w:val="single" w:sz="4" w:space="0" w:color="auto"/>
              <w:bottom w:val="single" w:sz="4" w:space="0" w:color="auto"/>
              <w:right w:val="single" w:sz="4" w:space="0" w:color="auto"/>
            </w:tcBorders>
            <w:shd w:val="clear" w:color="auto" w:fill="auto"/>
            <w:hideMark/>
          </w:tcPr>
          <w:p w14:paraId="0A93BE2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635E227"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CB495B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11.1.1.2.</w:t>
            </w:r>
          </w:p>
        </w:tc>
        <w:tc>
          <w:tcPr>
            <w:tcW w:w="3428" w:type="dxa"/>
            <w:tcBorders>
              <w:top w:val="nil"/>
              <w:left w:val="nil"/>
              <w:bottom w:val="single" w:sz="4" w:space="0" w:color="auto"/>
              <w:right w:val="single" w:sz="4" w:space="0" w:color="auto"/>
            </w:tcBorders>
            <w:shd w:val="clear" w:color="auto" w:fill="auto"/>
            <w:hideMark/>
          </w:tcPr>
          <w:p w14:paraId="46E0E726" w14:textId="03190B3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there a business contingency plan to maintain the planning capability in the event of sickness, holidays, unforeseen events, strikes, bad weather, </w:t>
            </w:r>
            <w:r w:rsidR="00E759DC">
              <w:rPr>
                <w:rFonts w:eastAsia="Times New Roman" w:cstheme="minorHAnsi"/>
                <w:lang w:val="en-US"/>
              </w:rPr>
              <w:t>etc</w:t>
            </w:r>
            <w:r w:rsidR="00390B79">
              <w:rPr>
                <w:rFonts w:eastAsia="Times New Roman" w:cstheme="minorHAnsi"/>
                <w:lang w:val="en-US"/>
              </w:rPr>
              <w:t>.</w:t>
            </w:r>
            <w:r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3D1069D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9B8DFB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if arrangements are in place to ensure a continuous correct execution of orders in all circumstances.</w:t>
            </w:r>
          </w:p>
        </w:tc>
        <w:tc>
          <w:tcPr>
            <w:tcW w:w="567" w:type="dxa"/>
            <w:tcBorders>
              <w:top w:val="nil"/>
              <w:left w:val="single" w:sz="4" w:space="0" w:color="auto"/>
              <w:bottom w:val="single" w:sz="4" w:space="0" w:color="auto"/>
              <w:right w:val="single" w:sz="4" w:space="0" w:color="auto"/>
            </w:tcBorders>
            <w:shd w:val="clear" w:color="auto" w:fill="auto"/>
            <w:hideMark/>
          </w:tcPr>
          <w:p w14:paraId="046BCA2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3A285D2"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4C31B24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11.1.1.3.</w:t>
            </w:r>
          </w:p>
        </w:tc>
        <w:tc>
          <w:tcPr>
            <w:tcW w:w="3428" w:type="dxa"/>
            <w:tcBorders>
              <w:top w:val="nil"/>
              <w:left w:val="nil"/>
              <w:bottom w:val="single" w:sz="4" w:space="0" w:color="auto"/>
              <w:right w:val="single" w:sz="4" w:space="0" w:color="auto"/>
            </w:tcBorders>
            <w:shd w:val="clear" w:color="auto" w:fill="auto"/>
            <w:hideMark/>
          </w:tcPr>
          <w:p w14:paraId="299246C2" w14:textId="1560E90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planning section communicate all relevant information and instructions to the relevant staff (train drivers, shunting operators, subcontractors, </w:t>
            </w:r>
            <w:r w:rsidR="0073574C" w:rsidRPr="007E1809">
              <w:rPr>
                <w:rFonts w:eastAsia="Times New Roman" w:cstheme="minorHAnsi"/>
                <w:lang w:val="en-US"/>
              </w:rPr>
              <w:t>etc.)</w:t>
            </w:r>
            <w:r w:rsidR="00A91AFB">
              <w:rPr>
                <w:rFonts w:eastAsia="Times New Roman" w:cstheme="minorHAnsi"/>
                <w:lang w:val="en-US"/>
              </w:rPr>
              <w:t xml:space="preserve"> </w:t>
            </w:r>
            <w:r w:rsidRPr="007E1809">
              <w:rPr>
                <w:rFonts w:eastAsia="Times New Roman" w:cstheme="minorHAnsi"/>
                <w:lang w:val="en-US"/>
              </w:rPr>
              <w:t xml:space="preserve">including but not limited </w:t>
            </w:r>
            <w:r w:rsidR="0073574C" w:rsidRPr="007E1809">
              <w:rPr>
                <w:rFonts w:eastAsia="Times New Roman" w:cstheme="minorHAnsi"/>
                <w:lang w:val="en-US"/>
              </w:rPr>
              <w:t>to:</w:t>
            </w:r>
          </w:p>
        </w:tc>
        <w:tc>
          <w:tcPr>
            <w:tcW w:w="284" w:type="dxa"/>
            <w:tcBorders>
              <w:top w:val="nil"/>
              <w:left w:val="nil"/>
              <w:bottom w:val="nil"/>
              <w:right w:val="single" w:sz="4" w:space="0" w:color="auto"/>
            </w:tcBorders>
            <w:shd w:val="clear" w:color="000000" w:fill="FFFFFF"/>
            <w:hideMark/>
          </w:tcPr>
          <w:p w14:paraId="6BB153F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CEE521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To score a "Yes" the checklist needs only to include details specific to the particular delivery, not covered by other general instructions.</w:t>
            </w:r>
          </w:p>
        </w:tc>
        <w:tc>
          <w:tcPr>
            <w:tcW w:w="567" w:type="dxa"/>
            <w:tcBorders>
              <w:top w:val="nil"/>
              <w:left w:val="single" w:sz="4" w:space="0" w:color="auto"/>
              <w:bottom w:val="single" w:sz="4" w:space="0" w:color="auto"/>
              <w:right w:val="single" w:sz="4" w:space="0" w:color="auto"/>
            </w:tcBorders>
            <w:shd w:val="clear" w:color="auto" w:fill="auto"/>
            <w:hideMark/>
          </w:tcPr>
          <w:p w14:paraId="2DD01AD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A74EBE"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CF4895B" w14:textId="7BECAF1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11.1.1.3</w:t>
            </w:r>
            <w:r w:rsidR="00823002">
              <w:rPr>
                <w:rFonts w:eastAsia="Times New Roman" w:cstheme="minorHAnsi"/>
                <w:lang w:val="en-US"/>
              </w:rPr>
              <w:t>.</w:t>
            </w:r>
            <w:r w:rsidRPr="007E1809">
              <w:rPr>
                <w:rFonts w:eastAsia="Times New Roman" w:cstheme="minorHAnsi"/>
                <w:lang w:val="en-US"/>
              </w:rPr>
              <w:t>a</w:t>
            </w:r>
            <w:r w:rsidR="0082300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C462726" w14:textId="46995AF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hazardous nature of the </w:t>
            </w:r>
            <w:r w:rsidR="0073574C" w:rsidRPr="007E1809">
              <w:rPr>
                <w:rFonts w:eastAsia="Times New Roman" w:cstheme="minorHAnsi"/>
                <w:lang w:val="en-US"/>
              </w:rPr>
              <w:t>material?</w:t>
            </w:r>
          </w:p>
        </w:tc>
        <w:tc>
          <w:tcPr>
            <w:tcW w:w="284" w:type="dxa"/>
            <w:tcBorders>
              <w:top w:val="nil"/>
              <w:left w:val="nil"/>
              <w:bottom w:val="nil"/>
              <w:right w:val="single" w:sz="4" w:space="0" w:color="auto"/>
            </w:tcBorders>
            <w:shd w:val="clear" w:color="000000" w:fill="FFFFFF"/>
            <w:hideMark/>
          </w:tcPr>
          <w:p w14:paraId="6A58B46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80D6D7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62E5CB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5F684F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C849155" w14:textId="2AC036F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11.1.1.3</w:t>
            </w:r>
            <w:r w:rsidR="00823002">
              <w:rPr>
                <w:rFonts w:eastAsia="Times New Roman" w:cstheme="minorHAnsi"/>
                <w:lang w:val="en-US"/>
              </w:rPr>
              <w:t>.</w:t>
            </w:r>
            <w:r w:rsidRPr="007E1809">
              <w:rPr>
                <w:rFonts w:eastAsia="Times New Roman" w:cstheme="minorHAnsi"/>
                <w:lang w:val="en-US"/>
              </w:rPr>
              <w:t>b</w:t>
            </w:r>
            <w:r w:rsidR="0082300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4C86092" w14:textId="41D85F5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national transport regulations in all involved </w:t>
            </w:r>
            <w:r w:rsidR="0073574C" w:rsidRPr="007E1809">
              <w:rPr>
                <w:rFonts w:eastAsia="Times New Roman" w:cstheme="minorHAnsi"/>
                <w:lang w:val="en-US"/>
              </w:rPr>
              <w:t>countries (</w:t>
            </w:r>
            <w:r w:rsidRPr="007E1809">
              <w:rPr>
                <w:rFonts w:eastAsia="Times New Roman" w:cstheme="minorHAnsi"/>
                <w:lang w:val="en-US"/>
              </w:rPr>
              <w:t>for international transport)?</w:t>
            </w:r>
          </w:p>
        </w:tc>
        <w:tc>
          <w:tcPr>
            <w:tcW w:w="284" w:type="dxa"/>
            <w:tcBorders>
              <w:top w:val="nil"/>
              <w:left w:val="nil"/>
              <w:bottom w:val="nil"/>
              <w:right w:val="single" w:sz="4" w:space="0" w:color="auto"/>
            </w:tcBorders>
            <w:shd w:val="clear" w:color="000000" w:fill="FFFFFF"/>
            <w:hideMark/>
          </w:tcPr>
          <w:p w14:paraId="162D69B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73DD03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96AEC4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3203514"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D586553" w14:textId="187CAD3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11.1.1.3</w:t>
            </w:r>
            <w:r w:rsidR="00A77254">
              <w:rPr>
                <w:rFonts w:eastAsia="Times New Roman" w:cstheme="minorHAnsi"/>
                <w:lang w:val="en-US"/>
              </w:rPr>
              <w:t>.</w:t>
            </w:r>
            <w:r w:rsidRPr="007E1809">
              <w:rPr>
                <w:rFonts w:eastAsia="Times New Roman" w:cstheme="minorHAnsi"/>
                <w:lang w:val="en-US"/>
              </w:rPr>
              <w:t>c</w:t>
            </w:r>
            <w:r w:rsidR="00A77254">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33420AE" w14:textId="24CDCC5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consignor/consignee details?</w:t>
            </w:r>
          </w:p>
        </w:tc>
        <w:tc>
          <w:tcPr>
            <w:tcW w:w="284" w:type="dxa"/>
            <w:tcBorders>
              <w:top w:val="nil"/>
              <w:left w:val="nil"/>
              <w:bottom w:val="nil"/>
              <w:right w:val="single" w:sz="4" w:space="0" w:color="auto"/>
            </w:tcBorders>
            <w:shd w:val="clear" w:color="000000" w:fill="FFFFFF"/>
            <w:hideMark/>
          </w:tcPr>
          <w:p w14:paraId="41D6930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FD3F30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11FFC5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A9FD20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5A0FED5" w14:textId="6E8B7B0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11.1.1.3</w:t>
            </w:r>
            <w:r w:rsidR="00A77254">
              <w:rPr>
                <w:rFonts w:eastAsia="Times New Roman" w:cstheme="minorHAnsi"/>
                <w:lang w:val="en-US"/>
              </w:rPr>
              <w:t>.</w:t>
            </w:r>
            <w:r w:rsidRPr="007E1809">
              <w:rPr>
                <w:rFonts w:eastAsia="Times New Roman" w:cstheme="minorHAnsi"/>
                <w:lang w:val="en-US"/>
              </w:rPr>
              <w:t>d</w:t>
            </w:r>
            <w:r w:rsidR="00A77254">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C5CFE8E" w14:textId="0F4297E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handling of </w:t>
            </w:r>
            <w:r w:rsidR="0073574C" w:rsidRPr="007E1809">
              <w:rPr>
                <w:rFonts w:eastAsia="Times New Roman" w:cstheme="minorHAnsi"/>
                <w:lang w:val="en-US"/>
              </w:rPr>
              <w:t>emergencies?</w:t>
            </w:r>
          </w:p>
        </w:tc>
        <w:tc>
          <w:tcPr>
            <w:tcW w:w="284" w:type="dxa"/>
            <w:tcBorders>
              <w:top w:val="nil"/>
              <w:left w:val="nil"/>
              <w:bottom w:val="nil"/>
              <w:right w:val="single" w:sz="4" w:space="0" w:color="auto"/>
            </w:tcBorders>
            <w:shd w:val="clear" w:color="000000" w:fill="FFFFFF"/>
            <w:hideMark/>
          </w:tcPr>
          <w:p w14:paraId="069E6AE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676CC5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1689416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0CD4AD8"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04A4CA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11.1.1.4.</w:t>
            </w:r>
          </w:p>
        </w:tc>
        <w:tc>
          <w:tcPr>
            <w:tcW w:w="3428" w:type="dxa"/>
            <w:tcBorders>
              <w:top w:val="nil"/>
              <w:left w:val="nil"/>
              <w:bottom w:val="single" w:sz="4" w:space="0" w:color="auto"/>
              <w:right w:val="single" w:sz="4" w:space="0" w:color="auto"/>
            </w:tcBorders>
            <w:shd w:val="clear" w:color="auto" w:fill="auto"/>
            <w:hideMark/>
          </w:tcPr>
          <w:p w14:paraId="4D6BC69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there procedures in place to ensure that: </w:t>
            </w:r>
          </w:p>
        </w:tc>
        <w:tc>
          <w:tcPr>
            <w:tcW w:w="284" w:type="dxa"/>
            <w:tcBorders>
              <w:top w:val="nil"/>
              <w:left w:val="nil"/>
              <w:bottom w:val="nil"/>
              <w:right w:val="single" w:sz="4" w:space="0" w:color="auto"/>
            </w:tcBorders>
            <w:shd w:val="clear" w:color="000000" w:fill="FFFFFF"/>
            <w:hideMark/>
          </w:tcPr>
          <w:p w14:paraId="3AAF38F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6F2A5EC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78412A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C8F3D54" w14:textId="77777777" w:rsidTr="00667FA0">
        <w:trPr>
          <w:trHeight w:val="3392"/>
        </w:trPr>
        <w:tc>
          <w:tcPr>
            <w:tcW w:w="1223" w:type="dxa"/>
            <w:tcBorders>
              <w:top w:val="nil"/>
              <w:left w:val="single" w:sz="4" w:space="0" w:color="auto"/>
              <w:bottom w:val="single" w:sz="4" w:space="0" w:color="auto"/>
              <w:right w:val="single" w:sz="4" w:space="0" w:color="auto"/>
            </w:tcBorders>
            <w:shd w:val="clear" w:color="000000" w:fill="FFFFFF"/>
            <w:noWrap/>
            <w:hideMark/>
          </w:tcPr>
          <w:p w14:paraId="4EBD0BB2" w14:textId="06241F1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11.1.1.4.a</w:t>
            </w:r>
            <w:r w:rsidR="00696DD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5769397" w14:textId="32CA4D4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maximum allowable weight in the various countries is not </w:t>
            </w:r>
            <w:r w:rsidR="0073574C" w:rsidRPr="007E1809">
              <w:rPr>
                <w:rFonts w:eastAsia="Times New Roman" w:cstheme="minorHAnsi"/>
                <w:lang w:val="en-US"/>
              </w:rPr>
              <w:t>exceeded?</w:t>
            </w:r>
          </w:p>
        </w:tc>
        <w:tc>
          <w:tcPr>
            <w:tcW w:w="284" w:type="dxa"/>
            <w:tcBorders>
              <w:top w:val="nil"/>
              <w:left w:val="nil"/>
              <w:bottom w:val="nil"/>
              <w:right w:val="single" w:sz="4" w:space="0" w:color="auto"/>
            </w:tcBorders>
            <w:shd w:val="clear" w:color="000000" w:fill="FFFFFF"/>
            <w:hideMark/>
          </w:tcPr>
          <w:p w14:paraId="7108DF3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C685F9A" w14:textId="1603DAB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if a procedure is in place to ensure that, during the journey, the maximum allowable weights in the various countries are not exceeded. The procedure should take into account  a calculation based on the  track categories (A/B/C/D/E), the tare weight of the load unit, the payload of the wagon and the filling degree (if applicable), container, box, trailer. The procedure shall include verification of the train inspectors before departure (GCU, Appendix 9, Annex 1, item 7.1.2</w:t>
            </w:r>
            <w:r w:rsidR="006426C7">
              <w:rPr>
                <w:rFonts w:eastAsia="Times New Roman" w:cstheme="minorHAnsi"/>
                <w:lang w:val="en-US"/>
              </w:rPr>
              <w:t>.</w:t>
            </w:r>
            <w:r w:rsidRPr="007E1809">
              <w:rPr>
                <w:rFonts w:eastAsia="Times New Roman" w:cstheme="minorHAnsi"/>
                <w:lang w:val="en-US"/>
              </w:rPr>
              <w:t>). The assessor shall verify these records.</w:t>
            </w:r>
            <w:r w:rsidRPr="007E1809">
              <w:rPr>
                <w:rFonts w:eastAsia="Times New Roman" w:cstheme="minorHAnsi"/>
                <w:lang w:val="en-US"/>
              </w:rPr>
              <w:br/>
              <w:t>Look for a document with maximum allowable weights in the various countries, taking also exceptions for the intermodal legs into consideration.</w:t>
            </w:r>
          </w:p>
        </w:tc>
        <w:tc>
          <w:tcPr>
            <w:tcW w:w="567" w:type="dxa"/>
            <w:tcBorders>
              <w:top w:val="nil"/>
              <w:left w:val="single" w:sz="4" w:space="0" w:color="auto"/>
              <w:bottom w:val="single" w:sz="4" w:space="0" w:color="auto"/>
              <w:right w:val="single" w:sz="4" w:space="0" w:color="auto"/>
            </w:tcBorders>
            <w:shd w:val="clear" w:color="auto" w:fill="auto"/>
            <w:hideMark/>
          </w:tcPr>
          <w:p w14:paraId="4B28855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66B49FA" w14:textId="77777777" w:rsidTr="00667FA0">
        <w:trPr>
          <w:trHeight w:val="1817"/>
        </w:trPr>
        <w:tc>
          <w:tcPr>
            <w:tcW w:w="1223" w:type="dxa"/>
            <w:tcBorders>
              <w:top w:val="nil"/>
              <w:left w:val="single" w:sz="4" w:space="0" w:color="auto"/>
              <w:bottom w:val="single" w:sz="4" w:space="0" w:color="auto"/>
              <w:right w:val="single" w:sz="4" w:space="0" w:color="auto"/>
            </w:tcBorders>
            <w:shd w:val="clear" w:color="000000" w:fill="FFFFFF"/>
            <w:noWrap/>
            <w:hideMark/>
          </w:tcPr>
          <w:p w14:paraId="4E30B59A" w14:textId="4F4A531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11.1.1.4.b</w:t>
            </w:r>
            <w:r w:rsidR="00696DD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DB3B8F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different loading gauges are taken into account?</w:t>
            </w:r>
          </w:p>
        </w:tc>
        <w:tc>
          <w:tcPr>
            <w:tcW w:w="284" w:type="dxa"/>
            <w:tcBorders>
              <w:top w:val="nil"/>
              <w:left w:val="nil"/>
              <w:bottom w:val="nil"/>
              <w:right w:val="single" w:sz="4" w:space="0" w:color="auto"/>
            </w:tcBorders>
            <w:shd w:val="clear" w:color="000000" w:fill="FFFFFF"/>
            <w:hideMark/>
          </w:tcPr>
          <w:p w14:paraId="32CC151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5A526ED2" w14:textId="2CEB49B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 loading gauge defines the maximum height and width for railway vehicles and their loads to ensure safe passage through bridges, tunnels and other structures</w:t>
            </w:r>
            <w:r w:rsidR="006426C7">
              <w:rPr>
                <w:rFonts w:eastAsia="Times New Roman" w:cstheme="minorHAnsi"/>
                <w:lang w:val="en-US"/>
              </w:rPr>
              <w:t>.</w:t>
            </w:r>
            <w:r w:rsidRPr="007E1809">
              <w:rPr>
                <w:rFonts w:eastAsia="Times New Roman" w:cstheme="minorHAnsi"/>
                <w:lang w:val="en-US"/>
              </w:rPr>
              <w:br/>
              <w:t xml:space="preserve">This is </w:t>
            </w:r>
            <w:r w:rsidR="0073574C" w:rsidRPr="007E1809">
              <w:rPr>
                <w:rFonts w:eastAsia="Times New Roman" w:cstheme="minorHAnsi"/>
                <w:lang w:val="en-US"/>
              </w:rPr>
              <w:t>especially</w:t>
            </w:r>
            <w:r w:rsidRPr="007E1809">
              <w:rPr>
                <w:rFonts w:eastAsia="Times New Roman" w:cstheme="minorHAnsi"/>
                <w:lang w:val="en-US"/>
              </w:rPr>
              <w:t xml:space="preserve"> relevant in case of intermodal transport: swap bodies, trailers and high cube containers. Not all infrastructures offer the same loading gauge and especially for intermodal transports this can pose a very high risk </w:t>
            </w:r>
            <w:r w:rsidR="0073574C" w:rsidRPr="007E1809">
              <w:rPr>
                <w:rFonts w:eastAsia="Times New Roman" w:cstheme="minorHAnsi"/>
                <w:lang w:val="en-US"/>
              </w:rPr>
              <w:t>(e.g.</w:t>
            </w:r>
            <w:r w:rsidRPr="007E1809">
              <w:rPr>
                <w:rFonts w:eastAsia="Times New Roman" w:cstheme="minorHAnsi"/>
                <w:lang w:val="en-US"/>
              </w:rPr>
              <w:t xml:space="preserve"> trailers not fitting into tunnels etc.)</w:t>
            </w:r>
            <w:r w:rsidR="009E309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772491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3DE0F1E"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D01EC5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w:t>
            </w:r>
          </w:p>
        </w:tc>
        <w:tc>
          <w:tcPr>
            <w:tcW w:w="3428" w:type="dxa"/>
            <w:tcBorders>
              <w:top w:val="nil"/>
              <w:left w:val="nil"/>
              <w:bottom w:val="single" w:sz="4" w:space="0" w:color="auto"/>
              <w:right w:val="single" w:sz="4" w:space="0" w:color="auto"/>
            </w:tcBorders>
            <w:shd w:val="clear" w:color="auto" w:fill="auto"/>
            <w:hideMark/>
          </w:tcPr>
          <w:p w14:paraId="0DD57EE2"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Traffic Control</w:t>
            </w:r>
          </w:p>
        </w:tc>
        <w:tc>
          <w:tcPr>
            <w:tcW w:w="284" w:type="dxa"/>
            <w:tcBorders>
              <w:top w:val="nil"/>
              <w:left w:val="nil"/>
              <w:bottom w:val="nil"/>
              <w:right w:val="single" w:sz="4" w:space="0" w:color="auto"/>
            </w:tcBorders>
            <w:shd w:val="clear" w:color="000000" w:fill="FFFFFF"/>
            <w:hideMark/>
          </w:tcPr>
          <w:p w14:paraId="5271686F"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63C05D56"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Traffic Control</w:t>
            </w:r>
          </w:p>
        </w:tc>
        <w:tc>
          <w:tcPr>
            <w:tcW w:w="567" w:type="dxa"/>
            <w:tcBorders>
              <w:top w:val="nil"/>
              <w:left w:val="single" w:sz="4" w:space="0" w:color="auto"/>
              <w:bottom w:val="single" w:sz="4" w:space="0" w:color="auto"/>
              <w:right w:val="single" w:sz="4" w:space="0" w:color="auto"/>
            </w:tcBorders>
            <w:shd w:val="clear" w:color="auto" w:fill="auto"/>
            <w:hideMark/>
          </w:tcPr>
          <w:p w14:paraId="65C9A57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952BEDB"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78F6A48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11.1.2.1.</w:t>
            </w:r>
          </w:p>
        </w:tc>
        <w:tc>
          <w:tcPr>
            <w:tcW w:w="3428" w:type="dxa"/>
            <w:tcBorders>
              <w:top w:val="nil"/>
              <w:left w:val="nil"/>
              <w:bottom w:val="single" w:sz="4" w:space="0" w:color="auto"/>
              <w:right w:val="single" w:sz="4" w:space="0" w:color="auto"/>
            </w:tcBorders>
            <w:shd w:val="clear" w:color="auto" w:fill="auto"/>
            <w:hideMark/>
          </w:tcPr>
          <w:p w14:paraId="291386F9" w14:textId="6A874BE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procedures or systems (telematics, RFID</w:t>
            </w:r>
            <w:r w:rsidR="0015503A">
              <w:rPr>
                <w:rFonts w:eastAsia="Times New Roman" w:cstheme="minorHAnsi"/>
                <w:lang w:val="en-US"/>
              </w:rPr>
              <w:t>, etc</w:t>
            </w:r>
            <w:r w:rsidRPr="007E1809">
              <w:rPr>
                <w:rFonts w:eastAsia="Times New Roman" w:cstheme="minorHAnsi"/>
                <w:lang w:val="en-US"/>
              </w:rPr>
              <w:t>.) in place to monitor the current wagon location while in transit in order to signal unusual delay?</w:t>
            </w:r>
          </w:p>
        </w:tc>
        <w:tc>
          <w:tcPr>
            <w:tcW w:w="284" w:type="dxa"/>
            <w:tcBorders>
              <w:top w:val="nil"/>
              <w:left w:val="nil"/>
              <w:bottom w:val="nil"/>
              <w:right w:val="single" w:sz="4" w:space="0" w:color="auto"/>
            </w:tcBorders>
            <w:shd w:val="clear" w:color="000000" w:fill="FFFFFF"/>
            <w:hideMark/>
          </w:tcPr>
          <w:p w14:paraId="6D2DB88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E0CE41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Examine, whether there is a system in place to keep the customer at all times informed about the current location of the wagon carrying his goods and about any (major) envisaged delays.</w:t>
            </w:r>
          </w:p>
        </w:tc>
        <w:tc>
          <w:tcPr>
            <w:tcW w:w="567" w:type="dxa"/>
            <w:tcBorders>
              <w:top w:val="nil"/>
              <w:left w:val="single" w:sz="4" w:space="0" w:color="auto"/>
              <w:bottom w:val="single" w:sz="4" w:space="0" w:color="auto"/>
              <w:right w:val="single" w:sz="4" w:space="0" w:color="auto"/>
            </w:tcBorders>
            <w:shd w:val="clear" w:color="auto" w:fill="auto"/>
            <w:hideMark/>
          </w:tcPr>
          <w:p w14:paraId="1F981B0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846C20E"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670981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11.1.2.2.</w:t>
            </w:r>
          </w:p>
        </w:tc>
        <w:tc>
          <w:tcPr>
            <w:tcW w:w="3428" w:type="dxa"/>
            <w:tcBorders>
              <w:top w:val="nil"/>
              <w:left w:val="nil"/>
              <w:bottom w:val="single" w:sz="4" w:space="0" w:color="auto"/>
              <w:right w:val="single" w:sz="4" w:space="0" w:color="auto"/>
            </w:tcBorders>
            <w:shd w:val="clear" w:color="auto" w:fill="auto"/>
            <w:hideMark/>
          </w:tcPr>
          <w:p w14:paraId="0886D371" w14:textId="737CC1F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speed limits communicated and adhered </w:t>
            </w:r>
            <w:r w:rsidR="0073574C" w:rsidRPr="007E1809">
              <w:rPr>
                <w:rFonts w:eastAsia="Times New Roman" w:cstheme="minorHAnsi"/>
                <w:lang w:val="en-US"/>
              </w:rPr>
              <w:t>to:</w:t>
            </w:r>
          </w:p>
        </w:tc>
        <w:tc>
          <w:tcPr>
            <w:tcW w:w="284" w:type="dxa"/>
            <w:tcBorders>
              <w:top w:val="nil"/>
              <w:left w:val="nil"/>
              <w:bottom w:val="nil"/>
              <w:right w:val="single" w:sz="4" w:space="0" w:color="auto"/>
            </w:tcBorders>
            <w:shd w:val="clear" w:color="000000" w:fill="FFFFFF"/>
            <w:hideMark/>
          </w:tcPr>
          <w:p w14:paraId="376A54E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5487E1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for existence of records, including records of speed controls (like black boxes).</w:t>
            </w:r>
          </w:p>
        </w:tc>
        <w:tc>
          <w:tcPr>
            <w:tcW w:w="567" w:type="dxa"/>
            <w:tcBorders>
              <w:top w:val="nil"/>
              <w:left w:val="single" w:sz="4" w:space="0" w:color="auto"/>
              <w:bottom w:val="single" w:sz="4" w:space="0" w:color="auto"/>
              <w:right w:val="single" w:sz="4" w:space="0" w:color="auto"/>
            </w:tcBorders>
            <w:shd w:val="clear" w:color="auto" w:fill="auto"/>
            <w:hideMark/>
          </w:tcPr>
          <w:p w14:paraId="4918D24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E8135B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D8F8700" w14:textId="161FB87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11.1.2.2</w:t>
            </w:r>
            <w:r w:rsidR="00522169">
              <w:rPr>
                <w:rFonts w:eastAsia="Times New Roman" w:cstheme="minorHAnsi"/>
                <w:lang w:val="en-US"/>
              </w:rPr>
              <w:t>.</w:t>
            </w:r>
            <w:r w:rsidRPr="007E1809">
              <w:rPr>
                <w:rFonts w:eastAsia="Times New Roman" w:cstheme="minorHAnsi"/>
                <w:lang w:val="en-US"/>
              </w:rPr>
              <w:t>a</w:t>
            </w:r>
            <w:r w:rsidR="00522169">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63AE4C3" w14:textId="6378EBF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on the main </w:t>
            </w:r>
            <w:r w:rsidR="0073574C" w:rsidRPr="007E1809">
              <w:rPr>
                <w:rFonts w:eastAsia="Times New Roman" w:cstheme="minorHAnsi"/>
                <w:lang w:val="en-US"/>
              </w:rPr>
              <w:t>lines?</w:t>
            </w:r>
          </w:p>
        </w:tc>
        <w:tc>
          <w:tcPr>
            <w:tcW w:w="284" w:type="dxa"/>
            <w:tcBorders>
              <w:top w:val="nil"/>
              <w:left w:val="nil"/>
              <w:bottom w:val="nil"/>
              <w:right w:val="single" w:sz="4" w:space="0" w:color="auto"/>
            </w:tcBorders>
            <w:shd w:val="clear" w:color="000000" w:fill="FFFFFF"/>
            <w:hideMark/>
          </w:tcPr>
          <w:p w14:paraId="4C66FDE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6278AD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6073B7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462C7C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DF7C157" w14:textId="7791C16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11.1.2.2</w:t>
            </w:r>
            <w:r w:rsidR="00522169">
              <w:rPr>
                <w:rFonts w:eastAsia="Times New Roman" w:cstheme="minorHAnsi"/>
                <w:lang w:val="en-US"/>
              </w:rPr>
              <w:t>.</w:t>
            </w:r>
            <w:r w:rsidRPr="007E1809">
              <w:rPr>
                <w:rFonts w:eastAsia="Times New Roman" w:cstheme="minorHAnsi"/>
                <w:lang w:val="en-US"/>
              </w:rPr>
              <w:t>b</w:t>
            </w:r>
            <w:r w:rsidR="00522169">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4C1289B" w14:textId="31020C6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in shunting </w:t>
            </w:r>
            <w:r w:rsidR="0073574C" w:rsidRPr="007E1809">
              <w:rPr>
                <w:rFonts w:eastAsia="Times New Roman" w:cstheme="minorHAnsi"/>
                <w:lang w:val="en-US"/>
              </w:rPr>
              <w:t>yards?</w:t>
            </w:r>
          </w:p>
        </w:tc>
        <w:tc>
          <w:tcPr>
            <w:tcW w:w="284" w:type="dxa"/>
            <w:tcBorders>
              <w:top w:val="nil"/>
              <w:left w:val="nil"/>
              <w:bottom w:val="nil"/>
              <w:right w:val="single" w:sz="4" w:space="0" w:color="auto"/>
            </w:tcBorders>
            <w:shd w:val="clear" w:color="000000" w:fill="FFFFFF"/>
            <w:hideMark/>
          </w:tcPr>
          <w:p w14:paraId="113FA1D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130A5A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24FA46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2E53782"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6C9603C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11.1.2.3.</w:t>
            </w:r>
          </w:p>
        </w:tc>
        <w:tc>
          <w:tcPr>
            <w:tcW w:w="3428" w:type="dxa"/>
            <w:tcBorders>
              <w:top w:val="nil"/>
              <w:left w:val="nil"/>
              <w:bottom w:val="single" w:sz="4" w:space="0" w:color="auto"/>
              <w:right w:val="single" w:sz="4" w:space="0" w:color="auto"/>
            </w:tcBorders>
            <w:shd w:val="clear" w:color="auto" w:fill="auto"/>
            <w:hideMark/>
          </w:tcPr>
          <w:p w14:paraId="521B491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communication systems connected with the systems used by the involved RU?</w:t>
            </w:r>
          </w:p>
        </w:tc>
        <w:tc>
          <w:tcPr>
            <w:tcW w:w="284" w:type="dxa"/>
            <w:tcBorders>
              <w:top w:val="nil"/>
              <w:left w:val="nil"/>
              <w:bottom w:val="nil"/>
              <w:right w:val="single" w:sz="4" w:space="0" w:color="auto"/>
            </w:tcBorders>
            <w:shd w:val="clear" w:color="000000" w:fill="FFFFFF"/>
            <w:hideMark/>
          </w:tcPr>
          <w:p w14:paraId="7BCF33D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704CC6B" w14:textId="0269167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Communication systems of different railway carriers should be compatible to allow quick and </w:t>
            </w:r>
            <w:r w:rsidR="0073574C" w:rsidRPr="007E1809">
              <w:rPr>
                <w:rFonts w:eastAsia="Times New Roman" w:cstheme="minorHAnsi"/>
                <w:lang w:val="en-US"/>
              </w:rPr>
              <w:t>efficient exchange</w:t>
            </w:r>
            <w:r w:rsidRPr="007E1809">
              <w:rPr>
                <w:rFonts w:eastAsia="Times New Roman" w:cstheme="minorHAnsi"/>
                <w:lang w:val="en-US"/>
              </w:rPr>
              <w:t xml:space="preserve"> of information and data. Check records for evidence of successful communications between different railway companies for a positive score.</w:t>
            </w:r>
          </w:p>
        </w:tc>
        <w:tc>
          <w:tcPr>
            <w:tcW w:w="567" w:type="dxa"/>
            <w:tcBorders>
              <w:top w:val="nil"/>
              <w:left w:val="single" w:sz="4" w:space="0" w:color="auto"/>
              <w:bottom w:val="single" w:sz="4" w:space="0" w:color="auto"/>
              <w:right w:val="single" w:sz="4" w:space="0" w:color="auto"/>
            </w:tcBorders>
            <w:shd w:val="clear" w:color="auto" w:fill="auto"/>
            <w:hideMark/>
          </w:tcPr>
          <w:p w14:paraId="6E2314E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B55B364" w14:textId="77777777" w:rsidTr="00667FA0">
        <w:trPr>
          <w:trHeight w:val="1890"/>
        </w:trPr>
        <w:tc>
          <w:tcPr>
            <w:tcW w:w="1223" w:type="dxa"/>
            <w:tcBorders>
              <w:top w:val="nil"/>
              <w:left w:val="single" w:sz="4" w:space="0" w:color="auto"/>
              <w:bottom w:val="single" w:sz="4" w:space="0" w:color="auto"/>
              <w:right w:val="single" w:sz="4" w:space="0" w:color="auto"/>
            </w:tcBorders>
            <w:shd w:val="clear" w:color="000000" w:fill="FFFFFF"/>
            <w:noWrap/>
            <w:hideMark/>
          </w:tcPr>
          <w:p w14:paraId="3E8F578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11.1.2.4.</w:t>
            </w:r>
          </w:p>
        </w:tc>
        <w:tc>
          <w:tcPr>
            <w:tcW w:w="3428" w:type="dxa"/>
            <w:tcBorders>
              <w:top w:val="nil"/>
              <w:left w:val="nil"/>
              <w:bottom w:val="single" w:sz="4" w:space="0" w:color="auto"/>
              <w:right w:val="single" w:sz="4" w:space="0" w:color="auto"/>
            </w:tcBorders>
            <w:shd w:val="clear" w:color="auto" w:fill="auto"/>
            <w:hideMark/>
          </w:tcPr>
          <w:p w14:paraId="1C1EE0EB" w14:textId="29EA135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With regard to line categories (EN 15528)</w:t>
            </w:r>
            <w:r w:rsidR="006D6BCF">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67A7544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9596836" w14:textId="109095B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It is important to realize that railway lines are classified in a certain category, defined by a given axle load and tonne/meter weight. The assessor shall verify that up-to-date records of the track categories exist and </w:t>
            </w:r>
            <w:r w:rsidR="00AD4099" w:rsidRPr="007E1809">
              <w:rPr>
                <w:rFonts w:eastAsia="Times New Roman" w:cstheme="minorHAnsi"/>
                <w:lang w:val="en-US"/>
              </w:rPr>
              <w:t>that a</w:t>
            </w:r>
            <w:r w:rsidRPr="007E1809">
              <w:rPr>
                <w:rFonts w:eastAsia="Times New Roman" w:cstheme="minorHAnsi"/>
                <w:lang w:val="en-US"/>
              </w:rPr>
              <w:t xml:space="preserve"> mechanism is in place which ensures that railway carriers are informed about changes.</w:t>
            </w:r>
          </w:p>
        </w:tc>
        <w:tc>
          <w:tcPr>
            <w:tcW w:w="567" w:type="dxa"/>
            <w:tcBorders>
              <w:top w:val="nil"/>
              <w:left w:val="single" w:sz="4" w:space="0" w:color="auto"/>
              <w:bottom w:val="single" w:sz="4" w:space="0" w:color="auto"/>
              <w:right w:val="single" w:sz="4" w:space="0" w:color="auto"/>
            </w:tcBorders>
            <w:shd w:val="clear" w:color="auto" w:fill="auto"/>
            <w:hideMark/>
          </w:tcPr>
          <w:p w14:paraId="15FFA47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0805C88"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71CFB959" w14:textId="54A7B92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11.1.2.4</w:t>
            </w:r>
            <w:r w:rsidR="003422D3">
              <w:rPr>
                <w:rFonts w:eastAsia="Times New Roman" w:cstheme="minorHAnsi"/>
                <w:lang w:val="en-US"/>
              </w:rPr>
              <w:t>.</w:t>
            </w:r>
            <w:r w:rsidRPr="007E1809">
              <w:rPr>
                <w:rFonts w:eastAsia="Times New Roman" w:cstheme="minorHAnsi"/>
                <w:lang w:val="en-US"/>
              </w:rPr>
              <w:t>a</w:t>
            </w:r>
            <w:r w:rsidR="003422D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9068A1C" w14:textId="4BC7BF0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applicable line categories (in accordance with EN 15528, e.g. C/D-</w:t>
            </w:r>
            <w:r w:rsidR="00AD4099" w:rsidRPr="007E1809">
              <w:rPr>
                <w:rFonts w:eastAsia="Times New Roman" w:cstheme="minorHAnsi"/>
                <w:lang w:val="en-US"/>
              </w:rPr>
              <w:t>tariff</w:t>
            </w:r>
            <w:r w:rsidRPr="007E1809">
              <w:rPr>
                <w:rFonts w:eastAsia="Times New Roman" w:cstheme="minorHAnsi"/>
                <w:lang w:val="en-US"/>
              </w:rPr>
              <w:t xml:space="preserve">) communicated to </w:t>
            </w:r>
            <w:r w:rsidR="00AD4099" w:rsidRPr="007E1809">
              <w:rPr>
                <w:rFonts w:eastAsia="Times New Roman" w:cstheme="minorHAnsi"/>
                <w:lang w:val="en-US"/>
              </w:rPr>
              <w:t>customers?</w:t>
            </w:r>
          </w:p>
        </w:tc>
        <w:tc>
          <w:tcPr>
            <w:tcW w:w="284" w:type="dxa"/>
            <w:tcBorders>
              <w:top w:val="nil"/>
              <w:left w:val="nil"/>
              <w:bottom w:val="nil"/>
              <w:right w:val="single" w:sz="4" w:space="0" w:color="auto"/>
            </w:tcBorders>
            <w:shd w:val="clear" w:color="000000" w:fill="FFFFFF"/>
            <w:hideMark/>
          </w:tcPr>
          <w:p w14:paraId="1AED3AE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8930" w:type="dxa"/>
            <w:tcBorders>
              <w:top w:val="nil"/>
              <w:left w:val="nil"/>
              <w:bottom w:val="single" w:sz="4" w:space="0" w:color="auto"/>
              <w:right w:val="nil"/>
            </w:tcBorders>
            <w:shd w:val="clear" w:color="000000" w:fill="FFFFFF"/>
            <w:hideMark/>
          </w:tcPr>
          <w:p w14:paraId="19F96485" w14:textId="713B6CD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This information can be found in the agreement between the RU and the customers, RU web pages, routing specifications or transport documents.</w:t>
            </w:r>
            <w:r w:rsidRPr="007E1809">
              <w:rPr>
                <w:rFonts w:eastAsia="Times New Roman" w:cstheme="minorHAnsi"/>
                <w:lang w:val="en-US"/>
              </w:rPr>
              <w:br/>
              <w:t>The loader needs this information to determine the maximum load in the RTC</w:t>
            </w:r>
            <w:r w:rsidR="00C3698C">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0F92096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CF1AD2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76AC79E" w14:textId="1727CC8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11.1.2.4</w:t>
            </w:r>
            <w:r w:rsidR="003422D3">
              <w:rPr>
                <w:rFonts w:eastAsia="Times New Roman" w:cstheme="minorHAnsi"/>
                <w:lang w:val="en-US"/>
              </w:rPr>
              <w:t>.</w:t>
            </w:r>
            <w:r w:rsidRPr="007E1809">
              <w:rPr>
                <w:rFonts w:eastAsia="Times New Roman" w:cstheme="minorHAnsi"/>
                <w:lang w:val="en-US"/>
              </w:rPr>
              <w:t>b</w:t>
            </w:r>
            <w:r w:rsidR="003422D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678B5C4" w14:textId="3372523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formal procedure in place to inform RUs/customers about changes in track categories?</w:t>
            </w:r>
          </w:p>
        </w:tc>
        <w:tc>
          <w:tcPr>
            <w:tcW w:w="284" w:type="dxa"/>
            <w:tcBorders>
              <w:top w:val="nil"/>
              <w:left w:val="nil"/>
              <w:bottom w:val="nil"/>
              <w:right w:val="single" w:sz="4" w:space="0" w:color="auto"/>
            </w:tcBorders>
            <w:shd w:val="clear" w:color="000000" w:fill="FFFFFF"/>
            <w:hideMark/>
          </w:tcPr>
          <w:p w14:paraId="7FE1F0F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9E6795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9C8F1D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471D2D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E8C7CE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w:t>
            </w:r>
          </w:p>
        </w:tc>
        <w:tc>
          <w:tcPr>
            <w:tcW w:w="3428" w:type="dxa"/>
            <w:tcBorders>
              <w:top w:val="nil"/>
              <w:left w:val="nil"/>
              <w:bottom w:val="single" w:sz="4" w:space="0" w:color="auto"/>
              <w:right w:val="single" w:sz="4" w:space="0" w:color="auto"/>
            </w:tcBorders>
            <w:shd w:val="clear" w:color="auto" w:fill="auto"/>
            <w:hideMark/>
          </w:tcPr>
          <w:p w14:paraId="3EA135C9" w14:textId="77777777" w:rsidR="00741A3C" w:rsidRPr="007E1809" w:rsidRDefault="00741A3C" w:rsidP="00741A3C">
            <w:pPr>
              <w:spacing w:after="0" w:line="240" w:lineRule="auto"/>
              <w:rPr>
                <w:rFonts w:eastAsia="Times New Roman" w:cstheme="minorHAnsi"/>
                <w:u w:val="single"/>
                <w:lang w:val="en-US"/>
              </w:rPr>
            </w:pPr>
            <w:bookmarkStart w:id="21" w:name="Operations"/>
            <w:r w:rsidRPr="007E1809">
              <w:rPr>
                <w:rFonts w:eastAsia="Times New Roman" w:cstheme="minorHAnsi"/>
                <w:u w:val="single"/>
                <w:lang w:val="en-US"/>
              </w:rPr>
              <w:t>Operations</w:t>
            </w:r>
            <w:bookmarkEnd w:id="21"/>
          </w:p>
        </w:tc>
        <w:tc>
          <w:tcPr>
            <w:tcW w:w="284" w:type="dxa"/>
            <w:tcBorders>
              <w:top w:val="nil"/>
              <w:left w:val="nil"/>
              <w:bottom w:val="nil"/>
              <w:right w:val="single" w:sz="4" w:space="0" w:color="auto"/>
            </w:tcBorders>
            <w:shd w:val="clear" w:color="000000" w:fill="FFFFFF"/>
            <w:hideMark/>
          </w:tcPr>
          <w:p w14:paraId="499947D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867066A"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Operations</w:t>
            </w:r>
          </w:p>
        </w:tc>
        <w:tc>
          <w:tcPr>
            <w:tcW w:w="567" w:type="dxa"/>
            <w:tcBorders>
              <w:top w:val="nil"/>
              <w:left w:val="single" w:sz="4" w:space="0" w:color="auto"/>
              <w:bottom w:val="single" w:sz="4" w:space="0" w:color="auto"/>
              <w:right w:val="single" w:sz="4" w:space="0" w:color="auto"/>
            </w:tcBorders>
            <w:shd w:val="clear" w:color="auto" w:fill="auto"/>
            <w:hideMark/>
          </w:tcPr>
          <w:p w14:paraId="436DC02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A98E234"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DB1614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w:t>
            </w:r>
          </w:p>
        </w:tc>
        <w:tc>
          <w:tcPr>
            <w:tcW w:w="3428" w:type="dxa"/>
            <w:tcBorders>
              <w:top w:val="nil"/>
              <w:left w:val="nil"/>
              <w:bottom w:val="single" w:sz="4" w:space="0" w:color="auto"/>
              <w:right w:val="single" w:sz="4" w:space="0" w:color="auto"/>
            </w:tcBorders>
            <w:shd w:val="clear" w:color="auto" w:fill="auto"/>
            <w:hideMark/>
          </w:tcPr>
          <w:p w14:paraId="18EEF52F"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Instructions to RU staff (train drivers, shunting operators and wagon inspectors)</w:t>
            </w:r>
          </w:p>
        </w:tc>
        <w:tc>
          <w:tcPr>
            <w:tcW w:w="284" w:type="dxa"/>
            <w:tcBorders>
              <w:top w:val="nil"/>
              <w:left w:val="nil"/>
              <w:bottom w:val="nil"/>
              <w:right w:val="single" w:sz="4" w:space="0" w:color="auto"/>
            </w:tcBorders>
            <w:shd w:val="clear" w:color="000000" w:fill="FFFFFF"/>
            <w:hideMark/>
          </w:tcPr>
          <w:p w14:paraId="2240CBB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2AD300F2"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Instructions to RU staff (train drivers, shunting operators and wagon inspectors)</w:t>
            </w:r>
          </w:p>
        </w:tc>
        <w:tc>
          <w:tcPr>
            <w:tcW w:w="567" w:type="dxa"/>
            <w:tcBorders>
              <w:top w:val="nil"/>
              <w:left w:val="single" w:sz="4" w:space="0" w:color="auto"/>
              <w:bottom w:val="single" w:sz="4" w:space="0" w:color="auto"/>
              <w:right w:val="single" w:sz="4" w:space="0" w:color="auto"/>
            </w:tcBorders>
            <w:shd w:val="clear" w:color="auto" w:fill="auto"/>
            <w:hideMark/>
          </w:tcPr>
          <w:p w14:paraId="7BD80DD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370E93E" w14:textId="77777777" w:rsidTr="00667FA0">
        <w:trPr>
          <w:trHeight w:val="3030"/>
        </w:trPr>
        <w:tc>
          <w:tcPr>
            <w:tcW w:w="1223" w:type="dxa"/>
            <w:tcBorders>
              <w:top w:val="nil"/>
              <w:left w:val="single" w:sz="4" w:space="0" w:color="auto"/>
              <w:bottom w:val="single" w:sz="4" w:space="0" w:color="auto"/>
              <w:right w:val="single" w:sz="4" w:space="0" w:color="auto"/>
            </w:tcBorders>
            <w:shd w:val="clear" w:color="000000" w:fill="FFFFFF"/>
            <w:noWrap/>
            <w:hideMark/>
          </w:tcPr>
          <w:p w14:paraId="462AB5B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11.2.1.1.</w:t>
            </w:r>
          </w:p>
        </w:tc>
        <w:tc>
          <w:tcPr>
            <w:tcW w:w="3428" w:type="dxa"/>
            <w:tcBorders>
              <w:top w:val="nil"/>
              <w:left w:val="nil"/>
              <w:bottom w:val="single" w:sz="4" w:space="0" w:color="auto"/>
              <w:right w:val="single" w:sz="4" w:space="0" w:color="auto"/>
            </w:tcBorders>
            <w:shd w:val="clear" w:color="000000" w:fill="FFFFFF"/>
            <w:hideMark/>
          </w:tcPr>
          <w:p w14:paraId="6F8AED1F" w14:textId="72121E1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Have train drivers received a manual in a language they can </w:t>
            </w:r>
            <w:r w:rsidR="00AD4099" w:rsidRPr="007E1809">
              <w:rPr>
                <w:rFonts w:eastAsia="Times New Roman" w:cstheme="minorHAnsi"/>
                <w:lang w:val="en-US"/>
              </w:rPr>
              <w:t>understand?</w:t>
            </w:r>
          </w:p>
        </w:tc>
        <w:tc>
          <w:tcPr>
            <w:tcW w:w="284" w:type="dxa"/>
            <w:tcBorders>
              <w:top w:val="nil"/>
              <w:left w:val="nil"/>
              <w:bottom w:val="nil"/>
              <w:right w:val="single" w:sz="4" w:space="0" w:color="auto"/>
            </w:tcBorders>
            <w:shd w:val="clear" w:color="000000" w:fill="FFFFFF"/>
            <w:hideMark/>
          </w:tcPr>
          <w:p w14:paraId="3FB7B9D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06607500" w14:textId="7FD3397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if </w:t>
            </w:r>
            <w:r w:rsidR="00AD4099" w:rsidRPr="007E1809">
              <w:rPr>
                <w:rFonts w:eastAsia="Times New Roman" w:cstheme="minorHAnsi"/>
                <w:lang w:val="en-US"/>
              </w:rPr>
              <w:t>drivers’</w:t>
            </w:r>
            <w:r w:rsidRPr="007E1809">
              <w:rPr>
                <w:rFonts w:eastAsia="Times New Roman" w:cstheme="minorHAnsi"/>
                <w:lang w:val="en-US"/>
              </w:rPr>
              <w:t xml:space="preserve"> manuals are available and are distributed in a language they can understand. Refer to TSI (Technical Specification for Interoperability) Operation and Traffic 2012/757. Art 4.2.1.2</w:t>
            </w:r>
            <w:r w:rsidR="00E3037B">
              <w:rPr>
                <w:rFonts w:eastAsia="Times New Roman" w:cstheme="minorHAnsi"/>
                <w:lang w:val="en-US"/>
              </w:rPr>
              <w:t>.</w:t>
            </w:r>
            <w:r w:rsidRPr="007E1809">
              <w:rPr>
                <w:rFonts w:eastAsia="Times New Roman" w:cstheme="minorHAnsi"/>
                <w:lang w:val="en-US"/>
              </w:rPr>
              <w:t xml:space="preserve"> documentation for drivers.</w:t>
            </w:r>
            <w:r w:rsidRPr="007E1809">
              <w:rPr>
                <w:rFonts w:eastAsia="Times New Roman" w:cstheme="minorHAnsi"/>
                <w:lang w:val="en-US"/>
              </w:rPr>
              <w:br/>
              <w:t>Take a random check by asking 2 or more train drivers if the manuals are present in the drivers’ cabin. Check for evidence that document control procedures have been followed. Examine selected instructions to check that details are up-to-date. The score is zero if significant details are out of date.</w:t>
            </w:r>
          </w:p>
        </w:tc>
        <w:tc>
          <w:tcPr>
            <w:tcW w:w="567" w:type="dxa"/>
            <w:tcBorders>
              <w:top w:val="nil"/>
              <w:left w:val="single" w:sz="4" w:space="0" w:color="auto"/>
              <w:bottom w:val="single" w:sz="4" w:space="0" w:color="auto"/>
              <w:right w:val="single" w:sz="4" w:space="0" w:color="auto"/>
            </w:tcBorders>
            <w:shd w:val="clear" w:color="auto" w:fill="auto"/>
            <w:hideMark/>
          </w:tcPr>
          <w:p w14:paraId="3D752DF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46E3CF9" w14:textId="77777777" w:rsidTr="00667FA0">
        <w:trPr>
          <w:trHeight w:val="1205"/>
        </w:trPr>
        <w:tc>
          <w:tcPr>
            <w:tcW w:w="1223" w:type="dxa"/>
            <w:tcBorders>
              <w:top w:val="nil"/>
              <w:left w:val="single" w:sz="4" w:space="0" w:color="auto"/>
              <w:bottom w:val="single" w:sz="4" w:space="0" w:color="auto"/>
              <w:right w:val="single" w:sz="4" w:space="0" w:color="auto"/>
            </w:tcBorders>
            <w:shd w:val="clear" w:color="000000" w:fill="FFFFFF"/>
            <w:noWrap/>
            <w:hideMark/>
          </w:tcPr>
          <w:p w14:paraId="2DB0D62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11.2.1.2.</w:t>
            </w:r>
          </w:p>
        </w:tc>
        <w:tc>
          <w:tcPr>
            <w:tcW w:w="3428" w:type="dxa"/>
            <w:tcBorders>
              <w:top w:val="nil"/>
              <w:left w:val="nil"/>
              <w:bottom w:val="single" w:sz="4" w:space="0" w:color="auto"/>
              <w:right w:val="single" w:sz="4" w:space="0" w:color="auto"/>
            </w:tcBorders>
            <w:shd w:val="clear" w:color="auto" w:fill="auto"/>
            <w:hideMark/>
          </w:tcPr>
          <w:p w14:paraId="74155057" w14:textId="7251F35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manuals updated </w:t>
            </w:r>
            <w:r w:rsidR="00AD4099" w:rsidRPr="007E1809">
              <w:rPr>
                <w:rFonts w:eastAsia="Times New Roman" w:cstheme="minorHAnsi"/>
                <w:lang w:val="en-US"/>
              </w:rPr>
              <w:t>regularly?</w:t>
            </w:r>
          </w:p>
        </w:tc>
        <w:tc>
          <w:tcPr>
            <w:tcW w:w="284" w:type="dxa"/>
            <w:tcBorders>
              <w:top w:val="nil"/>
              <w:left w:val="nil"/>
              <w:bottom w:val="nil"/>
              <w:right w:val="single" w:sz="4" w:space="0" w:color="auto"/>
            </w:tcBorders>
            <w:shd w:val="clear" w:color="000000" w:fill="FFFFFF"/>
            <w:hideMark/>
          </w:tcPr>
          <w:p w14:paraId="70B80B3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F92651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that the manuals are up-to-date by checking references to updates in RID and/or other applicable legislation and developments.  Examine selected instructions to check that they have been reviewed and revised, if needed. Do not score positively if they are out of date. </w:t>
            </w:r>
          </w:p>
        </w:tc>
        <w:tc>
          <w:tcPr>
            <w:tcW w:w="567" w:type="dxa"/>
            <w:tcBorders>
              <w:top w:val="nil"/>
              <w:left w:val="single" w:sz="4" w:space="0" w:color="auto"/>
              <w:bottom w:val="single" w:sz="4" w:space="0" w:color="auto"/>
              <w:right w:val="single" w:sz="4" w:space="0" w:color="auto"/>
            </w:tcBorders>
            <w:shd w:val="clear" w:color="auto" w:fill="auto"/>
            <w:hideMark/>
          </w:tcPr>
          <w:p w14:paraId="0E3CFAC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01DC2F9"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42606A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p>
        </w:tc>
        <w:tc>
          <w:tcPr>
            <w:tcW w:w="3428" w:type="dxa"/>
            <w:tcBorders>
              <w:top w:val="nil"/>
              <w:left w:val="nil"/>
              <w:bottom w:val="single" w:sz="4" w:space="0" w:color="auto"/>
              <w:right w:val="single" w:sz="4" w:space="0" w:color="auto"/>
            </w:tcBorders>
            <w:shd w:val="clear" w:color="auto" w:fill="auto"/>
            <w:hideMark/>
          </w:tcPr>
          <w:p w14:paraId="61D93716" w14:textId="695B435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Does the driver manuals contain detailed instructions </w:t>
            </w:r>
            <w:r w:rsidR="00AD4099" w:rsidRPr="007E1809">
              <w:rPr>
                <w:rFonts w:eastAsia="Times New Roman" w:cstheme="minorHAnsi"/>
                <w:lang w:val="en-US"/>
              </w:rPr>
              <w:t>regarding:</w:t>
            </w:r>
          </w:p>
        </w:tc>
        <w:tc>
          <w:tcPr>
            <w:tcW w:w="284" w:type="dxa"/>
            <w:tcBorders>
              <w:top w:val="nil"/>
              <w:left w:val="nil"/>
              <w:bottom w:val="nil"/>
              <w:right w:val="single" w:sz="4" w:space="0" w:color="auto"/>
            </w:tcBorders>
            <w:shd w:val="clear" w:color="000000" w:fill="FFFFFF"/>
            <w:hideMark/>
          </w:tcPr>
          <w:p w14:paraId="652336B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2F6B74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Scores a "Yes" for each listed item for which an instruction exists that covers critical SHEQ&amp;Sec aspects.</w:t>
            </w:r>
          </w:p>
        </w:tc>
        <w:tc>
          <w:tcPr>
            <w:tcW w:w="567" w:type="dxa"/>
            <w:tcBorders>
              <w:top w:val="nil"/>
              <w:left w:val="single" w:sz="4" w:space="0" w:color="auto"/>
              <w:bottom w:val="single" w:sz="4" w:space="0" w:color="auto"/>
              <w:right w:val="single" w:sz="4" w:space="0" w:color="auto"/>
            </w:tcBorders>
            <w:shd w:val="clear" w:color="auto" w:fill="auto"/>
            <w:hideMark/>
          </w:tcPr>
          <w:p w14:paraId="1DE25D3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8600F80"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60CD7756" w14:textId="6357A94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11.2.1.3.a</w:t>
            </w:r>
            <w:r w:rsidR="00640E36">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56816E0" w14:textId="65513EA2" w:rsidR="00741A3C" w:rsidRPr="007E1809" w:rsidRDefault="00A9216E" w:rsidP="00741A3C">
            <w:pPr>
              <w:spacing w:after="0" w:line="240" w:lineRule="auto"/>
              <w:rPr>
                <w:rFonts w:eastAsia="Times New Roman" w:cstheme="minorHAnsi"/>
                <w:lang w:val="en-US"/>
              </w:rPr>
            </w:pPr>
            <w:r>
              <w:rPr>
                <w:rFonts w:eastAsia="Times New Roman" w:cstheme="minorHAnsi"/>
                <w:lang w:val="en-US"/>
              </w:rPr>
              <w:t>- r</w:t>
            </w:r>
            <w:r w:rsidR="00741A3C" w:rsidRPr="007E1809">
              <w:rPr>
                <w:rFonts w:eastAsia="Times New Roman" w:cstheme="minorHAnsi"/>
                <w:lang w:val="en-US"/>
              </w:rPr>
              <w:t>equirements included in TSI?</w:t>
            </w:r>
          </w:p>
        </w:tc>
        <w:tc>
          <w:tcPr>
            <w:tcW w:w="284" w:type="dxa"/>
            <w:tcBorders>
              <w:top w:val="nil"/>
              <w:left w:val="nil"/>
              <w:bottom w:val="nil"/>
              <w:right w:val="single" w:sz="4" w:space="0" w:color="auto"/>
            </w:tcBorders>
            <w:shd w:val="clear" w:color="000000" w:fill="FFFFFF"/>
            <w:hideMark/>
          </w:tcPr>
          <w:p w14:paraId="45427A2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254D76D" w14:textId="2995DE5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Drivers' rule book, description of the lines and the relevant line-side equipment associated with the lines worked over, information from Rail Infrastructure managers in real time, timetables (Refer to TSI Operation and Traffic 2012/757. Art 4.2.1.2</w:t>
            </w:r>
            <w:r w:rsidR="000C22CC">
              <w:rPr>
                <w:rFonts w:eastAsia="Times New Roman" w:cstheme="minorHAnsi"/>
                <w:lang w:val="en-US"/>
              </w:rPr>
              <w:t>.</w:t>
            </w:r>
            <w:r w:rsidRPr="007E1809">
              <w:rPr>
                <w:rFonts w:eastAsia="Times New Roman" w:cstheme="minorHAnsi"/>
                <w:lang w:val="en-US"/>
              </w:rPr>
              <w:t xml:space="preserve"> documentation for drivers).</w:t>
            </w:r>
          </w:p>
        </w:tc>
        <w:tc>
          <w:tcPr>
            <w:tcW w:w="567" w:type="dxa"/>
            <w:tcBorders>
              <w:top w:val="nil"/>
              <w:left w:val="single" w:sz="4" w:space="0" w:color="auto"/>
              <w:bottom w:val="single" w:sz="4" w:space="0" w:color="auto"/>
              <w:right w:val="single" w:sz="4" w:space="0" w:color="auto"/>
            </w:tcBorders>
            <w:shd w:val="clear" w:color="auto" w:fill="auto"/>
            <w:hideMark/>
          </w:tcPr>
          <w:p w14:paraId="2BD93F5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3ABDFF9"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83F76FF" w14:textId="757FC4A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11.2.1.3.b</w:t>
            </w:r>
            <w:r w:rsidR="000C22CC">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5C4D1C8" w14:textId="78DCBEF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use of mobile </w:t>
            </w:r>
            <w:r w:rsidR="00AD4099" w:rsidRPr="007E1809">
              <w:rPr>
                <w:rFonts w:eastAsia="Times New Roman" w:cstheme="minorHAnsi"/>
                <w:lang w:val="en-US"/>
              </w:rPr>
              <w:t>phone?</w:t>
            </w:r>
          </w:p>
        </w:tc>
        <w:tc>
          <w:tcPr>
            <w:tcW w:w="284" w:type="dxa"/>
            <w:tcBorders>
              <w:top w:val="nil"/>
              <w:left w:val="nil"/>
              <w:bottom w:val="nil"/>
              <w:right w:val="single" w:sz="4" w:space="0" w:color="auto"/>
            </w:tcBorders>
            <w:shd w:val="clear" w:color="000000" w:fill="FFFFFF"/>
            <w:hideMark/>
          </w:tcPr>
          <w:p w14:paraId="0AB0A18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3531708A" w14:textId="4F34748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Mobile phones shall not be used for "private use</w:t>
            </w:r>
            <w:r w:rsidR="00AD4099" w:rsidRPr="007E1809">
              <w:rPr>
                <w:rFonts w:eastAsia="Times New Roman" w:cstheme="minorHAnsi"/>
                <w:lang w:val="en-US"/>
              </w:rPr>
              <w:t>” and</w:t>
            </w:r>
            <w:r w:rsidRPr="007E1809">
              <w:rPr>
                <w:rFonts w:eastAsia="Times New Roman" w:cstheme="minorHAnsi"/>
                <w:lang w:val="en-US"/>
              </w:rPr>
              <w:t xml:space="preserve"> communications will be held as short as </w:t>
            </w:r>
            <w:r w:rsidR="00AD4099" w:rsidRPr="007E1809">
              <w:rPr>
                <w:rFonts w:eastAsia="Times New Roman" w:cstheme="minorHAnsi"/>
                <w:lang w:val="en-US"/>
              </w:rPr>
              <w:t>possible and</w:t>
            </w:r>
            <w:r w:rsidRPr="007E1809">
              <w:rPr>
                <w:rFonts w:eastAsia="Times New Roman" w:cstheme="minorHAnsi"/>
                <w:lang w:val="en-US"/>
              </w:rPr>
              <w:t xml:space="preserve"> allowed during shunting and approach into (un)loading sites.</w:t>
            </w:r>
          </w:p>
        </w:tc>
        <w:tc>
          <w:tcPr>
            <w:tcW w:w="567" w:type="dxa"/>
            <w:tcBorders>
              <w:top w:val="nil"/>
              <w:left w:val="single" w:sz="4" w:space="0" w:color="auto"/>
              <w:bottom w:val="single" w:sz="4" w:space="0" w:color="auto"/>
              <w:right w:val="single" w:sz="4" w:space="0" w:color="auto"/>
            </w:tcBorders>
            <w:shd w:val="clear" w:color="auto" w:fill="auto"/>
            <w:hideMark/>
          </w:tcPr>
          <w:p w14:paraId="44B7365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164BF85" w14:textId="77777777" w:rsidTr="00667FA0">
        <w:trPr>
          <w:trHeight w:val="665"/>
        </w:trPr>
        <w:tc>
          <w:tcPr>
            <w:tcW w:w="1223" w:type="dxa"/>
            <w:tcBorders>
              <w:top w:val="nil"/>
              <w:left w:val="single" w:sz="4" w:space="0" w:color="auto"/>
              <w:bottom w:val="single" w:sz="4" w:space="0" w:color="auto"/>
              <w:right w:val="single" w:sz="4" w:space="0" w:color="auto"/>
            </w:tcBorders>
            <w:shd w:val="clear" w:color="000000" w:fill="FFFFFF"/>
            <w:noWrap/>
            <w:hideMark/>
          </w:tcPr>
          <w:p w14:paraId="33BC3AC9" w14:textId="4EAF20F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c</w:t>
            </w:r>
            <w:r w:rsidR="000C22CC">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727F700" w14:textId="4796FC1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prohibition of use of drugs and </w:t>
            </w:r>
            <w:r w:rsidR="00AD4099" w:rsidRPr="007E1809">
              <w:rPr>
                <w:rFonts w:eastAsia="Times New Roman" w:cstheme="minorHAnsi"/>
                <w:lang w:val="en-US"/>
              </w:rPr>
              <w:t>alcohol?</w:t>
            </w:r>
          </w:p>
        </w:tc>
        <w:tc>
          <w:tcPr>
            <w:tcW w:w="284" w:type="dxa"/>
            <w:tcBorders>
              <w:top w:val="nil"/>
              <w:left w:val="nil"/>
              <w:bottom w:val="nil"/>
              <w:right w:val="single" w:sz="4" w:space="0" w:color="auto"/>
            </w:tcBorders>
            <w:shd w:val="clear" w:color="000000" w:fill="FFFFFF"/>
            <w:hideMark/>
          </w:tcPr>
          <w:p w14:paraId="333BADD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1389E296" w14:textId="6EF2E09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Can also be needed when the RTC is handed over to </w:t>
            </w:r>
            <w:r w:rsidR="00AD4099" w:rsidRPr="007E1809">
              <w:rPr>
                <w:rFonts w:eastAsia="Times New Roman" w:cstheme="minorHAnsi"/>
                <w:lang w:val="en-US"/>
              </w:rPr>
              <w:t>another RU</w:t>
            </w:r>
            <w:r w:rsidRPr="007E1809">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BC64C2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77847D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1145078" w14:textId="2F916B5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d</w:t>
            </w:r>
            <w:r w:rsidR="000C22CC">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35FEEE0" w14:textId="06511F9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actions to be taken in an </w:t>
            </w:r>
            <w:r w:rsidR="00AD4099" w:rsidRPr="007E1809">
              <w:rPr>
                <w:rFonts w:eastAsia="Times New Roman" w:cstheme="minorHAnsi"/>
                <w:lang w:val="en-US"/>
              </w:rPr>
              <w:t>emergency?</w:t>
            </w:r>
          </w:p>
        </w:tc>
        <w:tc>
          <w:tcPr>
            <w:tcW w:w="284" w:type="dxa"/>
            <w:tcBorders>
              <w:top w:val="nil"/>
              <w:left w:val="nil"/>
              <w:bottom w:val="nil"/>
              <w:right w:val="single" w:sz="4" w:space="0" w:color="auto"/>
            </w:tcBorders>
            <w:shd w:val="clear" w:color="000000" w:fill="FFFFFF"/>
            <w:hideMark/>
          </w:tcPr>
          <w:p w14:paraId="525BD4B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000000" w:fill="FFFFFF"/>
            <w:hideMark/>
          </w:tcPr>
          <w:p w14:paraId="27FBC24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0057E85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5FE227ED"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C67CEFA" w14:textId="33A8659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e</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57C41EE" w14:textId="7135067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w:t>
            </w:r>
            <w:r w:rsidR="00AD4099" w:rsidRPr="007E1809">
              <w:rPr>
                <w:rFonts w:eastAsia="Times New Roman" w:cstheme="minorHAnsi"/>
                <w:lang w:val="en-US"/>
              </w:rPr>
              <w:t>security?</w:t>
            </w:r>
            <w:r w:rsidRPr="007E1809">
              <w:rPr>
                <w:rFonts w:eastAsia="Times New Roman" w:cstheme="minorHAnsi"/>
                <w:lang w:val="en-US"/>
              </w:rPr>
              <w:t xml:space="preserve"> </w:t>
            </w:r>
          </w:p>
        </w:tc>
        <w:tc>
          <w:tcPr>
            <w:tcW w:w="284" w:type="dxa"/>
            <w:tcBorders>
              <w:top w:val="nil"/>
              <w:left w:val="nil"/>
              <w:bottom w:val="nil"/>
              <w:right w:val="single" w:sz="4" w:space="0" w:color="auto"/>
            </w:tcBorders>
            <w:shd w:val="clear" w:color="000000" w:fill="FFFFFF"/>
            <w:hideMark/>
          </w:tcPr>
          <w:p w14:paraId="6AFA441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nil"/>
              <w:bottom w:val="single" w:sz="4" w:space="0" w:color="auto"/>
              <w:right w:val="nil"/>
            </w:tcBorders>
            <w:shd w:val="clear" w:color="000000" w:fill="FFFFFF"/>
            <w:hideMark/>
          </w:tcPr>
          <w:p w14:paraId="1E121CA4"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37E178C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03FD0EE"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222A88F" w14:textId="6AA3B67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11.2.1.3</w:t>
            </w:r>
            <w:r w:rsidR="002F3487">
              <w:rPr>
                <w:rFonts w:eastAsia="Times New Roman" w:cstheme="minorHAnsi"/>
                <w:lang w:val="en-US"/>
              </w:rPr>
              <w:t>.</w:t>
            </w:r>
            <w:r w:rsidRPr="007E1809">
              <w:rPr>
                <w:rFonts w:eastAsia="Times New Roman" w:cstheme="minorHAnsi"/>
                <w:lang w:val="en-US"/>
              </w:rPr>
              <w:t>f</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6A93A4A" w14:textId="1A47038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verification that all prescribed documentation is on board the train?</w:t>
            </w:r>
          </w:p>
        </w:tc>
        <w:tc>
          <w:tcPr>
            <w:tcW w:w="284" w:type="dxa"/>
            <w:tcBorders>
              <w:top w:val="nil"/>
              <w:left w:val="nil"/>
              <w:bottom w:val="nil"/>
              <w:right w:val="single" w:sz="4" w:space="0" w:color="auto"/>
            </w:tcBorders>
            <w:shd w:val="clear" w:color="000000" w:fill="FFFFFF"/>
            <w:hideMark/>
          </w:tcPr>
          <w:p w14:paraId="252DCF2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6971B4D9"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A33CCA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BBFB0B7"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B3F0A42" w14:textId="5A9A360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g</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C7970F9" w14:textId="315F910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reporting of defects and/or unusual circumstances ?</w:t>
            </w:r>
          </w:p>
        </w:tc>
        <w:tc>
          <w:tcPr>
            <w:tcW w:w="284" w:type="dxa"/>
            <w:tcBorders>
              <w:top w:val="nil"/>
              <w:left w:val="nil"/>
              <w:bottom w:val="nil"/>
              <w:right w:val="single" w:sz="4" w:space="0" w:color="auto"/>
            </w:tcBorders>
            <w:shd w:val="clear" w:color="000000" w:fill="FFFFFF"/>
            <w:hideMark/>
          </w:tcPr>
          <w:p w14:paraId="09EFE8F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53C9CE02"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FF100F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D2E817C"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3EB4F58" w14:textId="1FD7AF9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h</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54FCE44" w14:textId="3A4BE02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operating/driving restrictions during bad weather conditions ?</w:t>
            </w:r>
          </w:p>
        </w:tc>
        <w:tc>
          <w:tcPr>
            <w:tcW w:w="284" w:type="dxa"/>
            <w:tcBorders>
              <w:top w:val="nil"/>
              <w:left w:val="nil"/>
              <w:bottom w:val="nil"/>
              <w:right w:val="single" w:sz="4" w:space="0" w:color="auto"/>
            </w:tcBorders>
            <w:shd w:val="clear" w:color="000000" w:fill="FFFFFF"/>
            <w:hideMark/>
          </w:tcPr>
          <w:p w14:paraId="71A8E4B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75BFEEC"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1F4FA30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D68552B"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0C2A5D7F" w14:textId="6855EC0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i</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05196BF" w14:textId="4B1ECC5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actions to be taken if, during the journey, an infringement which could jeopardize the safety of the transport, is observed (RID goods)?</w:t>
            </w:r>
          </w:p>
        </w:tc>
        <w:tc>
          <w:tcPr>
            <w:tcW w:w="284" w:type="dxa"/>
            <w:tcBorders>
              <w:top w:val="nil"/>
              <w:left w:val="nil"/>
              <w:bottom w:val="nil"/>
              <w:right w:val="single" w:sz="4" w:space="0" w:color="auto"/>
            </w:tcBorders>
            <w:shd w:val="clear" w:color="000000" w:fill="FFFFFF"/>
            <w:hideMark/>
          </w:tcPr>
          <w:p w14:paraId="6510ED6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5570AEAF"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EEA4BB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5B5E52F"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69845B7" w14:textId="13CFA7B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j</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AB730F5" w14:textId="459D41D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use of wheel blocks (to avoid uncontrolled vehicle movement)?</w:t>
            </w:r>
          </w:p>
        </w:tc>
        <w:tc>
          <w:tcPr>
            <w:tcW w:w="284" w:type="dxa"/>
            <w:tcBorders>
              <w:top w:val="nil"/>
              <w:left w:val="nil"/>
              <w:bottom w:val="nil"/>
              <w:right w:val="single" w:sz="4" w:space="0" w:color="auto"/>
            </w:tcBorders>
            <w:shd w:val="clear" w:color="000000" w:fill="FFFFFF"/>
            <w:hideMark/>
          </w:tcPr>
          <w:p w14:paraId="00DDF8A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5E99DE3C"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FEF986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91DC607"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E260009" w14:textId="584E226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11.2.1.3</w:t>
            </w:r>
            <w:r w:rsidR="002F3487">
              <w:rPr>
                <w:rFonts w:eastAsia="Times New Roman" w:cstheme="minorHAnsi"/>
                <w:lang w:val="en-US"/>
              </w:rPr>
              <w:t>.</w:t>
            </w:r>
            <w:r w:rsidRPr="007E1809">
              <w:rPr>
                <w:rFonts w:eastAsia="Times New Roman" w:cstheme="minorHAnsi"/>
                <w:lang w:val="en-US"/>
              </w:rPr>
              <w:t>k</w:t>
            </w:r>
            <w:r w:rsidR="002F3487">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2DC2972" w14:textId="6164C07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shunting restrictions (fragile goods, forbidden hump, etc.)?</w:t>
            </w:r>
          </w:p>
        </w:tc>
        <w:tc>
          <w:tcPr>
            <w:tcW w:w="284" w:type="dxa"/>
            <w:tcBorders>
              <w:top w:val="nil"/>
              <w:left w:val="nil"/>
              <w:bottom w:val="nil"/>
              <w:right w:val="single" w:sz="4" w:space="0" w:color="auto"/>
            </w:tcBorders>
            <w:shd w:val="clear" w:color="000000" w:fill="FFFFFF"/>
            <w:hideMark/>
          </w:tcPr>
          <w:p w14:paraId="432EBB8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2DCFDF6"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307B0F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18E6A6B"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642FEDF" w14:textId="68F2C79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11.2.1.4</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3385C1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 the wagon inspectors check the following items:</w:t>
            </w:r>
          </w:p>
        </w:tc>
        <w:tc>
          <w:tcPr>
            <w:tcW w:w="284" w:type="dxa"/>
            <w:tcBorders>
              <w:top w:val="nil"/>
              <w:left w:val="nil"/>
              <w:bottom w:val="nil"/>
              <w:right w:val="single" w:sz="4" w:space="0" w:color="auto"/>
            </w:tcBorders>
            <w:shd w:val="clear" w:color="000000" w:fill="FFFFFF"/>
            <w:hideMark/>
          </w:tcPr>
          <w:p w14:paraId="3431EF9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AC06843"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426CC35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4E843E1"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F958335" w14:textId="44DFAFF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11.2.1.4.a</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5D75728" w14:textId="4B977F0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verification that the vehicles have no visible defects, leakages, cracks and missing equipment?</w:t>
            </w:r>
          </w:p>
        </w:tc>
        <w:tc>
          <w:tcPr>
            <w:tcW w:w="284" w:type="dxa"/>
            <w:tcBorders>
              <w:top w:val="nil"/>
              <w:left w:val="nil"/>
              <w:bottom w:val="nil"/>
              <w:right w:val="single" w:sz="4" w:space="0" w:color="auto"/>
            </w:tcBorders>
            <w:shd w:val="clear" w:color="000000" w:fill="FFFFFF"/>
            <w:hideMark/>
          </w:tcPr>
          <w:p w14:paraId="0137574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431BE5AE"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047287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5E75637D"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D810919" w14:textId="546E74D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11.2.1.4.b</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A46CF50" w14:textId="70CE5F9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verification through documents that the vehicles are not overloaded?</w:t>
            </w:r>
          </w:p>
        </w:tc>
        <w:tc>
          <w:tcPr>
            <w:tcW w:w="284" w:type="dxa"/>
            <w:tcBorders>
              <w:top w:val="nil"/>
              <w:left w:val="nil"/>
              <w:bottom w:val="nil"/>
              <w:right w:val="single" w:sz="4" w:space="0" w:color="auto"/>
            </w:tcBorders>
            <w:shd w:val="clear" w:color="000000" w:fill="FFFFFF"/>
            <w:hideMark/>
          </w:tcPr>
          <w:p w14:paraId="298BF1A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8C15E7D"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D52D9A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7F762888"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5876A19A" w14:textId="2C853B5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11.2.1.4.c</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A228010" w14:textId="388F92D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verification that danger labels and markings (orange plates) prescribed for the vehicles have been affixed (RID goods)?</w:t>
            </w:r>
          </w:p>
        </w:tc>
        <w:tc>
          <w:tcPr>
            <w:tcW w:w="284" w:type="dxa"/>
            <w:tcBorders>
              <w:top w:val="nil"/>
              <w:left w:val="nil"/>
              <w:bottom w:val="nil"/>
              <w:right w:val="single" w:sz="4" w:space="0" w:color="auto"/>
            </w:tcBorders>
            <w:shd w:val="clear" w:color="000000" w:fill="FFFFFF"/>
            <w:hideMark/>
          </w:tcPr>
          <w:p w14:paraId="7897CDF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2C542A3"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149A533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CDD5D60"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2FDF046" w14:textId="0E424D4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11.2.1.4.d</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2F7ABD6" w14:textId="0AFCCCF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segregation of rail vehicles?</w:t>
            </w:r>
          </w:p>
        </w:tc>
        <w:tc>
          <w:tcPr>
            <w:tcW w:w="284" w:type="dxa"/>
            <w:tcBorders>
              <w:top w:val="nil"/>
              <w:left w:val="nil"/>
              <w:bottom w:val="nil"/>
              <w:right w:val="single" w:sz="4" w:space="0" w:color="auto"/>
            </w:tcBorders>
            <w:shd w:val="clear" w:color="000000" w:fill="FFFFFF"/>
            <w:hideMark/>
          </w:tcPr>
          <w:p w14:paraId="4287F4B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4C36D90" w14:textId="77777777" w:rsidR="00741A3C" w:rsidRPr="007E1809" w:rsidRDefault="00741A3C" w:rsidP="00741A3C">
            <w:pPr>
              <w:spacing w:after="0" w:line="240" w:lineRule="auto"/>
              <w:rPr>
                <w:rFonts w:eastAsia="Times New Roman" w:cstheme="minorHAnsi"/>
                <w:i/>
                <w:iCs/>
                <w:lang w:val="en-US"/>
              </w:rPr>
            </w:pPr>
            <w:r w:rsidRPr="007E1809">
              <w:rPr>
                <w:rFonts w:eastAsia="Times New Roman" w:cstheme="minorHAnsi"/>
                <w:i/>
                <w:i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084F14C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65A7CC4"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hideMark/>
          </w:tcPr>
          <w:p w14:paraId="33541D7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11.2.1.5. </w:t>
            </w:r>
          </w:p>
        </w:tc>
        <w:tc>
          <w:tcPr>
            <w:tcW w:w="3428" w:type="dxa"/>
            <w:tcBorders>
              <w:top w:val="nil"/>
              <w:left w:val="nil"/>
              <w:bottom w:val="single" w:sz="4" w:space="0" w:color="auto"/>
              <w:right w:val="single" w:sz="4" w:space="0" w:color="auto"/>
            </w:tcBorders>
            <w:shd w:val="clear" w:color="auto" w:fill="auto"/>
            <w:hideMark/>
          </w:tcPr>
          <w:p w14:paraId="3CFB462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When shunting operations are carried out by the RU, are there procedures to:</w:t>
            </w:r>
          </w:p>
        </w:tc>
        <w:tc>
          <w:tcPr>
            <w:tcW w:w="284" w:type="dxa"/>
            <w:tcBorders>
              <w:top w:val="nil"/>
              <w:left w:val="nil"/>
              <w:bottom w:val="nil"/>
              <w:right w:val="single" w:sz="4" w:space="0" w:color="auto"/>
            </w:tcBorders>
            <w:shd w:val="clear" w:color="000000" w:fill="FFFFFF"/>
            <w:hideMark/>
          </w:tcPr>
          <w:p w14:paraId="0EBF43E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A9CA07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Shunting is one of the most dangerous activities in railway operations. Check whether written procedures are existing for the listed items.</w:t>
            </w:r>
          </w:p>
        </w:tc>
        <w:tc>
          <w:tcPr>
            <w:tcW w:w="567" w:type="dxa"/>
            <w:tcBorders>
              <w:top w:val="nil"/>
              <w:left w:val="single" w:sz="4" w:space="0" w:color="auto"/>
              <w:bottom w:val="single" w:sz="4" w:space="0" w:color="auto"/>
              <w:right w:val="single" w:sz="4" w:space="0" w:color="auto"/>
            </w:tcBorders>
            <w:shd w:val="clear" w:color="auto" w:fill="auto"/>
            <w:hideMark/>
          </w:tcPr>
          <w:p w14:paraId="45C44A1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84E9D3F"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28713815" w14:textId="02D8E7E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11.2.1.5</w:t>
            </w:r>
            <w:r w:rsidR="00806463">
              <w:rPr>
                <w:rFonts w:eastAsia="Times New Roman" w:cstheme="minorHAnsi"/>
                <w:lang w:val="en-US"/>
              </w:rPr>
              <w:t>.</w:t>
            </w:r>
            <w:r w:rsidRPr="007E1809">
              <w:rPr>
                <w:rFonts w:eastAsia="Times New Roman" w:cstheme="minorHAnsi"/>
                <w:lang w:val="en-US"/>
              </w:rPr>
              <w:t>a</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A813F0B" w14:textId="523E82C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prevent excessive impact on wagons, especially 'bumping'?</w:t>
            </w:r>
          </w:p>
        </w:tc>
        <w:tc>
          <w:tcPr>
            <w:tcW w:w="284" w:type="dxa"/>
            <w:tcBorders>
              <w:top w:val="nil"/>
              <w:left w:val="nil"/>
              <w:bottom w:val="nil"/>
              <w:right w:val="single" w:sz="4" w:space="0" w:color="auto"/>
            </w:tcBorders>
            <w:shd w:val="clear" w:color="000000" w:fill="FFFFFF"/>
            <w:hideMark/>
          </w:tcPr>
          <w:p w14:paraId="6B5C526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FD2F9BC" w14:textId="432B177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This is especially important for cargo of dangerous goods classes 1, 2 and 3. 'Bumping' means the process of pushing uncoupled wagons away from the locomotive, after which the wagons will move on their own until they 'collide' with others or otherwise come to a halt.</w:t>
            </w:r>
          </w:p>
        </w:tc>
        <w:tc>
          <w:tcPr>
            <w:tcW w:w="567" w:type="dxa"/>
            <w:tcBorders>
              <w:top w:val="nil"/>
              <w:left w:val="single" w:sz="4" w:space="0" w:color="auto"/>
              <w:bottom w:val="single" w:sz="4" w:space="0" w:color="auto"/>
              <w:right w:val="single" w:sz="4" w:space="0" w:color="auto"/>
            </w:tcBorders>
            <w:shd w:val="clear" w:color="auto" w:fill="auto"/>
            <w:hideMark/>
          </w:tcPr>
          <w:p w14:paraId="6BC38EE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96FEDDE"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AF345A5" w14:textId="618B6F4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11.2.1.5</w:t>
            </w:r>
            <w:r w:rsidR="00806463">
              <w:rPr>
                <w:rFonts w:eastAsia="Times New Roman" w:cstheme="minorHAnsi"/>
                <w:lang w:val="en-US"/>
              </w:rPr>
              <w:t>.</w:t>
            </w:r>
            <w:r w:rsidRPr="007E1809">
              <w:rPr>
                <w:rFonts w:eastAsia="Times New Roman" w:cstheme="minorHAnsi"/>
                <w:lang w:val="en-US"/>
              </w:rPr>
              <w:t>b</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1C3708E" w14:textId="4EF8891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prohibit climbing on/off moving wagons?</w:t>
            </w:r>
          </w:p>
        </w:tc>
        <w:tc>
          <w:tcPr>
            <w:tcW w:w="284" w:type="dxa"/>
            <w:tcBorders>
              <w:top w:val="nil"/>
              <w:left w:val="nil"/>
              <w:bottom w:val="nil"/>
              <w:right w:val="single" w:sz="4" w:space="0" w:color="auto"/>
            </w:tcBorders>
            <w:shd w:val="clear" w:color="000000" w:fill="FFFFFF"/>
            <w:hideMark/>
          </w:tcPr>
          <w:p w14:paraId="31C1D87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49A481C"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DCD562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A5323B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605183E" w14:textId="775E630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11.2.1.5</w:t>
            </w:r>
            <w:r w:rsidR="00806463">
              <w:rPr>
                <w:rFonts w:eastAsia="Times New Roman" w:cstheme="minorHAnsi"/>
                <w:lang w:val="en-US"/>
              </w:rPr>
              <w:t>.</w:t>
            </w:r>
            <w:r w:rsidRPr="007E1809">
              <w:rPr>
                <w:rFonts w:eastAsia="Times New Roman" w:cstheme="minorHAnsi"/>
                <w:lang w:val="en-US"/>
              </w:rPr>
              <w:t>c</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C7FDE03" w14:textId="3D329AC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ensure the correct use of handbrakes?</w:t>
            </w:r>
          </w:p>
        </w:tc>
        <w:tc>
          <w:tcPr>
            <w:tcW w:w="284" w:type="dxa"/>
            <w:tcBorders>
              <w:top w:val="nil"/>
              <w:left w:val="nil"/>
              <w:bottom w:val="nil"/>
              <w:right w:val="single" w:sz="4" w:space="0" w:color="auto"/>
            </w:tcBorders>
            <w:shd w:val="clear" w:color="000000" w:fill="FFFFFF"/>
            <w:hideMark/>
          </w:tcPr>
          <w:p w14:paraId="6074EA9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059547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E0B15E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0FB0B0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28F1182" w14:textId="366D0C7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11.2.1.5</w:t>
            </w:r>
            <w:r w:rsidR="00806463">
              <w:rPr>
                <w:rFonts w:eastAsia="Times New Roman" w:cstheme="minorHAnsi"/>
                <w:lang w:val="en-US"/>
              </w:rPr>
              <w:t>.</w:t>
            </w:r>
            <w:r w:rsidRPr="007E1809">
              <w:rPr>
                <w:rFonts w:eastAsia="Times New Roman" w:cstheme="minorHAnsi"/>
                <w:lang w:val="en-US"/>
              </w:rPr>
              <w:t>d</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59F67C4" w14:textId="59682A8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prohibit access to the top of wagons?</w:t>
            </w:r>
          </w:p>
        </w:tc>
        <w:tc>
          <w:tcPr>
            <w:tcW w:w="284" w:type="dxa"/>
            <w:tcBorders>
              <w:top w:val="nil"/>
              <w:left w:val="nil"/>
              <w:bottom w:val="nil"/>
              <w:right w:val="single" w:sz="4" w:space="0" w:color="auto"/>
            </w:tcBorders>
            <w:shd w:val="clear" w:color="000000" w:fill="FFFFFF"/>
            <w:hideMark/>
          </w:tcPr>
          <w:p w14:paraId="3F5CA53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03C099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A4916C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536BDA7"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19E41E96" w14:textId="3A24441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11.2.1.5</w:t>
            </w:r>
            <w:r w:rsidR="00806463">
              <w:rPr>
                <w:rFonts w:eastAsia="Times New Roman" w:cstheme="minorHAnsi"/>
                <w:lang w:val="en-US"/>
              </w:rPr>
              <w:t>.</w:t>
            </w:r>
            <w:r w:rsidRPr="007E1809">
              <w:rPr>
                <w:rFonts w:eastAsia="Times New Roman" w:cstheme="minorHAnsi"/>
                <w:lang w:val="en-US"/>
              </w:rPr>
              <w:t>e</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F7615B1" w14:textId="40AD924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 prohibit access underneath or between wagons when they are not arrested? </w:t>
            </w:r>
          </w:p>
        </w:tc>
        <w:tc>
          <w:tcPr>
            <w:tcW w:w="284" w:type="dxa"/>
            <w:tcBorders>
              <w:top w:val="nil"/>
              <w:left w:val="nil"/>
              <w:bottom w:val="nil"/>
              <w:right w:val="single" w:sz="4" w:space="0" w:color="auto"/>
            </w:tcBorders>
            <w:shd w:val="clear" w:color="000000" w:fill="FFFFFF"/>
            <w:hideMark/>
          </w:tcPr>
          <w:p w14:paraId="502AFFC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CA3D615" w14:textId="5DD1796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For coupling and uncoupling, shunting operators should not be allowed to enter the 'Berner </w:t>
            </w:r>
            <w:proofErr w:type="spellStart"/>
            <w:r w:rsidRPr="007E1809">
              <w:rPr>
                <w:rFonts w:eastAsia="Times New Roman" w:cstheme="minorHAnsi"/>
                <w:lang w:val="en-US"/>
              </w:rPr>
              <w:t>Raum</w:t>
            </w:r>
            <w:proofErr w:type="spellEnd"/>
            <w:r w:rsidRPr="007E1809">
              <w:rPr>
                <w:rFonts w:eastAsia="Times New Roman" w:cstheme="minorHAnsi"/>
                <w:lang w:val="en-US"/>
              </w:rPr>
              <w:t>' (space between the buffers) until the two RTCs touch each other and have come to a standstill.</w:t>
            </w:r>
          </w:p>
        </w:tc>
        <w:tc>
          <w:tcPr>
            <w:tcW w:w="567" w:type="dxa"/>
            <w:tcBorders>
              <w:top w:val="nil"/>
              <w:left w:val="single" w:sz="4" w:space="0" w:color="auto"/>
              <w:bottom w:val="single" w:sz="4" w:space="0" w:color="auto"/>
              <w:right w:val="single" w:sz="4" w:space="0" w:color="auto"/>
            </w:tcBorders>
            <w:shd w:val="clear" w:color="auto" w:fill="auto"/>
            <w:hideMark/>
          </w:tcPr>
          <w:p w14:paraId="5458941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63894B1" w14:textId="77777777" w:rsidTr="00667FA0">
        <w:trPr>
          <w:trHeight w:val="1250"/>
        </w:trPr>
        <w:tc>
          <w:tcPr>
            <w:tcW w:w="1223" w:type="dxa"/>
            <w:tcBorders>
              <w:top w:val="nil"/>
              <w:left w:val="single" w:sz="4" w:space="0" w:color="auto"/>
              <w:bottom w:val="single" w:sz="4" w:space="0" w:color="auto"/>
              <w:right w:val="single" w:sz="4" w:space="0" w:color="auto"/>
            </w:tcBorders>
            <w:shd w:val="clear" w:color="000000" w:fill="FFFFFF"/>
            <w:noWrap/>
            <w:hideMark/>
          </w:tcPr>
          <w:p w14:paraId="00169473" w14:textId="12B665E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11.2.1.5</w:t>
            </w:r>
            <w:r w:rsidR="00806463">
              <w:rPr>
                <w:rFonts w:eastAsia="Times New Roman" w:cstheme="minorHAnsi"/>
                <w:lang w:val="en-US"/>
              </w:rPr>
              <w:t>.</w:t>
            </w:r>
            <w:r w:rsidRPr="007E1809">
              <w:rPr>
                <w:rFonts w:eastAsia="Times New Roman" w:cstheme="minorHAnsi"/>
                <w:lang w:val="en-US"/>
              </w:rPr>
              <w:t>f</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D49BF03" w14:textId="482AFC1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make sure that there is a permanent contact between the driver and the shunting operator?</w:t>
            </w:r>
          </w:p>
        </w:tc>
        <w:tc>
          <w:tcPr>
            <w:tcW w:w="284" w:type="dxa"/>
            <w:tcBorders>
              <w:top w:val="nil"/>
              <w:left w:val="nil"/>
              <w:bottom w:val="nil"/>
              <w:right w:val="single" w:sz="4" w:space="0" w:color="auto"/>
            </w:tcBorders>
            <w:shd w:val="clear" w:color="000000" w:fill="FFFFFF"/>
            <w:hideMark/>
          </w:tcPr>
          <w:p w14:paraId="1131E1F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1B74675" w14:textId="34160DD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Communication is essential because few people are involved and the observation (overview) of each other is limited. Clear communication procedures will minimize personal injury and equipment damage. Communication between driver and other operating personnel might be by electronic means, but also by manual </w:t>
            </w:r>
            <w:r w:rsidR="00AD4099" w:rsidRPr="007E1809">
              <w:rPr>
                <w:rFonts w:eastAsia="Times New Roman" w:cstheme="minorHAnsi"/>
                <w:lang w:val="en-US"/>
              </w:rPr>
              <w:t>signaling</w:t>
            </w:r>
            <w:r w:rsidRPr="007E1809">
              <w:rPr>
                <w:rFonts w:eastAsia="Times New Roman" w:cstheme="minorHAnsi"/>
                <w:lang w:val="en-US"/>
              </w:rPr>
              <w:t>; check for clear and unambiguous protocols.</w:t>
            </w:r>
          </w:p>
        </w:tc>
        <w:tc>
          <w:tcPr>
            <w:tcW w:w="567" w:type="dxa"/>
            <w:tcBorders>
              <w:top w:val="nil"/>
              <w:left w:val="single" w:sz="4" w:space="0" w:color="auto"/>
              <w:bottom w:val="single" w:sz="4" w:space="0" w:color="auto"/>
              <w:right w:val="single" w:sz="4" w:space="0" w:color="auto"/>
            </w:tcBorders>
            <w:shd w:val="clear" w:color="auto" w:fill="auto"/>
            <w:hideMark/>
          </w:tcPr>
          <w:p w14:paraId="2F16BC0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F825E78"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13AD019A" w14:textId="3AE6F70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11.2.1.5</w:t>
            </w:r>
            <w:r w:rsidR="00806463">
              <w:rPr>
                <w:rFonts w:eastAsia="Times New Roman" w:cstheme="minorHAnsi"/>
                <w:lang w:val="en-US"/>
              </w:rPr>
              <w:t>.</w:t>
            </w:r>
            <w:r w:rsidRPr="007E1809">
              <w:rPr>
                <w:rFonts w:eastAsia="Times New Roman" w:cstheme="minorHAnsi"/>
                <w:lang w:val="en-US"/>
              </w:rPr>
              <w:t>g</w:t>
            </w:r>
            <w:r w:rsidR="0080646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F23265E" w14:textId="0FD65FD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monitor the current wagon location in the yard?</w:t>
            </w:r>
          </w:p>
        </w:tc>
        <w:tc>
          <w:tcPr>
            <w:tcW w:w="284" w:type="dxa"/>
            <w:tcBorders>
              <w:top w:val="nil"/>
              <w:left w:val="nil"/>
              <w:bottom w:val="nil"/>
              <w:right w:val="single" w:sz="4" w:space="0" w:color="auto"/>
            </w:tcBorders>
            <w:shd w:val="clear" w:color="000000" w:fill="FFFFFF"/>
            <w:hideMark/>
          </w:tcPr>
          <w:p w14:paraId="3283D18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60AA2D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611576F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CF9A92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76EC88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11.2.1.6.</w:t>
            </w:r>
          </w:p>
        </w:tc>
        <w:tc>
          <w:tcPr>
            <w:tcW w:w="3428" w:type="dxa"/>
            <w:tcBorders>
              <w:top w:val="nil"/>
              <w:left w:val="nil"/>
              <w:bottom w:val="single" w:sz="4" w:space="0" w:color="auto"/>
              <w:right w:val="single" w:sz="4" w:space="0" w:color="auto"/>
            </w:tcBorders>
            <w:shd w:val="clear" w:color="auto" w:fill="auto"/>
            <w:hideMark/>
          </w:tcPr>
          <w:p w14:paraId="1010DAD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an operational procedure in place concerning the use of private rail track connections?</w:t>
            </w:r>
          </w:p>
        </w:tc>
        <w:tc>
          <w:tcPr>
            <w:tcW w:w="284" w:type="dxa"/>
            <w:tcBorders>
              <w:top w:val="nil"/>
              <w:left w:val="nil"/>
              <w:bottom w:val="nil"/>
              <w:right w:val="single" w:sz="4" w:space="0" w:color="auto"/>
            </w:tcBorders>
            <w:shd w:val="clear" w:color="000000" w:fill="FFFFFF"/>
            <w:hideMark/>
          </w:tcPr>
          <w:p w14:paraId="71A70E4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0DB231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Check that a procedure is in place and verify how the applicable information is forwarded to the consignee. </w:t>
            </w:r>
          </w:p>
        </w:tc>
        <w:tc>
          <w:tcPr>
            <w:tcW w:w="567" w:type="dxa"/>
            <w:tcBorders>
              <w:top w:val="nil"/>
              <w:left w:val="single" w:sz="4" w:space="0" w:color="auto"/>
              <w:bottom w:val="single" w:sz="4" w:space="0" w:color="auto"/>
              <w:right w:val="single" w:sz="4" w:space="0" w:color="auto"/>
            </w:tcBorders>
            <w:shd w:val="clear" w:color="auto" w:fill="auto"/>
            <w:hideMark/>
          </w:tcPr>
          <w:p w14:paraId="61DE01D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64F1FC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0DB871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p>
        </w:tc>
        <w:tc>
          <w:tcPr>
            <w:tcW w:w="3428" w:type="dxa"/>
            <w:tcBorders>
              <w:top w:val="nil"/>
              <w:left w:val="nil"/>
              <w:bottom w:val="single" w:sz="4" w:space="0" w:color="auto"/>
              <w:right w:val="single" w:sz="4" w:space="0" w:color="auto"/>
            </w:tcBorders>
            <w:shd w:val="clear" w:color="auto" w:fill="auto"/>
            <w:hideMark/>
          </w:tcPr>
          <w:p w14:paraId="70DAB7ED" w14:textId="2E27D5C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Does this procedure cover the following subjects:</w:t>
            </w:r>
          </w:p>
        </w:tc>
        <w:tc>
          <w:tcPr>
            <w:tcW w:w="284" w:type="dxa"/>
            <w:tcBorders>
              <w:top w:val="nil"/>
              <w:left w:val="nil"/>
              <w:bottom w:val="nil"/>
              <w:right w:val="single" w:sz="4" w:space="0" w:color="auto"/>
            </w:tcBorders>
            <w:shd w:val="clear" w:color="000000" w:fill="FFFFFF"/>
            <w:hideMark/>
          </w:tcPr>
          <w:p w14:paraId="11CEE3E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908EE0D" w14:textId="6923B63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the procedure for each of the elements a-g</w:t>
            </w:r>
            <w:r w:rsidR="005A2B90">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76A1553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9A0F1DE"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4831EC9" w14:textId="5754333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r w:rsidR="00CA6F26">
              <w:rPr>
                <w:rFonts w:eastAsia="Times New Roman" w:cstheme="minorHAnsi"/>
                <w:lang w:val="en-US"/>
              </w:rPr>
              <w:t>.</w:t>
            </w:r>
            <w:r w:rsidRPr="007E1809">
              <w:rPr>
                <w:rFonts w:eastAsia="Times New Roman" w:cstheme="minorHAnsi"/>
                <w:lang w:val="en-US"/>
              </w:rPr>
              <w:t>a.</w:t>
            </w:r>
          </w:p>
        </w:tc>
        <w:tc>
          <w:tcPr>
            <w:tcW w:w="3428" w:type="dxa"/>
            <w:tcBorders>
              <w:top w:val="nil"/>
              <w:left w:val="nil"/>
              <w:bottom w:val="single" w:sz="4" w:space="0" w:color="auto"/>
              <w:right w:val="single" w:sz="4" w:space="0" w:color="auto"/>
            </w:tcBorders>
            <w:shd w:val="clear" w:color="auto" w:fill="auto"/>
            <w:hideMark/>
          </w:tcPr>
          <w:p w14:paraId="7540EAC5" w14:textId="494049B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handling of transport documents ?</w:t>
            </w:r>
          </w:p>
        </w:tc>
        <w:tc>
          <w:tcPr>
            <w:tcW w:w="284" w:type="dxa"/>
            <w:tcBorders>
              <w:top w:val="nil"/>
              <w:left w:val="nil"/>
              <w:bottom w:val="nil"/>
              <w:right w:val="single" w:sz="4" w:space="0" w:color="auto"/>
            </w:tcBorders>
            <w:shd w:val="clear" w:color="000000" w:fill="FFFFFF"/>
            <w:hideMark/>
          </w:tcPr>
          <w:p w14:paraId="567B7B0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A2BB84C" w14:textId="4F69D19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whether the procedure describes how related transport documents are handled</w:t>
            </w:r>
            <w:r w:rsidR="005A2B90">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A4A260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FAAB4D9"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5E6BB500" w14:textId="6C59E70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r w:rsidR="00511458">
              <w:rPr>
                <w:rFonts w:eastAsia="Times New Roman" w:cstheme="minorHAnsi"/>
                <w:lang w:val="en-US"/>
              </w:rPr>
              <w:t>.</w:t>
            </w:r>
            <w:r w:rsidRPr="007E1809">
              <w:rPr>
                <w:rFonts w:eastAsia="Times New Roman" w:cstheme="minorHAnsi"/>
                <w:lang w:val="en-US"/>
              </w:rPr>
              <w:t>b</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50BBBA8" w14:textId="69A133B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required customs procedure (if applicable)?</w:t>
            </w:r>
          </w:p>
        </w:tc>
        <w:tc>
          <w:tcPr>
            <w:tcW w:w="284" w:type="dxa"/>
            <w:tcBorders>
              <w:top w:val="nil"/>
              <w:left w:val="nil"/>
              <w:bottom w:val="nil"/>
              <w:right w:val="single" w:sz="4" w:space="0" w:color="auto"/>
            </w:tcBorders>
            <w:shd w:val="clear" w:color="000000" w:fill="FFFFFF"/>
            <w:hideMark/>
          </w:tcPr>
          <w:p w14:paraId="0E2B032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32406C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whether the procedure describes how related customs documents are handled and which actions, where and by whom, are to be performed.</w:t>
            </w:r>
          </w:p>
        </w:tc>
        <w:tc>
          <w:tcPr>
            <w:tcW w:w="567" w:type="dxa"/>
            <w:tcBorders>
              <w:top w:val="nil"/>
              <w:left w:val="single" w:sz="4" w:space="0" w:color="auto"/>
              <w:bottom w:val="single" w:sz="4" w:space="0" w:color="auto"/>
              <w:right w:val="single" w:sz="4" w:space="0" w:color="auto"/>
            </w:tcBorders>
            <w:shd w:val="clear" w:color="auto" w:fill="auto"/>
            <w:hideMark/>
          </w:tcPr>
          <w:p w14:paraId="3825729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4E50A96"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2E8AB12" w14:textId="30693A1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11.2.1.7</w:t>
            </w:r>
            <w:r w:rsidR="00511458">
              <w:rPr>
                <w:rFonts w:eastAsia="Times New Roman" w:cstheme="minorHAnsi"/>
                <w:lang w:val="en-US"/>
              </w:rPr>
              <w:t>.</w:t>
            </w:r>
            <w:r w:rsidRPr="007E1809">
              <w:rPr>
                <w:rFonts w:eastAsia="Times New Roman" w:cstheme="minorHAnsi"/>
                <w:lang w:val="en-US"/>
              </w:rPr>
              <w:t>c</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2F79AE5" w14:textId="7966A31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knowledge about transported products, especially in case of hazardous cargo?</w:t>
            </w:r>
          </w:p>
        </w:tc>
        <w:tc>
          <w:tcPr>
            <w:tcW w:w="284" w:type="dxa"/>
            <w:tcBorders>
              <w:top w:val="nil"/>
              <w:left w:val="nil"/>
              <w:bottom w:val="nil"/>
              <w:right w:val="single" w:sz="4" w:space="0" w:color="auto"/>
            </w:tcBorders>
            <w:shd w:val="clear" w:color="000000" w:fill="FFFFFF"/>
            <w:hideMark/>
          </w:tcPr>
          <w:p w14:paraId="7FFE165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1ACB91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that the procedure indicates if there are specific product procedures in place and how this knowledge is forwarded to the involved staff members.</w:t>
            </w:r>
          </w:p>
        </w:tc>
        <w:tc>
          <w:tcPr>
            <w:tcW w:w="567" w:type="dxa"/>
            <w:tcBorders>
              <w:top w:val="nil"/>
              <w:left w:val="single" w:sz="4" w:space="0" w:color="auto"/>
              <w:bottom w:val="single" w:sz="4" w:space="0" w:color="auto"/>
              <w:right w:val="single" w:sz="4" w:space="0" w:color="auto"/>
            </w:tcBorders>
            <w:shd w:val="clear" w:color="auto" w:fill="auto"/>
            <w:hideMark/>
          </w:tcPr>
          <w:p w14:paraId="6A456FF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F6CD832"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1D3C447" w14:textId="3866D07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r w:rsidR="00511458">
              <w:rPr>
                <w:rFonts w:eastAsia="Times New Roman" w:cstheme="minorHAnsi"/>
                <w:lang w:val="en-US"/>
              </w:rPr>
              <w:t>.</w:t>
            </w:r>
            <w:r w:rsidRPr="007E1809">
              <w:rPr>
                <w:rFonts w:eastAsia="Times New Roman" w:cstheme="minorHAnsi"/>
                <w:lang w:val="en-US"/>
              </w:rPr>
              <w:t>d</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41DC2F2" w14:textId="351D5DE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transfer of the transport documents to the receiver?</w:t>
            </w:r>
          </w:p>
        </w:tc>
        <w:tc>
          <w:tcPr>
            <w:tcW w:w="284" w:type="dxa"/>
            <w:tcBorders>
              <w:top w:val="nil"/>
              <w:left w:val="nil"/>
              <w:bottom w:val="nil"/>
              <w:right w:val="single" w:sz="4" w:space="0" w:color="auto"/>
            </w:tcBorders>
            <w:shd w:val="clear" w:color="000000" w:fill="FFFFFF"/>
            <w:hideMark/>
          </w:tcPr>
          <w:p w14:paraId="54CC67A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0B12BD0" w14:textId="05F07DB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whether the procedure includes how to handle the related transport documents</w:t>
            </w:r>
            <w:r w:rsidR="0071425C">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7EAA29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1F33CC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DAEBF5E" w14:textId="0233E54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r w:rsidR="00511458">
              <w:rPr>
                <w:rFonts w:eastAsia="Times New Roman" w:cstheme="minorHAnsi"/>
                <w:lang w:val="en-US"/>
              </w:rPr>
              <w:t>.</w:t>
            </w:r>
            <w:r w:rsidRPr="007E1809">
              <w:rPr>
                <w:rFonts w:eastAsia="Times New Roman" w:cstheme="minorHAnsi"/>
                <w:lang w:val="en-US"/>
              </w:rPr>
              <w:t>e</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3F064BF" w14:textId="3C0559B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information interface between RU and receiver concerning the delivery of rail wagons?</w:t>
            </w:r>
          </w:p>
        </w:tc>
        <w:tc>
          <w:tcPr>
            <w:tcW w:w="284" w:type="dxa"/>
            <w:tcBorders>
              <w:top w:val="nil"/>
              <w:left w:val="nil"/>
              <w:bottom w:val="nil"/>
              <w:right w:val="single" w:sz="4" w:space="0" w:color="auto"/>
            </w:tcBorders>
            <w:shd w:val="clear" w:color="000000" w:fill="FFFFFF"/>
            <w:hideMark/>
          </w:tcPr>
          <w:p w14:paraId="2855C6E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DBD869A" w14:textId="761288E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how the information is forwarded to the receiver</w:t>
            </w:r>
            <w:r w:rsidR="0071425C">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AE1C29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ED8BC7D" w14:textId="77777777" w:rsidTr="00667FA0">
        <w:trPr>
          <w:trHeight w:val="1340"/>
        </w:trPr>
        <w:tc>
          <w:tcPr>
            <w:tcW w:w="1223" w:type="dxa"/>
            <w:tcBorders>
              <w:top w:val="nil"/>
              <w:left w:val="single" w:sz="4" w:space="0" w:color="auto"/>
              <w:bottom w:val="single" w:sz="4" w:space="0" w:color="auto"/>
              <w:right w:val="single" w:sz="4" w:space="0" w:color="auto"/>
            </w:tcBorders>
            <w:shd w:val="clear" w:color="000000" w:fill="FFFFFF"/>
            <w:noWrap/>
            <w:hideMark/>
          </w:tcPr>
          <w:p w14:paraId="1B6F6600" w14:textId="26E801E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r w:rsidR="00511458">
              <w:rPr>
                <w:rFonts w:eastAsia="Times New Roman" w:cstheme="minorHAnsi"/>
                <w:lang w:val="en-US"/>
              </w:rPr>
              <w:t>.</w:t>
            </w:r>
            <w:r w:rsidRPr="007E1809">
              <w:rPr>
                <w:rFonts w:eastAsia="Times New Roman" w:cstheme="minorHAnsi"/>
                <w:lang w:val="en-US"/>
              </w:rPr>
              <w:t>f</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1BA8E166" w14:textId="344FE0B4" w:rsidR="00741A3C" w:rsidRPr="007E1809" w:rsidRDefault="00E424F3" w:rsidP="00741A3C">
            <w:pPr>
              <w:spacing w:after="0" w:line="240" w:lineRule="auto"/>
              <w:rPr>
                <w:rFonts w:eastAsia="Times New Roman" w:cstheme="minorHAnsi"/>
                <w:lang w:val="en-US"/>
              </w:rPr>
            </w:pPr>
            <w:r>
              <w:rPr>
                <w:rFonts w:eastAsia="Times New Roman" w:cstheme="minorHAnsi"/>
                <w:lang w:val="en-US"/>
              </w:rPr>
              <w:t xml:space="preserve">- </w:t>
            </w:r>
            <w:r w:rsidR="00D16B9F">
              <w:rPr>
                <w:rFonts w:eastAsia="Times New Roman" w:cstheme="minorHAnsi"/>
                <w:lang w:val="en-US"/>
              </w:rPr>
              <w:t>t</w:t>
            </w:r>
            <w:r w:rsidR="00741A3C" w:rsidRPr="007E1809">
              <w:rPr>
                <w:rFonts w:eastAsia="Times New Roman" w:cstheme="minorHAnsi"/>
                <w:lang w:val="en-US"/>
              </w:rPr>
              <w:t>echnical information on the private rail track connections?</w:t>
            </w:r>
          </w:p>
        </w:tc>
        <w:tc>
          <w:tcPr>
            <w:tcW w:w="284" w:type="dxa"/>
            <w:tcBorders>
              <w:top w:val="nil"/>
              <w:left w:val="nil"/>
              <w:bottom w:val="nil"/>
              <w:right w:val="single" w:sz="4" w:space="0" w:color="auto"/>
            </w:tcBorders>
            <w:shd w:val="clear" w:color="000000" w:fill="FFFFFF"/>
            <w:hideMark/>
          </w:tcPr>
          <w:p w14:paraId="38DBBFE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615DBD15" w14:textId="3636CEB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should check if the technical aspects of the private rail track connections (track length, switches, level crossing, etc.) are included. Instructions on how to operate the private rail track connections shall be included. The assessor shall verify if train drivers and shunters are trained in these aspects</w:t>
            </w:r>
            <w:r w:rsidR="00D16B9F">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42BC95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663907E"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5BC40118" w14:textId="3D5F5BE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11.2.1.7</w:t>
            </w:r>
            <w:r w:rsidR="00511458">
              <w:rPr>
                <w:rFonts w:eastAsia="Times New Roman" w:cstheme="minorHAnsi"/>
                <w:lang w:val="en-US"/>
              </w:rPr>
              <w:t>.</w:t>
            </w:r>
            <w:r w:rsidRPr="007E1809">
              <w:rPr>
                <w:rFonts w:eastAsia="Times New Roman" w:cstheme="minorHAnsi"/>
                <w:lang w:val="en-US"/>
              </w:rPr>
              <w:t>g</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096ACEF6" w14:textId="776C32B4" w:rsidR="00741A3C" w:rsidRPr="007E1809" w:rsidRDefault="00D16B9F" w:rsidP="00741A3C">
            <w:pPr>
              <w:spacing w:after="0" w:line="240" w:lineRule="auto"/>
              <w:rPr>
                <w:rFonts w:eastAsia="Times New Roman" w:cstheme="minorHAnsi"/>
                <w:lang w:val="en-US"/>
              </w:rPr>
            </w:pPr>
            <w:r>
              <w:rPr>
                <w:rFonts w:eastAsia="Times New Roman" w:cstheme="minorHAnsi"/>
                <w:lang w:val="en-US"/>
              </w:rPr>
              <w:t>- s</w:t>
            </w:r>
            <w:r w:rsidR="00741A3C" w:rsidRPr="007E1809">
              <w:rPr>
                <w:rFonts w:eastAsia="Times New Roman" w:cstheme="minorHAnsi"/>
                <w:lang w:val="en-US"/>
              </w:rPr>
              <w:t>afety precautions to be taken at the private rail track connections by train drivers, shunters and wagon inspectors?</w:t>
            </w:r>
          </w:p>
        </w:tc>
        <w:tc>
          <w:tcPr>
            <w:tcW w:w="284" w:type="dxa"/>
            <w:tcBorders>
              <w:top w:val="nil"/>
              <w:left w:val="nil"/>
              <w:bottom w:val="nil"/>
              <w:right w:val="single" w:sz="4" w:space="0" w:color="auto"/>
            </w:tcBorders>
            <w:shd w:val="clear" w:color="000000" w:fill="FFFFFF"/>
            <w:hideMark/>
          </w:tcPr>
          <w:p w14:paraId="619273A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4A6BC807" w14:textId="74B52BD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E.g. use of PPEs, restriction on the use of mobile phones, etc. The assessor shall verify if the train drivers and shunters are trained in these aspects</w:t>
            </w:r>
            <w:r w:rsidR="006B338A">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3E57FC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8C7414F" w14:textId="77777777" w:rsidTr="00667FA0">
        <w:trPr>
          <w:trHeight w:val="980"/>
        </w:trPr>
        <w:tc>
          <w:tcPr>
            <w:tcW w:w="1223" w:type="dxa"/>
            <w:tcBorders>
              <w:top w:val="nil"/>
              <w:left w:val="single" w:sz="4" w:space="0" w:color="auto"/>
              <w:bottom w:val="single" w:sz="4" w:space="0" w:color="auto"/>
              <w:right w:val="single" w:sz="4" w:space="0" w:color="auto"/>
            </w:tcBorders>
            <w:shd w:val="clear" w:color="000000" w:fill="FFFFFF"/>
            <w:noWrap/>
            <w:hideMark/>
          </w:tcPr>
          <w:p w14:paraId="24AB0924" w14:textId="0E55343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11.2.1.8</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08A7BF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shunting activities in accordance with environmental permits?</w:t>
            </w:r>
          </w:p>
        </w:tc>
        <w:tc>
          <w:tcPr>
            <w:tcW w:w="284" w:type="dxa"/>
            <w:tcBorders>
              <w:top w:val="nil"/>
              <w:left w:val="nil"/>
              <w:bottom w:val="nil"/>
              <w:right w:val="single" w:sz="4" w:space="0" w:color="auto"/>
            </w:tcBorders>
            <w:shd w:val="clear" w:color="000000" w:fill="FFFFFF"/>
            <w:hideMark/>
          </w:tcPr>
          <w:p w14:paraId="6BC2EDC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027C6F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check the environmental permit and will ask the RU how it is assured that the limitations about parking, noise, etc. are fulfilled.</w:t>
            </w:r>
          </w:p>
        </w:tc>
        <w:tc>
          <w:tcPr>
            <w:tcW w:w="567" w:type="dxa"/>
            <w:tcBorders>
              <w:top w:val="nil"/>
              <w:left w:val="single" w:sz="4" w:space="0" w:color="auto"/>
              <w:bottom w:val="single" w:sz="4" w:space="0" w:color="auto"/>
              <w:right w:val="single" w:sz="4" w:space="0" w:color="auto"/>
            </w:tcBorders>
            <w:shd w:val="clear" w:color="auto" w:fill="auto"/>
            <w:hideMark/>
          </w:tcPr>
          <w:p w14:paraId="010931C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8B3BB0C"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6F215F5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w:t>
            </w:r>
          </w:p>
        </w:tc>
        <w:tc>
          <w:tcPr>
            <w:tcW w:w="3428" w:type="dxa"/>
            <w:tcBorders>
              <w:top w:val="nil"/>
              <w:left w:val="nil"/>
              <w:bottom w:val="single" w:sz="4" w:space="0" w:color="auto"/>
              <w:right w:val="single" w:sz="4" w:space="0" w:color="auto"/>
            </w:tcBorders>
            <w:shd w:val="clear" w:color="000000" w:fill="FFFFFF"/>
            <w:hideMark/>
          </w:tcPr>
          <w:p w14:paraId="6E54A57D"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Records </w:t>
            </w:r>
          </w:p>
        </w:tc>
        <w:tc>
          <w:tcPr>
            <w:tcW w:w="284" w:type="dxa"/>
            <w:tcBorders>
              <w:top w:val="nil"/>
              <w:left w:val="nil"/>
              <w:bottom w:val="nil"/>
              <w:right w:val="single" w:sz="4" w:space="0" w:color="auto"/>
            </w:tcBorders>
            <w:shd w:val="clear" w:color="000000" w:fill="FFFFFF"/>
            <w:hideMark/>
          </w:tcPr>
          <w:p w14:paraId="405D8E7E"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603048C5"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Records</w:t>
            </w:r>
          </w:p>
        </w:tc>
        <w:tc>
          <w:tcPr>
            <w:tcW w:w="567" w:type="dxa"/>
            <w:tcBorders>
              <w:top w:val="nil"/>
              <w:left w:val="single" w:sz="4" w:space="0" w:color="auto"/>
              <w:bottom w:val="single" w:sz="4" w:space="0" w:color="auto"/>
              <w:right w:val="single" w:sz="4" w:space="0" w:color="auto"/>
            </w:tcBorders>
            <w:shd w:val="clear" w:color="auto" w:fill="auto"/>
            <w:hideMark/>
          </w:tcPr>
          <w:p w14:paraId="376494F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90DA405"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21B83B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p>
        </w:tc>
        <w:tc>
          <w:tcPr>
            <w:tcW w:w="3428" w:type="dxa"/>
            <w:tcBorders>
              <w:top w:val="nil"/>
              <w:left w:val="nil"/>
              <w:bottom w:val="single" w:sz="4" w:space="0" w:color="auto"/>
              <w:right w:val="single" w:sz="4" w:space="0" w:color="auto"/>
            </w:tcBorders>
            <w:shd w:val="clear" w:color="auto" w:fill="auto"/>
            <w:hideMark/>
          </w:tcPr>
          <w:p w14:paraId="4499D555" w14:textId="6560C2C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records of all transport orders (receipts and deliveries) kept, including</w:t>
            </w:r>
            <w:r w:rsidR="006B338A">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5C99F86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9DAFE5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Pick several deliveries documents at random from operational activities.</w:t>
            </w:r>
          </w:p>
        </w:tc>
        <w:tc>
          <w:tcPr>
            <w:tcW w:w="567" w:type="dxa"/>
            <w:tcBorders>
              <w:top w:val="nil"/>
              <w:left w:val="single" w:sz="4" w:space="0" w:color="auto"/>
              <w:bottom w:val="single" w:sz="4" w:space="0" w:color="auto"/>
              <w:right w:val="single" w:sz="4" w:space="0" w:color="auto"/>
            </w:tcBorders>
            <w:shd w:val="clear" w:color="auto" w:fill="auto"/>
            <w:hideMark/>
          </w:tcPr>
          <w:p w14:paraId="015C9D5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02A30FE"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B5A263C" w14:textId="5D1AC1A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a</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C79CFF8" w14:textId="0CE21104" w:rsidR="00741A3C" w:rsidRPr="007E1809" w:rsidRDefault="006B338A"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order identification?</w:t>
            </w:r>
          </w:p>
        </w:tc>
        <w:tc>
          <w:tcPr>
            <w:tcW w:w="284" w:type="dxa"/>
            <w:tcBorders>
              <w:top w:val="nil"/>
              <w:left w:val="nil"/>
              <w:bottom w:val="nil"/>
              <w:right w:val="single" w:sz="4" w:space="0" w:color="auto"/>
            </w:tcBorders>
            <w:shd w:val="clear" w:color="000000" w:fill="FFFFFF"/>
          </w:tcPr>
          <w:p w14:paraId="782C46D1" w14:textId="65722AEF"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55A5A514" w14:textId="0A7FD745"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4EBAD27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319D956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1DA67ED4" w14:textId="1E43285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b</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75C5CEA" w14:textId="57B3700A" w:rsidR="00741A3C" w:rsidRPr="007E1809" w:rsidRDefault="006B338A"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vehicle/tank/container identification?</w:t>
            </w:r>
          </w:p>
        </w:tc>
        <w:tc>
          <w:tcPr>
            <w:tcW w:w="284" w:type="dxa"/>
            <w:tcBorders>
              <w:top w:val="nil"/>
              <w:left w:val="nil"/>
              <w:bottom w:val="nil"/>
              <w:right w:val="single" w:sz="4" w:space="0" w:color="auto"/>
            </w:tcBorders>
            <w:shd w:val="clear" w:color="000000" w:fill="FFFFFF"/>
          </w:tcPr>
          <w:p w14:paraId="4D6544F0" w14:textId="7FAE6E22"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4112936A" w14:textId="67E60DDB"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00AE166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099E071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57873AC" w14:textId="5A6DF72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c</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8FA4CC2" w14:textId="19DE0235" w:rsidR="00741A3C" w:rsidRPr="007E1809" w:rsidRDefault="003A3E3A"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actual expedition date, time and site?</w:t>
            </w:r>
          </w:p>
        </w:tc>
        <w:tc>
          <w:tcPr>
            <w:tcW w:w="284" w:type="dxa"/>
            <w:tcBorders>
              <w:top w:val="nil"/>
              <w:left w:val="nil"/>
              <w:bottom w:val="nil"/>
              <w:right w:val="single" w:sz="4" w:space="0" w:color="auto"/>
            </w:tcBorders>
            <w:shd w:val="clear" w:color="000000" w:fill="FFFFFF"/>
          </w:tcPr>
          <w:p w14:paraId="355FAAAC" w14:textId="3BBC74BF"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322351D7" w14:textId="61C41DEA"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1007784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1D4A06F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E83129E" w14:textId="5B7B422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d</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56DE448" w14:textId="7507652C" w:rsidR="00741A3C" w:rsidRPr="007E1809" w:rsidRDefault="003A3E3A"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quantity received and delivered?</w:t>
            </w:r>
          </w:p>
        </w:tc>
        <w:tc>
          <w:tcPr>
            <w:tcW w:w="284" w:type="dxa"/>
            <w:tcBorders>
              <w:top w:val="nil"/>
              <w:left w:val="nil"/>
              <w:bottom w:val="nil"/>
              <w:right w:val="single" w:sz="4" w:space="0" w:color="auto"/>
            </w:tcBorders>
            <w:shd w:val="clear" w:color="000000" w:fill="FFFFFF"/>
          </w:tcPr>
          <w:p w14:paraId="73DB706D" w14:textId="3586ADF1"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4474F05F" w14:textId="47D79BF4"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5536403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23145519"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BFA5081" w14:textId="29D83E9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e</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CEF3ABC" w14:textId="37C1327C" w:rsidR="00741A3C" w:rsidRPr="007E1809" w:rsidRDefault="003A3E3A"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actual delivery date, delivery time and delivery address?</w:t>
            </w:r>
          </w:p>
        </w:tc>
        <w:tc>
          <w:tcPr>
            <w:tcW w:w="284" w:type="dxa"/>
            <w:tcBorders>
              <w:top w:val="nil"/>
              <w:left w:val="nil"/>
              <w:bottom w:val="nil"/>
              <w:right w:val="single" w:sz="4" w:space="0" w:color="auto"/>
            </w:tcBorders>
            <w:shd w:val="clear" w:color="000000" w:fill="FFFFFF"/>
          </w:tcPr>
          <w:p w14:paraId="50ACF7EB" w14:textId="46F54A49"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16AFC000" w14:textId="0ACBC946"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6F657A5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1D53F728"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E1157C1" w14:textId="547A593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11.2.2.1</w:t>
            </w:r>
            <w:r w:rsidR="00511458">
              <w:rPr>
                <w:rFonts w:eastAsia="Times New Roman" w:cstheme="minorHAnsi"/>
                <w:lang w:val="en-US"/>
              </w:rPr>
              <w:t>.</w:t>
            </w:r>
            <w:r w:rsidRPr="007E1809">
              <w:rPr>
                <w:rFonts w:eastAsia="Times New Roman" w:cstheme="minorHAnsi"/>
                <w:lang w:val="en-US"/>
              </w:rPr>
              <w:t>f</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A605F61" w14:textId="09BA8F4C" w:rsidR="00741A3C" w:rsidRPr="007E1809" w:rsidRDefault="003A3E3A"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marshalling operations, shunting operations, operations of ground staff, etc.?</w:t>
            </w:r>
          </w:p>
        </w:tc>
        <w:tc>
          <w:tcPr>
            <w:tcW w:w="284" w:type="dxa"/>
            <w:tcBorders>
              <w:top w:val="nil"/>
              <w:left w:val="nil"/>
              <w:bottom w:val="nil"/>
              <w:right w:val="single" w:sz="4" w:space="0" w:color="auto"/>
            </w:tcBorders>
            <w:shd w:val="clear" w:color="000000" w:fill="FFFFFF"/>
          </w:tcPr>
          <w:p w14:paraId="3E37E507" w14:textId="0010AA4B"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015A20C1" w14:textId="4B2FB3C7"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79A72C1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3D609D6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393D7566" w14:textId="2A4DE68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g</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5CDA8EB" w14:textId="195E3C1A" w:rsidR="00741A3C" w:rsidRPr="007E1809" w:rsidRDefault="00AF7240"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communication with traffic control cente</w:t>
            </w:r>
            <w:r>
              <w:rPr>
                <w:rFonts w:eastAsia="Times New Roman" w:cstheme="minorHAnsi"/>
                <w:lang w:val="en-US"/>
              </w:rPr>
              <w:t>r</w:t>
            </w:r>
            <w:r w:rsidR="00741A3C"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tcPr>
          <w:p w14:paraId="3DD5F133" w14:textId="331A7D79"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53930359" w14:textId="1A61C049"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49F454A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35F62E2D"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E825EBE" w14:textId="25F9A15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11.2.2.1</w:t>
            </w:r>
            <w:r w:rsidR="00511458">
              <w:rPr>
                <w:rFonts w:eastAsia="Times New Roman" w:cstheme="minorHAnsi"/>
                <w:lang w:val="en-US"/>
              </w:rPr>
              <w:t>.</w:t>
            </w:r>
            <w:r w:rsidRPr="007E1809">
              <w:rPr>
                <w:rFonts w:eastAsia="Times New Roman" w:cstheme="minorHAnsi"/>
                <w:lang w:val="en-US"/>
              </w:rPr>
              <w:t>h</w:t>
            </w:r>
            <w:r w:rsidR="00511458">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A7963F6" w14:textId="4F347614" w:rsidR="00741A3C" w:rsidRPr="007E1809" w:rsidRDefault="0011669F" w:rsidP="00741A3C">
            <w:pPr>
              <w:spacing w:after="0" w:line="240" w:lineRule="auto"/>
              <w:rPr>
                <w:rFonts w:eastAsia="Times New Roman" w:cstheme="minorHAnsi"/>
                <w:lang w:val="en-US"/>
              </w:rPr>
            </w:pPr>
            <w:r>
              <w:rPr>
                <w:rFonts w:eastAsia="Times New Roman" w:cstheme="minorHAnsi"/>
                <w:lang w:val="en-US"/>
              </w:rPr>
              <w:t xml:space="preserve">- </w:t>
            </w:r>
            <w:r w:rsidR="00741A3C" w:rsidRPr="007E1809">
              <w:rPr>
                <w:rFonts w:eastAsia="Times New Roman" w:cstheme="minorHAnsi"/>
                <w:lang w:val="en-US"/>
              </w:rPr>
              <w:t>verification of the operation of the hump braking system, if applicable?</w:t>
            </w:r>
          </w:p>
        </w:tc>
        <w:tc>
          <w:tcPr>
            <w:tcW w:w="284" w:type="dxa"/>
            <w:tcBorders>
              <w:top w:val="nil"/>
              <w:left w:val="nil"/>
              <w:bottom w:val="nil"/>
              <w:right w:val="single" w:sz="4" w:space="0" w:color="auto"/>
            </w:tcBorders>
            <w:shd w:val="clear" w:color="000000" w:fill="FFFFFF"/>
          </w:tcPr>
          <w:p w14:paraId="0DFC8C0B" w14:textId="7F31D652" w:rsidR="00741A3C" w:rsidRPr="007E1809" w:rsidRDefault="00741A3C" w:rsidP="00741A3C">
            <w:pPr>
              <w:spacing w:after="0" w:line="240" w:lineRule="auto"/>
              <w:rPr>
                <w:rFonts w:eastAsia="Times New Roman" w:cstheme="minorHAnsi"/>
                <w:lang w:val="en-US"/>
              </w:rPr>
            </w:pPr>
          </w:p>
        </w:tc>
        <w:tc>
          <w:tcPr>
            <w:tcW w:w="8930" w:type="dxa"/>
            <w:tcBorders>
              <w:top w:val="nil"/>
              <w:left w:val="nil"/>
              <w:bottom w:val="single" w:sz="4" w:space="0" w:color="auto"/>
              <w:right w:val="nil"/>
            </w:tcBorders>
            <w:shd w:val="clear" w:color="auto" w:fill="auto"/>
          </w:tcPr>
          <w:p w14:paraId="2C9533E6" w14:textId="1A4C60FF" w:rsidR="00741A3C" w:rsidRPr="007E1809" w:rsidRDefault="00741A3C" w:rsidP="00741A3C">
            <w:pPr>
              <w:spacing w:after="0" w:line="240" w:lineRule="auto"/>
              <w:rPr>
                <w:rFonts w:eastAsia="Times New Roman" w:cstheme="minorHAnsi"/>
                <w:lang w:val="en-US"/>
              </w:rPr>
            </w:pPr>
          </w:p>
        </w:tc>
        <w:tc>
          <w:tcPr>
            <w:tcW w:w="567" w:type="dxa"/>
            <w:tcBorders>
              <w:top w:val="nil"/>
              <w:left w:val="single" w:sz="4" w:space="0" w:color="auto"/>
              <w:bottom w:val="single" w:sz="4" w:space="0" w:color="auto"/>
              <w:right w:val="single" w:sz="4" w:space="0" w:color="auto"/>
            </w:tcBorders>
            <w:shd w:val="clear" w:color="auto" w:fill="auto"/>
            <w:hideMark/>
          </w:tcPr>
          <w:p w14:paraId="72F4D75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1B71A3C5"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0563AB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w:t>
            </w:r>
          </w:p>
        </w:tc>
        <w:tc>
          <w:tcPr>
            <w:tcW w:w="3428" w:type="dxa"/>
            <w:tcBorders>
              <w:top w:val="nil"/>
              <w:left w:val="nil"/>
              <w:bottom w:val="single" w:sz="4" w:space="0" w:color="auto"/>
              <w:right w:val="single" w:sz="4" w:space="0" w:color="auto"/>
            </w:tcBorders>
            <w:shd w:val="clear" w:color="auto" w:fill="auto"/>
            <w:hideMark/>
          </w:tcPr>
          <w:p w14:paraId="4716FABC"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Pre-Start Checks and Handover</w:t>
            </w:r>
          </w:p>
        </w:tc>
        <w:tc>
          <w:tcPr>
            <w:tcW w:w="284" w:type="dxa"/>
            <w:tcBorders>
              <w:top w:val="nil"/>
              <w:left w:val="nil"/>
              <w:bottom w:val="nil"/>
              <w:right w:val="single" w:sz="4" w:space="0" w:color="auto"/>
            </w:tcBorders>
            <w:shd w:val="clear" w:color="000000" w:fill="FFFFFF"/>
            <w:hideMark/>
          </w:tcPr>
          <w:p w14:paraId="579DD4FD"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5D00CDD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Pre-Start Checks and Handover</w:t>
            </w:r>
          </w:p>
        </w:tc>
        <w:tc>
          <w:tcPr>
            <w:tcW w:w="567" w:type="dxa"/>
            <w:tcBorders>
              <w:top w:val="nil"/>
              <w:left w:val="single" w:sz="4" w:space="0" w:color="auto"/>
              <w:bottom w:val="single" w:sz="4" w:space="0" w:color="auto"/>
              <w:right w:val="single" w:sz="4" w:space="0" w:color="auto"/>
            </w:tcBorders>
            <w:shd w:val="clear" w:color="auto" w:fill="auto"/>
            <w:hideMark/>
          </w:tcPr>
          <w:p w14:paraId="02E4B7F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16B700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1A482C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11.2.3.1.</w:t>
            </w:r>
          </w:p>
        </w:tc>
        <w:tc>
          <w:tcPr>
            <w:tcW w:w="3428" w:type="dxa"/>
            <w:tcBorders>
              <w:top w:val="nil"/>
              <w:left w:val="nil"/>
              <w:bottom w:val="single" w:sz="4" w:space="0" w:color="auto"/>
              <w:right w:val="single" w:sz="4" w:space="0" w:color="auto"/>
            </w:tcBorders>
            <w:shd w:val="clear" w:color="000000" w:fill="FFFFFF"/>
            <w:hideMark/>
          </w:tcPr>
          <w:p w14:paraId="4F39DE57" w14:textId="2AA2C5CB" w:rsidR="00741A3C" w:rsidRPr="007E1809" w:rsidRDefault="00741A3C" w:rsidP="00741A3C">
            <w:pPr>
              <w:spacing w:after="0" w:line="240" w:lineRule="auto"/>
              <w:rPr>
                <w:rFonts w:eastAsia="Times New Roman" w:cstheme="minorHAnsi"/>
                <w:lang w:val="en-US"/>
              </w:rPr>
            </w:pPr>
            <w:r w:rsidRPr="007E1809">
              <w:rPr>
                <w:rFonts w:eastAsia="Times New Roman" w:cstheme="minorHAnsi"/>
                <w:u w:val="single"/>
                <w:lang w:val="en-US"/>
              </w:rPr>
              <w:t>Pre-start checks</w:t>
            </w:r>
            <w:r w:rsidRPr="007E1809">
              <w:rPr>
                <w:rFonts w:eastAsia="Times New Roman" w:cstheme="minorHAnsi"/>
                <w:b/>
                <w:bCs/>
                <w:lang w:val="en-US"/>
              </w:rPr>
              <w:t>:</w:t>
            </w:r>
            <w:r w:rsidRPr="007E1809">
              <w:rPr>
                <w:rFonts w:eastAsia="Times New Roman" w:cstheme="minorHAnsi"/>
                <w:lang w:val="en-US"/>
              </w:rPr>
              <w:t xml:space="preserve"> After the wagons have been combined into a train, are there procedures to:</w:t>
            </w:r>
          </w:p>
        </w:tc>
        <w:tc>
          <w:tcPr>
            <w:tcW w:w="284" w:type="dxa"/>
            <w:tcBorders>
              <w:top w:val="nil"/>
              <w:left w:val="nil"/>
              <w:bottom w:val="nil"/>
              <w:right w:val="single" w:sz="4" w:space="0" w:color="auto"/>
            </w:tcBorders>
            <w:shd w:val="clear" w:color="000000" w:fill="FFFFFF"/>
            <w:hideMark/>
          </w:tcPr>
          <w:p w14:paraId="7A13858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59F732C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7B651F3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7914FA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1B57783" w14:textId="23E2EFD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11.2.3.1</w:t>
            </w:r>
            <w:r w:rsidR="00CD1362">
              <w:rPr>
                <w:rFonts w:eastAsia="Times New Roman" w:cstheme="minorHAnsi"/>
                <w:lang w:val="en-US"/>
              </w:rPr>
              <w:t>.</w:t>
            </w:r>
            <w:r w:rsidRPr="007E1809">
              <w:rPr>
                <w:rFonts w:eastAsia="Times New Roman" w:cstheme="minorHAnsi"/>
                <w:lang w:val="en-US"/>
              </w:rPr>
              <w:t>a</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69B6B4A1" w14:textId="418ABF22" w:rsidR="00741A3C" w:rsidRPr="007E1809" w:rsidRDefault="0011669F" w:rsidP="00741A3C">
            <w:pPr>
              <w:spacing w:after="0" w:line="240" w:lineRule="auto"/>
              <w:rPr>
                <w:rFonts w:eastAsia="Times New Roman" w:cstheme="minorHAnsi"/>
                <w:lang w:val="en-US"/>
              </w:rPr>
            </w:pPr>
            <w:r>
              <w:rPr>
                <w:rFonts w:eastAsia="Times New Roman" w:cstheme="minorHAnsi"/>
                <w:lang w:val="en-US"/>
              </w:rPr>
              <w:t>- c</w:t>
            </w:r>
            <w:r w:rsidR="00741A3C" w:rsidRPr="007E1809">
              <w:rPr>
                <w:rFonts w:eastAsia="Times New Roman" w:cstheme="minorHAnsi"/>
                <w:lang w:val="en-US"/>
              </w:rPr>
              <w:t>arry out the technical check of trains according to General Contract of Use for Wagons (GCU)?</w:t>
            </w:r>
          </w:p>
        </w:tc>
        <w:tc>
          <w:tcPr>
            <w:tcW w:w="284" w:type="dxa"/>
            <w:tcBorders>
              <w:top w:val="nil"/>
              <w:left w:val="nil"/>
              <w:bottom w:val="nil"/>
              <w:right w:val="single" w:sz="4" w:space="0" w:color="auto"/>
            </w:tcBorders>
            <w:shd w:val="clear" w:color="000000" w:fill="FFFFFF"/>
            <w:hideMark/>
          </w:tcPr>
          <w:p w14:paraId="213C6EB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267111DE" w14:textId="00164EE0"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lang w:val="en-US"/>
              </w:rPr>
              <w:t xml:space="preserve">Refer to </w:t>
            </w:r>
            <w:commentRangeStart w:id="22"/>
            <w:r w:rsidR="006C0E83">
              <w:fldChar w:fldCharType="begin"/>
            </w:r>
            <w:r w:rsidR="006C0E83">
              <w:instrText xml:space="preserve"> HYPERLINK "https://gcubureau.org/" </w:instrText>
            </w:r>
            <w:r w:rsidR="006C0E83">
              <w:fldChar w:fldCharType="separate"/>
            </w:r>
            <w:r w:rsidR="006C0E83">
              <w:rPr>
                <w:rStyle w:val="Hyperlink"/>
              </w:rPr>
              <w:t>GCU – Bureau (gcubureau.org)</w:t>
            </w:r>
            <w:r w:rsidR="006C0E83">
              <w:fldChar w:fldCharType="end"/>
            </w:r>
            <w:commentRangeEnd w:id="22"/>
            <w:r w:rsidR="00EF791A">
              <w:rPr>
                <w:rStyle w:val="CommentReference"/>
              </w:rPr>
              <w:commentReference w:id="22"/>
            </w:r>
            <w:r w:rsidR="00EF791A">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5AC736E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E3E2FCE"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0CA95B17" w14:textId="3D36BC2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11.2.3.1</w:t>
            </w:r>
            <w:r w:rsidR="00CD1362">
              <w:rPr>
                <w:rFonts w:eastAsia="Times New Roman" w:cstheme="minorHAnsi"/>
                <w:lang w:val="en-US"/>
              </w:rPr>
              <w:t>.</w:t>
            </w:r>
            <w:r w:rsidRPr="007E1809">
              <w:rPr>
                <w:rFonts w:eastAsia="Times New Roman" w:cstheme="minorHAnsi"/>
                <w:lang w:val="en-US"/>
              </w:rPr>
              <w:t>b</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8183548" w14:textId="72DC8D10" w:rsidR="00741A3C" w:rsidRPr="007E1809" w:rsidRDefault="0011669F" w:rsidP="00741A3C">
            <w:pPr>
              <w:spacing w:after="0" w:line="240" w:lineRule="auto"/>
              <w:rPr>
                <w:rFonts w:eastAsia="Times New Roman" w:cstheme="minorHAnsi"/>
                <w:lang w:val="en-US"/>
              </w:rPr>
            </w:pPr>
            <w:r>
              <w:rPr>
                <w:rFonts w:eastAsia="Times New Roman" w:cstheme="minorHAnsi"/>
                <w:lang w:val="en-US"/>
              </w:rPr>
              <w:t>- e</w:t>
            </w:r>
            <w:r w:rsidR="00741A3C" w:rsidRPr="007E1809">
              <w:rPr>
                <w:rFonts w:eastAsia="Times New Roman" w:cstheme="minorHAnsi"/>
                <w:lang w:val="en-US"/>
              </w:rPr>
              <w:t>nsure that the RID transport of dangerous goods requirements for the RU are fulfilled (if applicable)</w:t>
            </w:r>
            <w:r w:rsidR="00FE6CCB">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33C0E04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0968C476" w14:textId="45B5A77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See UIC leaflet 471/3 O, section 5: "Inspections of Dangerous Goods consignments". Refer to RID section 1.4.2.2</w:t>
            </w:r>
            <w:r w:rsidR="00FE6CCB">
              <w:rPr>
                <w:rFonts w:eastAsia="Times New Roman" w:cstheme="minorHAnsi"/>
                <w:lang w:val="en-US"/>
              </w:rPr>
              <w:t>.</w:t>
            </w:r>
            <w:r w:rsidRPr="007E1809">
              <w:rPr>
                <w:rFonts w:eastAsia="Times New Roman" w:cstheme="minorHAnsi"/>
                <w:lang w:val="en-US"/>
              </w:rPr>
              <w:t>: responsibilities of a Carrier</w:t>
            </w:r>
            <w:r w:rsidR="00FE6CCB">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13458CF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8D5B39D" w14:textId="77777777" w:rsidTr="00667FA0">
        <w:trPr>
          <w:trHeight w:val="1880"/>
        </w:trPr>
        <w:tc>
          <w:tcPr>
            <w:tcW w:w="1223" w:type="dxa"/>
            <w:tcBorders>
              <w:top w:val="nil"/>
              <w:left w:val="single" w:sz="4" w:space="0" w:color="auto"/>
              <w:bottom w:val="single" w:sz="4" w:space="0" w:color="auto"/>
              <w:right w:val="single" w:sz="4" w:space="0" w:color="auto"/>
            </w:tcBorders>
            <w:shd w:val="clear" w:color="000000" w:fill="FFFFFF"/>
            <w:noWrap/>
            <w:hideMark/>
          </w:tcPr>
          <w:p w14:paraId="62BCDBA2" w14:textId="1728CFD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11.2.3.1</w:t>
            </w:r>
            <w:r w:rsidR="00CD1362">
              <w:rPr>
                <w:rFonts w:eastAsia="Times New Roman" w:cstheme="minorHAnsi"/>
                <w:lang w:val="en-US"/>
              </w:rPr>
              <w:t>.</w:t>
            </w:r>
            <w:r w:rsidRPr="007E1809">
              <w:rPr>
                <w:rFonts w:eastAsia="Times New Roman" w:cstheme="minorHAnsi"/>
                <w:lang w:val="en-US"/>
              </w:rPr>
              <w:t>c</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0242C1FA" w14:textId="121C9DAA" w:rsidR="00741A3C" w:rsidRPr="007E1809" w:rsidRDefault="00FE6CCB" w:rsidP="00741A3C">
            <w:pPr>
              <w:spacing w:after="0" w:line="240" w:lineRule="auto"/>
              <w:rPr>
                <w:rFonts w:eastAsia="Times New Roman" w:cstheme="minorHAnsi"/>
                <w:lang w:val="en-US"/>
              </w:rPr>
            </w:pPr>
            <w:r>
              <w:rPr>
                <w:rFonts w:eastAsia="Times New Roman" w:cstheme="minorHAnsi"/>
                <w:lang w:val="en-US"/>
              </w:rPr>
              <w:t>- e</w:t>
            </w:r>
            <w:r w:rsidR="00741A3C" w:rsidRPr="007E1809">
              <w:rPr>
                <w:rFonts w:eastAsia="Times New Roman" w:cstheme="minorHAnsi"/>
                <w:lang w:val="en-US"/>
              </w:rPr>
              <w:t>nsure that all required transport documents are present</w:t>
            </w:r>
            <w:r>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56184B6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D12192B" w14:textId="5657E648"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 xml:space="preserve">The assessor shall randomly select some transportation orders. He will check the presence of the </w:t>
            </w:r>
            <w:r w:rsidRPr="007E1809">
              <w:rPr>
                <w:rFonts w:eastAsia="Times New Roman" w:cstheme="minorHAnsi"/>
                <w:u w:val="single"/>
                <w:lang w:val="en-US"/>
              </w:rPr>
              <w:t>CIM freight letter</w:t>
            </w:r>
            <w:r w:rsidRPr="007E1809">
              <w:rPr>
                <w:rFonts w:eastAsia="Times New Roman" w:cstheme="minorHAnsi"/>
                <w:lang w:val="en-US"/>
              </w:rPr>
              <w:t xml:space="preserve"> (The RID check box must be checked), </w:t>
            </w:r>
            <w:r w:rsidRPr="007E1809">
              <w:rPr>
                <w:rFonts w:eastAsia="Times New Roman" w:cstheme="minorHAnsi"/>
                <w:u w:val="single"/>
                <w:lang w:val="en-US"/>
              </w:rPr>
              <w:t xml:space="preserve">the wagon list </w:t>
            </w:r>
            <w:r w:rsidRPr="007E1809">
              <w:rPr>
                <w:rFonts w:eastAsia="Times New Roman" w:cstheme="minorHAnsi"/>
                <w:lang w:val="en-US"/>
              </w:rPr>
              <w:t xml:space="preserve">( with a list of all wagons and loads, including the full RID declaration of the goods), the </w:t>
            </w:r>
            <w:r w:rsidRPr="007E1809">
              <w:rPr>
                <w:rFonts w:eastAsia="Times New Roman" w:cstheme="minorHAnsi"/>
                <w:u w:val="single"/>
                <w:lang w:val="en-US"/>
              </w:rPr>
              <w:t>brake document</w:t>
            </w:r>
            <w:r w:rsidRPr="007E1809">
              <w:rPr>
                <w:rFonts w:eastAsia="Times New Roman" w:cstheme="minorHAnsi"/>
                <w:lang w:val="en-US"/>
              </w:rPr>
              <w:t xml:space="preserve"> (indicating the br</w:t>
            </w:r>
            <w:r w:rsidRPr="007E1809">
              <w:rPr>
                <w:rFonts w:eastAsia="Times New Roman" w:cstheme="minorHAnsi"/>
                <w:strike/>
                <w:lang w:val="en-US"/>
              </w:rPr>
              <w:t>e</w:t>
            </w:r>
            <w:r w:rsidRPr="007E1809">
              <w:rPr>
                <w:rFonts w:eastAsia="Times New Roman" w:cstheme="minorHAnsi"/>
                <w:lang w:val="en-US"/>
              </w:rPr>
              <w:t xml:space="preserve">aking percentage), the </w:t>
            </w:r>
            <w:r w:rsidRPr="007E1809">
              <w:rPr>
                <w:rFonts w:eastAsia="Times New Roman" w:cstheme="minorHAnsi"/>
                <w:u w:val="single"/>
                <w:lang w:val="en-US"/>
              </w:rPr>
              <w:t xml:space="preserve">waste declaration if applicable </w:t>
            </w:r>
            <w:r w:rsidRPr="007E1809">
              <w:rPr>
                <w:rFonts w:eastAsia="Times New Roman" w:cstheme="minorHAnsi"/>
                <w:lang w:val="en-US"/>
              </w:rPr>
              <w:t>(this document must be present for the cross border transport of waste). The assessor will also check these documents during the site inspection (presence and compliance)</w:t>
            </w:r>
            <w:r w:rsidR="00BA13A5">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A5C7A8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AAC527B" w14:textId="77777777" w:rsidTr="00667FA0">
        <w:trPr>
          <w:trHeight w:val="2150"/>
        </w:trPr>
        <w:tc>
          <w:tcPr>
            <w:tcW w:w="1223" w:type="dxa"/>
            <w:tcBorders>
              <w:top w:val="nil"/>
              <w:left w:val="single" w:sz="4" w:space="0" w:color="auto"/>
              <w:bottom w:val="single" w:sz="4" w:space="0" w:color="auto"/>
              <w:right w:val="single" w:sz="4" w:space="0" w:color="auto"/>
            </w:tcBorders>
            <w:shd w:val="clear" w:color="000000" w:fill="FFFFFF"/>
            <w:noWrap/>
            <w:hideMark/>
          </w:tcPr>
          <w:p w14:paraId="09583959" w14:textId="140F7BA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11.2.3.1</w:t>
            </w:r>
            <w:r w:rsidR="00CD1362">
              <w:rPr>
                <w:rFonts w:eastAsia="Times New Roman" w:cstheme="minorHAnsi"/>
                <w:lang w:val="en-US"/>
              </w:rPr>
              <w:t>.</w:t>
            </w:r>
            <w:r w:rsidRPr="007E1809">
              <w:rPr>
                <w:rFonts w:eastAsia="Times New Roman" w:cstheme="minorHAnsi"/>
                <w:lang w:val="en-US"/>
              </w:rPr>
              <w:t>d</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189CBE5C" w14:textId="6ED9393A" w:rsidR="00741A3C" w:rsidRPr="007E1809" w:rsidRDefault="00BA13A5" w:rsidP="00741A3C">
            <w:pPr>
              <w:spacing w:after="0" w:line="240" w:lineRule="auto"/>
              <w:rPr>
                <w:rFonts w:eastAsia="Times New Roman" w:cstheme="minorHAnsi"/>
                <w:lang w:val="en-US"/>
              </w:rPr>
            </w:pPr>
            <w:r>
              <w:rPr>
                <w:rFonts w:eastAsia="Times New Roman" w:cstheme="minorHAnsi"/>
                <w:lang w:val="en-US"/>
              </w:rPr>
              <w:t>- e</w:t>
            </w:r>
            <w:r w:rsidR="00741A3C" w:rsidRPr="007E1809">
              <w:rPr>
                <w:rFonts w:eastAsia="Times New Roman" w:cstheme="minorHAnsi"/>
                <w:lang w:val="en-US"/>
              </w:rPr>
              <w:t>nsure that a correct brake test has been performed</w:t>
            </w:r>
            <w:r>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503F9DA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338FB50F" w14:textId="1FEC76A5" w:rsidR="00741A3C" w:rsidRPr="007E1809" w:rsidRDefault="00741A3C" w:rsidP="00741A3C">
            <w:pPr>
              <w:spacing w:after="240" w:line="240" w:lineRule="auto"/>
              <w:rPr>
                <w:rFonts w:eastAsia="Times New Roman" w:cstheme="minorHAnsi"/>
                <w:lang w:val="en-US"/>
              </w:rPr>
            </w:pPr>
            <w:r w:rsidRPr="007E1809">
              <w:rPr>
                <w:rFonts w:eastAsia="Times New Roman" w:cstheme="minorHAnsi"/>
                <w:u w:val="single"/>
                <w:lang w:val="en-US"/>
              </w:rPr>
              <w:t>Full brake test</w:t>
            </w:r>
            <w:r w:rsidRPr="007E1809">
              <w:rPr>
                <w:rFonts w:eastAsia="Times New Roman" w:cstheme="minorHAnsi"/>
                <w:lang w:val="en-US"/>
              </w:rPr>
              <w:t xml:space="preserve">: The assessor will check if the wagon inspector together with the train driver have performed a full brake test (checking the brakes of every single wagon on both sides of the train). </w:t>
            </w:r>
            <w:r w:rsidRPr="007E1809">
              <w:rPr>
                <w:rFonts w:eastAsia="Times New Roman" w:cstheme="minorHAnsi"/>
                <w:lang w:val="en-US"/>
              </w:rPr>
              <w:br/>
            </w:r>
            <w:r w:rsidRPr="007E1809">
              <w:rPr>
                <w:rFonts w:eastAsia="Times New Roman" w:cstheme="minorHAnsi"/>
                <w:u w:val="single"/>
                <w:lang w:val="en-US"/>
              </w:rPr>
              <w:t xml:space="preserve">Partial/small brake test: </w:t>
            </w:r>
            <w:r w:rsidRPr="007E1809">
              <w:rPr>
                <w:rFonts w:eastAsia="Times New Roman" w:cstheme="minorHAnsi"/>
                <w:lang w:val="en-US"/>
              </w:rPr>
              <w:t xml:space="preserve">Functional test of the first wagon behind the locomotive. </w:t>
            </w:r>
            <w:r w:rsidRPr="007E1809">
              <w:rPr>
                <w:rFonts w:eastAsia="Times New Roman" w:cstheme="minorHAnsi"/>
                <w:lang w:val="en-US"/>
              </w:rPr>
              <w:br/>
              <w:t xml:space="preserve">If the train has been </w:t>
            </w:r>
            <w:r w:rsidR="001D5C7D" w:rsidRPr="007E1809">
              <w:rPr>
                <w:rFonts w:eastAsia="Times New Roman" w:cstheme="minorHAnsi"/>
                <w:lang w:val="en-US"/>
              </w:rPr>
              <w:t>immobilized</w:t>
            </w:r>
            <w:r w:rsidRPr="007E1809">
              <w:rPr>
                <w:rFonts w:eastAsia="Times New Roman" w:cstheme="minorHAnsi"/>
                <w:lang w:val="en-US"/>
              </w:rPr>
              <w:t xml:space="preserve"> for a longer time frame a new brake test has to be performed (this can be a FULL brake test, but also only a continuation test or a brake test on the first wagon). </w:t>
            </w:r>
            <w:r w:rsidRPr="007E1809">
              <w:rPr>
                <w:rFonts w:eastAsia="Times New Roman" w:cstheme="minorHAnsi"/>
                <w:lang w:val="en-US"/>
              </w:rPr>
              <w:br/>
              <w:t>The general rule is: if a train is stopped for more than 24h, a FULL brake test is required before the train continues. The assessor will verify that there is a procedure to handle this situation.</w:t>
            </w:r>
            <w:r w:rsidRPr="007E1809">
              <w:rPr>
                <w:rFonts w:eastAsia="Times New Roman" w:cstheme="minorHAnsi"/>
                <w:lang w:val="en-US"/>
              </w:rPr>
              <w:br/>
            </w:r>
          </w:p>
        </w:tc>
        <w:tc>
          <w:tcPr>
            <w:tcW w:w="567" w:type="dxa"/>
            <w:tcBorders>
              <w:top w:val="nil"/>
              <w:left w:val="single" w:sz="4" w:space="0" w:color="auto"/>
              <w:bottom w:val="single" w:sz="4" w:space="0" w:color="auto"/>
              <w:right w:val="single" w:sz="4" w:space="0" w:color="auto"/>
            </w:tcBorders>
            <w:shd w:val="clear" w:color="auto" w:fill="auto"/>
            <w:hideMark/>
          </w:tcPr>
          <w:p w14:paraId="2B21CC6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6BFF4B4"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4FE50D34" w14:textId="6EF2B89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11.2.3.1</w:t>
            </w:r>
            <w:r w:rsidR="00CD1362">
              <w:rPr>
                <w:rFonts w:eastAsia="Times New Roman" w:cstheme="minorHAnsi"/>
                <w:lang w:val="en-US"/>
              </w:rPr>
              <w:t>.</w:t>
            </w:r>
            <w:r w:rsidRPr="007E1809">
              <w:rPr>
                <w:rFonts w:eastAsia="Times New Roman" w:cstheme="minorHAnsi"/>
                <w:lang w:val="en-US"/>
              </w:rPr>
              <w:t>e</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21385989" w14:textId="1E75684C" w:rsidR="00741A3C" w:rsidRPr="007E1809" w:rsidRDefault="00BD700E" w:rsidP="00741A3C">
            <w:pPr>
              <w:spacing w:after="0" w:line="240" w:lineRule="auto"/>
              <w:rPr>
                <w:rFonts w:eastAsia="Times New Roman" w:cstheme="minorHAnsi"/>
                <w:lang w:val="en-US"/>
              </w:rPr>
            </w:pPr>
            <w:r>
              <w:rPr>
                <w:rFonts w:eastAsia="Times New Roman" w:cstheme="minorHAnsi"/>
                <w:lang w:val="en-US"/>
              </w:rPr>
              <w:t>- e</w:t>
            </w:r>
            <w:r w:rsidR="00741A3C" w:rsidRPr="007E1809">
              <w:rPr>
                <w:rFonts w:eastAsia="Times New Roman" w:cstheme="minorHAnsi"/>
                <w:lang w:val="en-US"/>
              </w:rPr>
              <w:t>nsure that the train driver has performed a complete check of the locomotive</w:t>
            </w:r>
            <w:r>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09CFA7D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7E6709D1" w14:textId="192EF9C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look for evidence that the locomotive has been checked prior to departure (oil level, fuel level -if diesel locomotive-, sand level, check of safety system,</w:t>
            </w:r>
            <w:r w:rsidR="00BD700E">
              <w:rPr>
                <w:rFonts w:eastAsia="Times New Roman" w:cstheme="minorHAnsi"/>
                <w:lang w:val="en-US"/>
              </w:rPr>
              <w:t xml:space="preserve"> etc.</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51F09CE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4091EDA8" w14:textId="77777777" w:rsidTr="00667FA0">
        <w:trPr>
          <w:trHeight w:val="1610"/>
        </w:trPr>
        <w:tc>
          <w:tcPr>
            <w:tcW w:w="1223" w:type="dxa"/>
            <w:tcBorders>
              <w:top w:val="nil"/>
              <w:left w:val="single" w:sz="4" w:space="0" w:color="auto"/>
              <w:bottom w:val="single" w:sz="4" w:space="0" w:color="auto"/>
              <w:right w:val="single" w:sz="4" w:space="0" w:color="auto"/>
            </w:tcBorders>
            <w:shd w:val="clear" w:color="000000" w:fill="FFFFFF"/>
            <w:noWrap/>
            <w:hideMark/>
          </w:tcPr>
          <w:p w14:paraId="5D1B6C5D" w14:textId="70A1085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11.2.3.2</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001916D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b/>
                <w:bCs/>
                <w:u w:val="single"/>
                <w:lang w:val="en-US"/>
              </w:rPr>
              <w:t>Handover of a train</w:t>
            </w:r>
          </w:p>
        </w:tc>
        <w:tc>
          <w:tcPr>
            <w:tcW w:w="284" w:type="dxa"/>
            <w:tcBorders>
              <w:top w:val="nil"/>
              <w:left w:val="nil"/>
              <w:bottom w:val="nil"/>
              <w:right w:val="single" w:sz="4" w:space="0" w:color="auto"/>
            </w:tcBorders>
            <w:shd w:val="clear" w:color="000000" w:fill="FFFFFF"/>
            <w:hideMark/>
          </w:tcPr>
          <w:p w14:paraId="5D8EBF0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000000" w:fill="FFFFFF"/>
            <w:hideMark/>
          </w:tcPr>
          <w:p w14:paraId="48443A5A" w14:textId="3A3072A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handover of the train is a risky task, many things can go wrong and sometimes they can happen up to one day after the train is handed over. The train can be handed over to another RU, or just to a different train driver. The handover location can either be at the last or first border station, but can also be when the train composition changes or just because the train driver has reached the maximum amount of driving hours.</w:t>
            </w:r>
          </w:p>
        </w:tc>
        <w:tc>
          <w:tcPr>
            <w:tcW w:w="567" w:type="dxa"/>
            <w:tcBorders>
              <w:top w:val="nil"/>
              <w:left w:val="single" w:sz="4" w:space="0" w:color="auto"/>
              <w:bottom w:val="single" w:sz="4" w:space="0" w:color="auto"/>
              <w:right w:val="single" w:sz="4" w:space="0" w:color="auto"/>
            </w:tcBorders>
            <w:shd w:val="clear" w:color="auto" w:fill="auto"/>
            <w:hideMark/>
          </w:tcPr>
          <w:p w14:paraId="7C7F73F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BEAA3C9" w14:textId="77777777" w:rsidTr="00667FA0">
        <w:trPr>
          <w:trHeight w:val="1880"/>
        </w:trPr>
        <w:tc>
          <w:tcPr>
            <w:tcW w:w="1223" w:type="dxa"/>
            <w:tcBorders>
              <w:top w:val="nil"/>
              <w:left w:val="single" w:sz="4" w:space="0" w:color="auto"/>
              <w:bottom w:val="nil"/>
              <w:right w:val="single" w:sz="4" w:space="0" w:color="auto"/>
            </w:tcBorders>
            <w:shd w:val="clear" w:color="000000" w:fill="FFFFFF"/>
            <w:noWrap/>
            <w:hideMark/>
          </w:tcPr>
          <w:p w14:paraId="39570ECA" w14:textId="784E6B8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11.2.3.2</w:t>
            </w:r>
            <w:r w:rsidR="00CD1362">
              <w:rPr>
                <w:rFonts w:eastAsia="Times New Roman" w:cstheme="minorHAnsi"/>
                <w:lang w:val="en-US"/>
              </w:rPr>
              <w:t>.</w:t>
            </w:r>
            <w:r w:rsidRPr="007E1809">
              <w:rPr>
                <w:rFonts w:eastAsia="Times New Roman" w:cstheme="minorHAnsi"/>
                <w:lang w:val="en-US"/>
              </w:rPr>
              <w:t>a</w:t>
            </w:r>
            <w:r w:rsidR="00CD1362">
              <w:rPr>
                <w:rFonts w:eastAsia="Times New Roman" w:cstheme="minorHAnsi"/>
                <w:lang w:val="en-US"/>
              </w:rPr>
              <w:t>.</w:t>
            </w:r>
          </w:p>
        </w:tc>
        <w:tc>
          <w:tcPr>
            <w:tcW w:w="3428" w:type="dxa"/>
            <w:tcBorders>
              <w:top w:val="nil"/>
              <w:left w:val="nil"/>
              <w:bottom w:val="nil"/>
              <w:right w:val="single" w:sz="4" w:space="0" w:color="auto"/>
            </w:tcBorders>
            <w:shd w:val="clear" w:color="000000" w:fill="FFFFFF"/>
            <w:hideMark/>
          </w:tcPr>
          <w:p w14:paraId="5BDF1D2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procedure to handover the train to another RU (at the border or somewhere else)?</w:t>
            </w:r>
          </w:p>
        </w:tc>
        <w:tc>
          <w:tcPr>
            <w:tcW w:w="284" w:type="dxa"/>
            <w:tcBorders>
              <w:top w:val="nil"/>
              <w:left w:val="nil"/>
              <w:bottom w:val="nil"/>
              <w:right w:val="nil"/>
            </w:tcBorders>
            <w:shd w:val="clear" w:color="000000" w:fill="FFFFFF"/>
            <w:hideMark/>
          </w:tcPr>
          <w:p w14:paraId="196EE6E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single" w:sz="4" w:space="0" w:color="auto"/>
              <w:bottom w:val="nil"/>
              <w:right w:val="nil"/>
            </w:tcBorders>
            <w:shd w:val="clear" w:color="000000" w:fill="FFFFFF"/>
            <w:hideMark/>
          </w:tcPr>
          <w:p w14:paraId="4E9CA4B9" w14:textId="6FAA343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much first check if there is a MLA (Multi</w:t>
            </w:r>
            <w:r w:rsidR="00B87EDB">
              <w:rPr>
                <w:rFonts w:eastAsia="Times New Roman" w:cstheme="minorHAnsi"/>
                <w:lang w:val="en-US"/>
              </w:rPr>
              <w:t>-</w:t>
            </w:r>
            <w:r w:rsidRPr="007E1809">
              <w:rPr>
                <w:rFonts w:eastAsia="Times New Roman" w:cstheme="minorHAnsi"/>
                <w:lang w:val="en-US"/>
              </w:rPr>
              <w:t xml:space="preserve">lateral agreement) present between the </w:t>
            </w:r>
            <w:proofErr w:type="spellStart"/>
            <w:r w:rsidRPr="007E1809">
              <w:rPr>
                <w:rFonts w:eastAsia="Times New Roman" w:cstheme="minorHAnsi"/>
                <w:lang w:val="en-US"/>
              </w:rPr>
              <w:t>RUs.</w:t>
            </w:r>
            <w:proofErr w:type="spellEnd"/>
            <w:r w:rsidRPr="007E1809">
              <w:rPr>
                <w:rFonts w:eastAsia="Times New Roman" w:cstheme="minorHAnsi"/>
                <w:lang w:val="en-US"/>
              </w:rPr>
              <w:t xml:space="preserve"> This contract must be in accordance with the GCU appendix 9. The assessor must check if the procedure is based on the conditions of appendix 9 regarding the technical transfer of wagons (sampling of some items). </w:t>
            </w:r>
            <w:r w:rsidRPr="007E1809">
              <w:rPr>
                <w:rFonts w:eastAsia="Times New Roman" w:cstheme="minorHAnsi"/>
                <w:lang w:val="en-US"/>
              </w:rPr>
              <w:br/>
              <w:t>If no MLA is present the RU to whom the train is handed over must perform a complete departure check</w:t>
            </w:r>
            <w:r w:rsidR="006A65C6">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A683CA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C2A9F3F"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339A31CF" w14:textId="284A508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11.2.3.2</w:t>
            </w:r>
            <w:r w:rsidR="00CD1362">
              <w:rPr>
                <w:rFonts w:eastAsia="Times New Roman" w:cstheme="minorHAnsi"/>
                <w:lang w:val="en-US"/>
              </w:rPr>
              <w:t>.</w:t>
            </w:r>
            <w:r w:rsidRPr="007E1809">
              <w:rPr>
                <w:rFonts w:eastAsia="Times New Roman" w:cstheme="minorHAnsi"/>
                <w:lang w:val="en-US"/>
              </w:rPr>
              <w:t>b</w:t>
            </w:r>
            <w:r w:rsidR="00CD1362">
              <w:rPr>
                <w:rFonts w:eastAsia="Times New Roman" w:cstheme="minorHAnsi"/>
                <w:lang w:val="en-US"/>
              </w:rPr>
              <w:t>.</w:t>
            </w:r>
          </w:p>
        </w:tc>
        <w:tc>
          <w:tcPr>
            <w:tcW w:w="3428" w:type="dxa"/>
            <w:tcBorders>
              <w:top w:val="single" w:sz="4" w:space="0" w:color="auto"/>
              <w:left w:val="nil"/>
              <w:bottom w:val="single" w:sz="4" w:space="0" w:color="auto"/>
              <w:right w:val="single" w:sz="4" w:space="0" w:color="auto"/>
            </w:tcBorders>
            <w:shd w:val="clear" w:color="000000" w:fill="FFFFFF"/>
            <w:hideMark/>
          </w:tcPr>
          <w:p w14:paraId="3D75993B" w14:textId="6FA24F3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procedure to handover the train to another train driver that ensures:</w:t>
            </w:r>
          </w:p>
        </w:tc>
        <w:tc>
          <w:tcPr>
            <w:tcW w:w="284" w:type="dxa"/>
            <w:tcBorders>
              <w:top w:val="single" w:sz="4" w:space="0" w:color="auto"/>
              <w:left w:val="nil"/>
              <w:bottom w:val="single" w:sz="4" w:space="0" w:color="auto"/>
              <w:right w:val="single" w:sz="4" w:space="0" w:color="auto"/>
            </w:tcBorders>
            <w:shd w:val="clear" w:color="000000" w:fill="FFFFFF"/>
            <w:hideMark/>
          </w:tcPr>
          <w:p w14:paraId="63844DC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nil"/>
              <w:bottom w:val="single" w:sz="4" w:space="0" w:color="auto"/>
              <w:right w:val="nil"/>
            </w:tcBorders>
            <w:shd w:val="clear" w:color="000000" w:fill="FFFFFF"/>
            <w:hideMark/>
          </w:tcPr>
          <w:p w14:paraId="65A8302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004CC4E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7B40523"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A2BF8C0" w14:textId="63B7D62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11.2.3.2</w:t>
            </w:r>
            <w:r w:rsidR="00CD1362">
              <w:rPr>
                <w:rFonts w:eastAsia="Times New Roman" w:cstheme="minorHAnsi"/>
                <w:lang w:val="en-US"/>
              </w:rPr>
              <w:t>.</w:t>
            </w:r>
            <w:r w:rsidRPr="007E1809">
              <w:rPr>
                <w:rFonts w:eastAsia="Times New Roman" w:cstheme="minorHAnsi"/>
                <w:lang w:val="en-US"/>
              </w:rPr>
              <w:t>b</w:t>
            </w:r>
            <w:r w:rsidR="00CD1362">
              <w:rPr>
                <w:rFonts w:eastAsia="Times New Roman" w:cstheme="minorHAnsi"/>
                <w:lang w:val="en-US"/>
              </w:rPr>
              <w:t>.</w:t>
            </w:r>
            <w:r w:rsidRPr="007E1809">
              <w:rPr>
                <w:rFonts w:eastAsia="Times New Roman" w:cstheme="minorHAnsi"/>
                <w:lang w:val="en-US"/>
              </w:rPr>
              <w:t>1</w:t>
            </w:r>
            <w:r w:rsidR="00CD1362">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73F29CD6" w14:textId="40C5C906" w:rsidR="00741A3C" w:rsidRPr="007E1809" w:rsidRDefault="006A65C6" w:rsidP="00741A3C">
            <w:pPr>
              <w:spacing w:after="0" w:line="240" w:lineRule="auto"/>
              <w:rPr>
                <w:rFonts w:eastAsia="Times New Roman" w:cstheme="minorHAnsi"/>
                <w:lang w:val="en-US"/>
              </w:rPr>
            </w:pPr>
            <w:r>
              <w:rPr>
                <w:rFonts w:eastAsia="Times New Roman" w:cstheme="minorHAnsi"/>
                <w:lang w:val="en-US"/>
              </w:rPr>
              <w:t>- t</w:t>
            </w:r>
            <w:r w:rsidR="00741A3C" w:rsidRPr="007E1809">
              <w:rPr>
                <w:rFonts w:eastAsia="Times New Roman" w:cstheme="minorHAnsi"/>
                <w:lang w:val="en-US"/>
              </w:rPr>
              <w:t>hat the train driver has received training and has the knowledge for the foreseen train path</w:t>
            </w:r>
            <w:r>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3D77BBB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3568828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check if  there is a procedure in place to check the driver's knowledge on infrastructure language requirements, line knowledge, locomotive knowledge, etc.</w:t>
            </w:r>
          </w:p>
        </w:tc>
        <w:tc>
          <w:tcPr>
            <w:tcW w:w="567" w:type="dxa"/>
            <w:tcBorders>
              <w:top w:val="nil"/>
              <w:left w:val="single" w:sz="4" w:space="0" w:color="auto"/>
              <w:bottom w:val="single" w:sz="4" w:space="0" w:color="auto"/>
              <w:right w:val="single" w:sz="4" w:space="0" w:color="auto"/>
            </w:tcBorders>
            <w:shd w:val="clear" w:color="auto" w:fill="auto"/>
            <w:hideMark/>
          </w:tcPr>
          <w:p w14:paraId="0564D10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strike/>
                <w:lang w:val="en-US"/>
              </w:rPr>
              <w:t> </w:t>
            </w:r>
          </w:p>
        </w:tc>
      </w:tr>
      <w:tr w:rsidR="00C715D7" w:rsidRPr="007E1809" w14:paraId="2FDEB360"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2035D267" w14:textId="24D6B98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11.2.3.2.b</w:t>
            </w:r>
            <w:r w:rsidR="002E4D89">
              <w:rPr>
                <w:rFonts w:eastAsia="Times New Roman" w:cstheme="minorHAnsi"/>
                <w:lang w:val="en-US"/>
              </w:rPr>
              <w:t>.</w:t>
            </w:r>
            <w:r w:rsidRPr="007E1809">
              <w:rPr>
                <w:rFonts w:eastAsia="Times New Roman" w:cstheme="minorHAnsi"/>
                <w:lang w:val="en-US"/>
              </w:rPr>
              <w:t>2</w:t>
            </w:r>
            <w:r w:rsidR="002E4D89">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4BD5863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That the documents are handed over between consecutive drivers? </w:t>
            </w:r>
          </w:p>
        </w:tc>
        <w:tc>
          <w:tcPr>
            <w:tcW w:w="284" w:type="dxa"/>
            <w:tcBorders>
              <w:top w:val="nil"/>
              <w:left w:val="nil"/>
              <w:bottom w:val="nil"/>
              <w:right w:val="single" w:sz="4" w:space="0" w:color="auto"/>
            </w:tcBorders>
            <w:shd w:val="clear" w:color="000000" w:fill="FFFFFF"/>
            <w:hideMark/>
          </w:tcPr>
          <w:p w14:paraId="598AF32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429EECB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check if there is a procedure in place for the communication between both train drivers. How the train documents are transmitted, how the technical details are communicated, how the train is immobilized, etc.</w:t>
            </w:r>
          </w:p>
        </w:tc>
        <w:tc>
          <w:tcPr>
            <w:tcW w:w="567" w:type="dxa"/>
            <w:tcBorders>
              <w:top w:val="nil"/>
              <w:left w:val="single" w:sz="4" w:space="0" w:color="auto"/>
              <w:bottom w:val="single" w:sz="4" w:space="0" w:color="auto"/>
              <w:right w:val="single" w:sz="4" w:space="0" w:color="auto"/>
            </w:tcBorders>
            <w:shd w:val="clear" w:color="auto" w:fill="auto"/>
            <w:hideMark/>
          </w:tcPr>
          <w:p w14:paraId="65EC289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A4DD7D7"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0D94476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11.3.</w:t>
            </w:r>
          </w:p>
        </w:tc>
        <w:tc>
          <w:tcPr>
            <w:tcW w:w="3428" w:type="dxa"/>
            <w:tcBorders>
              <w:top w:val="nil"/>
              <w:left w:val="nil"/>
              <w:bottom w:val="single" w:sz="4" w:space="0" w:color="auto"/>
              <w:right w:val="single" w:sz="4" w:space="0" w:color="auto"/>
            </w:tcBorders>
            <w:shd w:val="clear" w:color="auto" w:fill="auto"/>
            <w:hideMark/>
          </w:tcPr>
          <w:p w14:paraId="0C836ED2" w14:textId="77777777" w:rsidR="00741A3C" w:rsidRPr="007E1809" w:rsidRDefault="00741A3C" w:rsidP="00741A3C">
            <w:pPr>
              <w:spacing w:after="0" w:line="240" w:lineRule="auto"/>
              <w:rPr>
                <w:rFonts w:eastAsia="Times New Roman" w:cstheme="minorHAnsi"/>
                <w:u w:val="single"/>
                <w:lang w:val="en-US"/>
              </w:rPr>
            </w:pPr>
            <w:bookmarkStart w:id="23" w:name="Administration"/>
            <w:r w:rsidRPr="007E1809">
              <w:rPr>
                <w:rFonts w:eastAsia="Times New Roman" w:cstheme="minorHAnsi"/>
                <w:u w:val="single"/>
                <w:lang w:val="en-US"/>
              </w:rPr>
              <w:t>Administration</w:t>
            </w:r>
            <w:bookmarkEnd w:id="23"/>
          </w:p>
        </w:tc>
        <w:tc>
          <w:tcPr>
            <w:tcW w:w="284" w:type="dxa"/>
            <w:tcBorders>
              <w:top w:val="nil"/>
              <w:left w:val="nil"/>
              <w:bottom w:val="nil"/>
              <w:right w:val="single" w:sz="4" w:space="0" w:color="auto"/>
            </w:tcBorders>
            <w:shd w:val="clear" w:color="000000" w:fill="FFFFFF"/>
            <w:hideMark/>
          </w:tcPr>
          <w:p w14:paraId="293F173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469E01B"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Administration</w:t>
            </w:r>
          </w:p>
        </w:tc>
        <w:tc>
          <w:tcPr>
            <w:tcW w:w="567" w:type="dxa"/>
            <w:tcBorders>
              <w:top w:val="nil"/>
              <w:left w:val="single" w:sz="4" w:space="0" w:color="auto"/>
              <w:bottom w:val="single" w:sz="4" w:space="0" w:color="auto"/>
              <w:right w:val="single" w:sz="4" w:space="0" w:color="auto"/>
            </w:tcBorders>
            <w:shd w:val="clear" w:color="auto" w:fill="auto"/>
            <w:hideMark/>
          </w:tcPr>
          <w:p w14:paraId="1CC7712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85D7237"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75E1CB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11.3.1.</w:t>
            </w:r>
          </w:p>
        </w:tc>
        <w:tc>
          <w:tcPr>
            <w:tcW w:w="3428" w:type="dxa"/>
            <w:tcBorders>
              <w:top w:val="nil"/>
              <w:left w:val="nil"/>
              <w:bottom w:val="single" w:sz="4" w:space="0" w:color="auto"/>
              <w:right w:val="single" w:sz="4" w:space="0" w:color="auto"/>
            </w:tcBorders>
            <w:shd w:val="clear" w:color="auto" w:fill="auto"/>
            <w:hideMark/>
          </w:tcPr>
          <w:p w14:paraId="407F4DA6"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Controls over RU staff (train drivers and shunting operators)</w:t>
            </w:r>
          </w:p>
        </w:tc>
        <w:tc>
          <w:tcPr>
            <w:tcW w:w="284" w:type="dxa"/>
            <w:tcBorders>
              <w:top w:val="nil"/>
              <w:left w:val="nil"/>
              <w:bottom w:val="nil"/>
              <w:right w:val="single" w:sz="4" w:space="0" w:color="auto"/>
            </w:tcBorders>
            <w:shd w:val="clear" w:color="000000" w:fill="FFFFFF"/>
            <w:hideMark/>
          </w:tcPr>
          <w:p w14:paraId="6ED2BE9B"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25E73054"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Controls over RU staff (train drivers and shunting operators)</w:t>
            </w:r>
          </w:p>
        </w:tc>
        <w:tc>
          <w:tcPr>
            <w:tcW w:w="567" w:type="dxa"/>
            <w:tcBorders>
              <w:top w:val="nil"/>
              <w:left w:val="single" w:sz="4" w:space="0" w:color="auto"/>
              <w:bottom w:val="single" w:sz="4" w:space="0" w:color="auto"/>
              <w:right w:val="single" w:sz="4" w:space="0" w:color="auto"/>
            </w:tcBorders>
            <w:shd w:val="clear" w:color="auto" w:fill="auto"/>
            <w:hideMark/>
          </w:tcPr>
          <w:p w14:paraId="3135CF46"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0C27EC5" w14:textId="77777777" w:rsidTr="00667FA0">
        <w:trPr>
          <w:trHeight w:val="3077"/>
        </w:trPr>
        <w:tc>
          <w:tcPr>
            <w:tcW w:w="1223" w:type="dxa"/>
            <w:tcBorders>
              <w:top w:val="nil"/>
              <w:left w:val="single" w:sz="4" w:space="0" w:color="auto"/>
              <w:bottom w:val="single" w:sz="4" w:space="0" w:color="auto"/>
              <w:right w:val="single" w:sz="4" w:space="0" w:color="auto"/>
            </w:tcBorders>
            <w:shd w:val="clear" w:color="000000" w:fill="FFFFFF"/>
            <w:noWrap/>
            <w:hideMark/>
          </w:tcPr>
          <w:p w14:paraId="33F3944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11.3.1.1.</w:t>
            </w:r>
          </w:p>
        </w:tc>
        <w:tc>
          <w:tcPr>
            <w:tcW w:w="3428" w:type="dxa"/>
            <w:tcBorders>
              <w:top w:val="nil"/>
              <w:left w:val="nil"/>
              <w:bottom w:val="single" w:sz="4" w:space="0" w:color="auto"/>
              <w:right w:val="single" w:sz="4" w:space="0" w:color="auto"/>
            </w:tcBorders>
            <w:shd w:val="clear" w:color="auto" w:fill="auto"/>
            <w:hideMark/>
          </w:tcPr>
          <w:p w14:paraId="228B4739" w14:textId="7EBDAF2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system to check the maximum allowable number of working and driving hours/week?</w:t>
            </w:r>
          </w:p>
        </w:tc>
        <w:tc>
          <w:tcPr>
            <w:tcW w:w="284" w:type="dxa"/>
            <w:tcBorders>
              <w:top w:val="nil"/>
              <w:left w:val="nil"/>
              <w:bottom w:val="nil"/>
              <w:right w:val="single" w:sz="4" w:space="0" w:color="auto"/>
            </w:tcBorders>
            <w:shd w:val="clear" w:color="000000" w:fill="FFFFFF"/>
            <w:hideMark/>
          </w:tcPr>
          <w:p w14:paraId="543825B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90C507A" w14:textId="533D6FD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There shall be a system in place, which checks that the regulations regarding maximum allowable man hours/driver/week have been followed. The system shall be capable of identifying and recording any non-conformances and reporting these to senior management for attention and corrective action as necessary. Check for the existence of such a system. </w:t>
            </w:r>
            <w:r w:rsidRPr="007E1809">
              <w:rPr>
                <w:rFonts w:eastAsia="Times New Roman" w:cstheme="minorHAnsi"/>
                <w:lang w:val="en-US"/>
              </w:rPr>
              <w:br/>
              <w:t xml:space="preserve">There is a difference between national requirements and the European cross border regulations. The reference is not only the number of working hours but the number of driving hours </w:t>
            </w:r>
            <w:r w:rsidR="00AD4099" w:rsidRPr="007E1809">
              <w:rPr>
                <w:rFonts w:eastAsia="Times New Roman" w:cstheme="minorHAnsi"/>
                <w:lang w:val="en-US"/>
              </w:rPr>
              <w:t>(the</w:t>
            </w:r>
            <w:r w:rsidRPr="007E1809">
              <w:rPr>
                <w:rFonts w:eastAsia="Times New Roman" w:cstheme="minorHAnsi"/>
                <w:lang w:val="en-US"/>
              </w:rPr>
              <w:t xml:space="preserve"> time spent going from and to the terminal is not counted). There is also a difference between night and daytime. Rest breaks are also important (30' or 45'), the number of free weekends and the total number of driving hours in 2 weeks. The assessor shall check with the operational department and confirm by records that the system is implemented</w:t>
            </w:r>
            <w:r w:rsidR="00B87F6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8780E1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39F59F6" w14:textId="77777777" w:rsidTr="00667FA0">
        <w:trPr>
          <w:trHeight w:val="1905"/>
        </w:trPr>
        <w:tc>
          <w:tcPr>
            <w:tcW w:w="1223" w:type="dxa"/>
            <w:tcBorders>
              <w:top w:val="nil"/>
              <w:left w:val="single" w:sz="4" w:space="0" w:color="auto"/>
              <w:bottom w:val="single" w:sz="4" w:space="0" w:color="auto"/>
              <w:right w:val="single" w:sz="4" w:space="0" w:color="auto"/>
            </w:tcBorders>
            <w:shd w:val="clear" w:color="000000" w:fill="FFFFFF"/>
            <w:noWrap/>
            <w:hideMark/>
          </w:tcPr>
          <w:p w14:paraId="70863EA7" w14:textId="5C98513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11.3.1.2</w:t>
            </w:r>
            <w:r w:rsidR="002E4D89">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91E8CD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policy and/or procedure to avoid fatigue and tiredness that could affect the safety of the operations on top of legal requirements?</w:t>
            </w:r>
          </w:p>
        </w:tc>
        <w:tc>
          <w:tcPr>
            <w:tcW w:w="284" w:type="dxa"/>
            <w:tcBorders>
              <w:top w:val="nil"/>
              <w:left w:val="nil"/>
              <w:bottom w:val="nil"/>
              <w:right w:val="single" w:sz="4" w:space="0" w:color="auto"/>
            </w:tcBorders>
            <w:shd w:val="clear" w:color="000000" w:fill="FFFFFF"/>
            <w:hideMark/>
          </w:tcPr>
          <w:p w14:paraId="540F18C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235AAD5" w14:textId="4DF4C84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check that external factors do not affect the drivers' vigilance. For example: no other jobs, living/travelling before or after locomotive driving, delay due to interruptions that lead to additional measures, etc. The assessor will check that the drivers can decide to stop driving if they do not feel fit for driving due to tiredness or fatigue</w:t>
            </w:r>
            <w:r w:rsidR="00CB19EB">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FE79DD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69978835" w14:textId="77777777" w:rsidTr="00667FA0">
        <w:trPr>
          <w:trHeight w:val="1700"/>
        </w:trPr>
        <w:tc>
          <w:tcPr>
            <w:tcW w:w="1223" w:type="dxa"/>
            <w:tcBorders>
              <w:top w:val="nil"/>
              <w:left w:val="single" w:sz="4" w:space="0" w:color="auto"/>
              <w:bottom w:val="single" w:sz="4" w:space="0" w:color="auto"/>
              <w:right w:val="single" w:sz="4" w:space="0" w:color="auto"/>
            </w:tcBorders>
            <w:shd w:val="clear" w:color="000000" w:fill="FFFFFF"/>
            <w:noWrap/>
            <w:hideMark/>
          </w:tcPr>
          <w:p w14:paraId="034AFAD4" w14:textId="5A70E81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11.3.1.3</w:t>
            </w:r>
            <w:r w:rsidR="002E4D89">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E853CED" w14:textId="42B326E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driving vigilance control system?</w:t>
            </w:r>
          </w:p>
        </w:tc>
        <w:tc>
          <w:tcPr>
            <w:tcW w:w="284" w:type="dxa"/>
            <w:tcBorders>
              <w:top w:val="nil"/>
              <w:left w:val="nil"/>
              <w:bottom w:val="nil"/>
              <w:right w:val="single" w:sz="4" w:space="0" w:color="auto"/>
            </w:tcBorders>
            <w:shd w:val="clear" w:color="000000" w:fill="FFFFFF"/>
            <w:hideMark/>
          </w:tcPr>
          <w:p w14:paraId="087F4CD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6B44899" w14:textId="6DE7413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assessor will award </w:t>
            </w:r>
            <w:r w:rsidR="00AD4099" w:rsidRPr="007E1809">
              <w:rPr>
                <w:rFonts w:eastAsia="Times New Roman" w:cstheme="minorHAnsi"/>
                <w:lang w:val="en-US"/>
              </w:rPr>
              <w:t>a positive</w:t>
            </w:r>
            <w:r w:rsidRPr="007E1809">
              <w:rPr>
                <w:rFonts w:eastAsia="Times New Roman" w:cstheme="minorHAnsi"/>
                <w:lang w:val="en-US"/>
              </w:rPr>
              <w:t xml:space="preserve"> score if there is evidence of an on-going commitment to provide driving vigilance for all drivers. A means of on-board monitoring of driver vigilance is necessary. This shall intervene to bring the train to a stop if the driver does not react within a certain time; the time range is specified in the rolling stock TSIs. </w:t>
            </w:r>
            <w:r w:rsidRPr="007E1809">
              <w:rPr>
                <w:rFonts w:eastAsia="Times New Roman" w:cstheme="minorHAnsi"/>
                <w:lang w:val="en-US"/>
              </w:rPr>
              <w:br/>
              <w:t xml:space="preserve">Refer to </w:t>
            </w:r>
            <w:r w:rsidR="001D5C7D" w:rsidRPr="00623206">
              <w:rPr>
                <w:rFonts w:eastAsia="Times New Roman" w:cstheme="minorHAnsi"/>
                <w:color w:val="0070C0"/>
                <w:lang w:val="en-US"/>
              </w:rPr>
              <w:t>Regulation (EU) 2019/773 of 16 May 2019</w:t>
            </w:r>
            <w:r w:rsidR="00623206" w:rsidRPr="00623206">
              <w:rPr>
                <w:rFonts w:eastAsia="Times New Roman" w:cstheme="minorHAnsi"/>
                <w:color w:val="0070C0"/>
                <w:lang w:val="en-US"/>
              </w:rPr>
              <w:t xml:space="preserve"> </w:t>
            </w:r>
            <w:r w:rsidRPr="007E1809">
              <w:rPr>
                <w:rFonts w:eastAsia="Times New Roman" w:cstheme="minorHAnsi"/>
                <w:lang w:val="en-US"/>
              </w:rPr>
              <w:t>driving vigilance (dead man's control)</w:t>
            </w:r>
            <w:r w:rsidR="00516090">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1D51E3A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73A689F"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755153D5" w14:textId="77777777" w:rsidR="00741A3C" w:rsidRPr="00C0380A" w:rsidRDefault="00741A3C" w:rsidP="00741A3C">
            <w:pPr>
              <w:spacing w:after="0" w:line="240" w:lineRule="auto"/>
              <w:rPr>
                <w:rFonts w:eastAsia="Times New Roman" w:cstheme="minorHAnsi"/>
                <w:b/>
                <w:bCs/>
                <w:sz w:val="32"/>
                <w:szCs w:val="32"/>
                <w:u w:val="single"/>
                <w:lang w:val="en-US"/>
              </w:rPr>
            </w:pPr>
            <w:r w:rsidRPr="00C0380A">
              <w:rPr>
                <w:rFonts w:eastAsia="Times New Roman" w:cstheme="minorHAnsi"/>
                <w:b/>
                <w:bCs/>
                <w:sz w:val="32"/>
                <w:szCs w:val="32"/>
                <w:u w:val="single"/>
                <w:lang w:val="en-US"/>
              </w:rPr>
              <w:t>12.</w:t>
            </w:r>
          </w:p>
        </w:tc>
        <w:tc>
          <w:tcPr>
            <w:tcW w:w="3428" w:type="dxa"/>
            <w:tcBorders>
              <w:top w:val="nil"/>
              <w:left w:val="nil"/>
              <w:bottom w:val="single" w:sz="4" w:space="0" w:color="auto"/>
              <w:right w:val="single" w:sz="4" w:space="0" w:color="auto"/>
            </w:tcBorders>
            <w:shd w:val="clear" w:color="auto" w:fill="auto"/>
            <w:hideMark/>
          </w:tcPr>
          <w:p w14:paraId="4C0A18E0" w14:textId="77777777" w:rsidR="00741A3C" w:rsidRPr="00C0380A" w:rsidRDefault="00741A3C" w:rsidP="00741A3C">
            <w:pPr>
              <w:spacing w:after="0" w:line="240" w:lineRule="auto"/>
              <w:rPr>
                <w:rFonts w:eastAsia="Times New Roman" w:cstheme="minorHAnsi"/>
                <w:b/>
                <w:bCs/>
                <w:sz w:val="32"/>
                <w:szCs w:val="32"/>
                <w:u w:val="single"/>
                <w:lang w:val="en-US"/>
              </w:rPr>
            </w:pPr>
            <w:bookmarkStart w:id="24" w:name="Specifictypesofservicesandactivities"/>
            <w:r w:rsidRPr="00C0380A">
              <w:rPr>
                <w:rFonts w:eastAsia="Times New Roman" w:cstheme="minorHAnsi"/>
                <w:b/>
                <w:bCs/>
                <w:sz w:val="32"/>
                <w:szCs w:val="32"/>
                <w:u w:val="single"/>
                <w:lang w:val="en-US"/>
              </w:rPr>
              <w:t>Specific types of services and activities</w:t>
            </w:r>
            <w:bookmarkEnd w:id="24"/>
          </w:p>
        </w:tc>
        <w:tc>
          <w:tcPr>
            <w:tcW w:w="284" w:type="dxa"/>
            <w:tcBorders>
              <w:top w:val="nil"/>
              <w:left w:val="nil"/>
              <w:bottom w:val="nil"/>
              <w:right w:val="single" w:sz="4" w:space="0" w:color="auto"/>
            </w:tcBorders>
            <w:shd w:val="clear" w:color="000000" w:fill="FFFFFF"/>
            <w:hideMark/>
          </w:tcPr>
          <w:p w14:paraId="3A692503" w14:textId="77777777" w:rsidR="00741A3C" w:rsidRPr="00C0380A" w:rsidRDefault="00741A3C" w:rsidP="00741A3C">
            <w:pPr>
              <w:spacing w:after="0" w:line="240" w:lineRule="auto"/>
              <w:rPr>
                <w:rFonts w:eastAsia="Times New Roman" w:cstheme="minorHAnsi"/>
                <w:b/>
                <w:bCs/>
                <w:sz w:val="32"/>
                <w:szCs w:val="32"/>
                <w:u w:val="single"/>
                <w:lang w:val="en-US"/>
              </w:rPr>
            </w:pPr>
            <w:r w:rsidRPr="00C0380A">
              <w:rPr>
                <w:rFonts w:eastAsia="Times New Roman" w:cstheme="minorHAnsi"/>
                <w:b/>
                <w:bCs/>
                <w:sz w:val="32"/>
                <w:szCs w:val="32"/>
                <w:u w:val="single"/>
                <w:lang w:val="en-US"/>
              </w:rPr>
              <w:t> </w:t>
            </w:r>
          </w:p>
        </w:tc>
        <w:tc>
          <w:tcPr>
            <w:tcW w:w="8930" w:type="dxa"/>
            <w:tcBorders>
              <w:top w:val="nil"/>
              <w:left w:val="nil"/>
              <w:bottom w:val="single" w:sz="4" w:space="0" w:color="auto"/>
              <w:right w:val="nil"/>
            </w:tcBorders>
            <w:shd w:val="clear" w:color="auto" w:fill="auto"/>
            <w:hideMark/>
          </w:tcPr>
          <w:p w14:paraId="6EBDC38C" w14:textId="77777777" w:rsidR="00741A3C" w:rsidRPr="00C0380A" w:rsidRDefault="00741A3C" w:rsidP="00741A3C">
            <w:pPr>
              <w:spacing w:after="0" w:line="240" w:lineRule="auto"/>
              <w:rPr>
                <w:rFonts w:eastAsia="Times New Roman" w:cstheme="minorHAnsi"/>
                <w:b/>
                <w:bCs/>
                <w:sz w:val="32"/>
                <w:szCs w:val="32"/>
                <w:u w:val="single"/>
                <w:lang w:val="en-US"/>
              </w:rPr>
            </w:pPr>
            <w:r w:rsidRPr="00C0380A">
              <w:rPr>
                <w:rFonts w:eastAsia="Times New Roman" w:cstheme="minorHAnsi"/>
                <w:b/>
                <w:bCs/>
                <w:sz w:val="32"/>
                <w:szCs w:val="32"/>
                <w:u w:val="single"/>
                <w:lang w:val="en-US"/>
              </w:rPr>
              <w:t>Specific types of services and activities</w:t>
            </w:r>
          </w:p>
        </w:tc>
        <w:tc>
          <w:tcPr>
            <w:tcW w:w="567" w:type="dxa"/>
            <w:tcBorders>
              <w:top w:val="nil"/>
              <w:left w:val="single" w:sz="4" w:space="0" w:color="auto"/>
              <w:bottom w:val="single" w:sz="4" w:space="0" w:color="auto"/>
              <w:right w:val="single" w:sz="4" w:space="0" w:color="auto"/>
            </w:tcBorders>
            <w:shd w:val="clear" w:color="auto" w:fill="auto"/>
            <w:hideMark/>
          </w:tcPr>
          <w:p w14:paraId="0103BB7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EC44535"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66CC4053" w14:textId="095EEAC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12.1</w:t>
            </w:r>
            <w:r w:rsidR="00516090">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44CCAE12" w14:textId="77777777" w:rsidR="00741A3C" w:rsidRPr="007E1809" w:rsidRDefault="00741A3C" w:rsidP="00741A3C">
            <w:pPr>
              <w:spacing w:after="0" w:line="240" w:lineRule="auto"/>
              <w:rPr>
                <w:rFonts w:eastAsia="Times New Roman" w:cstheme="minorHAnsi"/>
                <w:lang w:val="en-US"/>
              </w:rPr>
            </w:pPr>
            <w:bookmarkStart w:id="25" w:name="Isthereaproceduretohandlederailedoverloa"/>
            <w:r w:rsidRPr="007E1809">
              <w:rPr>
                <w:rFonts w:eastAsia="Times New Roman" w:cstheme="minorHAnsi"/>
                <w:lang w:val="en-US"/>
              </w:rPr>
              <w:t>Is there a procedure to handle derailed, overloaded or leaking (drop leakage) wagons</w:t>
            </w:r>
            <w:bookmarkEnd w:id="25"/>
            <w:r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7B3EB8B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0410598" w14:textId="70B9F1B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This question is intended to cover special situations that could be critical and not under the scope of an emergency (for example: one wagon or one boogie off track, transfer of loads in situ, etc.)</w:t>
            </w:r>
            <w:r w:rsidR="002E261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49806C3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46579A4"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A9FEA2E" w14:textId="19624CA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12.2</w:t>
            </w:r>
            <w:r w:rsidR="00516090">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3E7BE14" w14:textId="77777777" w:rsidR="00741A3C" w:rsidRPr="007E1809" w:rsidRDefault="00741A3C" w:rsidP="00741A3C">
            <w:pPr>
              <w:spacing w:after="0" w:line="240" w:lineRule="auto"/>
              <w:rPr>
                <w:rFonts w:eastAsia="Times New Roman" w:cstheme="minorHAnsi"/>
                <w:lang w:val="en-US"/>
              </w:rPr>
            </w:pPr>
            <w:bookmarkStart w:id="26" w:name="Isthereaproceduretoallowsafeaccessforins"/>
            <w:r w:rsidRPr="007E1809">
              <w:rPr>
                <w:rFonts w:eastAsia="Times New Roman" w:cstheme="minorHAnsi"/>
                <w:lang w:val="en-US"/>
              </w:rPr>
              <w:t>Is there a procedure to allow safe access for inspection on top of the wagon?</w:t>
            </w:r>
            <w:bookmarkEnd w:id="26"/>
          </w:p>
        </w:tc>
        <w:tc>
          <w:tcPr>
            <w:tcW w:w="284" w:type="dxa"/>
            <w:tcBorders>
              <w:top w:val="nil"/>
              <w:left w:val="nil"/>
              <w:bottom w:val="nil"/>
              <w:right w:val="single" w:sz="4" w:space="0" w:color="auto"/>
            </w:tcBorders>
            <w:shd w:val="clear" w:color="000000" w:fill="FFFFFF"/>
            <w:hideMark/>
          </w:tcPr>
          <w:p w14:paraId="7C73D72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3122E31" w14:textId="5BBE56D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risks of electrocution, exposure to </w:t>
            </w:r>
            <w:proofErr w:type="spellStart"/>
            <w:r w:rsidRPr="007E1809">
              <w:rPr>
                <w:rFonts w:eastAsia="Times New Roman" w:cstheme="minorHAnsi"/>
                <w:lang w:val="en-US"/>
              </w:rPr>
              <w:t>vapours</w:t>
            </w:r>
            <w:proofErr w:type="spellEnd"/>
            <w:r w:rsidRPr="007E1809">
              <w:rPr>
                <w:rFonts w:eastAsia="Times New Roman" w:cstheme="minorHAnsi"/>
                <w:lang w:val="en-US"/>
              </w:rPr>
              <w:t>, falling from height, etc., must be taken into account</w:t>
            </w:r>
            <w:r w:rsidR="002E261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B82CFA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E9921A6"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13F83AB5" w14:textId="6B248E5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12.3</w:t>
            </w:r>
            <w:r w:rsidR="00516090">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4F0F916" w14:textId="3015566F" w:rsidR="00741A3C" w:rsidRPr="007E1809" w:rsidRDefault="00935309" w:rsidP="00741A3C">
            <w:pPr>
              <w:spacing w:after="0" w:line="240" w:lineRule="auto"/>
              <w:rPr>
                <w:rFonts w:eastAsia="Times New Roman" w:cstheme="minorHAnsi"/>
                <w:lang w:val="en-US"/>
              </w:rPr>
            </w:pPr>
            <w:bookmarkStart w:id="27" w:name="Isthereaproceduretoinformimmediately"/>
            <w:r>
              <w:rPr>
                <w:rFonts w:eastAsia="Times New Roman" w:cstheme="minorHAnsi"/>
                <w:lang w:val="en-US"/>
              </w:rPr>
              <w:t>I</w:t>
            </w:r>
            <w:r w:rsidR="00741A3C" w:rsidRPr="007E1809">
              <w:rPr>
                <w:rFonts w:eastAsia="Times New Roman" w:cstheme="minorHAnsi"/>
                <w:lang w:val="en-US"/>
              </w:rPr>
              <w:t>s there a procedure to inform, immediately, the wagon keeper each time that a wagon has been taken out of the train</w:t>
            </w:r>
            <w:bookmarkEnd w:id="27"/>
            <w:r w:rsidR="00741A3C"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1B9097D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51DB43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Reasons for this could be: repairs needed to be done, exceeding inspection validity date, etc.</w:t>
            </w:r>
          </w:p>
        </w:tc>
        <w:tc>
          <w:tcPr>
            <w:tcW w:w="567" w:type="dxa"/>
            <w:tcBorders>
              <w:top w:val="nil"/>
              <w:left w:val="single" w:sz="4" w:space="0" w:color="auto"/>
              <w:bottom w:val="single" w:sz="4" w:space="0" w:color="auto"/>
              <w:right w:val="single" w:sz="4" w:space="0" w:color="auto"/>
            </w:tcBorders>
            <w:shd w:val="clear" w:color="auto" w:fill="auto"/>
            <w:hideMark/>
          </w:tcPr>
          <w:p w14:paraId="2F97D37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FD84B09"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03ACC2D6" w14:textId="7476A03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12.4</w:t>
            </w:r>
            <w:r w:rsidR="00516090">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5BB4404" w14:textId="77777777" w:rsidR="00741A3C" w:rsidRPr="007E1809" w:rsidRDefault="00741A3C" w:rsidP="00741A3C">
            <w:pPr>
              <w:spacing w:after="0" w:line="240" w:lineRule="auto"/>
              <w:rPr>
                <w:rFonts w:eastAsia="Times New Roman" w:cstheme="minorHAnsi"/>
                <w:lang w:val="en-US"/>
              </w:rPr>
            </w:pPr>
            <w:bookmarkStart w:id="28" w:name="Isthereaproceduretotransportdamagedwagon"/>
            <w:r w:rsidRPr="007E1809">
              <w:rPr>
                <w:rFonts w:eastAsia="Times New Roman" w:cstheme="minorHAnsi"/>
                <w:lang w:val="en-US"/>
              </w:rPr>
              <w:t>Is there a procedure to transport damaged wagons safely to a maintenance workshop</w:t>
            </w:r>
            <w:bookmarkEnd w:id="28"/>
            <w:r w:rsidRPr="007E1809">
              <w:rPr>
                <w:rFonts w:eastAsia="Times New Roman" w:cstheme="minorHAnsi"/>
                <w:lang w:val="en-US"/>
              </w:rPr>
              <w:t>?</w:t>
            </w:r>
          </w:p>
        </w:tc>
        <w:tc>
          <w:tcPr>
            <w:tcW w:w="284" w:type="dxa"/>
            <w:tcBorders>
              <w:top w:val="nil"/>
              <w:left w:val="nil"/>
              <w:bottom w:val="nil"/>
              <w:right w:val="single" w:sz="4" w:space="0" w:color="auto"/>
            </w:tcBorders>
            <w:shd w:val="clear" w:color="000000" w:fill="FFFFFF"/>
            <w:hideMark/>
          </w:tcPr>
          <w:p w14:paraId="4C2D10B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7E800D8" w14:textId="6D2B9A8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shall look for special transport requirements for red labelled wagons such as reduced speed, reduced brake power or exceptional transport requirement from the infrastructure manager</w:t>
            </w:r>
            <w:r w:rsidR="002E261D">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1A7544A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188A159"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7C355DC" w14:textId="77777777" w:rsidR="00741A3C" w:rsidRPr="00C0380A" w:rsidRDefault="00741A3C" w:rsidP="00741A3C">
            <w:pPr>
              <w:spacing w:after="0" w:line="240" w:lineRule="auto"/>
              <w:rPr>
                <w:rFonts w:eastAsia="Times New Roman" w:cstheme="minorHAnsi"/>
                <w:b/>
                <w:bCs/>
                <w:sz w:val="28"/>
                <w:szCs w:val="28"/>
                <w:lang w:val="en-US"/>
              </w:rPr>
            </w:pPr>
            <w:r w:rsidRPr="00C0380A">
              <w:rPr>
                <w:rFonts w:eastAsia="Times New Roman" w:cstheme="minorHAnsi"/>
                <w:b/>
                <w:bCs/>
                <w:sz w:val="28"/>
                <w:szCs w:val="28"/>
                <w:lang w:val="en-US"/>
              </w:rPr>
              <w:t>13.</w:t>
            </w:r>
          </w:p>
        </w:tc>
        <w:tc>
          <w:tcPr>
            <w:tcW w:w="3428" w:type="dxa"/>
            <w:tcBorders>
              <w:top w:val="nil"/>
              <w:left w:val="nil"/>
              <w:bottom w:val="single" w:sz="4" w:space="0" w:color="auto"/>
              <w:right w:val="single" w:sz="4" w:space="0" w:color="auto"/>
            </w:tcBorders>
            <w:shd w:val="clear" w:color="auto" w:fill="auto"/>
            <w:hideMark/>
          </w:tcPr>
          <w:p w14:paraId="2BC1BE9A" w14:textId="77777777" w:rsidR="00741A3C" w:rsidRPr="00C0380A" w:rsidRDefault="00741A3C" w:rsidP="00741A3C">
            <w:pPr>
              <w:spacing w:after="0" w:line="240" w:lineRule="auto"/>
              <w:rPr>
                <w:rFonts w:eastAsia="Times New Roman" w:cstheme="minorHAnsi"/>
                <w:b/>
                <w:bCs/>
                <w:sz w:val="28"/>
                <w:szCs w:val="28"/>
                <w:u w:val="single"/>
                <w:lang w:val="en-US"/>
              </w:rPr>
            </w:pPr>
            <w:bookmarkStart w:id="29" w:name="SiteInspection"/>
            <w:r w:rsidRPr="00C0380A">
              <w:rPr>
                <w:rFonts w:eastAsia="Times New Roman" w:cstheme="minorHAnsi"/>
                <w:b/>
                <w:bCs/>
                <w:sz w:val="28"/>
                <w:szCs w:val="28"/>
                <w:u w:val="single"/>
                <w:lang w:val="en-US"/>
              </w:rPr>
              <w:t>Site Inspection</w:t>
            </w:r>
            <w:bookmarkEnd w:id="29"/>
          </w:p>
        </w:tc>
        <w:tc>
          <w:tcPr>
            <w:tcW w:w="284" w:type="dxa"/>
            <w:tcBorders>
              <w:top w:val="nil"/>
              <w:left w:val="nil"/>
              <w:bottom w:val="nil"/>
              <w:right w:val="single" w:sz="4" w:space="0" w:color="auto"/>
            </w:tcBorders>
            <w:shd w:val="clear" w:color="000000" w:fill="FFFFFF"/>
            <w:hideMark/>
          </w:tcPr>
          <w:p w14:paraId="42B9E014" w14:textId="77777777" w:rsidR="00741A3C" w:rsidRPr="00C0380A" w:rsidRDefault="00741A3C" w:rsidP="00741A3C">
            <w:pPr>
              <w:spacing w:after="0" w:line="240" w:lineRule="auto"/>
              <w:rPr>
                <w:rFonts w:eastAsia="Times New Roman" w:cstheme="minorHAnsi"/>
                <w:sz w:val="28"/>
                <w:szCs w:val="28"/>
                <w:lang w:val="en-US"/>
              </w:rPr>
            </w:pPr>
            <w:r w:rsidRPr="00C0380A">
              <w:rPr>
                <w:rFonts w:eastAsia="Times New Roman" w:cstheme="minorHAnsi"/>
                <w:sz w:val="28"/>
                <w:szCs w:val="28"/>
                <w:lang w:val="en-US"/>
              </w:rPr>
              <w:t> </w:t>
            </w:r>
          </w:p>
        </w:tc>
        <w:tc>
          <w:tcPr>
            <w:tcW w:w="8930" w:type="dxa"/>
            <w:tcBorders>
              <w:top w:val="nil"/>
              <w:left w:val="nil"/>
              <w:bottom w:val="single" w:sz="4" w:space="0" w:color="auto"/>
              <w:right w:val="nil"/>
            </w:tcBorders>
            <w:shd w:val="clear" w:color="auto" w:fill="auto"/>
            <w:hideMark/>
          </w:tcPr>
          <w:p w14:paraId="6FD639B4" w14:textId="77777777" w:rsidR="00741A3C" w:rsidRPr="00C0380A" w:rsidRDefault="00741A3C" w:rsidP="00741A3C">
            <w:pPr>
              <w:spacing w:after="0" w:line="240" w:lineRule="auto"/>
              <w:rPr>
                <w:rFonts w:eastAsia="Times New Roman" w:cstheme="minorHAnsi"/>
                <w:b/>
                <w:bCs/>
                <w:sz w:val="28"/>
                <w:szCs w:val="28"/>
                <w:u w:val="single"/>
                <w:lang w:val="en-US"/>
              </w:rPr>
            </w:pPr>
            <w:r w:rsidRPr="00C0380A">
              <w:rPr>
                <w:rFonts w:eastAsia="Times New Roman" w:cstheme="minorHAnsi"/>
                <w:b/>
                <w:bCs/>
                <w:sz w:val="28"/>
                <w:szCs w:val="28"/>
                <w:u w:val="single"/>
                <w:lang w:val="en-US"/>
              </w:rPr>
              <w:t>Site Inspection</w:t>
            </w:r>
          </w:p>
        </w:tc>
        <w:tc>
          <w:tcPr>
            <w:tcW w:w="567" w:type="dxa"/>
            <w:tcBorders>
              <w:top w:val="nil"/>
              <w:left w:val="single" w:sz="4" w:space="0" w:color="auto"/>
              <w:bottom w:val="single" w:sz="4" w:space="0" w:color="auto"/>
              <w:right w:val="single" w:sz="4" w:space="0" w:color="auto"/>
            </w:tcBorders>
            <w:shd w:val="clear" w:color="auto" w:fill="auto"/>
            <w:hideMark/>
          </w:tcPr>
          <w:p w14:paraId="0870917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C672518" w14:textId="77777777" w:rsidTr="00667FA0">
        <w:trPr>
          <w:trHeight w:val="998"/>
        </w:trPr>
        <w:tc>
          <w:tcPr>
            <w:tcW w:w="1223" w:type="dxa"/>
            <w:tcBorders>
              <w:top w:val="nil"/>
              <w:left w:val="single" w:sz="4" w:space="0" w:color="auto"/>
              <w:bottom w:val="nil"/>
              <w:right w:val="single" w:sz="4" w:space="0" w:color="auto"/>
            </w:tcBorders>
            <w:shd w:val="clear" w:color="000000" w:fill="FFFFFF"/>
            <w:noWrap/>
            <w:hideMark/>
          </w:tcPr>
          <w:p w14:paraId="51A2B27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69A65979"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2DC35EA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3B133BDB"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The questions in this section must be evaluated by the assessor during an inspection round, out on the premises of the company, and can be verified through visual inspections and interviews with drivers/operators.</w:t>
            </w:r>
          </w:p>
        </w:tc>
        <w:tc>
          <w:tcPr>
            <w:tcW w:w="567" w:type="dxa"/>
            <w:tcBorders>
              <w:top w:val="nil"/>
              <w:left w:val="single" w:sz="4" w:space="0" w:color="auto"/>
              <w:right w:val="single" w:sz="4" w:space="0" w:color="auto"/>
            </w:tcBorders>
            <w:shd w:val="clear" w:color="auto" w:fill="auto"/>
            <w:hideMark/>
          </w:tcPr>
          <w:p w14:paraId="6BEC1ED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E76EF25" w14:textId="77777777" w:rsidTr="00667FA0">
        <w:trPr>
          <w:trHeight w:val="630"/>
        </w:trPr>
        <w:tc>
          <w:tcPr>
            <w:tcW w:w="1223" w:type="dxa"/>
            <w:tcBorders>
              <w:top w:val="nil"/>
              <w:left w:val="single" w:sz="4" w:space="0" w:color="auto"/>
              <w:bottom w:val="nil"/>
              <w:right w:val="single" w:sz="4" w:space="0" w:color="auto"/>
            </w:tcBorders>
            <w:shd w:val="clear" w:color="000000" w:fill="FFFFFF"/>
            <w:noWrap/>
            <w:hideMark/>
          </w:tcPr>
          <w:p w14:paraId="7C06FC95"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3314CB6D"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3FCCF2A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3485091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An effective system of management will be reflected in the site, i.e. its content, layout, condition and modus operandi.</w:t>
            </w:r>
          </w:p>
        </w:tc>
        <w:tc>
          <w:tcPr>
            <w:tcW w:w="567" w:type="dxa"/>
            <w:tcBorders>
              <w:top w:val="nil"/>
              <w:left w:val="single" w:sz="4" w:space="0" w:color="auto"/>
              <w:right w:val="single" w:sz="4" w:space="0" w:color="auto"/>
            </w:tcBorders>
            <w:shd w:val="clear" w:color="auto" w:fill="auto"/>
            <w:hideMark/>
          </w:tcPr>
          <w:p w14:paraId="6EBB9CB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DA5FBFC" w14:textId="77777777" w:rsidTr="00667FA0">
        <w:trPr>
          <w:trHeight w:val="1790"/>
        </w:trPr>
        <w:tc>
          <w:tcPr>
            <w:tcW w:w="1223" w:type="dxa"/>
            <w:tcBorders>
              <w:top w:val="nil"/>
              <w:left w:val="single" w:sz="4" w:space="0" w:color="auto"/>
              <w:bottom w:val="nil"/>
              <w:right w:val="single" w:sz="4" w:space="0" w:color="auto"/>
            </w:tcBorders>
            <w:shd w:val="clear" w:color="000000" w:fill="FFFFFF"/>
            <w:noWrap/>
            <w:hideMark/>
          </w:tcPr>
          <w:p w14:paraId="23C124CD"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43AD9574"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754B59D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66C2204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Although the SQAS is strongly geared to examine management systems and is not a check on hardware per se, this chapter looks at certain hardware elements in order to get an impression about the status of fixed facilities (buildings, grounds and fixed equipment) and the safety/health/environmental/quality aspects of their operations.</w:t>
            </w:r>
          </w:p>
        </w:tc>
        <w:tc>
          <w:tcPr>
            <w:tcW w:w="567" w:type="dxa"/>
            <w:tcBorders>
              <w:top w:val="nil"/>
              <w:left w:val="single" w:sz="4" w:space="0" w:color="auto"/>
              <w:bottom w:val="single" w:sz="4" w:space="0" w:color="auto"/>
              <w:right w:val="single" w:sz="4" w:space="0" w:color="auto"/>
            </w:tcBorders>
            <w:shd w:val="clear" w:color="auto" w:fill="auto"/>
            <w:hideMark/>
          </w:tcPr>
          <w:p w14:paraId="405D7D8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F1EF702" w14:textId="77777777" w:rsidTr="00667FA0">
        <w:trPr>
          <w:trHeight w:val="620"/>
        </w:trPr>
        <w:tc>
          <w:tcPr>
            <w:tcW w:w="1223" w:type="dxa"/>
            <w:tcBorders>
              <w:top w:val="nil"/>
              <w:left w:val="single" w:sz="4" w:space="0" w:color="auto"/>
              <w:bottom w:val="nil"/>
              <w:right w:val="single" w:sz="4" w:space="0" w:color="auto"/>
            </w:tcBorders>
            <w:shd w:val="clear" w:color="000000" w:fill="FFFFFF"/>
            <w:noWrap/>
            <w:hideMark/>
          </w:tcPr>
          <w:p w14:paraId="43C0DF1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593C634E"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7CBA864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1ABDE43A" w14:textId="3850C85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In view of the diversity of railway companies, different types of sites may be found. The main two are Headquarters and Marshalling yards:</w:t>
            </w:r>
          </w:p>
        </w:tc>
        <w:tc>
          <w:tcPr>
            <w:tcW w:w="567" w:type="dxa"/>
            <w:tcBorders>
              <w:top w:val="nil"/>
              <w:left w:val="single" w:sz="4" w:space="0" w:color="auto"/>
              <w:right w:val="single" w:sz="4" w:space="0" w:color="auto"/>
            </w:tcBorders>
            <w:shd w:val="clear" w:color="auto" w:fill="auto"/>
            <w:hideMark/>
          </w:tcPr>
          <w:p w14:paraId="01E952E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4F5101A" w14:textId="77777777" w:rsidTr="00667FA0">
        <w:trPr>
          <w:trHeight w:val="630"/>
        </w:trPr>
        <w:tc>
          <w:tcPr>
            <w:tcW w:w="1223" w:type="dxa"/>
            <w:tcBorders>
              <w:top w:val="nil"/>
              <w:left w:val="single" w:sz="4" w:space="0" w:color="auto"/>
              <w:bottom w:val="nil"/>
              <w:right w:val="single" w:sz="4" w:space="0" w:color="auto"/>
            </w:tcBorders>
            <w:shd w:val="clear" w:color="000000" w:fill="FFFFFF"/>
            <w:noWrap/>
            <w:hideMark/>
          </w:tcPr>
          <w:p w14:paraId="11F6E85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483B14B6"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1D96672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2E011A1E" w14:textId="0E21B0B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Headquarters, typically independent from a rail site, where scheduling and commercial activities can take place;</w:t>
            </w:r>
          </w:p>
        </w:tc>
        <w:tc>
          <w:tcPr>
            <w:tcW w:w="567" w:type="dxa"/>
            <w:tcBorders>
              <w:top w:val="nil"/>
              <w:left w:val="single" w:sz="4" w:space="0" w:color="auto"/>
              <w:right w:val="single" w:sz="4" w:space="0" w:color="auto"/>
            </w:tcBorders>
            <w:shd w:val="clear" w:color="auto" w:fill="auto"/>
            <w:hideMark/>
          </w:tcPr>
          <w:p w14:paraId="7B53B28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DF152F8" w14:textId="77777777" w:rsidTr="00667FA0">
        <w:trPr>
          <w:trHeight w:val="1025"/>
        </w:trPr>
        <w:tc>
          <w:tcPr>
            <w:tcW w:w="1223" w:type="dxa"/>
            <w:tcBorders>
              <w:top w:val="nil"/>
              <w:left w:val="single" w:sz="4" w:space="0" w:color="auto"/>
              <w:bottom w:val="nil"/>
              <w:right w:val="single" w:sz="4" w:space="0" w:color="auto"/>
            </w:tcBorders>
            <w:shd w:val="clear" w:color="000000" w:fill="FFFFFF"/>
            <w:noWrap/>
            <w:hideMark/>
          </w:tcPr>
          <w:p w14:paraId="5877A9A8"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01B487AC"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05C58BB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068D5768" w14:textId="4F13CC8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Marshalling Yards, typically with local offices/buildings, </w:t>
            </w:r>
            <w:r w:rsidR="00AD4099" w:rsidRPr="007E1809">
              <w:rPr>
                <w:rFonts w:eastAsia="Times New Roman" w:cstheme="minorHAnsi"/>
                <w:lang w:val="en-US"/>
              </w:rPr>
              <w:t>signaling</w:t>
            </w:r>
            <w:r w:rsidRPr="007E1809">
              <w:rPr>
                <w:rFonts w:eastAsia="Times New Roman" w:cstheme="minorHAnsi"/>
                <w:lang w:val="en-US"/>
              </w:rPr>
              <w:t xml:space="preserve"> houses (these depend on the Infrastructure Manager), grounds and fixed equipment, including maintenance facilities, where operations are performed. </w:t>
            </w:r>
          </w:p>
        </w:tc>
        <w:tc>
          <w:tcPr>
            <w:tcW w:w="567" w:type="dxa"/>
            <w:tcBorders>
              <w:top w:val="nil"/>
              <w:left w:val="single" w:sz="4" w:space="0" w:color="auto"/>
              <w:right w:val="single" w:sz="4" w:space="0" w:color="auto"/>
            </w:tcBorders>
            <w:shd w:val="clear" w:color="auto" w:fill="auto"/>
            <w:hideMark/>
          </w:tcPr>
          <w:p w14:paraId="775EE12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0EA0620" w14:textId="77777777" w:rsidTr="00667FA0">
        <w:trPr>
          <w:trHeight w:val="630"/>
        </w:trPr>
        <w:tc>
          <w:tcPr>
            <w:tcW w:w="1223" w:type="dxa"/>
            <w:tcBorders>
              <w:top w:val="nil"/>
              <w:left w:val="single" w:sz="4" w:space="0" w:color="auto"/>
              <w:bottom w:val="nil"/>
              <w:right w:val="single" w:sz="4" w:space="0" w:color="auto"/>
            </w:tcBorders>
            <w:shd w:val="clear" w:color="000000" w:fill="FFFFFF"/>
            <w:noWrap/>
            <w:hideMark/>
          </w:tcPr>
          <w:p w14:paraId="7E08BBF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lastRenderedPageBreak/>
              <w:t> </w:t>
            </w:r>
          </w:p>
        </w:tc>
        <w:tc>
          <w:tcPr>
            <w:tcW w:w="3428" w:type="dxa"/>
            <w:tcBorders>
              <w:top w:val="nil"/>
              <w:left w:val="nil"/>
              <w:bottom w:val="nil"/>
              <w:right w:val="single" w:sz="4" w:space="0" w:color="auto"/>
            </w:tcBorders>
            <w:shd w:val="clear" w:color="auto" w:fill="auto"/>
            <w:hideMark/>
          </w:tcPr>
          <w:p w14:paraId="301F3A89"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39156AE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05B38859" w14:textId="7D8E1E4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For buildings</w:t>
            </w:r>
            <w:r w:rsidR="00954663">
              <w:rPr>
                <w:rFonts w:eastAsia="Times New Roman" w:cstheme="minorHAnsi"/>
                <w:lang w:val="en-US"/>
              </w:rPr>
              <w:t>,</w:t>
            </w:r>
            <w:r w:rsidRPr="007E1809">
              <w:rPr>
                <w:rFonts w:eastAsia="Times New Roman" w:cstheme="minorHAnsi"/>
                <w:lang w:val="en-US"/>
              </w:rPr>
              <w:t xml:space="preserve"> fire prevention and protection are the most important issues as well as people safety.</w:t>
            </w:r>
          </w:p>
        </w:tc>
        <w:tc>
          <w:tcPr>
            <w:tcW w:w="567" w:type="dxa"/>
            <w:tcBorders>
              <w:top w:val="nil"/>
              <w:left w:val="single" w:sz="4" w:space="0" w:color="auto"/>
              <w:right w:val="single" w:sz="4" w:space="0" w:color="auto"/>
            </w:tcBorders>
            <w:shd w:val="clear" w:color="auto" w:fill="auto"/>
            <w:hideMark/>
          </w:tcPr>
          <w:p w14:paraId="5382830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357C0C6" w14:textId="77777777" w:rsidTr="00667FA0">
        <w:trPr>
          <w:trHeight w:val="945"/>
        </w:trPr>
        <w:tc>
          <w:tcPr>
            <w:tcW w:w="1223" w:type="dxa"/>
            <w:tcBorders>
              <w:top w:val="nil"/>
              <w:left w:val="single" w:sz="4" w:space="0" w:color="auto"/>
              <w:bottom w:val="nil"/>
              <w:right w:val="single" w:sz="4" w:space="0" w:color="auto"/>
            </w:tcBorders>
            <w:shd w:val="clear" w:color="000000" w:fill="FFFFFF"/>
            <w:noWrap/>
            <w:hideMark/>
          </w:tcPr>
          <w:p w14:paraId="3CF9DE41"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3428" w:type="dxa"/>
            <w:tcBorders>
              <w:top w:val="nil"/>
              <w:left w:val="nil"/>
              <w:bottom w:val="nil"/>
              <w:right w:val="single" w:sz="4" w:space="0" w:color="auto"/>
            </w:tcBorders>
            <w:shd w:val="clear" w:color="auto" w:fill="auto"/>
            <w:hideMark/>
          </w:tcPr>
          <w:p w14:paraId="58D03B47" w14:textId="77777777" w:rsidR="00741A3C" w:rsidRPr="007E1809" w:rsidRDefault="00741A3C" w:rsidP="00741A3C">
            <w:pPr>
              <w:spacing w:after="0" w:line="240" w:lineRule="auto"/>
              <w:rPr>
                <w:rFonts w:eastAsia="Times New Roman" w:cstheme="minorHAnsi"/>
                <w:b/>
                <w:bCs/>
                <w:u w:val="single"/>
                <w:lang w:val="en-US"/>
              </w:rPr>
            </w:pPr>
            <w:r w:rsidRPr="007E1809">
              <w:rPr>
                <w:rFonts w:eastAsia="Times New Roman" w:cstheme="minorHAnsi"/>
                <w:b/>
                <w:bCs/>
                <w:u w:val="single"/>
                <w:lang w:val="en-US"/>
              </w:rPr>
              <w:t> </w:t>
            </w:r>
          </w:p>
        </w:tc>
        <w:tc>
          <w:tcPr>
            <w:tcW w:w="284" w:type="dxa"/>
            <w:tcBorders>
              <w:top w:val="nil"/>
              <w:left w:val="nil"/>
              <w:bottom w:val="nil"/>
              <w:right w:val="single" w:sz="4" w:space="0" w:color="auto"/>
            </w:tcBorders>
            <w:shd w:val="clear" w:color="000000" w:fill="FFFFFF"/>
            <w:hideMark/>
          </w:tcPr>
          <w:p w14:paraId="477F009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nil"/>
              <w:right w:val="nil"/>
            </w:tcBorders>
            <w:shd w:val="clear" w:color="auto" w:fill="auto"/>
            <w:hideMark/>
          </w:tcPr>
          <w:p w14:paraId="6E45721F" w14:textId="502CB3C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For grounds</w:t>
            </w:r>
            <w:r w:rsidR="00954663">
              <w:rPr>
                <w:rFonts w:eastAsia="Times New Roman" w:cstheme="minorHAnsi"/>
                <w:lang w:val="en-US"/>
              </w:rPr>
              <w:t>,</w:t>
            </w:r>
            <w:r w:rsidRPr="007E1809">
              <w:rPr>
                <w:rFonts w:eastAsia="Times New Roman" w:cstheme="minorHAnsi"/>
                <w:lang w:val="en-US"/>
              </w:rPr>
              <w:t xml:space="preserve"> the RU should have a good environment protection and </w:t>
            </w:r>
            <w:r w:rsidR="00AD4099" w:rsidRPr="007E1809">
              <w:rPr>
                <w:rFonts w:eastAsia="Times New Roman" w:cstheme="minorHAnsi"/>
                <w:lang w:val="en-US"/>
              </w:rPr>
              <w:t>firefighting</w:t>
            </w:r>
            <w:r w:rsidRPr="007E1809">
              <w:rPr>
                <w:rFonts w:eastAsia="Times New Roman" w:cstheme="minorHAnsi"/>
                <w:lang w:val="en-US"/>
              </w:rPr>
              <w:t xml:space="preserve"> equipment. Depending on the location, security aspects have to be closely considered.</w:t>
            </w:r>
          </w:p>
        </w:tc>
        <w:tc>
          <w:tcPr>
            <w:tcW w:w="567" w:type="dxa"/>
            <w:tcBorders>
              <w:top w:val="nil"/>
              <w:left w:val="single" w:sz="4" w:space="0" w:color="auto"/>
              <w:bottom w:val="single" w:sz="4" w:space="0" w:color="auto"/>
              <w:right w:val="single" w:sz="4" w:space="0" w:color="auto"/>
            </w:tcBorders>
            <w:shd w:val="clear" w:color="auto" w:fill="auto"/>
            <w:hideMark/>
          </w:tcPr>
          <w:p w14:paraId="7937F8F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68C60AB"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000000" w:fill="FFFFFF"/>
            <w:noWrap/>
            <w:hideMark/>
          </w:tcPr>
          <w:p w14:paraId="088B550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w:t>
            </w:r>
          </w:p>
        </w:tc>
        <w:tc>
          <w:tcPr>
            <w:tcW w:w="3428" w:type="dxa"/>
            <w:tcBorders>
              <w:top w:val="single" w:sz="4" w:space="0" w:color="auto"/>
              <w:left w:val="nil"/>
              <w:bottom w:val="single" w:sz="4" w:space="0" w:color="auto"/>
              <w:right w:val="single" w:sz="4" w:space="0" w:color="auto"/>
            </w:tcBorders>
            <w:shd w:val="clear" w:color="auto" w:fill="auto"/>
            <w:hideMark/>
          </w:tcPr>
          <w:p w14:paraId="644ACDEE" w14:textId="77777777" w:rsidR="00741A3C" w:rsidRPr="007E1809" w:rsidRDefault="00741A3C" w:rsidP="00741A3C">
            <w:pPr>
              <w:spacing w:after="0" w:line="240" w:lineRule="auto"/>
              <w:rPr>
                <w:rFonts w:eastAsia="Times New Roman" w:cstheme="minorHAnsi"/>
                <w:u w:val="single"/>
                <w:lang w:val="en-US"/>
              </w:rPr>
            </w:pPr>
            <w:bookmarkStart w:id="30" w:name="Officebuildingsgroundsworkshopsandsite"/>
            <w:r w:rsidRPr="007E1809">
              <w:rPr>
                <w:rFonts w:eastAsia="Times New Roman" w:cstheme="minorHAnsi"/>
                <w:u w:val="single"/>
                <w:lang w:val="en-US"/>
              </w:rPr>
              <w:t>Office, buildings, grounds, workshops and site in general</w:t>
            </w:r>
            <w:bookmarkEnd w:id="30"/>
          </w:p>
        </w:tc>
        <w:tc>
          <w:tcPr>
            <w:tcW w:w="284" w:type="dxa"/>
            <w:tcBorders>
              <w:top w:val="nil"/>
              <w:left w:val="nil"/>
              <w:bottom w:val="nil"/>
              <w:right w:val="single" w:sz="4" w:space="0" w:color="auto"/>
            </w:tcBorders>
            <w:shd w:val="clear" w:color="000000" w:fill="FFFFFF"/>
            <w:hideMark/>
          </w:tcPr>
          <w:p w14:paraId="24CB071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single" w:sz="4" w:space="0" w:color="auto"/>
              <w:left w:val="nil"/>
              <w:bottom w:val="single" w:sz="4" w:space="0" w:color="auto"/>
              <w:right w:val="nil"/>
            </w:tcBorders>
            <w:shd w:val="clear" w:color="auto" w:fill="auto"/>
            <w:hideMark/>
          </w:tcPr>
          <w:p w14:paraId="1BDCD3B5"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Office, buildings, grounds, workshops and site in general</w:t>
            </w:r>
          </w:p>
        </w:tc>
        <w:tc>
          <w:tcPr>
            <w:tcW w:w="567" w:type="dxa"/>
            <w:tcBorders>
              <w:top w:val="nil"/>
              <w:left w:val="single" w:sz="4" w:space="0" w:color="auto"/>
              <w:bottom w:val="single" w:sz="4" w:space="0" w:color="auto"/>
              <w:right w:val="single" w:sz="4" w:space="0" w:color="auto"/>
            </w:tcBorders>
            <w:shd w:val="clear" w:color="auto" w:fill="auto"/>
            <w:hideMark/>
          </w:tcPr>
          <w:p w14:paraId="01B2770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90CA3D5"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2654AE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3428" w:type="dxa"/>
            <w:tcBorders>
              <w:top w:val="nil"/>
              <w:left w:val="nil"/>
              <w:bottom w:val="single" w:sz="4" w:space="0" w:color="auto"/>
              <w:right w:val="single" w:sz="4" w:space="0" w:color="auto"/>
            </w:tcBorders>
            <w:shd w:val="clear" w:color="auto" w:fill="auto"/>
            <w:hideMark/>
          </w:tcPr>
          <w:p w14:paraId="42F7550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284" w:type="dxa"/>
            <w:tcBorders>
              <w:top w:val="nil"/>
              <w:left w:val="nil"/>
              <w:bottom w:val="nil"/>
              <w:right w:val="single" w:sz="4" w:space="0" w:color="auto"/>
            </w:tcBorders>
            <w:shd w:val="clear" w:color="000000" w:fill="FFFFFF"/>
            <w:hideMark/>
          </w:tcPr>
          <w:p w14:paraId="2586214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5B8311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In this section, all commercial and operational office buildings and the associated grounds are covered.</w:t>
            </w:r>
          </w:p>
        </w:tc>
        <w:tc>
          <w:tcPr>
            <w:tcW w:w="567" w:type="dxa"/>
            <w:tcBorders>
              <w:top w:val="nil"/>
              <w:left w:val="single" w:sz="4" w:space="0" w:color="auto"/>
              <w:bottom w:val="single" w:sz="4" w:space="0" w:color="auto"/>
              <w:right w:val="single" w:sz="4" w:space="0" w:color="auto"/>
            </w:tcBorders>
            <w:shd w:val="clear" w:color="auto" w:fill="auto"/>
            <w:hideMark/>
          </w:tcPr>
          <w:p w14:paraId="263FCF9E"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BC48197"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74F60E7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w:t>
            </w:r>
          </w:p>
        </w:tc>
        <w:tc>
          <w:tcPr>
            <w:tcW w:w="3428" w:type="dxa"/>
            <w:tcBorders>
              <w:top w:val="nil"/>
              <w:left w:val="nil"/>
              <w:bottom w:val="single" w:sz="4" w:space="0" w:color="auto"/>
              <w:right w:val="single" w:sz="4" w:space="0" w:color="auto"/>
            </w:tcBorders>
            <w:shd w:val="clear" w:color="auto" w:fill="auto"/>
            <w:hideMark/>
          </w:tcPr>
          <w:p w14:paraId="1E97228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sufficient site lighting?</w:t>
            </w:r>
          </w:p>
        </w:tc>
        <w:tc>
          <w:tcPr>
            <w:tcW w:w="284" w:type="dxa"/>
            <w:tcBorders>
              <w:top w:val="nil"/>
              <w:left w:val="nil"/>
              <w:bottom w:val="nil"/>
              <w:right w:val="single" w:sz="4" w:space="0" w:color="auto"/>
            </w:tcBorders>
            <w:shd w:val="clear" w:color="000000" w:fill="FFFFFF"/>
            <w:hideMark/>
          </w:tcPr>
          <w:p w14:paraId="2714BA1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134A3EE" w14:textId="059720C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site lighting system should be such that all movements and operations can be controlled without restrictions and safety hazards. Check against local regulations, if applicable. Check records of lighting measurements</w:t>
            </w:r>
            <w:r w:rsidR="002C579A">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B81C08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CCE4D94"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3CAC69A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13.1.2.</w:t>
            </w:r>
          </w:p>
        </w:tc>
        <w:tc>
          <w:tcPr>
            <w:tcW w:w="3428" w:type="dxa"/>
            <w:tcBorders>
              <w:top w:val="nil"/>
              <w:left w:val="nil"/>
              <w:bottom w:val="single" w:sz="4" w:space="0" w:color="auto"/>
              <w:right w:val="single" w:sz="4" w:space="0" w:color="auto"/>
            </w:tcBorders>
            <w:shd w:val="clear" w:color="auto" w:fill="auto"/>
            <w:hideMark/>
          </w:tcPr>
          <w:p w14:paraId="3D5EFA60" w14:textId="459A84F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housekeeping at a good standard (e.g. clean, tidy, paintwork, no tripping conditions, no slippery surfaces, etc.)?</w:t>
            </w:r>
          </w:p>
        </w:tc>
        <w:tc>
          <w:tcPr>
            <w:tcW w:w="284" w:type="dxa"/>
            <w:tcBorders>
              <w:top w:val="nil"/>
              <w:left w:val="nil"/>
              <w:bottom w:val="nil"/>
              <w:right w:val="single" w:sz="4" w:space="0" w:color="auto"/>
            </w:tcBorders>
            <w:shd w:val="clear" w:color="000000" w:fill="FFFFFF"/>
            <w:hideMark/>
          </w:tcPr>
          <w:p w14:paraId="7FB7F74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F959CA1" w14:textId="11D25B7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Housekeeping is a good indication for the </w:t>
            </w:r>
            <w:r w:rsidR="00AD4099" w:rsidRPr="007E1809">
              <w:rPr>
                <w:rFonts w:eastAsia="Times New Roman" w:cstheme="minorHAnsi"/>
                <w:lang w:val="en-US"/>
              </w:rPr>
              <w:t>organizational</w:t>
            </w:r>
            <w:r w:rsidRPr="007E1809">
              <w:rPr>
                <w:rFonts w:eastAsia="Times New Roman" w:cstheme="minorHAnsi"/>
                <w:lang w:val="en-US"/>
              </w:rPr>
              <w:t xml:space="preserve"> efficiency of the site operation. Good housekeeping will help to prevent accidents. The assessor will add a comment when the question is scored zero</w:t>
            </w:r>
            <w:r w:rsidR="002C579A">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9A6BDD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129D827"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21830A7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13.1.3.</w:t>
            </w:r>
          </w:p>
        </w:tc>
        <w:tc>
          <w:tcPr>
            <w:tcW w:w="3428" w:type="dxa"/>
            <w:tcBorders>
              <w:top w:val="nil"/>
              <w:left w:val="nil"/>
              <w:bottom w:val="single" w:sz="4" w:space="0" w:color="auto"/>
              <w:right w:val="single" w:sz="4" w:space="0" w:color="auto"/>
            </w:tcBorders>
            <w:shd w:val="clear" w:color="auto" w:fill="auto"/>
            <w:hideMark/>
          </w:tcPr>
          <w:p w14:paraId="3B367AE9" w14:textId="5F4999D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w:t>
            </w:r>
            <w:r w:rsidR="00AD4099" w:rsidRPr="007E1809">
              <w:rPr>
                <w:rFonts w:eastAsia="Times New Roman" w:cstheme="minorHAnsi"/>
                <w:lang w:val="en-US"/>
              </w:rPr>
              <w:t>unauthorized</w:t>
            </w:r>
            <w:r w:rsidRPr="007E1809">
              <w:rPr>
                <w:rFonts w:eastAsia="Times New Roman" w:cstheme="minorHAnsi"/>
                <w:lang w:val="en-US"/>
              </w:rPr>
              <w:t xml:space="preserve"> access avoided?</w:t>
            </w:r>
          </w:p>
        </w:tc>
        <w:tc>
          <w:tcPr>
            <w:tcW w:w="284" w:type="dxa"/>
            <w:tcBorders>
              <w:top w:val="nil"/>
              <w:left w:val="nil"/>
              <w:bottom w:val="nil"/>
              <w:right w:val="single" w:sz="4" w:space="0" w:color="auto"/>
            </w:tcBorders>
            <w:shd w:val="clear" w:color="000000" w:fill="FFFFFF"/>
            <w:hideMark/>
          </w:tcPr>
          <w:p w14:paraId="34160F2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D4FB164" w14:textId="0A5B79B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site boundary should be clearly defined and marked. The assessor must verify fences and restricted access to keys. Public warning/information signs should be in place to prevent </w:t>
            </w:r>
            <w:r w:rsidR="00AD4099" w:rsidRPr="007E1809">
              <w:rPr>
                <w:rFonts w:eastAsia="Times New Roman" w:cstheme="minorHAnsi"/>
                <w:lang w:val="en-US"/>
              </w:rPr>
              <w:t>unauthorized</w:t>
            </w:r>
            <w:r w:rsidRPr="007E1809">
              <w:rPr>
                <w:rFonts w:eastAsia="Times New Roman" w:cstheme="minorHAnsi"/>
                <w:lang w:val="en-US"/>
              </w:rPr>
              <w:t xml:space="preserve"> or accidental access.</w:t>
            </w:r>
          </w:p>
        </w:tc>
        <w:tc>
          <w:tcPr>
            <w:tcW w:w="567" w:type="dxa"/>
            <w:tcBorders>
              <w:top w:val="nil"/>
              <w:left w:val="single" w:sz="4" w:space="0" w:color="auto"/>
              <w:bottom w:val="single" w:sz="4" w:space="0" w:color="auto"/>
              <w:right w:val="single" w:sz="4" w:space="0" w:color="auto"/>
            </w:tcBorders>
            <w:shd w:val="clear" w:color="auto" w:fill="auto"/>
            <w:hideMark/>
          </w:tcPr>
          <w:p w14:paraId="055536F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070A8A1"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D561BC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13.1.4.</w:t>
            </w:r>
          </w:p>
        </w:tc>
        <w:tc>
          <w:tcPr>
            <w:tcW w:w="3428" w:type="dxa"/>
            <w:tcBorders>
              <w:top w:val="nil"/>
              <w:left w:val="nil"/>
              <w:bottom w:val="single" w:sz="4" w:space="0" w:color="auto"/>
              <w:right w:val="single" w:sz="4" w:space="0" w:color="auto"/>
            </w:tcBorders>
            <w:shd w:val="clear" w:color="auto" w:fill="auto"/>
            <w:hideMark/>
          </w:tcPr>
          <w:p w14:paraId="5B7438F8" w14:textId="53EB4EA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caution signs installed (no smoking, eye protection, helmet, etc.)?</w:t>
            </w:r>
          </w:p>
        </w:tc>
        <w:tc>
          <w:tcPr>
            <w:tcW w:w="284" w:type="dxa"/>
            <w:tcBorders>
              <w:top w:val="nil"/>
              <w:left w:val="nil"/>
              <w:bottom w:val="nil"/>
              <w:right w:val="single" w:sz="4" w:space="0" w:color="auto"/>
            </w:tcBorders>
            <w:shd w:val="clear" w:color="000000" w:fill="FFFFFF"/>
            <w:hideMark/>
          </w:tcPr>
          <w:p w14:paraId="14BA6B3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EB0171D" w14:textId="3531576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Caution signs serve to remind people of good practices. Pictograms are more useful than long text</w:t>
            </w:r>
            <w:r w:rsidR="00E11C78">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473903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AFFE8BB"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D02251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13.1.5.</w:t>
            </w:r>
          </w:p>
        </w:tc>
        <w:tc>
          <w:tcPr>
            <w:tcW w:w="3428" w:type="dxa"/>
            <w:tcBorders>
              <w:top w:val="nil"/>
              <w:left w:val="nil"/>
              <w:bottom w:val="single" w:sz="4" w:space="0" w:color="auto"/>
              <w:right w:val="single" w:sz="4" w:space="0" w:color="auto"/>
            </w:tcBorders>
            <w:shd w:val="clear" w:color="auto" w:fill="auto"/>
            <w:hideMark/>
          </w:tcPr>
          <w:p w14:paraId="4655E641" w14:textId="0535E1A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emergency exits marked on buildings and unblocked?</w:t>
            </w:r>
          </w:p>
        </w:tc>
        <w:tc>
          <w:tcPr>
            <w:tcW w:w="284" w:type="dxa"/>
            <w:tcBorders>
              <w:top w:val="nil"/>
              <w:left w:val="nil"/>
              <w:bottom w:val="nil"/>
              <w:right w:val="single" w:sz="4" w:space="0" w:color="auto"/>
            </w:tcBorders>
            <w:shd w:val="clear" w:color="000000" w:fill="FFFFFF"/>
            <w:hideMark/>
          </w:tcPr>
          <w:p w14:paraId="686F31F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CDCAF38" w14:textId="40F207F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check that people can evacuate buildings in a safe way in case of emergency</w:t>
            </w:r>
            <w:r w:rsidR="00E11C78">
              <w:rPr>
                <w:rFonts w:eastAsia="Times New Roman" w:cstheme="minorHAnsi"/>
                <w:lang w:val="en-US"/>
              </w:rPr>
              <w:t>.</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093AACB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5FEE1DD"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36900D0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13.1.6.</w:t>
            </w:r>
          </w:p>
        </w:tc>
        <w:tc>
          <w:tcPr>
            <w:tcW w:w="3428" w:type="dxa"/>
            <w:tcBorders>
              <w:top w:val="nil"/>
              <w:left w:val="nil"/>
              <w:bottom w:val="single" w:sz="4" w:space="0" w:color="auto"/>
              <w:right w:val="single" w:sz="4" w:space="0" w:color="auto"/>
            </w:tcBorders>
            <w:shd w:val="clear" w:color="auto" w:fill="auto"/>
            <w:hideMark/>
          </w:tcPr>
          <w:p w14:paraId="4F5076C5" w14:textId="7F1E438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In case of emergency, is there an assured method for safe evacuation of all personnel and is this visibly placarded?</w:t>
            </w:r>
          </w:p>
        </w:tc>
        <w:tc>
          <w:tcPr>
            <w:tcW w:w="284" w:type="dxa"/>
            <w:tcBorders>
              <w:top w:val="nil"/>
              <w:left w:val="nil"/>
              <w:bottom w:val="nil"/>
              <w:right w:val="single" w:sz="4" w:space="0" w:color="auto"/>
            </w:tcBorders>
            <w:shd w:val="clear" w:color="000000" w:fill="FFFFFF"/>
            <w:hideMark/>
          </w:tcPr>
          <w:p w14:paraId="5CE94A5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CD6DA14" w14:textId="4711113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Emergency exits should be marked at the site perimeter. There should be an off-site assembly point, head counting and reconciliation system.</w:t>
            </w:r>
          </w:p>
        </w:tc>
        <w:tc>
          <w:tcPr>
            <w:tcW w:w="567" w:type="dxa"/>
            <w:tcBorders>
              <w:top w:val="nil"/>
              <w:left w:val="single" w:sz="4" w:space="0" w:color="auto"/>
              <w:bottom w:val="single" w:sz="4" w:space="0" w:color="auto"/>
              <w:right w:val="single" w:sz="4" w:space="0" w:color="auto"/>
            </w:tcBorders>
            <w:shd w:val="clear" w:color="auto" w:fill="auto"/>
            <w:hideMark/>
          </w:tcPr>
          <w:p w14:paraId="59791A9D"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6EE0F38"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E2B932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13.1.7.</w:t>
            </w:r>
          </w:p>
        </w:tc>
        <w:tc>
          <w:tcPr>
            <w:tcW w:w="3428" w:type="dxa"/>
            <w:tcBorders>
              <w:top w:val="nil"/>
              <w:left w:val="nil"/>
              <w:bottom w:val="single" w:sz="4" w:space="0" w:color="auto"/>
              <w:right w:val="single" w:sz="4" w:space="0" w:color="auto"/>
            </w:tcBorders>
            <w:shd w:val="clear" w:color="auto" w:fill="auto"/>
            <w:hideMark/>
          </w:tcPr>
          <w:p w14:paraId="18BA38E2" w14:textId="74CE6B5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emergency exit routes clear of obstacles and in a safe, well maintained condition?</w:t>
            </w:r>
          </w:p>
        </w:tc>
        <w:tc>
          <w:tcPr>
            <w:tcW w:w="284" w:type="dxa"/>
            <w:tcBorders>
              <w:top w:val="nil"/>
              <w:left w:val="nil"/>
              <w:bottom w:val="nil"/>
              <w:right w:val="single" w:sz="4" w:space="0" w:color="auto"/>
            </w:tcBorders>
            <w:shd w:val="clear" w:color="000000" w:fill="FFFFFF"/>
            <w:hideMark/>
          </w:tcPr>
          <w:p w14:paraId="3B25029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5E1B93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that the emergency exits are unobstructed.</w:t>
            </w:r>
          </w:p>
        </w:tc>
        <w:tc>
          <w:tcPr>
            <w:tcW w:w="567" w:type="dxa"/>
            <w:tcBorders>
              <w:top w:val="nil"/>
              <w:left w:val="single" w:sz="4" w:space="0" w:color="auto"/>
              <w:bottom w:val="single" w:sz="4" w:space="0" w:color="auto"/>
              <w:right w:val="single" w:sz="4" w:space="0" w:color="auto"/>
            </w:tcBorders>
            <w:shd w:val="clear" w:color="auto" w:fill="auto"/>
            <w:hideMark/>
          </w:tcPr>
          <w:p w14:paraId="0F8C5D9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EF508BA"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5CA89C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13.1.8.</w:t>
            </w:r>
          </w:p>
        </w:tc>
        <w:tc>
          <w:tcPr>
            <w:tcW w:w="3428" w:type="dxa"/>
            <w:tcBorders>
              <w:top w:val="nil"/>
              <w:left w:val="nil"/>
              <w:bottom w:val="single" w:sz="4" w:space="0" w:color="auto"/>
              <w:right w:val="single" w:sz="4" w:space="0" w:color="auto"/>
            </w:tcBorders>
            <w:shd w:val="clear" w:color="auto" w:fill="auto"/>
            <w:hideMark/>
          </w:tcPr>
          <w:p w14:paraId="06142DC6" w14:textId="2DF87B7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emergency assembly point clearly identified?</w:t>
            </w:r>
          </w:p>
        </w:tc>
        <w:tc>
          <w:tcPr>
            <w:tcW w:w="284" w:type="dxa"/>
            <w:tcBorders>
              <w:top w:val="nil"/>
              <w:left w:val="nil"/>
              <w:bottom w:val="nil"/>
              <w:right w:val="single" w:sz="4" w:space="0" w:color="auto"/>
            </w:tcBorders>
            <w:shd w:val="clear" w:color="000000" w:fill="FFFFFF"/>
            <w:hideMark/>
          </w:tcPr>
          <w:p w14:paraId="4F2CCB4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47F9ED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Look for placards showing the assembly point and the way to reach it.</w:t>
            </w:r>
          </w:p>
        </w:tc>
        <w:tc>
          <w:tcPr>
            <w:tcW w:w="567" w:type="dxa"/>
            <w:tcBorders>
              <w:top w:val="nil"/>
              <w:left w:val="single" w:sz="4" w:space="0" w:color="auto"/>
              <w:bottom w:val="single" w:sz="4" w:space="0" w:color="auto"/>
              <w:right w:val="single" w:sz="4" w:space="0" w:color="auto"/>
            </w:tcBorders>
            <w:shd w:val="clear" w:color="auto" w:fill="auto"/>
            <w:hideMark/>
          </w:tcPr>
          <w:p w14:paraId="2EFE5AF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9E83EA2" w14:textId="77777777" w:rsidTr="00667FA0">
        <w:trPr>
          <w:trHeight w:val="1251"/>
        </w:trPr>
        <w:tc>
          <w:tcPr>
            <w:tcW w:w="1223" w:type="dxa"/>
            <w:tcBorders>
              <w:top w:val="nil"/>
              <w:left w:val="single" w:sz="4" w:space="0" w:color="auto"/>
              <w:bottom w:val="single" w:sz="4" w:space="0" w:color="auto"/>
              <w:right w:val="single" w:sz="4" w:space="0" w:color="auto"/>
            </w:tcBorders>
            <w:shd w:val="clear" w:color="000000" w:fill="FFFFFF"/>
            <w:noWrap/>
            <w:hideMark/>
          </w:tcPr>
          <w:p w14:paraId="495CB49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13.1.9.</w:t>
            </w:r>
          </w:p>
        </w:tc>
        <w:tc>
          <w:tcPr>
            <w:tcW w:w="3428" w:type="dxa"/>
            <w:tcBorders>
              <w:top w:val="nil"/>
              <w:left w:val="nil"/>
              <w:bottom w:val="single" w:sz="4" w:space="0" w:color="auto"/>
              <w:right w:val="single" w:sz="4" w:space="0" w:color="auto"/>
            </w:tcBorders>
            <w:shd w:val="clear" w:color="auto" w:fill="auto"/>
            <w:hideMark/>
          </w:tcPr>
          <w:p w14:paraId="0488E9CA" w14:textId="30A63B8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a fire</w:t>
            </w:r>
            <w:r w:rsidR="007D7911">
              <w:rPr>
                <w:rFonts w:eastAsia="Times New Roman" w:cstheme="minorHAnsi"/>
                <w:lang w:val="en-US"/>
              </w:rPr>
              <w:t>-</w:t>
            </w:r>
            <w:r w:rsidRPr="007E1809">
              <w:rPr>
                <w:rFonts w:eastAsia="Times New Roman" w:cstheme="minorHAnsi"/>
                <w:lang w:val="en-US"/>
              </w:rPr>
              <w:t>fighting system installed that complies with local regulations, as a minimum?</w:t>
            </w:r>
          </w:p>
        </w:tc>
        <w:tc>
          <w:tcPr>
            <w:tcW w:w="284" w:type="dxa"/>
            <w:tcBorders>
              <w:top w:val="nil"/>
              <w:left w:val="nil"/>
              <w:bottom w:val="nil"/>
              <w:right w:val="single" w:sz="4" w:space="0" w:color="auto"/>
            </w:tcBorders>
            <w:shd w:val="clear" w:color="000000" w:fill="FFFFFF"/>
            <w:hideMark/>
          </w:tcPr>
          <w:p w14:paraId="137D913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338087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equipment (necessity and type) must be based on risk assessment and local regulations. Automatic fire protection is requested if sensitive information, necessary for the operations, is kept in the building, whether in computer or in paper files. </w:t>
            </w:r>
          </w:p>
        </w:tc>
        <w:tc>
          <w:tcPr>
            <w:tcW w:w="567" w:type="dxa"/>
            <w:tcBorders>
              <w:top w:val="nil"/>
              <w:left w:val="single" w:sz="4" w:space="0" w:color="auto"/>
              <w:bottom w:val="single" w:sz="4" w:space="0" w:color="auto"/>
              <w:right w:val="single" w:sz="4" w:space="0" w:color="auto"/>
            </w:tcBorders>
            <w:shd w:val="clear" w:color="auto" w:fill="auto"/>
            <w:hideMark/>
          </w:tcPr>
          <w:p w14:paraId="27A9031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8D55CF5"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DB785F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13.1.10.</w:t>
            </w:r>
          </w:p>
        </w:tc>
        <w:tc>
          <w:tcPr>
            <w:tcW w:w="3428" w:type="dxa"/>
            <w:tcBorders>
              <w:top w:val="nil"/>
              <w:left w:val="nil"/>
              <w:bottom w:val="single" w:sz="4" w:space="0" w:color="auto"/>
              <w:right w:val="single" w:sz="4" w:space="0" w:color="auto"/>
            </w:tcBorders>
            <w:shd w:val="clear" w:color="auto" w:fill="auto"/>
            <w:hideMark/>
          </w:tcPr>
          <w:p w14:paraId="049A7E7E" w14:textId="7447ABE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accessibility of the site, the buildings and the RTCs adequate for fire control?</w:t>
            </w:r>
          </w:p>
        </w:tc>
        <w:tc>
          <w:tcPr>
            <w:tcW w:w="284" w:type="dxa"/>
            <w:tcBorders>
              <w:top w:val="nil"/>
              <w:left w:val="nil"/>
              <w:bottom w:val="nil"/>
              <w:right w:val="single" w:sz="4" w:space="0" w:color="auto"/>
            </w:tcBorders>
            <w:shd w:val="clear" w:color="000000" w:fill="FFFFFF"/>
            <w:hideMark/>
          </w:tcPr>
          <w:p w14:paraId="35F358B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39EBC51" w14:textId="5CE18F8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How well can a fire be controlled to </w:t>
            </w:r>
            <w:r w:rsidR="00D852CF" w:rsidRPr="007E1809">
              <w:rPr>
                <w:rFonts w:eastAsia="Times New Roman" w:cstheme="minorHAnsi"/>
                <w:lang w:val="en-US"/>
              </w:rPr>
              <w:t>minimize</w:t>
            </w:r>
            <w:r w:rsidRPr="007E1809">
              <w:rPr>
                <w:rFonts w:eastAsia="Times New Roman" w:cstheme="minorHAnsi"/>
                <w:lang w:val="en-US"/>
              </w:rPr>
              <w:t xml:space="preserve"> </w:t>
            </w:r>
            <w:r w:rsidR="00D852CF" w:rsidRPr="007E1809">
              <w:rPr>
                <w:rFonts w:eastAsia="Times New Roman" w:cstheme="minorHAnsi"/>
                <w:lang w:val="en-US"/>
              </w:rPr>
              <w:t>damage?</w:t>
            </w:r>
            <w:r w:rsidRPr="007E1809">
              <w:rPr>
                <w:rFonts w:eastAsia="Times New Roman" w:cstheme="minorHAnsi"/>
                <w:lang w:val="en-US"/>
              </w:rPr>
              <w:t xml:space="preserve"> Is the access for the fire brigade (with equipment) clear and </w:t>
            </w:r>
            <w:r w:rsidR="00D852CF" w:rsidRPr="007E1809">
              <w:rPr>
                <w:rFonts w:eastAsia="Times New Roman" w:cstheme="minorHAnsi"/>
                <w:lang w:val="en-US"/>
              </w:rPr>
              <w:t>easy?</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0BAB61D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CAEBAC3"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3C5BF36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13.1.11.</w:t>
            </w:r>
          </w:p>
        </w:tc>
        <w:tc>
          <w:tcPr>
            <w:tcW w:w="3428" w:type="dxa"/>
            <w:tcBorders>
              <w:top w:val="nil"/>
              <w:left w:val="nil"/>
              <w:bottom w:val="single" w:sz="4" w:space="0" w:color="auto"/>
              <w:right w:val="single" w:sz="4" w:space="0" w:color="auto"/>
            </w:tcBorders>
            <w:shd w:val="clear" w:color="auto" w:fill="auto"/>
            <w:hideMark/>
          </w:tcPr>
          <w:p w14:paraId="2E958C70" w14:textId="7C9B67C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Does the fire water pump have emergency power?</w:t>
            </w:r>
          </w:p>
        </w:tc>
        <w:tc>
          <w:tcPr>
            <w:tcW w:w="284" w:type="dxa"/>
            <w:tcBorders>
              <w:top w:val="nil"/>
              <w:left w:val="nil"/>
              <w:bottom w:val="nil"/>
              <w:right w:val="single" w:sz="4" w:space="0" w:color="auto"/>
            </w:tcBorders>
            <w:shd w:val="clear" w:color="000000" w:fill="FFFFFF"/>
            <w:hideMark/>
          </w:tcPr>
          <w:p w14:paraId="3A396C3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7FA724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a second electrical tie-in requested or do electrical pumps have  back-up by diesel-pumps ? Can the reliability of the system be shown ?</w:t>
            </w:r>
          </w:p>
        </w:tc>
        <w:tc>
          <w:tcPr>
            <w:tcW w:w="567" w:type="dxa"/>
            <w:tcBorders>
              <w:top w:val="nil"/>
              <w:left w:val="single" w:sz="4" w:space="0" w:color="auto"/>
              <w:bottom w:val="single" w:sz="4" w:space="0" w:color="auto"/>
              <w:right w:val="single" w:sz="4" w:space="0" w:color="auto"/>
            </w:tcBorders>
            <w:shd w:val="clear" w:color="auto" w:fill="auto"/>
            <w:hideMark/>
          </w:tcPr>
          <w:p w14:paraId="6DFEA28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5DF6097"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63FA5E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13.1.12.</w:t>
            </w:r>
          </w:p>
        </w:tc>
        <w:tc>
          <w:tcPr>
            <w:tcW w:w="3428" w:type="dxa"/>
            <w:tcBorders>
              <w:top w:val="nil"/>
              <w:left w:val="nil"/>
              <w:bottom w:val="single" w:sz="4" w:space="0" w:color="auto"/>
              <w:right w:val="single" w:sz="4" w:space="0" w:color="auto"/>
            </w:tcBorders>
            <w:shd w:val="clear" w:color="auto" w:fill="auto"/>
            <w:hideMark/>
          </w:tcPr>
          <w:p w14:paraId="42CB76D0" w14:textId="70EA396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lay-out and the partitioning of the building adequate for fire loss control?</w:t>
            </w:r>
          </w:p>
        </w:tc>
        <w:tc>
          <w:tcPr>
            <w:tcW w:w="284" w:type="dxa"/>
            <w:tcBorders>
              <w:top w:val="nil"/>
              <w:left w:val="nil"/>
              <w:bottom w:val="nil"/>
              <w:right w:val="single" w:sz="4" w:space="0" w:color="auto"/>
            </w:tcBorders>
            <w:shd w:val="clear" w:color="000000" w:fill="FFFFFF"/>
            <w:hideMark/>
          </w:tcPr>
          <w:p w14:paraId="1299EDB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642663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Buildings should be separated to provide a fire break and to avoid total loss.</w:t>
            </w:r>
          </w:p>
        </w:tc>
        <w:tc>
          <w:tcPr>
            <w:tcW w:w="567" w:type="dxa"/>
            <w:tcBorders>
              <w:top w:val="nil"/>
              <w:left w:val="single" w:sz="4" w:space="0" w:color="auto"/>
              <w:bottom w:val="single" w:sz="4" w:space="0" w:color="auto"/>
              <w:right w:val="single" w:sz="4" w:space="0" w:color="auto"/>
            </w:tcBorders>
            <w:shd w:val="clear" w:color="auto" w:fill="auto"/>
            <w:hideMark/>
          </w:tcPr>
          <w:p w14:paraId="2C5938A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F119718"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15897FB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13.1.13.</w:t>
            </w:r>
          </w:p>
        </w:tc>
        <w:tc>
          <w:tcPr>
            <w:tcW w:w="3428" w:type="dxa"/>
            <w:tcBorders>
              <w:top w:val="nil"/>
              <w:left w:val="nil"/>
              <w:bottom w:val="single" w:sz="4" w:space="0" w:color="auto"/>
              <w:right w:val="single" w:sz="4" w:space="0" w:color="auto"/>
            </w:tcBorders>
            <w:shd w:val="clear" w:color="auto" w:fill="auto"/>
            <w:hideMark/>
          </w:tcPr>
          <w:p w14:paraId="56F53086" w14:textId="64A9101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location, accessibility and number of fire</w:t>
            </w:r>
            <w:r w:rsidR="00E11C78">
              <w:rPr>
                <w:rFonts w:eastAsia="Times New Roman" w:cstheme="minorHAnsi"/>
                <w:lang w:val="en-US"/>
              </w:rPr>
              <w:t>-</w:t>
            </w:r>
            <w:r w:rsidRPr="007E1809">
              <w:rPr>
                <w:rFonts w:eastAsia="Times New Roman" w:cstheme="minorHAnsi"/>
                <w:lang w:val="en-US"/>
              </w:rPr>
              <w:t>fighting equipment (hoses with nozzles, fire extinguishers) adequate and properly marked?</w:t>
            </w:r>
          </w:p>
        </w:tc>
        <w:tc>
          <w:tcPr>
            <w:tcW w:w="284" w:type="dxa"/>
            <w:tcBorders>
              <w:top w:val="nil"/>
              <w:left w:val="nil"/>
              <w:bottom w:val="nil"/>
              <w:right w:val="single" w:sz="4" w:space="0" w:color="auto"/>
            </w:tcBorders>
            <w:shd w:val="clear" w:color="000000" w:fill="FFFFFF"/>
            <w:hideMark/>
          </w:tcPr>
          <w:p w14:paraId="1753627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4F63F2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check at random against the fire plan. Give only a positive score if all criteria (location, indication, condition of equipment, etc.) are met.</w:t>
            </w:r>
          </w:p>
        </w:tc>
        <w:tc>
          <w:tcPr>
            <w:tcW w:w="567" w:type="dxa"/>
            <w:tcBorders>
              <w:top w:val="nil"/>
              <w:left w:val="single" w:sz="4" w:space="0" w:color="auto"/>
              <w:bottom w:val="single" w:sz="4" w:space="0" w:color="auto"/>
              <w:right w:val="single" w:sz="4" w:space="0" w:color="auto"/>
            </w:tcBorders>
            <w:shd w:val="clear" w:color="auto" w:fill="auto"/>
            <w:hideMark/>
          </w:tcPr>
          <w:p w14:paraId="25E0E08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5144920"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0DE529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13.1.14.</w:t>
            </w:r>
          </w:p>
        </w:tc>
        <w:tc>
          <w:tcPr>
            <w:tcW w:w="3428" w:type="dxa"/>
            <w:tcBorders>
              <w:top w:val="nil"/>
              <w:left w:val="nil"/>
              <w:bottom w:val="single" w:sz="4" w:space="0" w:color="auto"/>
              <w:right w:val="single" w:sz="4" w:space="0" w:color="auto"/>
            </w:tcBorders>
            <w:shd w:val="clear" w:color="auto" w:fill="auto"/>
            <w:hideMark/>
          </w:tcPr>
          <w:p w14:paraId="0C12CFF6" w14:textId="24F23A8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first</w:t>
            </w:r>
            <w:r w:rsidR="004C08FC">
              <w:rPr>
                <w:rFonts w:eastAsia="Times New Roman" w:cstheme="minorHAnsi"/>
                <w:lang w:val="en-US"/>
              </w:rPr>
              <w:t>-</w:t>
            </w:r>
            <w:r w:rsidRPr="007E1809">
              <w:rPr>
                <w:rFonts w:eastAsia="Times New Roman" w:cstheme="minorHAnsi"/>
                <w:lang w:val="en-US"/>
              </w:rPr>
              <w:t>aid posts clearly indicated, easily accessible and appropriately stocked to ensure prompt treatment?</w:t>
            </w:r>
          </w:p>
        </w:tc>
        <w:tc>
          <w:tcPr>
            <w:tcW w:w="284" w:type="dxa"/>
            <w:tcBorders>
              <w:top w:val="nil"/>
              <w:left w:val="nil"/>
              <w:bottom w:val="nil"/>
              <w:right w:val="single" w:sz="4" w:space="0" w:color="auto"/>
            </w:tcBorders>
            <w:shd w:val="clear" w:color="000000" w:fill="FFFFFF"/>
            <w:hideMark/>
          </w:tcPr>
          <w:p w14:paraId="48C0BBD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4F274FB" w14:textId="12ACFA9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should check compliance with local legislation. The assessor should also spot check if the contents of the first</w:t>
            </w:r>
            <w:r w:rsidR="007A59EB">
              <w:rPr>
                <w:rFonts w:eastAsia="Times New Roman" w:cstheme="minorHAnsi"/>
                <w:lang w:val="en-US"/>
              </w:rPr>
              <w:t>-</w:t>
            </w:r>
            <w:r w:rsidRPr="007E1809">
              <w:rPr>
                <w:rFonts w:eastAsia="Times New Roman" w:cstheme="minorHAnsi"/>
                <w:lang w:val="en-US"/>
              </w:rPr>
              <w:t>aid kit are within expiry date.</w:t>
            </w:r>
          </w:p>
        </w:tc>
        <w:tc>
          <w:tcPr>
            <w:tcW w:w="567" w:type="dxa"/>
            <w:tcBorders>
              <w:top w:val="nil"/>
              <w:left w:val="single" w:sz="4" w:space="0" w:color="auto"/>
              <w:bottom w:val="single" w:sz="4" w:space="0" w:color="auto"/>
              <w:right w:val="single" w:sz="4" w:space="0" w:color="auto"/>
            </w:tcBorders>
            <w:shd w:val="clear" w:color="auto" w:fill="auto"/>
            <w:hideMark/>
          </w:tcPr>
          <w:p w14:paraId="047E872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1827886" w14:textId="77777777" w:rsidTr="00667FA0">
        <w:trPr>
          <w:trHeight w:val="1890"/>
        </w:trPr>
        <w:tc>
          <w:tcPr>
            <w:tcW w:w="1223" w:type="dxa"/>
            <w:tcBorders>
              <w:top w:val="nil"/>
              <w:left w:val="single" w:sz="4" w:space="0" w:color="auto"/>
              <w:bottom w:val="single" w:sz="4" w:space="0" w:color="auto"/>
              <w:right w:val="single" w:sz="4" w:space="0" w:color="auto"/>
            </w:tcBorders>
            <w:shd w:val="clear" w:color="000000" w:fill="FFFFFF"/>
            <w:noWrap/>
            <w:hideMark/>
          </w:tcPr>
          <w:p w14:paraId="7646158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13.1.15.</w:t>
            </w:r>
          </w:p>
        </w:tc>
        <w:tc>
          <w:tcPr>
            <w:tcW w:w="3428" w:type="dxa"/>
            <w:tcBorders>
              <w:top w:val="nil"/>
              <w:left w:val="nil"/>
              <w:bottom w:val="single" w:sz="4" w:space="0" w:color="auto"/>
              <w:right w:val="single" w:sz="4" w:space="0" w:color="auto"/>
            </w:tcBorders>
            <w:shd w:val="clear" w:color="auto" w:fill="auto"/>
            <w:hideMark/>
          </w:tcPr>
          <w:p w14:paraId="79B5ECFB" w14:textId="1116DB5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condition of walk- and roadways and parking area of an acceptable and safe standard?</w:t>
            </w:r>
          </w:p>
        </w:tc>
        <w:tc>
          <w:tcPr>
            <w:tcW w:w="284" w:type="dxa"/>
            <w:tcBorders>
              <w:top w:val="nil"/>
              <w:left w:val="nil"/>
              <w:bottom w:val="nil"/>
              <w:right w:val="single" w:sz="4" w:space="0" w:color="auto"/>
            </w:tcBorders>
            <w:shd w:val="clear" w:color="000000" w:fill="FFFFFF"/>
            <w:hideMark/>
          </w:tcPr>
          <w:p w14:paraId="535157E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2A57F4C" w14:textId="2DD24D2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condition of the fences, gates, roadways, parking areas and buildings gives an indication on how seriously the site management is interested in quality and safe operation, and not only in commercial affairs. This is also important for the image of the company. Look for example if there are potholes or pools of water on the parking areas.</w:t>
            </w:r>
          </w:p>
        </w:tc>
        <w:tc>
          <w:tcPr>
            <w:tcW w:w="567" w:type="dxa"/>
            <w:tcBorders>
              <w:top w:val="nil"/>
              <w:left w:val="single" w:sz="4" w:space="0" w:color="auto"/>
              <w:bottom w:val="single" w:sz="4" w:space="0" w:color="auto"/>
              <w:right w:val="single" w:sz="4" w:space="0" w:color="auto"/>
            </w:tcBorders>
            <w:shd w:val="clear" w:color="auto" w:fill="auto"/>
            <w:hideMark/>
          </w:tcPr>
          <w:p w14:paraId="52116CA9"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C4B61B0"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05565A1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13.1.16.</w:t>
            </w:r>
          </w:p>
        </w:tc>
        <w:tc>
          <w:tcPr>
            <w:tcW w:w="3428" w:type="dxa"/>
            <w:tcBorders>
              <w:top w:val="nil"/>
              <w:left w:val="nil"/>
              <w:bottom w:val="single" w:sz="4" w:space="0" w:color="auto"/>
              <w:right w:val="single" w:sz="4" w:space="0" w:color="auto"/>
            </w:tcBorders>
            <w:shd w:val="clear" w:color="auto" w:fill="auto"/>
            <w:hideMark/>
          </w:tcPr>
          <w:p w14:paraId="5CCADAA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a site emergency communication system/evacuation alarm installed?</w:t>
            </w:r>
          </w:p>
        </w:tc>
        <w:tc>
          <w:tcPr>
            <w:tcW w:w="284" w:type="dxa"/>
            <w:tcBorders>
              <w:top w:val="nil"/>
              <w:left w:val="nil"/>
              <w:bottom w:val="nil"/>
              <w:right w:val="single" w:sz="4" w:space="0" w:color="auto"/>
            </w:tcBorders>
            <w:shd w:val="clear" w:color="000000" w:fill="FFFFFF"/>
            <w:hideMark/>
          </w:tcPr>
          <w:p w14:paraId="6D341EA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3880A24" w14:textId="77E6589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Site communication is important to warn all the employees in case of emergencies. Instructions and evacuation might be vital for the headquarters safety.</w:t>
            </w:r>
          </w:p>
        </w:tc>
        <w:tc>
          <w:tcPr>
            <w:tcW w:w="567" w:type="dxa"/>
            <w:tcBorders>
              <w:top w:val="nil"/>
              <w:left w:val="single" w:sz="4" w:space="0" w:color="auto"/>
              <w:bottom w:val="single" w:sz="4" w:space="0" w:color="auto"/>
              <w:right w:val="single" w:sz="4" w:space="0" w:color="auto"/>
            </w:tcBorders>
            <w:shd w:val="clear" w:color="auto" w:fill="auto"/>
            <w:hideMark/>
          </w:tcPr>
          <w:p w14:paraId="14F9C01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8F745F3"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02EF784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13.1.17.</w:t>
            </w:r>
          </w:p>
        </w:tc>
        <w:tc>
          <w:tcPr>
            <w:tcW w:w="3428" w:type="dxa"/>
            <w:tcBorders>
              <w:top w:val="nil"/>
              <w:left w:val="nil"/>
              <w:bottom w:val="single" w:sz="4" w:space="0" w:color="auto"/>
              <w:right w:val="single" w:sz="4" w:space="0" w:color="auto"/>
            </w:tcBorders>
            <w:shd w:val="clear" w:color="auto" w:fill="auto"/>
            <w:hideMark/>
          </w:tcPr>
          <w:p w14:paraId="37E5FF61" w14:textId="1FBFC74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eye</w:t>
            </w:r>
            <w:r w:rsidR="00037ED9">
              <w:rPr>
                <w:rFonts w:eastAsia="Times New Roman" w:cstheme="minorHAnsi"/>
                <w:lang w:val="en-US"/>
              </w:rPr>
              <w:t xml:space="preserve"> </w:t>
            </w:r>
            <w:r w:rsidRPr="007E1809">
              <w:rPr>
                <w:rFonts w:eastAsia="Times New Roman" w:cstheme="minorHAnsi"/>
                <w:lang w:val="en-US"/>
              </w:rPr>
              <w:t>wash bottles and safety shower systems available in pre-determined areas within the work area?</w:t>
            </w:r>
          </w:p>
        </w:tc>
        <w:tc>
          <w:tcPr>
            <w:tcW w:w="284" w:type="dxa"/>
            <w:tcBorders>
              <w:top w:val="nil"/>
              <w:left w:val="nil"/>
              <w:bottom w:val="nil"/>
              <w:right w:val="single" w:sz="4" w:space="0" w:color="auto"/>
            </w:tcBorders>
            <w:shd w:val="clear" w:color="000000" w:fill="FFFFFF"/>
            <w:hideMark/>
          </w:tcPr>
          <w:p w14:paraId="0D82FFF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5A1608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Safety and eye-wash showers should always be installed in the immediate vicinity of working areas where there is potential for product contact and spill. Injured people would not be able to find a remote installation. Check that showers are operational.</w:t>
            </w:r>
          </w:p>
        </w:tc>
        <w:tc>
          <w:tcPr>
            <w:tcW w:w="567" w:type="dxa"/>
            <w:tcBorders>
              <w:top w:val="nil"/>
              <w:left w:val="single" w:sz="4" w:space="0" w:color="auto"/>
              <w:bottom w:val="single" w:sz="4" w:space="0" w:color="auto"/>
              <w:right w:val="single" w:sz="4" w:space="0" w:color="auto"/>
            </w:tcBorders>
            <w:shd w:val="clear" w:color="auto" w:fill="auto"/>
            <w:hideMark/>
          </w:tcPr>
          <w:p w14:paraId="4B01A3D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9BCA193"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614342C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13.1.18.</w:t>
            </w:r>
          </w:p>
        </w:tc>
        <w:tc>
          <w:tcPr>
            <w:tcW w:w="3428" w:type="dxa"/>
            <w:tcBorders>
              <w:top w:val="nil"/>
              <w:left w:val="nil"/>
              <w:bottom w:val="single" w:sz="4" w:space="0" w:color="auto"/>
              <w:right w:val="single" w:sz="4" w:space="0" w:color="auto"/>
            </w:tcBorders>
            <w:shd w:val="clear" w:color="auto" w:fill="auto"/>
            <w:hideMark/>
          </w:tcPr>
          <w:p w14:paraId="6C64F141" w14:textId="5AE14BA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frost protection in place for utility systems (e.g. emergency showers, sprinklers)?</w:t>
            </w:r>
          </w:p>
        </w:tc>
        <w:tc>
          <w:tcPr>
            <w:tcW w:w="284" w:type="dxa"/>
            <w:tcBorders>
              <w:top w:val="nil"/>
              <w:left w:val="nil"/>
              <w:bottom w:val="nil"/>
              <w:right w:val="single" w:sz="4" w:space="0" w:color="auto"/>
            </w:tcBorders>
            <w:shd w:val="clear" w:color="000000" w:fill="FFFFFF"/>
            <w:hideMark/>
          </w:tcPr>
          <w:p w14:paraId="7788303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EAE9382" w14:textId="10204BD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all relevant utility systems protected from freezing to ensure safe operation without interruption? This is also applicable for fixed safety shower/eye wash systems on site.</w:t>
            </w:r>
          </w:p>
        </w:tc>
        <w:tc>
          <w:tcPr>
            <w:tcW w:w="567" w:type="dxa"/>
            <w:tcBorders>
              <w:top w:val="nil"/>
              <w:left w:val="single" w:sz="4" w:space="0" w:color="auto"/>
              <w:bottom w:val="single" w:sz="4" w:space="0" w:color="auto"/>
              <w:right w:val="single" w:sz="4" w:space="0" w:color="auto"/>
            </w:tcBorders>
            <w:shd w:val="clear" w:color="auto" w:fill="auto"/>
            <w:hideMark/>
          </w:tcPr>
          <w:p w14:paraId="4A5DC0DC"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661514E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248F3C3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13.1.19.</w:t>
            </w:r>
          </w:p>
        </w:tc>
        <w:tc>
          <w:tcPr>
            <w:tcW w:w="3428" w:type="dxa"/>
            <w:tcBorders>
              <w:top w:val="nil"/>
              <w:left w:val="nil"/>
              <w:bottom w:val="single" w:sz="4" w:space="0" w:color="auto"/>
              <w:right w:val="single" w:sz="4" w:space="0" w:color="auto"/>
            </w:tcBorders>
            <w:shd w:val="clear" w:color="auto" w:fill="auto"/>
            <w:hideMark/>
          </w:tcPr>
          <w:p w14:paraId="26063CE9"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Workshops</w:t>
            </w:r>
          </w:p>
        </w:tc>
        <w:tc>
          <w:tcPr>
            <w:tcW w:w="284" w:type="dxa"/>
            <w:tcBorders>
              <w:top w:val="nil"/>
              <w:left w:val="nil"/>
              <w:bottom w:val="nil"/>
              <w:right w:val="single" w:sz="4" w:space="0" w:color="auto"/>
            </w:tcBorders>
            <w:shd w:val="clear" w:color="000000" w:fill="FFFFFF"/>
            <w:hideMark/>
          </w:tcPr>
          <w:p w14:paraId="585B873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4A5E46C1"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Workshops</w:t>
            </w:r>
          </w:p>
        </w:tc>
        <w:tc>
          <w:tcPr>
            <w:tcW w:w="567" w:type="dxa"/>
            <w:tcBorders>
              <w:top w:val="nil"/>
              <w:left w:val="single" w:sz="4" w:space="0" w:color="auto"/>
              <w:bottom w:val="single" w:sz="4" w:space="0" w:color="auto"/>
              <w:right w:val="single" w:sz="4" w:space="0" w:color="auto"/>
            </w:tcBorders>
            <w:shd w:val="clear" w:color="auto" w:fill="auto"/>
            <w:hideMark/>
          </w:tcPr>
          <w:p w14:paraId="1DCD3FC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07A7647" w14:textId="77777777" w:rsidTr="00667FA0">
        <w:trPr>
          <w:trHeight w:val="2492"/>
        </w:trPr>
        <w:tc>
          <w:tcPr>
            <w:tcW w:w="1223" w:type="dxa"/>
            <w:tcBorders>
              <w:top w:val="nil"/>
              <w:left w:val="single" w:sz="4" w:space="0" w:color="auto"/>
              <w:bottom w:val="single" w:sz="4" w:space="0" w:color="auto"/>
              <w:right w:val="single" w:sz="4" w:space="0" w:color="auto"/>
            </w:tcBorders>
            <w:shd w:val="clear" w:color="000000" w:fill="FFFFFF"/>
            <w:noWrap/>
            <w:hideMark/>
          </w:tcPr>
          <w:p w14:paraId="51CED62D" w14:textId="2C0DFC8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13.1.19.1</w:t>
            </w:r>
            <w:r w:rsidR="00B741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06FB5F68" w14:textId="420B435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tank entry procedure in place at the workshop?</w:t>
            </w:r>
          </w:p>
        </w:tc>
        <w:tc>
          <w:tcPr>
            <w:tcW w:w="284" w:type="dxa"/>
            <w:tcBorders>
              <w:top w:val="nil"/>
              <w:left w:val="nil"/>
              <w:bottom w:val="nil"/>
              <w:right w:val="single" w:sz="4" w:space="0" w:color="auto"/>
            </w:tcBorders>
            <w:shd w:val="clear" w:color="000000" w:fill="FFFFFF"/>
            <w:hideMark/>
          </w:tcPr>
          <w:p w14:paraId="7487D13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971891E" w14:textId="700AE12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Entry into confined spaces refers to entry into spaces where there is a risk of suffocation or poisoning by lack of ventilation (e.g. entry into tanks). This activity requires a Permit to Work system. Such a system includes clear defined authorities, the identification of risks and measures taken (e.g. measurement of tank atmosphere, conditions under which tank entry must be done, PPE’s, 2nd man in attendance</w:t>
            </w:r>
            <w:r w:rsidR="009B1EC4">
              <w:rPr>
                <w:rFonts w:eastAsia="Times New Roman" w:cstheme="minorHAnsi"/>
                <w:lang w:val="en-US"/>
              </w:rPr>
              <w:t>,</w:t>
            </w:r>
            <w:r w:rsidRPr="007E1809">
              <w:rPr>
                <w:rFonts w:eastAsia="Times New Roman" w:cstheme="minorHAnsi"/>
                <w:lang w:val="en-US"/>
              </w:rPr>
              <w:t xml:space="preserve"> etc</w:t>
            </w:r>
            <w:r w:rsidR="009B1EC4">
              <w:rPr>
                <w:rFonts w:eastAsia="Times New Roman" w:cstheme="minorHAnsi"/>
                <w:lang w:val="en-US"/>
              </w:rPr>
              <w:t>.</w:t>
            </w:r>
            <w:r w:rsidRPr="007E1809">
              <w:rPr>
                <w:rFonts w:eastAsia="Times New Roman" w:cstheme="minorHAnsi"/>
                <w:lang w:val="en-US"/>
              </w:rPr>
              <w:t>). The assessor should check the file of work permits of the last 12 months by checking in detail a few recent work permits (are all the signatures and dates in place, are necessary PPE listed,</w:t>
            </w:r>
            <w:r w:rsidR="009B1EC4">
              <w:rPr>
                <w:rFonts w:eastAsia="Times New Roman" w:cstheme="minorHAnsi"/>
                <w:lang w:val="en-US"/>
              </w:rPr>
              <w:t xml:space="preserve"> etc.</w:t>
            </w:r>
            <w:r w:rsidRPr="007E1809">
              <w:rPr>
                <w:rFonts w:eastAsia="Times New Roman" w:cstheme="minorHAnsi"/>
                <w:lang w:val="en-US"/>
              </w:rPr>
              <w:t>) and also check if the requirements of the work permit procedures are understood by involved personnel including the prime/back-up approval authority.</w:t>
            </w:r>
          </w:p>
        </w:tc>
        <w:tc>
          <w:tcPr>
            <w:tcW w:w="567" w:type="dxa"/>
            <w:tcBorders>
              <w:top w:val="nil"/>
              <w:left w:val="single" w:sz="4" w:space="0" w:color="auto"/>
              <w:bottom w:val="single" w:sz="4" w:space="0" w:color="auto"/>
              <w:right w:val="single" w:sz="4" w:space="0" w:color="auto"/>
            </w:tcBorders>
            <w:shd w:val="clear" w:color="auto" w:fill="auto"/>
            <w:hideMark/>
          </w:tcPr>
          <w:p w14:paraId="33A5F37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A9D3782"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751824EE" w14:textId="2F9D2E5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13.1.19.2</w:t>
            </w:r>
            <w:r w:rsidR="00B741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A4DC5EF" w14:textId="6C6D604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Does the maintenance shop area have emergency doors and are these freely accessible?</w:t>
            </w:r>
          </w:p>
        </w:tc>
        <w:tc>
          <w:tcPr>
            <w:tcW w:w="284" w:type="dxa"/>
            <w:tcBorders>
              <w:top w:val="nil"/>
              <w:left w:val="nil"/>
              <w:bottom w:val="nil"/>
              <w:right w:val="single" w:sz="4" w:space="0" w:color="auto"/>
            </w:tcBorders>
            <w:shd w:val="clear" w:color="000000" w:fill="FFFFFF"/>
            <w:hideMark/>
          </w:tcPr>
          <w:p w14:paraId="54AF306C"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FE18DD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People should be able to escape from the maintenance workshop via defined emergency doors without being trapped in case of emergency. Open one exit to check if it is equipped with an alarm and not locked.</w:t>
            </w:r>
          </w:p>
        </w:tc>
        <w:tc>
          <w:tcPr>
            <w:tcW w:w="567" w:type="dxa"/>
            <w:tcBorders>
              <w:top w:val="nil"/>
              <w:left w:val="single" w:sz="4" w:space="0" w:color="auto"/>
              <w:bottom w:val="single" w:sz="4" w:space="0" w:color="auto"/>
              <w:right w:val="single" w:sz="4" w:space="0" w:color="auto"/>
            </w:tcBorders>
            <w:shd w:val="clear" w:color="auto" w:fill="auto"/>
            <w:hideMark/>
          </w:tcPr>
          <w:p w14:paraId="6B0ADBC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AEC1D42"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1C67394A" w14:textId="3C06B58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13.1.19.3</w:t>
            </w:r>
            <w:r w:rsidR="00B7411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3F0D952A" w14:textId="3B13510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a separate and appropriate storage area for flammable products (e.g. cleaning solvents in workshops)?</w:t>
            </w:r>
          </w:p>
        </w:tc>
        <w:tc>
          <w:tcPr>
            <w:tcW w:w="284" w:type="dxa"/>
            <w:tcBorders>
              <w:top w:val="nil"/>
              <w:left w:val="nil"/>
              <w:bottom w:val="nil"/>
              <w:right w:val="single" w:sz="4" w:space="0" w:color="auto"/>
            </w:tcBorders>
            <w:shd w:val="clear" w:color="000000" w:fill="FFFFFF"/>
            <w:hideMark/>
          </w:tcPr>
          <w:p w14:paraId="0720387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A22D64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strike/>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2583C36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7626A861"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5F2B5AD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w:t>
            </w:r>
          </w:p>
        </w:tc>
        <w:tc>
          <w:tcPr>
            <w:tcW w:w="3428" w:type="dxa"/>
            <w:tcBorders>
              <w:top w:val="nil"/>
              <w:left w:val="nil"/>
              <w:bottom w:val="single" w:sz="4" w:space="0" w:color="auto"/>
              <w:right w:val="single" w:sz="4" w:space="0" w:color="auto"/>
            </w:tcBorders>
            <w:shd w:val="clear" w:color="auto" w:fill="auto"/>
            <w:hideMark/>
          </w:tcPr>
          <w:p w14:paraId="1D480F12" w14:textId="77777777" w:rsidR="00741A3C" w:rsidRPr="007E1809" w:rsidRDefault="00741A3C" w:rsidP="00741A3C">
            <w:pPr>
              <w:spacing w:after="0" w:line="240" w:lineRule="auto"/>
              <w:rPr>
                <w:rFonts w:eastAsia="Times New Roman" w:cstheme="minorHAnsi"/>
                <w:u w:val="single"/>
                <w:lang w:val="en-US"/>
              </w:rPr>
            </w:pPr>
            <w:bookmarkStart w:id="31" w:name="Shuntingyards"/>
            <w:r w:rsidRPr="007E1809">
              <w:rPr>
                <w:rFonts w:eastAsia="Times New Roman" w:cstheme="minorHAnsi"/>
                <w:u w:val="single"/>
                <w:lang w:val="en-US"/>
              </w:rPr>
              <w:t xml:space="preserve">Shunting yards </w:t>
            </w:r>
            <w:bookmarkEnd w:id="31"/>
          </w:p>
        </w:tc>
        <w:tc>
          <w:tcPr>
            <w:tcW w:w="284" w:type="dxa"/>
            <w:tcBorders>
              <w:top w:val="nil"/>
              <w:left w:val="nil"/>
              <w:bottom w:val="nil"/>
              <w:right w:val="single" w:sz="4" w:space="0" w:color="auto"/>
            </w:tcBorders>
            <w:shd w:val="clear" w:color="000000" w:fill="FFFFFF"/>
            <w:hideMark/>
          </w:tcPr>
          <w:p w14:paraId="7076E4C7"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w:t>
            </w:r>
          </w:p>
        </w:tc>
        <w:tc>
          <w:tcPr>
            <w:tcW w:w="8930" w:type="dxa"/>
            <w:tcBorders>
              <w:top w:val="nil"/>
              <w:left w:val="nil"/>
              <w:bottom w:val="single" w:sz="4" w:space="0" w:color="auto"/>
              <w:right w:val="nil"/>
            </w:tcBorders>
            <w:shd w:val="clear" w:color="auto" w:fill="auto"/>
            <w:hideMark/>
          </w:tcPr>
          <w:p w14:paraId="1C338BD3"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Shunting yards </w:t>
            </w:r>
          </w:p>
        </w:tc>
        <w:tc>
          <w:tcPr>
            <w:tcW w:w="567" w:type="dxa"/>
            <w:tcBorders>
              <w:top w:val="nil"/>
              <w:left w:val="single" w:sz="4" w:space="0" w:color="auto"/>
              <w:bottom w:val="single" w:sz="4" w:space="0" w:color="auto"/>
              <w:right w:val="single" w:sz="4" w:space="0" w:color="auto"/>
            </w:tcBorders>
            <w:shd w:val="clear" w:color="auto" w:fill="auto"/>
            <w:hideMark/>
          </w:tcPr>
          <w:p w14:paraId="0087D5ED" w14:textId="77777777" w:rsidR="00741A3C" w:rsidRPr="007E1809" w:rsidRDefault="00741A3C" w:rsidP="00741A3C">
            <w:pPr>
              <w:spacing w:after="0" w:line="240" w:lineRule="auto"/>
              <w:jc w:val="center"/>
              <w:rPr>
                <w:rFonts w:eastAsia="Times New Roman" w:cstheme="minorHAnsi"/>
                <w:b/>
                <w:bCs/>
                <w:lang w:val="en-US"/>
              </w:rPr>
            </w:pPr>
            <w:r w:rsidRPr="007E1809">
              <w:rPr>
                <w:rFonts w:eastAsia="Times New Roman" w:cstheme="minorHAnsi"/>
                <w:b/>
                <w:bCs/>
                <w:lang w:val="en-US"/>
              </w:rPr>
              <w:t> </w:t>
            </w:r>
          </w:p>
        </w:tc>
      </w:tr>
      <w:tr w:rsidR="00C715D7" w:rsidRPr="007E1809" w14:paraId="6F6B2562" w14:textId="77777777" w:rsidTr="00667FA0">
        <w:trPr>
          <w:trHeight w:val="2780"/>
        </w:trPr>
        <w:tc>
          <w:tcPr>
            <w:tcW w:w="1223" w:type="dxa"/>
            <w:tcBorders>
              <w:top w:val="nil"/>
              <w:left w:val="single" w:sz="4" w:space="0" w:color="auto"/>
              <w:bottom w:val="single" w:sz="4" w:space="0" w:color="auto"/>
              <w:right w:val="single" w:sz="4" w:space="0" w:color="auto"/>
            </w:tcBorders>
            <w:shd w:val="clear" w:color="000000" w:fill="FFFFFF"/>
            <w:noWrap/>
            <w:hideMark/>
          </w:tcPr>
          <w:p w14:paraId="441695CA" w14:textId="29A521C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17D31D6" w14:textId="77777777"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Train inspection</w:t>
            </w:r>
          </w:p>
        </w:tc>
        <w:tc>
          <w:tcPr>
            <w:tcW w:w="284" w:type="dxa"/>
            <w:tcBorders>
              <w:top w:val="nil"/>
              <w:left w:val="nil"/>
              <w:bottom w:val="nil"/>
              <w:right w:val="single" w:sz="4" w:space="0" w:color="auto"/>
            </w:tcBorders>
            <w:shd w:val="clear" w:color="000000" w:fill="FFFFFF"/>
            <w:hideMark/>
          </w:tcPr>
          <w:p w14:paraId="2AEDB536"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7C4DA39E" w14:textId="276C67BE"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At some stage during the assessment, the assessor should select at random two trains and check them against the items listed. If possible th</w:t>
            </w:r>
            <w:r w:rsidR="00E962DB">
              <w:rPr>
                <w:rFonts w:eastAsia="Times New Roman" w:cstheme="minorHAnsi"/>
                <w:lang w:val="en-US"/>
              </w:rPr>
              <w:t>e</w:t>
            </w:r>
            <w:r w:rsidRPr="007E1809">
              <w:rPr>
                <w:rFonts w:eastAsia="Times New Roman" w:cstheme="minorHAnsi"/>
                <w:lang w:val="en-US"/>
              </w:rPr>
              <w:t>s</w:t>
            </w:r>
            <w:r w:rsidR="00E962DB">
              <w:rPr>
                <w:rFonts w:eastAsia="Times New Roman" w:cstheme="minorHAnsi"/>
                <w:lang w:val="en-US"/>
              </w:rPr>
              <w:t>e</w:t>
            </w:r>
            <w:r w:rsidRPr="007E1809">
              <w:rPr>
                <w:rFonts w:eastAsia="Times New Roman" w:cstheme="minorHAnsi"/>
                <w:lang w:val="en-US"/>
              </w:rPr>
              <w:t xml:space="preserve"> should be trains which have just returned after completing an order or leaving the shunting yard , so that the assessor can interview the driver as well as inspect the train.</w:t>
            </w:r>
            <w:r w:rsidRPr="007E1809">
              <w:rPr>
                <w:rFonts w:eastAsia="Times New Roman" w:cstheme="minorHAnsi"/>
                <w:lang w:val="en-US"/>
              </w:rPr>
              <w:br/>
              <w:t>At the start of the assessment, the assessor will ask to be immediately notified when an incoming train arrives at the shunting yard so that at that stage the assessor can immediately direct his attention to interviewing the driver and inspecting the train before returning then to the remainder of the questionnaire. Under comments the assessor will indicate the number of trains and wagons that were inspected during the assessment.</w:t>
            </w:r>
          </w:p>
        </w:tc>
        <w:tc>
          <w:tcPr>
            <w:tcW w:w="567" w:type="dxa"/>
            <w:tcBorders>
              <w:top w:val="nil"/>
              <w:left w:val="single" w:sz="4" w:space="0" w:color="auto"/>
              <w:bottom w:val="single" w:sz="4" w:space="0" w:color="auto"/>
              <w:right w:val="single" w:sz="4" w:space="0" w:color="auto"/>
            </w:tcBorders>
            <w:shd w:val="clear" w:color="auto" w:fill="auto"/>
            <w:hideMark/>
          </w:tcPr>
          <w:p w14:paraId="498ADDC8"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7DC11FC"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7C8617BC" w14:textId="3F0CAFF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13.2.1.a</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F49804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keepers mark (VKM) recorded on the wagons?</w:t>
            </w:r>
          </w:p>
        </w:tc>
        <w:tc>
          <w:tcPr>
            <w:tcW w:w="284" w:type="dxa"/>
            <w:tcBorders>
              <w:top w:val="nil"/>
              <w:left w:val="nil"/>
              <w:bottom w:val="nil"/>
              <w:right w:val="single" w:sz="4" w:space="0" w:color="auto"/>
            </w:tcBorders>
            <w:shd w:val="clear" w:color="000000" w:fill="FFFFFF"/>
            <w:hideMark/>
          </w:tcPr>
          <w:p w14:paraId="01CC17AB"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0DB49ABF" w14:textId="314AD2A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Check that every wagon has a VKM marked on the wagon and this is known by the RU</w:t>
            </w:r>
            <w:r w:rsidR="001E65FC">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64A1378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F3389EC"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70AA9F26" w14:textId="64C89D0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13.2.1.b</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CA8744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Do the wagons inspected have identified ECMs and the use of the wagons correspond to the scope of the certificate?</w:t>
            </w:r>
          </w:p>
        </w:tc>
        <w:tc>
          <w:tcPr>
            <w:tcW w:w="284" w:type="dxa"/>
            <w:tcBorders>
              <w:top w:val="nil"/>
              <w:left w:val="nil"/>
              <w:bottom w:val="nil"/>
              <w:right w:val="single" w:sz="4" w:space="0" w:color="auto"/>
            </w:tcBorders>
            <w:shd w:val="clear" w:color="000000" w:fill="FFFFFF"/>
            <w:hideMark/>
          </w:tcPr>
          <w:p w14:paraId="4580E0C4"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7C3BA268" w14:textId="04D4A7E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select some wagons during the site inspection and check the maintenance status against the information provided by the RU</w:t>
            </w:r>
            <w:r w:rsidR="001E65FC">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16D25C8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2EB413A"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173EDA09" w14:textId="7F3D1C1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13.2.1.c</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613F40B1"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requirements for inspection, testing, and marking of tank wagons fulfilled?</w:t>
            </w:r>
          </w:p>
        </w:tc>
        <w:tc>
          <w:tcPr>
            <w:tcW w:w="284" w:type="dxa"/>
            <w:tcBorders>
              <w:top w:val="nil"/>
              <w:left w:val="nil"/>
              <w:bottom w:val="nil"/>
              <w:right w:val="single" w:sz="4" w:space="0" w:color="auto"/>
            </w:tcBorders>
            <w:shd w:val="clear" w:color="000000" w:fill="FFFFFF"/>
            <w:hideMark/>
          </w:tcPr>
          <w:p w14:paraId="52A1B3B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20779500" w14:textId="059D7A9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Refer to chapters 1.4 and 6.8 of RID</w:t>
            </w:r>
            <w:r w:rsidR="000B2141">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69BD29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DC53E36"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56321B65" w14:textId="666C671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13.2.1.d</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B51DCE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end signals in place?</w:t>
            </w:r>
          </w:p>
        </w:tc>
        <w:tc>
          <w:tcPr>
            <w:tcW w:w="284" w:type="dxa"/>
            <w:tcBorders>
              <w:top w:val="nil"/>
              <w:left w:val="nil"/>
              <w:bottom w:val="nil"/>
              <w:right w:val="single" w:sz="4" w:space="0" w:color="auto"/>
            </w:tcBorders>
            <w:shd w:val="clear" w:color="000000" w:fill="FFFFFF"/>
            <w:hideMark/>
          </w:tcPr>
          <w:p w14:paraId="6E94D412"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5E98B94A" w14:textId="6D3A5ED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Two should be on the back of the train. They could be red lights or plates</w:t>
            </w:r>
            <w:r w:rsidR="000B2141">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409246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7BA340A"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62F04E18" w14:textId="67BACB9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1132.1.e</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7F0DC90" w14:textId="64D99FB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brakes not working properly </w:t>
            </w:r>
            <w:r w:rsidR="00D852CF" w:rsidRPr="007E1809">
              <w:rPr>
                <w:rFonts w:eastAsia="Times New Roman" w:cstheme="minorHAnsi"/>
                <w:lang w:val="en-US"/>
              </w:rPr>
              <w:t>isolated?</w:t>
            </w:r>
          </w:p>
        </w:tc>
        <w:tc>
          <w:tcPr>
            <w:tcW w:w="284" w:type="dxa"/>
            <w:tcBorders>
              <w:top w:val="nil"/>
              <w:left w:val="nil"/>
              <w:bottom w:val="nil"/>
              <w:right w:val="single" w:sz="4" w:space="0" w:color="auto"/>
            </w:tcBorders>
            <w:shd w:val="clear" w:color="000000" w:fill="FFFFFF"/>
            <w:hideMark/>
          </w:tcPr>
          <w:p w14:paraId="2E4A6518"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771508F5" w14:textId="0DE6FB2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Brakes not working properly should be recorded and checked against the brake document</w:t>
            </w:r>
            <w:r w:rsidR="00CF2C7E">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7D05848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0B62230"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D6B4D5C" w14:textId="0422617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13.2.1.f</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883813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the composition of the train correct? </w:t>
            </w:r>
          </w:p>
        </w:tc>
        <w:tc>
          <w:tcPr>
            <w:tcW w:w="284" w:type="dxa"/>
            <w:tcBorders>
              <w:top w:val="nil"/>
              <w:left w:val="nil"/>
              <w:bottom w:val="nil"/>
              <w:right w:val="single" w:sz="4" w:space="0" w:color="auto"/>
            </w:tcBorders>
            <w:shd w:val="clear" w:color="000000" w:fill="FFFFFF"/>
            <w:hideMark/>
          </w:tcPr>
          <w:p w14:paraId="2800D6B3"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433961F3" w14:textId="713DACC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sample wagons and check against the wagon list (position of wagons)</w:t>
            </w:r>
            <w:r w:rsidR="00CF2C7E">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0B6F87B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D517819" w14:textId="77777777" w:rsidTr="00667FA0">
        <w:trPr>
          <w:trHeight w:val="1070"/>
        </w:trPr>
        <w:tc>
          <w:tcPr>
            <w:tcW w:w="1223" w:type="dxa"/>
            <w:tcBorders>
              <w:top w:val="nil"/>
              <w:left w:val="single" w:sz="4" w:space="0" w:color="auto"/>
              <w:bottom w:val="single" w:sz="4" w:space="0" w:color="auto"/>
              <w:right w:val="single" w:sz="4" w:space="0" w:color="auto"/>
            </w:tcBorders>
            <w:shd w:val="clear" w:color="000000" w:fill="FFFFFF"/>
            <w:noWrap/>
            <w:hideMark/>
          </w:tcPr>
          <w:p w14:paraId="764A79CE" w14:textId="3600D4E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13.2.1.g</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222FC308"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the maintenance dates documented and painted on the wagons? </w:t>
            </w:r>
          </w:p>
        </w:tc>
        <w:tc>
          <w:tcPr>
            <w:tcW w:w="284" w:type="dxa"/>
            <w:tcBorders>
              <w:top w:val="nil"/>
              <w:left w:val="nil"/>
              <w:bottom w:val="nil"/>
              <w:right w:val="single" w:sz="4" w:space="0" w:color="auto"/>
            </w:tcBorders>
            <w:shd w:val="clear" w:color="000000" w:fill="FFFFFF"/>
            <w:hideMark/>
          </w:tcPr>
          <w:p w14:paraId="1D59D2AA"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19F3858C" w14:textId="661A558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LAST maintenance date has to be marked on the chassis. For the tank, the NEXT date has to be marked on. A 3 months extension for the tank test is only allowed for RTCs marked with "L" and for the intermediate inspection, not for the hydraulic test</w:t>
            </w:r>
            <w:r w:rsidR="00CF2C7E">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2E5711C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1EED48C"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19794681" w14:textId="58F3E21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13.2.1.h</w:t>
            </w:r>
            <w:r w:rsidR="006838E3">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5C927A29" w14:textId="7355966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there any visible defects as described in the booklet "Cargo Guidelines of visible defects in RTCs"?</w:t>
            </w:r>
          </w:p>
        </w:tc>
        <w:tc>
          <w:tcPr>
            <w:tcW w:w="284" w:type="dxa"/>
            <w:tcBorders>
              <w:top w:val="nil"/>
              <w:left w:val="nil"/>
              <w:bottom w:val="nil"/>
              <w:right w:val="single" w:sz="4" w:space="0" w:color="auto"/>
            </w:tcBorders>
            <w:shd w:val="clear" w:color="000000" w:fill="FFFFFF"/>
            <w:hideMark/>
          </w:tcPr>
          <w:p w14:paraId="7A6552A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1C21CA9C" w14:textId="1B5063B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refer to the document: "Cargo Guidelines of visible defects in RTCs" issued by DB Cargo and VNCI</w:t>
            </w:r>
            <w:r w:rsidR="00CF2C7E">
              <w:rPr>
                <w:rFonts w:eastAsia="Times New Roman" w:cstheme="minorHAnsi"/>
                <w:lang w:val="en-US"/>
              </w:rPr>
              <w:t>.</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57667DA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X</w:t>
            </w:r>
          </w:p>
        </w:tc>
      </w:tr>
      <w:tr w:rsidR="00C715D7" w:rsidRPr="007E1809" w14:paraId="1EED24D6"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125CBBC7" w14:textId="2C98C90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13.2.1.i</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0A9C8E9F" w14:textId="3578CD8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documentation required by RID on the locomotive? </w:t>
            </w:r>
          </w:p>
        </w:tc>
        <w:tc>
          <w:tcPr>
            <w:tcW w:w="284" w:type="dxa"/>
            <w:tcBorders>
              <w:top w:val="nil"/>
              <w:left w:val="nil"/>
              <w:bottom w:val="nil"/>
              <w:right w:val="single" w:sz="4" w:space="0" w:color="auto"/>
            </w:tcBorders>
            <w:shd w:val="clear" w:color="000000" w:fill="FFFFFF"/>
            <w:hideMark/>
          </w:tcPr>
          <w:p w14:paraId="33182E9F"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w:t>
            </w:r>
          </w:p>
        </w:tc>
        <w:tc>
          <w:tcPr>
            <w:tcW w:w="8930" w:type="dxa"/>
            <w:tcBorders>
              <w:top w:val="nil"/>
              <w:left w:val="nil"/>
              <w:bottom w:val="single" w:sz="4" w:space="0" w:color="auto"/>
              <w:right w:val="nil"/>
            </w:tcBorders>
            <w:shd w:val="clear" w:color="000000" w:fill="FFFFFF"/>
            <w:hideMark/>
          </w:tcPr>
          <w:p w14:paraId="41C160D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assessor should verify the presence of the transport document, instructions in writing and container vehicle packing certificates. This should be checked before departure of the train. </w:t>
            </w:r>
          </w:p>
        </w:tc>
        <w:tc>
          <w:tcPr>
            <w:tcW w:w="567" w:type="dxa"/>
            <w:tcBorders>
              <w:top w:val="nil"/>
              <w:left w:val="single" w:sz="4" w:space="0" w:color="auto"/>
              <w:bottom w:val="single" w:sz="4" w:space="0" w:color="auto"/>
              <w:right w:val="single" w:sz="4" w:space="0" w:color="auto"/>
            </w:tcBorders>
            <w:shd w:val="clear" w:color="auto" w:fill="auto"/>
            <w:hideMark/>
          </w:tcPr>
          <w:p w14:paraId="32AC816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5D121C2"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0AAAE61C" w14:textId="7C653615"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13.2.1.j</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594A74C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Is equipment for personal protection available? </w:t>
            </w:r>
          </w:p>
        </w:tc>
        <w:tc>
          <w:tcPr>
            <w:tcW w:w="284" w:type="dxa"/>
            <w:tcBorders>
              <w:top w:val="nil"/>
              <w:left w:val="nil"/>
              <w:bottom w:val="nil"/>
              <w:right w:val="single" w:sz="4" w:space="0" w:color="auto"/>
            </w:tcBorders>
            <w:shd w:val="clear" w:color="000000" w:fill="FFFFFF"/>
            <w:hideMark/>
          </w:tcPr>
          <w:p w14:paraId="186E970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65A51C91" w14:textId="2254E33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This is required by Chapter 5.4 of RID and national legislation. Warning clothing is a legal requirement (only the </w:t>
            </w:r>
            <w:r w:rsidR="00D852CF" w:rsidRPr="007E1809">
              <w:rPr>
                <w:rFonts w:eastAsia="Times New Roman" w:cstheme="minorHAnsi"/>
                <w:lang w:val="en-US"/>
              </w:rPr>
              <w:t>color</w:t>
            </w:r>
            <w:r w:rsidRPr="007E1809">
              <w:rPr>
                <w:rFonts w:eastAsia="Times New Roman" w:cstheme="minorHAnsi"/>
                <w:lang w:val="en-US"/>
              </w:rPr>
              <w:t xml:space="preserve"> can be different from country to country). Look for instructions and practice when to use it</w:t>
            </w:r>
            <w:r w:rsidR="00717CF9">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0A45E0E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6CECCC7" w14:textId="77777777" w:rsidTr="00667FA0">
        <w:trPr>
          <w:trHeight w:val="1412"/>
        </w:trPr>
        <w:tc>
          <w:tcPr>
            <w:tcW w:w="1223" w:type="dxa"/>
            <w:tcBorders>
              <w:top w:val="nil"/>
              <w:left w:val="single" w:sz="4" w:space="0" w:color="auto"/>
              <w:bottom w:val="single" w:sz="4" w:space="0" w:color="auto"/>
              <w:right w:val="single" w:sz="4" w:space="0" w:color="auto"/>
            </w:tcBorders>
            <w:shd w:val="clear" w:color="000000" w:fill="FFFFFF"/>
            <w:noWrap/>
            <w:hideMark/>
          </w:tcPr>
          <w:p w14:paraId="3308D948" w14:textId="51D8BF5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13.2.1.k</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758475C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Do drivers (own and subcontracted) have valid driving licenses and secondary documents? </w:t>
            </w:r>
          </w:p>
        </w:tc>
        <w:tc>
          <w:tcPr>
            <w:tcW w:w="284" w:type="dxa"/>
            <w:tcBorders>
              <w:top w:val="nil"/>
              <w:left w:val="nil"/>
              <w:bottom w:val="nil"/>
              <w:right w:val="single" w:sz="4" w:space="0" w:color="auto"/>
            </w:tcBorders>
            <w:shd w:val="clear" w:color="000000" w:fill="FFFFFF"/>
            <w:hideMark/>
          </w:tcPr>
          <w:p w14:paraId="75A705DE" w14:textId="77777777" w:rsidR="00741A3C" w:rsidRPr="007E1809" w:rsidRDefault="00741A3C" w:rsidP="00741A3C">
            <w:pPr>
              <w:spacing w:after="0" w:line="240" w:lineRule="auto"/>
              <w:rPr>
                <w:rFonts w:eastAsia="Times New Roman" w:cstheme="minorHAnsi"/>
                <w:b/>
                <w:bCs/>
                <w:lang w:val="en-US"/>
              </w:rPr>
            </w:pPr>
            <w:r w:rsidRPr="007E1809">
              <w:rPr>
                <w:rFonts w:eastAsia="Times New Roman" w:cstheme="minorHAnsi"/>
                <w:b/>
                <w:bCs/>
                <w:lang w:val="en-US"/>
              </w:rPr>
              <w:t xml:space="preserve"> </w:t>
            </w:r>
          </w:p>
        </w:tc>
        <w:tc>
          <w:tcPr>
            <w:tcW w:w="8930" w:type="dxa"/>
            <w:tcBorders>
              <w:top w:val="nil"/>
              <w:left w:val="nil"/>
              <w:bottom w:val="single" w:sz="4" w:space="0" w:color="auto"/>
              <w:right w:val="nil"/>
            </w:tcBorders>
            <w:shd w:val="clear" w:color="000000" w:fill="FFFFFF"/>
            <w:hideMark/>
          </w:tcPr>
          <w:p w14:paraId="239906DE" w14:textId="6A574360" w:rsidR="00741A3C" w:rsidRPr="007E1809" w:rsidRDefault="00741A3C" w:rsidP="00741A3C">
            <w:pPr>
              <w:spacing w:after="240" w:line="240" w:lineRule="auto"/>
              <w:rPr>
                <w:rFonts w:eastAsia="Times New Roman" w:cstheme="minorHAnsi"/>
                <w:lang w:val="en-US"/>
              </w:rPr>
            </w:pPr>
            <w:r w:rsidRPr="007E1809">
              <w:rPr>
                <w:rFonts w:eastAsia="Times New Roman" w:cstheme="minorHAnsi"/>
                <w:lang w:val="en-US"/>
              </w:rPr>
              <w:t xml:space="preserve">The selection and training of train drivers is subject to a specific regulation (ED 2007/59). Every train driver needs to have a train driver </w:t>
            </w:r>
            <w:r w:rsidR="00D852CF" w:rsidRPr="007E1809">
              <w:rPr>
                <w:rFonts w:eastAsia="Times New Roman" w:cstheme="minorHAnsi"/>
                <w:lang w:val="en-US"/>
              </w:rPr>
              <w:t>license</w:t>
            </w:r>
            <w:r w:rsidRPr="007E1809">
              <w:rPr>
                <w:rFonts w:eastAsia="Times New Roman" w:cstheme="minorHAnsi"/>
                <w:lang w:val="en-US"/>
              </w:rPr>
              <w:t>, in addition they need to have a secondary document which states the infrastructure line they are authorized to operate on, with which type of locomotive and also mentions their language knowledge.</w:t>
            </w:r>
          </w:p>
        </w:tc>
        <w:tc>
          <w:tcPr>
            <w:tcW w:w="567" w:type="dxa"/>
            <w:tcBorders>
              <w:top w:val="nil"/>
              <w:left w:val="single" w:sz="4" w:space="0" w:color="auto"/>
              <w:bottom w:val="single" w:sz="4" w:space="0" w:color="auto"/>
              <w:right w:val="single" w:sz="4" w:space="0" w:color="auto"/>
            </w:tcBorders>
            <w:shd w:val="clear" w:color="auto" w:fill="auto"/>
            <w:hideMark/>
          </w:tcPr>
          <w:p w14:paraId="40A937C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3D0797E2"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3692BA32" w14:textId="03311BE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13.2.1.l</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000000" w:fill="FFFFFF"/>
            <w:hideMark/>
          </w:tcPr>
          <w:p w14:paraId="35FDEA1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Have the train drivers performed a complete check of the locomotive?</w:t>
            </w:r>
          </w:p>
        </w:tc>
        <w:tc>
          <w:tcPr>
            <w:tcW w:w="284" w:type="dxa"/>
            <w:tcBorders>
              <w:top w:val="nil"/>
              <w:left w:val="nil"/>
              <w:bottom w:val="nil"/>
              <w:right w:val="single" w:sz="4" w:space="0" w:color="auto"/>
            </w:tcBorders>
            <w:shd w:val="clear" w:color="000000" w:fill="FFFFFF"/>
            <w:hideMark/>
          </w:tcPr>
          <w:p w14:paraId="6909D9E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000000" w:fill="FFFFFF"/>
            <w:hideMark/>
          </w:tcPr>
          <w:p w14:paraId="39F96E8D" w14:textId="7670BC1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assessor will look for evidence that the locomotive has been checked prior to departure (oil level, fuel level -if diesel locomotive-, sand level, check of safety system,</w:t>
            </w:r>
            <w:r w:rsidR="0004052E">
              <w:rPr>
                <w:rFonts w:eastAsia="Times New Roman" w:cstheme="minorHAnsi"/>
                <w:lang w:val="en-US"/>
              </w:rPr>
              <w:t xml:space="preserve"> etc.</w:t>
            </w:r>
            <w:r w:rsidRPr="007E1809">
              <w:rPr>
                <w:rFonts w:eastAsia="Times New Roman" w:cstheme="minorHAnsi"/>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hideMark/>
          </w:tcPr>
          <w:p w14:paraId="3112E5D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5B29140" w14:textId="77777777" w:rsidTr="00667FA0">
        <w:trPr>
          <w:trHeight w:val="1260"/>
        </w:trPr>
        <w:tc>
          <w:tcPr>
            <w:tcW w:w="1223" w:type="dxa"/>
            <w:tcBorders>
              <w:top w:val="nil"/>
              <w:left w:val="single" w:sz="4" w:space="0" w:color="auto"/>
              <w:bottom w:val="single" w:sz="4" w:space="0" w:color="auto"/>
              <w:right w:val="single" w:sz="4" w:space="0" w:color="auto"/>
            </w:tcBorders>
            <w:shd w:val="clear" w:color="000000" w:fill="FFFFFF"/>
            <w:noWrap/>
            <w:hideMark/>
          </w:tcPr>
          <w:p w14:paraId="675A96D6" w14:textId="0E079E8C"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13.2.2</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959728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there walkways along the tracks level and are these unobstructed ?</w:t>
            </w:r>
          </w:p>
        </w:tc>
        <w:tc>
          <w:tcPr>
            <w:tcW w:w="284" w:type="dxa"/>
            <w:tcBorders>
              <w:top w:val="nil"/>
              <w:left w:val="nil"/>
              <w:bottom w:val="nil"/>
              <w:right w:val="single" w:sz="4" w:space="0" w:color="auto"/>
            </w:tcBorders>
            <w:shd w:val="clear" w:color="000000" w:fill="FFFFFF"/>
            <w:hideMark/>
          </w:tcPr>
          <w:p w14:paraId="178A5B6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1E1ACDA" w14:textId="0180A6A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condition of walkways along tracks in marshalling yards is critical to safety. Check whether they are safe, i.e. even, clear of obstacles, </w:t>
            </w:r>
            <w:proofErr w:type="spellStart"/>
            <w:r w:rsidRPr="007E1809">
              <w:rPr>
                <w:rFonts w:eastAsia="Times New Roman" w:cstheme="minorHAnsi"/>
                <w:lang w:val="en-US"/>
              </w:rPr>
              <w:t>well lit</w:t>
            </w:r>
            <w:proofErr w:type="spellEnd"/>
            <w:r w:rsidRPr="007E1809">
              <w:rPr>
                <w:rFonts w:eastAsia="Times New Roman" w:cstheme="minorHAnsi"/>
                <w:lang w:val="en-US"/>
              </w:rPr>
              <w:t xml:space="preserve"> and in good overall maintenance condition</w:t>
            </w:r>
            <w:r w:rsidR="0004052E">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39B0FBA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DDE67AF"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3E7B39D0" w14:textId="555A147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13.2.3</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865BA2E" w14:textId="5DEC52E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 vegetation (e.g. plant and weed growth) in the stations controlled?</w:t>
            </w:r>
          </w:p>
        </w:tc>
        <w:tc>
          <w:tcPr>
            <w:tcW w:w="284" w:type="dxa"/>
            <w:tcBorders>
              <w:top w:val="nil"/>
              <w:left w:val="nil"/>
              <w:bottom w:val="nil"/>
              <w:right w:val="single" w:sz="4" w:space="0" w:color="auto"/>
            </w:tcBorders>
            <w:shd w:val="clear" w:color="000000" w:fill="FFFFFF"/>
            <w:hideMark/>
          </w:tcPr>
          <w:p w14:paraId="11A4337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6357B51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Verify that vegetation is cleared from the tracks in the marshalling yards.</w:t>
            </w:r>
          </w:p>
        </w:tc>
        <w:tc>
          <w:tcPr>
            <w:tcW w:w="567" w:type="dxa"/>
            <w:tcBorders>
              <w:top w:val="nil"/>
              <w:left w:val="single" w:sz="4" w:space="0" w:color="auto"/>
              <w:bottom w:val="single" w:sz="4" w:space="0" w:color="auto"/>
              <w:right w:val="single" w:sz="4" w:space="0" w:color="auto"/>
            </w:tcBorders>
            <w:shd w:val="clear" w:color="auto" w:fill="auto"/>
            <w:hideMark/>
          </w:tcPr>
          <w:p w14:paraId="36CA6701"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6DA7910"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83C61A4" w14:textId="7BD0CFA8"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13.2.4</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2F7AABD8" w14:textId="4E349F9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For environment protection, is the site designed to prevent potential leaks reaching the ground-water?</w:t>
            </w:r>
          </w:p>
        </w:tc>
        <w:tc>
          <w:tcPr>
            <w:tcW w:w="284" w:type="dxa"/>
            <w:tcBorders>
              <w:top w:val="nil"/>
              <w:left w:val="nil"/>
              <w:bottom w:val="nil"/>
              <w:right w:val="single" w:sz="4" w:space="0" w:color="auto"/>
            </w:tcBorders>
            <w:shd w:val="clear" w:color="000000" w:fill="FFFFFF"/>
            <w:hideMark/>
          </w:tcPr>
          <w:p w14:paraId="101F3A1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90435D0" w14:textId="506366C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The scope of the question are workshops, loading/unloading stations. For places for </w:t>
            </w:r>
            <w:r w:rsidR="00D852CF" w:rsidRPr="007E1809">
              <w:rPr>
                <w:rFonts w:eastAsia="Times New Roman" w:cstheme="minorHAnsi"/>
                <w:lang w:val="en-US"/>
              </w:rPr>
              <w:t>refueling</w:t>
            </w:r>
            <w:r w:rsidRPr="007E1809">
              <w:rPr>
                <w:rFonts w:eastAsia="Times New Roman" w:cstheme="minorHAnsi"/>
                <w:lang w:val="en-US"/>
              </w:rPr>
              <w:t xml:space="preserve"> locomotives see section 13.3</w:t>
            </w:r>
            <w:r w:rsidR="00C840F9">
              <w:rPr>
                <w:rFonts w:eastAsia="Times New Roman" w:cstheme="minorHAnsi"/>
                <w:lang w:val="en-US"/>
              </w:rPr>
              <w:t>.</w:t>
            </w:r>
          </w:p>
        </w:tc>
        <w:tc>
          <w:tcPr>
            <w:tcW w:w="567" w:type="dxa"/>
            <w:tcBorders>
              <w:top w:val="nil"/>
              <w:left w:val="single" w:sz="4" w:space="0" w:color="auto"/>
              <w:bottom w:val="single" w:sz="4" w:space="0" w:color="auto"/>
              <w:right w:val="single" w:sz="4" w:space="0" w:color="auto"/>
            </w:tcBorders>
            <w:shd w:val="clear" w:color="auto" w:fill="auto"/>
            <w:hideMark/>
          </w:tcPr>
          <w:p w14:paraId="51911B8B"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B0E5CD7" w14:textId="77777777" w:rsidTr="00667FA0">
        <w:trPr>
          <w:trHeight w:val="315"/>
        </w:trPr>
        <w:tc>
          <w:tcPr>
            <w:tcW w:w="1223" w:type="dxa"/>
            <w:tcBorders>
              <w:top w:val="nil"/>
              <w:left w:val="single" w:sz="4" w:space="0" w:color="auto"/>
              <w:bottom w:val="single" w:sz="4" w:space="0" w:color="auto"/>
              <w:right w:val="single" w:sz="4" w:space="0" w:color="auto"/>
            </w:tcBorders>
            <w:shd w:val="clear" w:color="000000" w:fill="FFFFFF"/>
            <w:noWrap/>
            <w:hideMark/>
          </w:tcPr>
          <w:p w14:paraId="46634549" w14:textId="14BB4E7B"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13.2.5</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965DFA1" w14:textId="53DC190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there wind direction indicators to help evacuation?</w:t>
            </w:r>
          </w:p>
        </w:tc>
        <w:tc>
          <w:tcPr>
            <w:tcW w:w="284" w:type="dxa"/>
            <w:tcBorders>
              <w:top w:val="nil"/>
              <w:left w:val="nil"/>
              <w:bottom w:val="nil"/>
              <w:right w:val="single" w:sz="4" w:space="0" w:color="auto"/>
            </w:tcBorders>
            <w:shd w:val="clear" w:color="000000" w:fill="FFFFFF"/>
            <w:hideMark/>
          </w:tcPr>
          <w:p w14:paraId="044102B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4D1247E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567" w:type="dxa"/>
            <w:tcBorders>
              <w:top w:val="nil"/>
              <w:left w:val="single" w:sz="4" w:space="0" w:color="auto"/>
              <w:bottom w:val="single" w:sz="4" w:space="0" w:color="auto"/>
              <w:right w:val="single" w:sz="4" w:space="0" w:color="auto"/>
            </w:tcBorders>
            <w:shd w:val="clear" w:color="auto" w:fill="auto"/>
            <w:hideMark/>
          </w:tcPr>
          <w:p w14:paraId="515C3FF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3B16900"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510C7ED8" w14:textId="70BE6E4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13.2.6</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676AFD08" w14:textId="28E7819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sufficient fire</w:t>
            </w:r>
            <w:r w:rsidR="00C840F9">
              <w:rPr>
                <w:rFonts w:eastAsia="Times New Roman" w:cstheme="minorHAnsi"/>
                <w:lang w:val="en-US"/>
              </w:rPr>
              <w:t>-</w:t>
            </w:r>
            <w:r w:rsidRPr="007E1809">
              <w:rPr>
                <w:rFonts w:eastAsia="Times New Roman" w:cstheme="minorHAnsi"/>
                <w:lang w:val="en-US"/>
              </w:rPr>
              <w:t>fighting capability if flammable dangerous goods are stored or temporarily parked on site?</w:t>
            </w:r>
          </w:p>
        </w:tc>
        <w:tc>
          <w:tcPr>
            <w:tcW w:w="284" w:type="dxa"/>
            <w:tcBorders>
              <w:top w:val="nil"/>
              <w:left w:val="nil"/>
              <w:bottom w:val="nil"/>
              <w:right w:val="single" w:sz="4" w:space="0" w:color="auto"/>
            </w:tcBorders>
            <w:shd w:val="clear" w:color="000000" w:fill="FFFFFF"/>
            <w:hideMark/>
          </w:tcPr>
          <w:p w14:paraId="0E7A109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BDA83C2" w14:textId="6AD5C5F2"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If flammable chemicals are stored/parked on the site, foam may be needed for fire</w:t>
            </w:r>
            <w:r w:rsidR="000303F9">
              <w:rPr>
                <w:rFonts w:eastAsia="Times New Roman" w:cstheme="minorHAnsi"/>
                <w:lang w:val="en-US"/>
              </w:rPr>
              <w:t>-</w:t>
            </w:r>
            <w:r w:rsidRPr="007E1809">
              <w:rPr>
                <w:rFonts w:eastAsia="Times New Roman" w:cstheme="minorHAnsi"/>
                <w:lang w:val="en-US"/>
              </w:rPr>
              <w:t>fighting. This requires a stock of foam producing chemical and foam generating equipment. Check against the requirements laid out by the fire brigade (fire risk assessment).</w:t>
            </w:r>
          </w:p>
        </w:tc>
        <w:tc>
          <w:tcPr>
            <w:tcW w:w="567" w:type="dxa"/>
            <w:tcBorders>
              <w:top w:val="nil"/>
              <w:left w:val="single" w:sz="4" w:space="0" w:color="auto"/>
              <w:bottom w:val="single" w:sz="4" w:space="0" w:color="auto"/>
              <w:right w:val="single" w:sz="4" w:space="0" w:color="auto"/>
            </w:tcBorders>
            <w:shd w:val="clear" w:color="auto" w:fill="auto"/>
            <w:hideMark/>
          </w:tcPr>
          <w:p w14:paraId="08FD97B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F7E6D4A"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4815D69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w:t>
            </w:r>
          </w:p>
        </w:tc>
        <w:tc>
          <w:tcPr>
            <w:tcW w:w="3428" w:type="dxa"/>
            <w:tcBorders>
              <w:top w:val="nil"/>
              <w:left w:val="nil"/>
              <w:bottom w:val="single" w:sz="4" w:space="0" w:color="auto"/>
              <w:right w:val="single" w:sz="4" w:space="0" w:color="auto"/>
            </w:tcBorders>
            <w:shd w:val="clear" w:color="auto" w:fill="auto"/>
            <w:hideMark/>
          </w:tcPr>
          <w:p w14:paraId="08D6B53B" w14:textId="3B791B9C" w:rsidR="00741A3C" w:rsidRPr="007E1809" w:rsidRDefault="00741A3C" w:rsidP="00741A3C">
            <w:pPr>
              <w:spacing w:after="0" w:line="240" w:lineRule="auto"/>
              <w:rPr>
                <w:rFonts w:eastAsia="Times New Roman" w:cstheme="minorHAnsi"/>
                <w:u w:val="single"/>
                <w:lang w:val="en-US"/>
              </w:rPr>
            </w:pPr>
            <w:bookmarkStart w:id="32" w:name="BulkStorageTanksFuelFuellingareaandWaste"/>
            <w:r w:rsidRPr="007E1809">
              <w:rPr>
                <w:rFonts w:eastAsia="Times New Roman" w:cstheme="minorHAnsi"/>
                <w:u w:val="single"/>
                <w:lang w:val="en-US"/>
              </w:rPr>
              <w:t xml:space="preserve">Bulk Storage Tanks (Fuel, </w:t>
            </w:r>
            <w:proofErr w:type="spellStart"/>
            <w:r w:rsidR="00D852CF" w:rsidRPr="007E1809">
              <w:rPr>
                <w:rFonts w:eastAsia="Times New Roman" w:cstheme="minorHAnsi"/>
                <w:u w:val="single"/>
                <w:lang w:val="en-US"/>
              </w:rPr>
              <w:t>Fue</w:t>
            </w:r>
            <w:r w:rsidR="006C6D4E">
              <w:rPr>
                <w:rFonts w:eastAsia="Times New Roman" w:cstheme="minorHAnsi"/>
                <w:u w:val="single"/>
                <w:lang w:val="en-US"/>
              </w:rPr>
              <w:t>l</w:t>
            </w:r>
            <w:r w:rsidR="00D852CF" w:rsidRPr="007E1809">
              <w:rPr>
                <w:rFonts w:eastAsia="Times New Roman" w:cstheme="minorHAnsi"/>
                <w:u w:val="single"/>
                <w:lang w:val="en-US"/>
              </w:rPr>
              <w:t>ling</w:t>
            </w:r>
            <w:proofErr w:type="spellEnd"/>
            <w:r w:rsidRPr="007E1809">
              <w:rPr>
                <w:rFonts w:eastAsia="Times New Roman" w:cstheme="minorHAnsi"/>
                <w:u w:val="single"/>
                <w:lang w:val="en-US"/>
              </w:rPr>
              <w:t xml:space="preserve"> area and Waste Storage)</w:t>
            </w:r>
            <w:bookmarkEnd w:id="32"/>
          </w:p>
        </w:tc>
        <w:tc>
          <w:tcPr>
            <w:tcW w:w="284" w:type="dxa"/>
            <w:tcBorders>
              <w:top w:val="nil"/>
              <w:left w:val="nil"/>
              <w:bottom w:val="nil"/>
              <w:right w:val="single" w:sz="4" w:space="0" w:color="auto"/>
            </w:tcBorders>
            <w:shd w:val="clear" w:color="000000" w:fill="FFFFFF"/>
            <w:hideMark/>
          </w:tcPr>
          <w:p w14:paraId="2FF33F66"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1D3F0EA" w14:textId="3932C3C9" w:rsidR="00741A3C" w:rsidRPr="007E1809" w:rsidRDefault="00741A3C" w:rsidP="00741A3C">
            <w:pPr>
              <w:spacing w:after="0" w:line="240" w:lineRule="auto"/>
              <w:rPr>
                <w:rFonts w:eastAsia="Times New Roman" w:cstheme="minorHAnsi"/>
                <w:u w:val="single"/>
                <w:lang w:val="en-US"/>
              </w:rPr>
            </w:pPr>
            <w:r w:rsidRPr="007E1809">
              <w:rPr>
                <w:rFonts w:eastAsia="Times New Roman" w:cstheme="minorHAnsi"/>
                <w:u w:val="single"/>
                <w:lang w:val="en-US"/>
              </w:rPr>
              <w:t xml:space="preserve">Bulk Storage Tanks (Fuel, </w:t>
            </w:r>
            <w:r w:rsidR="00D852CF" w:rsidRPr="007E1809">
              <w:rPr>
                <w:rFonts w:eastAsia="Times New Roman" w:cstheme="minorHAnsi"/>
                <w:u w:val="single"/>
                <w:lang w:val="en-US"/>
              </w:rPr>
              <w:t>Fueling</w:t>
            </w:r>
            <w:r w:rsidRPr="007E1809">
              <w:rPr>
                <w:rFonts w:eastAsia="Times New Roman" w:cstheme="minorHAnsi"/>
                <w:u w:val="single"/>
                <w:lang w:val="en-US"/>
              </w:rPr>
              <w:t xml:space="preserve"> area and Waste Storage)</w:t>
            </w:r>
          </w:p>
        </w:tc>
        <w:tc>
          <w:tcPr>
            <w:tcW w:w="567" w:type="dxa"/>
            <w:tcBorders>
              <w:top w:val="nil"/>
              <w:left w:val="single" w:sz="4" w:space="0" w:color="auto"/>
              <w:bottom w:val="single" w:sz="4" w:space="0" w:color="auto"/>
              <w:right w:val="single" w:sz="4" w:space="0" w:color="auto"/>
            </w:tcBorders>
            <w:shd w:val="clear" w:color="auto" w:fill="auto"/>
            <w:hideMark/>
          </w:tcPr>
          <w:p w14:paraId="5ACE1813"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7EA2DD6"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2033884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13.3.1.</w:t>
            </w:r>
          </w:p>
        </w:tc>
        <w:tc>
          <w:tcPr>
            <w:tcW w:w="3428" w:type="dxa"/>
            <w:tcBorders>
              <w:top w:val="nil"/>
              <w:left w:val="nil"/>
              <w:bottom w:val="single" w:sz="4" w:space="0" w:color="auto"/>
              <w:right w:val="single" w:sz="4" w:space="0" w:color="auto"/>
            </w:tcBorders>
            <w:shd w:val="clear" w:color="auto" w:fill="auto"/>
            <w:hideMark/>
          </w:tcPr>
          <w:p w14:paraId="7400B255" w14:textId="2617B2BA"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the tanks approved for the goods stored and identified/labelled accordingly?</w:t>
            </w:r>
          </w:p>
        </w:tc>
        <w:tc>
          <w:tcPr>
            <w:tcW w:w="284" w:type="dxa"/>
            <w:tcBorders>
              <w:top w:val="nil"/>
              <w:left w:val="nil"/>
              <w:bottom w:val="nil"/>
              <w:right w:val="single" w:sz="4" w:space="0" w:color="auto"/>
            </w:tcBorders>
            <w:shd w:val="clear" w:color="000000" w:fill="FFFFFF"/>
            <w:hideMark/>
          </w:tcPr>
          <w:p w14:paraId="59C6683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2B988083"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Storage of goods in non-adequate tanks can lead to serious accidents. Look for certificates showing the approval of the tanks used. Check labels on tanks and tubes.</w:t>
            </w:r>
          </w:p>
        </w:tc>
        <w:tc>
          <w:tcPr>
            <w:tcW w:w="567" w:type="dxa"/>
            <w:tcBorders>
              <w:top w:val="nil"/>
              <w:left w:val="single" w:sz="4" w:space="0" w:color="auto"/>
              <w:bottom w:val="single" w:sz="4" w:space="0" w:color="auto"/>
              <w:right w:val="single" w:sz="4" w:space="0" w:color="auto"/>
            </w:tcBorders>
            <w:shd w:val="clear" w:color="auto" w:fill="auto"/>
            <w:hideMark/>
          </w:tcPr>
          <w:p w14:paraId="1486F177"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674E8A9"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0DED28C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13.3.2.</w:t>
            </w:r>
          </w:p>
        </w:tc>
        <w:tc>
          <w:tcPr>
            <w:tcW w:w="3428" w:type="dxa"/>
            <w:tcBorders>
              <w:top w:val="nil"/>
              <w:left w:val="nil"/>
              <w:bottom w:val="single" w:sz="4" w:space="0" w:color="auto"/>
              <w:right w:val="single" w:sz="4" w:space="0" w:color="auto"/>
            </w:tcBorders>
            <w:shd w:val="clear" w:color="auto" w:fill="auto"/>
            <w:hideMark/>
          </w:tcPr>
          <w:p w14:paraId="5E4269C7" w14:textId="76304CEE"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Are pipelines and valves labelled or </w:t>
            </w:r>
            <w:r w:rsidR="00D852CF" w:rsidRPr="007E1809">
              <w:rPr>
                <w:rFonts w:eastAsia="Times New Roman" w:cstheme="minorHAnsi"/>
                <w:lang w:val="en-US"/>
              </w:rPr>
              <w:t>color</w:t>
            </w:r>
            <w:r w:rsidRPr="007E1809">
              <w:rPr>
                <w:rFonts w:eastAsia="Times New Roman" w:cstheme="minorHAnsi"/>
                <w:lang w:val="en-US"/>
              </w:rPr>
              <w:t xml:space="preserve"> coded and contents identified?</w:t>
            </w:r>
          </w:p>
        </w:tc>
        <w:tc>
          <w:tcPr>
            <w:tcW w:w="284" w:type="dxa"/>
            <w:tcBorders>
              <w:top w:val="nil"/>
              <w:left w:val="nil"/>
              <w:bottom w:val="nil"/>
              <w:right w:val="single" w:sz="4" w:space="0" w:color="auto"/>
            </w:tcBorders>
            <w:shd w:val="clear" w:color="000000" w:fill="FFFFFF"/>
            <w:hideMark/>
          </w:tcPr>
          <w:p w14:paraId="34E0F16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49ABF4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Marking of pipelines and valves is essential to avoid mistakes.</w:t>
            </w:r>
          </w:p>
        </w:tc>
        <w:tc>
          <w:tcPr>
            <w:tcW w:w="567" w:type="dxa"/>
            <w:tcBorders>
              <w:top w:val="nil"/>
              <w:left w:val="single" w:sz="4" w:space="0" w:color="auto"/>
              <w:bottom w:val="single" w:sz="4" w:space="0" w:color="auto"/>
              <w:right w:val="single" w:sz="4" w:space="0" w:color="auto"/>
            </w:tcBorders>
            <w:shd w:val="clear" w:color="auto" w:fill="auto"/>
            <w:hideMark/>
          </w:tcPr>
          <w:p w14:paraId="2FA92172"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4316C320"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E0E517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13.3.3.</w:t>
            </w:r>
          </w:p>
        </w:tc>
        <w:tc>
          <w:tcPr>
            <w:tcW w:w="3428" w:type="dxa"/>
            <w:tcBorders>
              <w:top w:val="nil"/>
              <w:left w:val="nil"/>
              <w:bottom w:val="single" w:sz="4" w:space="0" w:color="auto"/>
              <w:right w:val="single" w:sz="4" w:space="0" w:color="auto"/>
            </w:tcBorders>
            <w:shd w:val="clear" w:color="auto" w:fill="auto"/>
            <w:hideMark/>
          </w:tcPr>
          <w:p w14:paraId="16592E29" w14:textId="36042B9D"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tank valves closed if not in use?</w:t>
            </w:r>
          </w:p>
        </w:tc>
        <w:tc>
          <w:tcPr>
            <w:tcW w:w="284" w:type="dxa"/>
            <w:tcBorders>
              <w:top w:val="nil"/>
              <w:left w:val="nil"/>
              <w:bottom w:val="nil"/>
              <w:right w:val="single" w:sz="4" w:space="0" w:color="auto"/>
            </w:tcBorders>
            <w:shd w:val="clear" w:color="000000" w:fill="FFFFFF"/>
            <w:hideMark/>
          </w:tcPr>
          <w:p w14:paraId="764C9722"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734EF50D"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Valves might leak and therefore it is good practice to close valves in series. By doing so, tank contents will not be lost at once if one valve should fail.</w:t>
            </w:r>
          </w:p>
        </w:tc>
        <w:tc>
          <w:tcPr>
            <w:tcW w:w="567" w:type="dxa"/>
            <w:tcBorders>
              <w:top w:val="nil"/>
              <w:left w:val="single" w:sz="4" w:space="0" w:color="auto"/>
              <w:bottom w:val="single" w:sz="4" w:space="0" w:color="auto"/>
              <w:right w:val="single" w:sz="4" w:space="0" w:color="auto"/>
            </w:tcBorders>
            <w:shd w:val="clear" w:color="auto" w:fill="auto"/>
            <w:hideMark/>
          </w:tcPr>
          <w:p w14:paraId="371BDDB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1BF621C4"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5B487B3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lastRenderedPageBreak/>
              <w:t>13.3.4.</w:t>
            </w:r>
          </w:p>
        </w:tc>
        <w:tc>
          <w:tcPr>
            <w:tcW w:w="3428" w:type="dxa"/>
            <w:tcBorders>
              <w:top w:val="nil"/>
              <w:left w:val="nil"/>
              <w:bottom w:val="single" w:sz="4" w:space="0" w:color="auto"/>
              <w:right w:val="single" w:sz="4" w:space="0" w:color="auto"/>
            </w:tcBorders>
            <w:shd w:val="clear" w:color="auto" w:fill="auto"/>
            <w:hideMark/>
          </w:tcPr>
          <w:p w14:paraId="06AAD51B" w14:textId="70EBF78F"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permanent hose connections, flexible joints, sight glasses avoided as much as possible?</w:t>
            </w:r>
          </w:p>
        </w:tc>
        <w:tc>
          <w:tcPr>
            <w:tcW w:w="284" w:type="dxa"/>
            <w:tcBorders>
              <w:top w:val="nil"/>
              <w:left w:val="nil"/>
              <w:bottom w:val="nil"/>
              <w:right w:val="single" w:sz="4" w:space="0" w:color="auto"/>
            </w:tcBorders>
            <w:shd w:val="clear" w:color="000000" w:fill="FFFFFF"/>
            <w:hideMark/>
          </w:tcPr>
          <w:p w14:paraId="62BE192A"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1D84E7B" w14:textId="1722289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xml:space="preserve">To </w:t>
            </w:r>
            <w:r w:rsidR="00D852CF" w:rsidRPr="007E1809">
              <w:rPr>
                <w:rFonts w:eastAsia="Times New Roman" w:cstheme="minorHAnsi"/>
                <w:lang w:val="en-US"/>
              </w:rPr>
              <w:t>minimize</w:t>
            </w:r>
            <w:r w:rsidRPr="007E1809">
              <w:rPr>
                <w:rFonts w:eastAsia="Times New Roman" w:cstheme="minorHAnsi"/>
                <w:lang w:val="en-US"/>
              </w:rPr>
              <w:t xml:space="preserve"> possibilities for leaks and spills, it is important to eliminate weak points such as hoses, flex-joints, sight glasses, ... etc.</w:t>
            </w:r>
          </w:p>
        </w:tc>
        <w:tc>
          <w:tcPr>
            <w:tcW w:w="567" w:type="dxa"/>
            <w:tcBorders>
              <w:top w:val="nil"/>
              <w:left w:val="single" w:sz="4" w:space="0" w:color="auto"/>
              <w:bottom w:val="single" w:sz="4" w:space="0" w:color="auto"/>
              <w:right w:val="single" w:sz="4" w:space="0" w:color="auto"/>
            </w:tcBorders>
            <w:shd w:val="clear" w:color="auto" w:fill="auto"/>
            <w:hideMark/>
          </w:tcPr>
          <w:p w14:paraId="52477F94"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4718F28"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4C7A1D3E"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13.3.5.</w:t>
            </w:r>
          </w:p>
        </w:tc>
        <w:tc>
          <w:tcPr>
            <w:tcW w:w="3428" w:type="dxa"/>
            <w:tcBorders>
              <w:top w:val="nil"/>
              <w:left w:val="nil"/>
              <w:bottom w:val="single" w:sz="4" w:space="0" w:color="auto"/>
              <w:right w:val="single" w:sz="4" w:space="0" w:color="auto"/>
            </w:tcBorders>
            <w:shd w:val="clear" w:color="auto" w:fill="auto"/>
            <w:hideMark/>
          </w:tcPr>
          <w:p w14:paraId="03C0A07B" w14:textId="27852781"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For above ground tanks, is the spill containment (e.g. bunding) in good condition and based on 110% of maximum storage tank volume?</w:t>
            </w:r>
          </w:p>
        </w:tc>
        <w:tc>
          <w:tcPr>
            <w:tcW w:w="284" w:type="dxa"/>
            <w:tcBorders>
              <w:top w:val="nil"/>
              <w:left w:val="nil"/>
              <w:bottom w:val="nil"/>
              <w:right w:val="single" w:sz="4" w:space="0" w:color="auto"/>
            </w:tcBorders>
            <w:shd w:val="clear" w:color="000000" w:fill="FFFFFF"/>
            <w:hideMark/>
          </w:tcPr>
          <w:p w14:paraId="0FD930B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1A2E2EB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Spill containment should be designed to hold 100% of the largest tank plus 10% for foam or fire water - check the volumes.</w:t>
            </w:r>
          </w:p>
        </w:tc>
        <w:tc>
          <w:tcPr>
            <w:tcW w:w="567" w:type="dxa"/>
            <w:tcBorders>
              <w:top w:val="nil"/>
              <w:left w:val="single" w:sz="4" w:space="0" w:color="auto"/>
              <w:bottom w:val="single" w:sz="4" w:space="0" w:color="auto"/>
              <w:right w:val="single" w:sz="4" w:space="0" w:color="auto"/>
            </w:tcBorders>
            <w:shd w:val="clear" w:color="auto" w:fill="auto"/>
            <w:hideMark/>
          </w:tcPr>
          <w:p w14:paraId="78C2638A"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275822D5"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38DCC45"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13.3.6.</w:t>
            </w:r>
          </w:p>
        </w:tc>
        <w:tc>
          <w:tcPr>
            <w:tcW w:w="3428" w:type="dxa"/>
            <w:tcBorders>
              <w:top w:val="nil"/>
              <w:left w:val="nil"/>
              <w:bottom w:val="single" w:sz="4" w:space="0" w:color="auto"/>
              <w:right w:val="single" w:sz="4" w:space="0" w:color="auto"/>
            </w:tcBorders>
            <w:shd w:val="clear" w:color="auto" w:fill="auto"/>
            <w:hideMark/>
          </w:tcPr>
          <w:p w14:paraId="11E24BA3" w14:textId="3A4951C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Are high level alarms installed on storage tanks?</w:t>
            </w:r>
          </w:p>
        </w:tc>
        <w:tc>
          <w:tcPr>
            <w:tcW w:w="284" w:type="dxa"/>
            <w:tcBorders>
              <w:top w:val="nil"/>
              <w:left w:val="nil"/>
              <w:bottom w:val="nil"/>
              <w:right w:val="single" w:sz="4" w:space="0" w:color="auto"/>
            </w:tcBorders>
            <w:shd w:val="clear" w:color="000000" w:fill="FFFFFF"/>
            <w:hideMark/>
          </w:tcPr>
          <w:p w14:paraId="317C542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09B52EE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Spillage may cause a major contamination. This can be prevented by an overfill protection device and regular checks.</w:t>
            </w:r>
          </w:p>
        </w:tc>
        <w:tc>
          <w:tcPr>
            <w:tcW w:w="567" w:type="dxa"/>
            <w:tcBorders>
              <w:top w:val="nil"/>
              <w:left w:val="single" w:sz="4" w:space="0" w:color="auto"/>
              <w:bottom w:val="single" w:sz="4" w:space="0" w:color="auto"/>
              <w:right w:val="single" w:sz="4" w:space="0" w:color="auto"/>
            </w:tcBorders>
            <w:shd w:val="clear" w:color="auto" w:fill="auto"/>
            <w:hideMark/>
          </w:tcPr>
          <w:p w14:paraId="06D4A8B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7128EC7" w14:textId="77777777" w:rsidTr="00667FA0">
        <w:trPr>
          <w:trHeight w:val="945"/>
        </w:trPr>
        <w:tc>
          <w:tcPr>
            <w:tcW w:w="1223" w:type="dxa"/>
            <w:tcBorders>
              <w:top w:val="nil"/>
              <w:left w:val="single" w:sz="4" w:space="0" w:color="auto"/>
              <w:bottom w:val="single" w:sz="4" w:space="0" w:color="auto"/>
              <w:right w:val="single" w:sz="4" w:space="0" w:color="auto"/>
            </w:tcBorders>
            <w:shd w:val="clear" w:color="000000" w:fill="FFFFFF"/>
            <w:noWrap/>
            <w:hideMark/>
          </w:tcPr>
          <w:p w14:paraId="7B3D166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13.3.7.</w:t>
            </w:r>
          </w:p>
        </w:tc>
        <w:tc>
          <w:tcPr>
            <w:tcW w:w="3428" w:type="dxa"/>
            <w:tcBorders>
              <w:top w:val="nil"/>
              <w:left w:val="nil"/>
              <w:bottom w:val="single" w:sz="4" w:space="0" w:color="auto"/>
              <w:right w:val="single" w:sz="4" w:space="0" w:color="auto"/>
            </w:tcBorders>
            <w:shd w:val="clear" w:color="auto" w:fill="auto"/>
            <w:hideMark/>
          </w:tcPr>
          <w:p w14:paraId="71904846" w14:textId="29D26DC6"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explosion-proof equipment installed if handling flammables?</w:t>
            </w:r>
          </w:p>
        </w:tc>
        <w:tc>
          <w:tcPr>
            <w:tcW w:w="284" w:type="dxa"/>
            <w:tcBorders>
              <w:top w:val="nil"/>
              <w:left w:val="nil"/>
              <w:bottom w:val="nil"/>
              <w:right w:val="single" w:sz="4" w:space="0" w:color="auto"/>
            </w:tcBorders>
            <w:shd w:val="clear" w:color="000000" w:fill="FFFFFF"/>
            <w:hideMark/>
          </w:tcPr>
          <w:p w14:paraId="473198BF"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4BD9FD7"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The necessity for the installation of ex-proof equipment is mentioned within the permission and/or the ATEX assessment report and site plan.</w:t>
            </w:r>
          </w:p>
        </w:tc>
        <w:tc>
          <w:tcPr>
            <w:tcW w:w="567" w:type="dxa"/>
            <w:tcBorders>
              <w:top w:val="nil"/>
              <w:left w:val="single" w:sz="4" w:space="0" w:color="auto"/>
              <w:bottom w:val="single" w:sz="4" w:space="0" w:color="auto"/>
              <w:right w:val="single" w:sz="4" w:space="0" w:color="auto"/>
            </w:tcBorders>
            <w:shd w:val="clear" w:color="auto" w:fill="auto"/>
            <w:hideMark/>
          </w:tcPr>
          <w:p w14:paraId="09A9EDC0"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59263902" w14:textId="77777777" w:rsidTr="00667FA0">
        <w:trPr>
          <w:trHeight w:val="1575"/>
        </w:trPr>
        <w:tc>
          <w:tcPr>
            <w:tcW w:w="1223" w:type="dxa"/>
            <w:tcBorders>
              <w:top w:val="nil"/>
              <w:left w:val="single" w:sz="4" w:space="0" w:color="auto"/>
              <w:bottom w:val="single" w:sz="4" w:space="0" w:color="auto"/>
              <w:right w:val="single" w:sz="4" w:space="0" w:color="auto"/>
            </w:tcBorders>
            <w:shd w:val="clear" w:color="000000" w:fill="FFFFFF"/>
            <w:noWrap/>
            <w:hideMark/>
          </w:tcPr>
          <w:p w14:paraId="7DFC52B0"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13.3.8.</w:t>
            </w:r>
          </w:p>
        </w:tc>
        <w:tc>
          <w:tcPr>
            <w:tcW w:w="3428" w:type="dxa"/>
            <w:tcBorders>
              <w:top w:val="nil"/>
              <w:left w:val="nil"/>
              <w:bottom w:val="single" w:sz="4" w:space="0" w:color="auto"/>
              <w:right w:val="single" w:sz="4" w:space="0" w:color="auto"/>
            </w:tcBorders>
            <w:shd w:val="clear" w:color="auto" w:fill="auto"/>
            <w:hideMark/>
          </w:tcPr>
          <w:p w14:paraId="53FD2771" w14:textId="6B34C989"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there no visible evidence of leaks/ spills (fittings, pumps, tanks, valves etc.)?</w:t>
            </w:r>
          </w:p>
        </w:tc>
        <w:tc>
          <w:tcPr>
            <w:tcW w:w="284" w:type="dxa"/>
            <w:tcBorders>
              <w:top w:val="nil"/>
              <w:left w:val="nil"/>
              <w:bottom w:val="nil"/>
              <w:right w:val="single" w:sz="4" w:space="0" w:color="auto"/>
            </w:tcBorders>
            <w:shd w:val="clear" w:color="000000" w:fill="FFFFFF"/>
            <w:hideMark/>
          </w:tcPr>
          <w:p w14:paraId="31DEFD7B"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52AF32F2" w14:textId="63247C90"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Visible leaks and spills are indicative of bad operation and maintenance and therefore also of poor site management. They create long-term environmental problems, which are costly to clean up afterwards. Check places not meant to be entered. Ask for an action plan in the case of detected leaks.</w:t>
            </w:r>
          </w:p>
        </w:tc>
        <w:tc>
          <w:tcPr>
            <w:tcW w:w="567" w:type="dxa"/>
            <w:tcBorders>
              <w:top w:val="nil"/>
              <w:left w:val="single" w:sz="4" w:space="0" w:color="auto"/>
              <w:bottom w:val="single" w:sz="4" w:space="0" w:color="auto"/>
              <w:right w:val="single" w:sz="4" w:space="0" w:color="auto"/>
            </w:tcBorders>
            <w:shd w:val="clear" w:color="auto" w:fill="auto"/>
            <w:hideMark/>
          </w:tcPr>
          <w:p w14:paraId="264250E5"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C715D7" w:rsidRPr="007E1809" w14:paraId="007D07DC" w14:textId="77777777" w:rsidTr="00667FA0">
        <w:trPr>
          <w:trHeight w:val="630"/>
        </w:trPr>
        <w:tc>
          <w:tcPr>
            <w:tcW w:w="1223" w:type="dxa"/>
            <w:tcBorders>
              <w:top w:val="nil"/>
              <w:left w:val="single" w:sz="4" w:space="0" w:color="auto"/>
              <w:bottom w:val="single" w:sz="4" w:space="0" w:color="auto"/>
              <w:right w:val="single" w:sz="4" w:space="0" w:color="auto"/>
            </w:tcBorders>
            <w:shd w:val="clear" w:color="000000" w:fill="FFFFFF"/>
            <w:noWrap/>
            <w:hideMark/>
          </w:tcPr>
          <w:p w14:paraId="2A65D712" w14:textId="54991FA3"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13.3.9</w:t>
            </w:r>
            <w:r w:rsidR="00264CCA">
              <w:rPr>
                <w:rFonts w:eastAsia="Times New Roman" w:cstheme="minorHAnsi"/>
                <w:lang w:val="en-US"/>
              </w:rPr>
              <w:t>.</w:t>
            </w:r>
          </w:p>
        </w:tc>
        <w:tc>
          <w:tcPr>
            <w:tcW w:w="3428" w:type="dxa"/>
            <w:tcBorders>
              <w:top w:val="nil"/>
              <w:left w:val="nil"/>
              <w:bottom w:val="single" w:sz="4" w:space="0" w:color="auto"/>
              <w:right w:val="single" w:sz="4" w:space="0" w:color="auto"/>
            </w:tcBorders>
            <w:shd w:val="clear" w:color="auto" w:fill="auto"/>
            <w:hideMark/>
          </w:tcPr>
          <w:p w14:paraId="1FF8A31C" w14:textId="09CB7A74"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Is spill containment in place for all tanks?</w:t>
            </w:r>
          </w:p>
        </w:tc>
        <w:tc>
          <w:tcPr>
            <w:tcW w:w="284" w:type="dxa"/>
            <w:tcBorders>
              <w:top w:val="nil"/>
              <w:left w:val="nil"/>
              <w:bottom w:val="single" w:sz="4" w:space="0" w:color="auto"/>
              <w:right w:val="single" w:sz="4" w:space="0" w:color="auto"/>
            </w:tcBorders>
            <w:shd w:val="clear" w:color="000000" w:fill="FFFFFF"/>
            <w:hideMark/>
          </w:tcPr>
          <w:p w14:paraId="20962D49"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 </w:t>
            </w:r>
          </w:p>
        </w:tc>
        <w:tc>
          <w:tcPr>
            <w:tcW w:w="8930" w:type="dxa"/>
            <w:tcBorders>
              <w:top w:val="nil"/>
              <w:left w:val="nil"/>
              <w:bottom w:val="single" w:sz="4" w:space="0" w:color="auto"/>
              <w:right w:val="nil"/>
            </w:tcBorders>
            <w:shd w:val="clear" w:color="auto" w:fill="auto"/>
            <w:hideMark/>
          </w:tcPr>
          <w:p w14:paraId="3C540144" w14:textId="77777777" w:rsidR="00741A3C" w:rsidRPr="007E1809" w:rsidRDefault="00741A3C" w:rsidP="00741A3C">
            <w:pPr>
              <w:spacing w:after="0" w:line="240" w:lineRule="auto"/>
              <w:rPr>
                <w:rFonts w:eastAsia="Times New Roman" w:cstheme="minorHAnsi"/>
                <w:lang w:val="en-US"/>
              </w:rPr>
            </w:pPr>
            <w:r w:rsidRPr="007E1809">
              <w:rPr>
                <w:rFonts w:eastAsia="Times New Roman" w:cstheme="minorHAnsi"/>
                <w:lang w:val="en-US"/>
              </w:rPr>
              <w:t>If a filling-station is on the site, the area should have containment to prevent soil and ground water contamination.</w:t>
            </w:r>
          </w:p>
        </w:tc>
        <w:tc>
          <w:tcPr>
            <w:tcW w:w="567" w:type="dxa"/>
            <w:tcBorders>
              <w:top w:val="nil"/>
              <w:left w:val="single" w:sz="4" w:space="0" w:color="auto"/>
              <w:bottom w:val="single" w:sz="4" w:space="0" w:color="auto"/>
              <w:right w:val="single" w:sz="4" w:space="0" w:color="auto"/>
            </w:tcBorders>
            <w:shd w:val="clear" w:color="auto" w:fill="auto"/>
            <w:hideMark/>
          </w:tcPr>
          <w:p w14:paraId="7DC16CEF" w14:textId="77777777" w:rsidR="00741A3C" w:rsidRPr="007E1809" w:rsidRDefault="00741A3C" w:rsidP="00741A3C">
            <w:pPr>
              <w:spacing w:after="0" w:line="240" w:lineRule="auto"/>
              <w:jc w:val="center"/>
              <w:rPr>
                <w:rFonts w:eastAsia="Times New Roman" w:cstheme="minorHAnsi"/>
                <w:lang w:val="en-US"/>
              </w:rPr>
            </w:pPr>
            <w:r w:rsidRPr="007E1809">
              <w:rPr>
                <w:rFonts w:eastAsia="Times New Roman" w:cstheme="minorHAnsi"/>
                <w:lang w:val="en-US"/>
              </w:rPr>
              <w:t> </w:t>
            </w:r>
          </w:p>
        </w:tc>
      </w:tr>
      <w:tr w:rsidR="00BE3C50" w:rsidRPr="007E1809" w14:paraId="0078D627"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41D88F" w14:textId="0A6EEEBE" w:rsidR="004B2C78" w:rsidRPr="00C715D7" w:rsidRDefault="0096241C" w:rsidP="004B2C78">
            <w:pPr>
              <w:spacing w:after="0" w:line="240" w:lineRule="auto"/>
              <w:rPr>
                <w:rFonts w:eastAsia="Times New Roman" w:cstheme="minorHAnsi"/>
                <w:color w:val="00B050"/>
                <w:lang w:val="en-US"/>
              </w:rPr>
            </w:pPr>
            <w:r>
              <w:rPr>
                <w:rFonts w:ascii="Calibri" w:eastAsia="Times New Roman" w:hAnsi="Calibri" w:cs="Calibri"/>
                <w:b/>
                <w:bCs/>
                <w:color w:val="00B050"/>
                <w:sz w:val="28"/>
                <w:szCs w:val="28"/>
              </w:rPr>
              <w:t>14</w:t>
            </w:r>
            <w:r w:rsidR="005F79FD">
              <w:rPr>
                <w:rFonts w:ascii="Calibri" w:eastAsia="Times New Roman" w:hAnsi="Calibri" w:cs="Calibri"/>
                <w:b/>
                <w:bCs/>
                <w:color w:val="00B050"/>
                <w:sz w:val="28"/>
                <w:szCs w:val="28"/>
              </w:rPr>
              <w:t>.</w:t>
            </w:r>
          </w:p>
        </w:tc>
        <w:tc>
          <w:tcPr>
            <w:tcW w:w="3428" w:type="dxa"/>
            <w:tcBorders>
              <w:top w:val="single" w:sz="4" w:space="0" w:color="auto"/>
              <w:left w:val="nil"/>
              <w:bottom w:val="single" w:sz="4" w:space="0" w:color="auto"/>
              <w:right w:val="single" w:sz="4" w:space="0" w:color="auto"/>
            </w:tcBorders>
            <w:shd w:val="clear" w:color="auto" w:fill="FFFFFF" w:themeFill="background1"/>
          </w:tcPr>
          <w:p w14:paraId="3D4D17EC" w14:textId="77777777" w:rsidR="004B2C78" w:rsidRPr="00C715D7" w:rsidRDefault="004B2C78" w:rsidP="004B2C78">
            <w:pPr>
              <w:spacing w:after="0" w:line="240" w:lineRule="auto"/>
              <w:rPr>
                <w:rFonts w:ascii="Calibri" w:eastAsia="Times New Roman" w:hAnsi="Calibri" w:cs="Calibri"/>
                <w:b/>
                <w:bCs/>
                <w:color w:val="00B050"/>
                <w:sz w:val="32"/>
                <w:szCs w:val="32"/>
                <w:u w:val="single"/>
              </w:rPr>
            </w:pPr>
            <w:bookmarkStart w:id="33" w:name="MeasurementandManagementoftransportGHG"/>
            <w:r w:rsidRPr="00C715D7">
              <w:rPr>
                <w:rFonts w:ascii="Calibri" w:eastAsia="Times New Roman" w:hAnsi="Calibri" w:cs="Calibri"/>
                <w:b/>
                <w:bCs/>
                <w:color w:val="00B050"/>
                <w:sz w:val="32"/>
                <w:szCs w:val="32"/>
                <w:u w:val="single"/>
              </w:rPr>
              <w:t xml:space="preserve">Measurement and Management of transport greenhouse gas (GHG) emissions </w:t>
            </w:r>
          </w:p>
          <w:bookmarkEnd w:id="33"/>
          <w:p w14:paraId="519B8F0D" w14:textId="77777777" w:rsidR="004B2C78" w:rsidRPr="00C715D7" w:rsidRDefault="004B2C78" w:rsidP="004B2C78">
            <w:pPr>
              <w:spacing w:after="0" w:line="240" w:lineRule="auto"/>
              <w:rPr>
                <w:rFonts w:ascii="Calibri" w:eastAsia="Times New Roman" w:hAnsi="Calibri" w:cs="Calibri"/>
                <w:b/>
                <w:bCs/>
                <w:color w:val="00B050"/>
                <w:sz w:val="24"/>
                <w:szCs w:val="24"/>
              </w:rPr>
            </w:pPr>
          </w:p>
          <w:p w14:paraId="57CBC927" w14:textId="391C9ED4" w:rsidR="004B2C78" w:rsidRDefault="004B2C78" w:rsidP="004B2C78">
            <w:pPr>
              <w:spacing w:after="0" w:line="240" w:lineRule="auto"/>
              <w:rPr>
                <w:rFonts w:ascii="Calibri" w:eastAsia="Times New Roman" w:hAnsi="Calibri" w:cs="Calibri"/>
                <w:b/>
                <w:bCs/>
                <w:color w:val="00B050"/>
                <w:sz w:val="24"/>
                <w:szCs w:val="24"/>
              </w:rPr>
            </w:pPr>
            <w:r w:rsidRPr="00C715D7">
              <w:rPr>
                <w:rFonts w:ascii="Calibri" w:eastAsia="Times New Roman" w:hAnsi="Calibri" w:cs="Calibri"/>
                <w:b/>
                <w:bCs/>
                <w:color w:val="00B050"/>
                <w:sz w:val="24"/>
                <w:szCs w:val="24"/>
              </w:rPr>
              <w:t>This section follows a hierarchy of questions, every question requires a more detailed calculation than the precedent one.</w:t>
            </w:r>
          </w:p>
          <w:p w14:paraId="1A0603A9" w14:textId="51AAEF14" w:rsidR="007351BE" w:rsidRPr="00C715D7" w:rsidRDefault="007351BE" w:rsidP="004B2C78">
            <w:pPr>
              <w:spacing w:after="0" w:line="240" w:lineRule="auto"/>
              <w:rPr>
                <w:rFonts w:ascii="Calibri" w:eastAsia="Times New Roman" w:hAnsi="Calibri" w:cs="Calibri"/>
                <w:b/>
                <w:bCs/>
                <w:color w:val="00B050"/>
                <w:sz w:val="24"/>
                <w:szCs w:val="24"/>
              </w:rPr>
            </w:pPr>
            <w:r>
              <w:rPr>
                <w:rFonts w:ascii="Calibri" w:eastAsia="Times New Roman" w:hAnsi="Calibri" w:cs="Calibri"/>
                <w:b/>
                <w:bCs/>
                <w:color w:val="00B050"/>
                <w:sz w:val="24"/>
                <w:szCs w:val="24"/>
              </w:rPr>
              <w:lastRenderedPageBreak/>
              <w:t>This section is applicable to Rail Undertakings and Rail Freight Forwarders</w:t>
            </w:r>
          </w:p>
          <w:p w14:paraId="3FF0B86E" w14:textId="77777777" w:rsidR="004B2C78" w:rsidRPr="00C715D7" w:rsidRDefault="004B2C78" w:rsidP="004B2C78">
            <w:pPr>
              <w:spacing w:after="0" w:line="240" w:lineRule="auto"/>
              <w:rPr>
                <w:rFonts w:ascii="Calibri" w:eastAsia="Times New Roman" w:hAnsi="Calibri" w:cs="Calibri"/>
                <w:b/>
                <w:bCs/>
                <w:color w:val="00B050"/>
                <w:sz w:val="24"/>
                <w:szCs w:val="24"/>
              </w:rPr>
            </w:pPr>
          </w:p>
          <w:p w14:paraId="4A1DA1AB" w14:textId="3083E4D3" w:rsidR="004B2C78" w:rsidRPr="00C715D7" w:rsidRDefault="004B2C78" w:rsidP="004B2C78">
            <w:pPr>
              <w:spacing w:after="0" w:line="240" w:lineRule="auto"/>
              <w:rPr>
                <w:rFonts w:eastAsia="Times New Roman" w:cstheme="minorHAnsi"/>
                <w:color w:val="00B050"/>
                <w:lang w:val="en-US"/>
              </w:rPr>
            </w:pPr>
          </w:p>
        </w:tc>
        <w:tc>
          <w:tcPr>
            <w:tcW w:w="284" w:type="dxa"/>
            <w:tcBorders>
              <w:top w:val="nil"/>
              <w:left w:val="nil"/>
              <w:bottom w:val="nil"/>
              <w:right w:val="single" w:sz="4" w:space="0" w:color="auto"/>
            </w:tcBorders>
            <w:shd w:val="clear" w:color="auto" w:fill="FFFFFF" w:themeFill="background1"/>
          </w:tcPr>
          <w:p w14:paraId="6DCFEE0B" w14:textId="04A8935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8"/>
                <w:szCs w:val="28"/>
              </w:rPr>
              <w:lastRenderedPageBreak/>
              <w:t> </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522A527E" w14:textId="77777777" w:rsidR="004B2C78" w:rsidRPr="00C715D7" w:rsidRDefault="004B2C78" w:rsidP="004B2C78">
            <w:pPr>
              <w:spacing w:after="0" w:line="240" w:lineRule="auto"/>
              <w:rPr>
                <w:rFonts w:ascii="Calibri" w:eastAsia="Times New Roman" w:hAnsi="Calibri" w:cs="Calibri"/>
                <w:b/>
                <w:bCs/>
                <w:color w:val="00B050"/>
                <w:sz w:val="32"/>
                <w:szCs w:val="32"/>
                <w:u w:val="single"/>
              </w:rPr>
            </w:pPr>
            <w:r w:rsidRPr="00C715D7">
              <w:rPr>
                <w:rFonts w:ascii="Calibri" w:eastAsia="Times New Roman" w:hAnsi="Calibri" w:cs="Calibri"/>
                <w:b/>
                <w:bCs/>
                <w:color w:val="00B050"/>
                <w:sz w:val="32"/>
                <w:szCs w:val="32"/>
                <w:u w:val="single"/>
              </w:rPr>
              <w:t>Measurement and Management of transport greenhouse gas (GHG) emissions</w:t>
            </w:r>
          </w:p>
          <w:p w14:paraId="3CAB8158" w14:textId="4203C058" w:rsidR="004B2C78" w:rsidRPr="00C715D7" w:rsidRDefault="004B2C78" w:rsidP="004B2C78">
            <w:pPr>
              <w:spacing w:after="0" w:line="240" w:lineRule="auto"/>
              <w:rPr>
                <w:color w:val="00B050"/>
                <w:sz w:val="24"/>
                <w:szCs w:val="24"/>
              </w:rPr>
            </w:pPr>
            <w:r w:rsidRPr="00C715D7">
              <w:rPr>
                <w:color w:val="00B050"/>
                <w:sz w:val="24"/>
                <w:szCs w:val="24"/>
              </w:rPr>
              <w:t xml:space="preserve">The European Commission </w:t>
            </w:r>
            <w:r w:rsidR="00695D70">
              <w:rPr>
                <w:color w:val="00B050"/>
                <w:sz w:val="24"/>
                <w:szCs w:val="24"/>
              </w:rPr>
              <w:t xml:space="preserve">is establishing </w:t>
            </w:r>
            <w:r w:rsidRPr="00C715D7">
              <w:rPr>
                <w:color w:val="00B050"/>
                <w:sz w:val="24"/>
                <w:szCs w:val="24"/>
              </w:rPr>
              <w:t>a European framework for the harmonized measurement of transport and logistics greenhouse gas emissions, based on global standards, which could then be used to provide businesses and end-users with an estimate of the carbon footprint of their choices, and increase the demand from end-users and consumers for opting for more sustainable transport and mobility solutions.</w:t>
            </w:r>
          </w:p>
          <w:p w14:paraId="1A8DD115"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In the Sustainable and Smart Mobility Strategy published by the European Commission in Dec 2020 the following objective was defined: </w:t>
            </w:r>
          </w:p>
          <w:p w14:paraId="4D9ACA60" w14:textId="77777777" w:rsidR="004B2C78" w:rsidRPr="00C715D7" w:rsidRDefault="004B2C78" w:rsidP="004B2C78">
            <w:pPr>
              <w:spacing w:after="0" w:line="240" w:lineRule="auto"/>
              <w:rPr>
                <w:rFonts w:ascii="Calibri" w:eastAsia="Times New Roman" w:hAnsi="Calibri" w:cs="Calibri"/>
                <w:b/>
                <w:bCs/>
                <w:color w:val="00B050"/>
                <w:sz w:val="24"/>
                <w:szCs w:val="24"/>
              </w:rPr>
            </w:pPr>
            <w:r w:rsidRPr="00C715D7">
              <w:rPr>
                <w:rFonts w:ascii="Calibri" w:eastAsia="Times New Roman" w:hAnsi="Calibri" w:cs="Calibri"/>
                <w:color w:val="00B050"/>
                <w:sz w:val="24"/>
                <w:szCs w:val="24"/>
              </w:rPr>
              <w:t xml:space="preserve">90% reduction in greenhouse gas emissions </w:t>
            </w:r>
            <w:r w:rsidRPr="00C715D7">
              <w:rPr>
                <w:rFonts w:ascii="Calibri" w:eastAsia="Times New Roman" w:hAnsi="Calibri" w:cs="Calibri"/>
                <w:b/>
                <w:bCs/>
                <w:color w:val="00B050"/>
                <w:sz w:val="24"/>
                <w:szCs w:val="24"/>
              </w:rPr>
              <w:t>in transport</w:t>
            </w:r>
            <w:r w:rsidRPr="00C715D7">
              <w:rPr>
                <w:rFonts w:ascii="Calibri" w:eastAsia="Times New Roman" w:hAnsi="Calibri" w:cs="Calibri"/>
                <w:color w:val="00B050"/>
                <w:sz w:val="24"/>
                <w:szCs w:val="24"/>
              </w:rPr>
              <w:t xml:space="preserve"> by 2050, </w:t>
            </w:r>
            <w:r w:rsidRPr="00364335">
              <w:rPr>
                <w:rFonts w:ascii="Calibri" w:eastAsia="Times New Roman" w:hAnsi="Calibri" w:cs="Calibri"/>
                <w:color w:val="00B050"/>
                <w:sz w:val="24"/>
                <w:szCs w:val="24"/>
              </w:rPr>
              <w:t xml:space="preserve">compared to </w:t>
            </w:r>
            <w:r w:rsidRPr="00C715D7">
              <w:rPr>
                <w:rFonts w:ascii="Calibri" w:eastAsia="Times New Roman" w:hAnsi="Calibri" w:cs="Calibri"/>
                <w:color w:val="00B050"/>
                <w:sz w:val="24"/>
                <w:szCs w:val="24"/>
              </w:rPr>
              <w:t>1990.</w:t>
            </w:r>
          </w:p>
          <w:p w14:paraId="4652A41C" w14:textId="77777777" w:rsidR="004B2C78" w:rsidRPr="00C715D7" w:rsidRDefault="004B2C78" w:rsidP="004B2C78">
            <w:pPr>
              <w:spacing w:after="0" w:line="240" w:lineRule="auto"/>
              <w:rPr>
                <w:rFonts w:ascii="Calibri" w:eastAsia="Times New Roman" w:hAnsi="Calibri" w:cs="Calibri"/>
                <w:b/>
                <w:bCs/>
                <w:color w:val="00B050"/>
                <w:sz w:val="24"/>
                <w:szCs w:val="24"/>
              </w:rPr>
            </w:pPr>
          </w:p>
          <w:p w14:paraId="5CEBFC6D" w14:textId="77777777" w:rsidR="004B2C78" w:rsidRPr="004334F8" w:rsidRDefault="004B2C78" w:rsidP="004B2C78">
            <w:pPr>
              <w:spacing w:after="0" w:line="240" w:lineRule="auto"/>
              <w:rPr>
                <w:rFonts w:eastAsia="Times New Roman" w:cstheme="minorHAnsi"/>
                <w:color w:val="00B050"/>
              </w:rPr>
            </w:pPr>
          </w:p>
        </w:tc>
        <w:tc>
          <w:tcPr>
            <w:tcW w:w="567" w:type="dxa"/>
            <w:tcBorders>
              <w:top w:val="single" w:sz="4" w:space="0" w:color="auto"/>
              <w:left w:val="nil"/>
              <w:bottom w:val="single" w:sz="4" w:space="0" w:color="auto"/>
              <w:right w:val="single" w:sz="4" w:space="0" w:color="auto"/>
            </w:tcBorders>
            <w:shd w:val="clear" w:color="auto" w:fill="FFFFFF" w:themeFill="background1"/>
          </w:tcPr>
          <w:p w14:paraId="643FD91B"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17B269DA" w14:textId="77777777" w:rsidTr="00667FA0">
        <w:trPr>
          <w:trHeight w:val="1758"/>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7ADD8A2A" w14:textId="31232F19"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b/>
                <w:bCs/>
                <w:color w:val="00B050"/>
                <w:sz w:val="24"/>
                <w:szCs w:val="24"/>
              </w:rPr>
              <w:t>14</w:t>
            </w:r>
            <w:r w:rsidR="004B2C78" w:rsidRPr="00C715D7">
              <w:rPr>
                <w:rFonts w:ascii="Calibri" w:eastAsia="Times New Roman" w:hAnsi="Calibri" w:cs="Calibri"/>
                <w:b/>
                <w:bCs/>
                <w:color w:val="00B050"/>
                <w:sz w:val="24"/>
                <w:szCs w:val="24"/>
              </w:rPr>
              <w:t>.1</w:t>
            </w:r>
            <w:r w:rsidR="005F79FD">
              <w:rPr>
                <w:rFonts w:ascii="Calibri" w:eastAsia="Times New Roman" w:hAnsi="Calibri" w:cs="Calibri"/>
                <w:b/>
                <w:bCs/>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200A5543" w14:textId="3DB1761D" w:rsidR="004B2C78" w:rsidRPr="00C715D7" w:rsidRDefault="004B2C78" w:rsidP="004B2C78">
            <w:pPr>
              <w:spacing w:after="0" w:line="240" w:lineRule="auto"/>
              <w:rPr>
                <w:rFonts w:eastAsia="Times New Roman" w:cstheme="minorHAnsi"/>
                <w:color w:val="00B050"/>
                <w:lang w:val="en-US"/>
              </w:rPr>
            </w:pPr>
            <w:bookmarkStart w:id="34" w:name="Scope1Emissionmeasurementofvehicles"/>
            <w:r w:rsidRPr="00C715D7">
              <w:rPr>
                <w:rFonts w:ascii="Calibri" w:eastAsia="Times New Roman" w:hAnsi="Calibri" w:cs="Calibri"/>
                <w:b/>
                <w:bCs/>
                <w:color w:val="00B050"/>
                <w:sz w:val="24"/>
                <w:szCs w:val="24"/>
                <w:u w:val="single"/>
              </w:rPr>
              <w:t>Scope 1:</w:t>
            </w:r>
            <w:r w:rsidRPr="00C715D7">
              <w:rPr>
                <w:rFonts w:ascii="Calibri" w:eastAsia="Times New Roman" w:hAnsi="Calibri" w:cs="Calibri"/>
                <w:color w:val="00B050"/>
                <w:sz w:val="24"/>
                <w:szCs w:val="24"/>
                <w:u w:val="single"/>
              </w:rPr>
              <w:t xml:space="preserve"> Emission measurement of </w:t>
            </w:r>
            <w:r w:rsidR="00061691">
              <w:rPr>
                <w:rFonts w:ascii="Calibri" w:eastAsia="Times New Roman" w:hAnsi="Calibri" w:cs="Calibri"/>
                <w:color w:val="00B050"/>
                <w:sz w:val="24"/>
                <w:szCs w:val="24"/>
                <w:u w:val="single"/>
              </w:rPr>
              <w:t>locomotives</w:t>
            </w:r>
            <w:r w:rsidRPr="00C715D7">
              <w:rPr>
                <w:rFonts w:ascii="Calibri" w:eastAsia="Times New Roman" w:hAnsi="Calibri" w:cs="Calibri"/>
                <w:color w:val="00B050"/>
                <w:sz w:val="24"/>
                <w:szCs w:val="24"/>
                <w:u w:val="single"/>
              </w:rPr>
              <w:t xml:space="preserve"> that are owned or controlled by the company.</w:t>
            </w:r>
            <w:bookmarkEnd w:id="34"/>
          </w:p>
        </w:tc>
        <w:tc>
          <w:tcPr>
            <w:tcW w:w="284" w:type="dxa"/>
            <w:tcBorders>
              <w:top w:val="nil"/>
              <w:left w:val="nil"/>
              <w:bottom w:val="nil"/>
              <w:right w:val="single" w:sz="4" w:space="0" w:color="auto"/>
            </w:tcBorders>
            <w:shd w:val="clear" w:color="auto" w:fill="FFFFFF" w:themeFill="background1"/>
          </w:tcPr>
          <w:p w14:paraId="4775A350" w14:textId="1414DBDA"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32"/>
                <w:szCs w:val="32"/>
              </w:rPr>
              <w:t> </w:t>
            </w:r>
          </w:p>
        </w:tc>
        <w:tc>
          <w:tcPr>
            <w:tcW w:w="8930" w:type="dxa"/>
            <w:tcBorders>
              <w:top w:val="nil"/>
              <w:left w:val="nil"/>
              <w:bottom w:val="single" w:sz="4" w:space="0" w:color="auto"/>
              <w:right w:val="single" w:sz="4" w:space="0" w:color="auto"/>
            </w:tcBorders>
            <w:shd w:val="clear" w:color="auto" w:fill="FFFFFF" w:themeFill="background1"/>
          </w:tcPr>
          <w:p w14:paraId="7098B89C" w14:textId="05BC6E79" w:rsidR="00C93B07" w:rsidRDefault="004B2C78" w:rsidP="004B2C78">
            <w:pPr>
              <w:autoSpaceDE w:val="0"/>
              <w:autoSpaceDN w:val="0"/>
              <w:adjustRightInd w:val="0"/>
              <w:spacing w:after="0" w:line="240" w:lineRule="auto"/>
              <w:rPr>
                <w:rFonts w:ascii="Calibri" w:eastAsia="Times New Roman" w:hAnsi="Calibri" w:cs="Calibri"/>
                <w:color w:val="00B050"/>
                <w:sz w:val="24"/>
                <w:szCs w:val="24"/>
              </w:rPr>
            </w:pPr>
            <w:r w:rsidRPr="00C715D7">
              <w:rPr>
                <w:rFonts w:ascii="Calibri" w:eastAsia="Times New Roman" w:hAnsi="Calibri" w:cs="Calibri"/>
                <w:b/>
                <w:bCs/>
                <w:color w:val="00B050"/>
                <w:sz w:val="24"/>
                <w:szCs w:val="24"/>
              </w:rPr>
              <w:t>Scope 1</w:t>
            </w:r>
            <w:r w:rsidRPr="00C715D7">
              <w:rPr>
                <w:rFonts w:ascii="Calibri" w:eastAsia="Times New Roman" w:hAnsi="Calibri" w:cs="Calibri"/>
                <w:color w:val="00B050"/>
                <w:sz w:val="24"/>
                <w:szCs w:val="24"/>
              </w:rPr>
              <w:t xml:space="preserve"> emissions include</w:t>
            </w:r>
            <w:r w:rsidR="0049472E">
              <w:rPr>
                <w:rFonts w:ascii="Calibri" w:eastAsia="Times New Roman" w:hAnsi="Calibri" w:cs="Calibri"/>
                <w:color w:val="00B050"/>
                <w:sz w:val="24"/>
                <w:szCs w:val="24"/>
              </w:rPr>
              <w:t>s</w:t>
            </w:r>
            <w:r w:rsidRPr="00C715D7">
              <w:rPr>
                <w:rFonts w:ascii="Calibri" w:eastAsia="Times New Roman" w:hAnsi="Calibri" w:cs="Calibri"/>
                <w:color w:val="00B050"/>
                <w:sz w:val="24"/>
                <w:szCs w:val="24"/>
              </w:rPr>
              <w:t xml:space="preserve"> the direct emissions from</w:t>
            </w:r>
            <w:r w:rsidR="00B5618C">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assets that are owned or controlled by the assessed</w:t>
            </w:r>
            <w:r w:rsidR="00B5618C">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company using fuels that are paid by the company. This includes the combustion of fuels purchased to produce energy, heat or steam for use in stationary or mobile equipment (e.g.</w:t>
            </w:r>
            <w:r w:rsidR="00AB49A6">
              <w:t xml:space="preserve"> </w:t>
            </w:r>
            <w:r w:rsidR="00AB49A6" w:rsidRPr="00AB49A6">
              <w:rPr>
                <w:rFonts w:ascii="Calibri" w:eastAsia="Times New Roman" w:hAnsi="Calibri" w:cs="Calibri"/>
                <w:color w:val="00B050"/>
                <w:sz w:val="24"/>
                <w:szCs w:val="24"/>
              </w:rPr>
              <w:t>locomotives</w:t>
            </w:r>
            <w:r w:rsidR="00AB49A6">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 vehicles, generators).</w:t>
            </w:r>
          </w:p>
          <w:p w14:paraId="39A86D2E" w14:textId="24B04547" w:rsidR="00C16588" w:rsidRPr="00C715D7" w:rsidRDefault="00C16588" w:rsidP="00C16588">
            <w:pPr>
              <w:autoSpaceDE w:val="0"/>
              <w:autoSpaceDN w:val="0"/>
              <w:adjustRightInd w:val="0"/>
              <w:spacing w:after="0" w:line="240" w:lineRule="auto"/>
              <w:rPr>
                <w:rFonts w:ascii="Calibri" w:eastAsia="Times New Roman" w:hAnsi="Calibri" w:cs="Calibri"/>
                <w:color w:val="00B050"/>
                <w:sz w:val="24"/>
                <w:szCs w:val="24"/>
              </w:rPr>
            </w:pPr>
            <w:r w:rsidRPr="001C725B">
              <w:rPr>
                <w:rFonts w:eastAsia="Times New Roman"/>
                <w:b/>
                <w:bCs/>
                <w:color w:val="00B050"/>
                <w:sz w:val="24"/>
                <w:szCs w:val="24"/>
              </w:rPr>
              <w:t>Fuel or gas used for heating of offices of the company shall not be included</w:t>
            </w:r>
            <w:r w:rsidR="00936F86">
              <w:rPr>
                <w:rFonts w:eastAsia="Times New Roman"/>
                <w:color w:val="00B050"/>
                <w:sz w:val="24"/>
                <w:szCs w:val="24"/>
              </w:rPr>
              <w:t>, n</w:t>
            </w:r>
            <w:r>
              <w:rPr>
                <w:rFonts w:eastAsia="Times New Roman"/>
                <w:color w:val="00B050"/>
                <w:sz w:val="24"/>
                <w:szCs w:val="24"/>
              </w:rPr>
              <w:t>evertheless, the company is encouraged to measure and reduce this consumption of energy</w:t>
            </w:r>
            <w:r w:rsidR="000916BA">
              <w:rPr>
                <w:rFonts w:eastAsia="Times New Roman"/>
                <w:color w:val="00B050"/>
                <w:sz w:val="24"/>
                <w:szCs w:val="24"/>
              </w:rPr>
              <w:t xml:space="preserve">. </w:t>
            </w:r>
            <w:r w:rsidR="001C3A34">
              <w:rPr>
                <w:rFonts w:eastAsia="Times New Roman"/>
                <w:color w:val="00B050"/>
                <w:sz w:val="24"/>
                <w:szCs w:val="24"/>
              </w:rPr>
              <w:t>If the company decides to include this calculation, the assessor</w:t>
            </w:r>
            <w:r>
              <w:rPr>
                <w:rFonts w:eastAsia="Times New Roman"/>
                <w:color w:val="00B050"/>
                <w:sz w:val="24"/>
                <w:szCs w:val="24"/>
              </w:rPr>
              <w:t xml:space="preserve"> will not take</w:t>
            </w:r>
            <w:r w:rsidR="001C3A34">
              <w:rPr>
                <w:rFonts w:eastAsia="Times New Roman"/>
                <w:color w:val="00B050"/>
                <w:sz w:val="24"/>
                <w:szCs w:val="24"/>
              </w:rPr>
              <w:t xml:space="preserve"> it</w:t>
            </w:r>
            <w:r>
              <w:rPr>
                <w:rFonts w:eastAsia="Times New Roman"/>
                <w:color w:val="00B050"/>
                <w:sz w:val="24"/>
                <w:szCs w:val="24"/>
              </w:rPr>
              <w:t xml:space="preserve"> into account for the scoring of the question</w:t>
            </w:r>
            <w:r>
              <w:rPr>
                <w:rFonts w:ascii="Calibri" w:eastAsia="Times New Roman" w:hAnsi="Calibri" w:cs="Calibri"/>
                <w:color w:val="00B050"/>
                <w:sz w:val="24"/>
                <w:szCs w:val="24"/>
              </w:rPr>
              <w:t xml:space="preserve"> </w:t>
            </w:r>
          </w:p>
          <w:p w14:paraId="070701D8" w14:textId="77777777" w:rsidR="004B2C78" w:rsidRPr="00C715D7" w:rsidRDefault="004B2C78" w:rsidP="00654F95">
            <w:pPr>
              <w:autoSpaceDE w:val="0"/>
              <w:autoSpaceDN w:val="0"/>
              <w:adjustRightInd w:val="0"/>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32DE5D6A"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587D13AF"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4917E553" w14:textId="520ED1BF"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.1.1</w:t>
            </w:r>
            <w:r w:rsidR="00747DD3">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34C58DCD" w14:textId="41DB4205"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Does the assessed company have a system to collect data enabling energy (fuel)-based calculation of its transport GHG emissions for all </w:t>
            </w:r>
            <w:r w:rsidR="00916EA1">
              <w:rPr>
                <w:rFonts w:ascii="Calibri" w:eastAsia="Times New Roman" w:hAnsi="Calibri" w:cs="Calibri"/>
                <w:color w:val="00B050"/>
                <w:sz w:val="24"/>
                <w:szCs w:val="24"/>
              </w:rPr>
              <w:t>locomotives</w:t>
            </w:r>
            <w:r w:rsidRPr="00C715D7">
              <w:rPr>
                <w:rFonts w:ascii="Calibri" w:eastAsia="Times New Roman" w:hAnsi="Calibri" w:cs="Calibri"/>
                <w:color w:val="00B050"/>
                <w:sz w:val="24"/>
                <w:szCs w:val="24"/>
              </w:rPr>
              <w:t xml:space="preserve"> whose fuel is paid for by the company? </w:t>
            </w:r>
          </w:p>
        </w:tc>
        <w:tc>
          <w:tcPr>
            <w:tcW w:w="284" w:type="dxa"/>
            <w:tcBorders>
              <w:top w:val="nil"/>
              <w:left w:val="nil"/>
              <w:bottom w:val="single" w:sz="4" w:space="0" w:color="auto"/>
              <w:right w:val="single" w:sz="4" w:space="0" w:color="auto"/>
            </w:tcBorders>
            <w:shd w:val="clear" w:color="auto" w:fill="FFFFFF" w:themeFill="background1"/>
          </w:tcPr>
          <w:p w14:paraId="19DDB37D" w14:textId="53E05A3D"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60F2AEB9" w14:textId="4267D05F" w:rsidR="004B2C78" w:rsidRDefault="004B2C78" w:rsidP="004B2C78">
            <w:pPr>
              <w:spacing w:after="24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system should cover all types of fuels used by the company..  </w:t>
            </w:r>
            <w:r w:rsidR="005D7378">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 xml:space="preserve">If the assessed company does not operate its own </w:t>
            </w:r>
            <w:r w:rsidR="00DD22DA">
              <w:rPr>
                <w:rFonts w:ascii="Calibri" w:eastAsia="Times New Roman" w:hAnsi="Calibri" w:cs="Calibri"/>
                <w:color w:val="00B050"/>
                <w:sz w:val="24"/>
                <w:szCs w:val="24"/>
              </w:rPr>
              <w:t>locomotives</w:t>
            </w:r>
            <w:r w:rsidRPr="00C715D7">
              <w:rPr>
                <w:rFonts w:ascii="Calibri" w:eastAsia="Times New Roman" w:hAnsi="Calibri" w:cs="Calibri"/>
                <w:color w:val="00B050"/>
                <w:sz w:val="24"/>
                <w:szCs w:val="24"/>
              </w:rPr>
              <w:t xml:space="preserve">, this </w:t>
            </w:r>
            <w:r w:rsidR="00022489">
              <w:rPr>
                <w:rFonts w:ascii="Calibri" w:eastAsia="Times New Roman" w:hAnsi="Calibri" w:cs="Calibri"/>
                <w:color w:val="00B050"/>
                <w:sz w:val="24"/>
                <w:szCs w:val="24"/>
              </w:rPr>
              <w:t>section</w:t>
            </w:r>
            <w:r w:rsidR="00022489" w:rsidRPr="00C715D7">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is not applicable.</w:t>
            </w:r>
            <w:r w:rsidR="00D0188A">
              <w:rPr>
                <w:rFonts w:ascii="Calibri" w:eastAsia="Times New Roman" w:hAnsi="Calibri" w:cs="Calibri"/>
                <w:color w:val="00B050"/>
                <w:sz w:val="24"/>
                <w:szCs w:val="24"/>
              </w:rPr>
              <w:t xml:space="preserve"> If the assessed company is a headquarter</w:t>
            </w:r>
            <w:r w:rsidR="003415BE">
              <w:rPr>
                <w:rFonts w:ascii="Calibri" w:eastAsia="Times New Roman" w:hAnsi="Calibri" w:cs="Calibri"/>
                <w:color w:val="00B050"/>
                <w:sz w:val="24"/>
                <w:szCs w:val="24"/>
              </w:rPr>
              <w:t>,</w:t>
            </w:r>
            <w:r w:rsidR="00D0188A">
              <w:rPr>
                <w:rFonts w:ascii="Calibri" w:eastAsia="Times New Roman" w:hAnsi="Calibri" w:cs="Calibri"/>
                <w:color w:val="00B050"/>
                <w:sz w:val="24"/>
                <w:szCs w:val="24"/>
              </w:rPr>
              <w:t xml:space="preserve"> data collected should be available at country level. If it is a subsidiary or a standalone assessment, data should be available at regional level</w:t>
            </w:r>
          </w:p>
          <w:p w14:paraId="12C468EB" w14:textId="46D21159" w:rsidR="004026C8" w:rsidRPr="00C715D7" w:rsidRDefault="004026C8" w:rsidP="004B2C78">
            <w:pPr>
              <w:spacing w:after="24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xml:space="preserve">It should be assured that there is no double account between HQ and subsidiaries </w:t>
            </w:r>
          </w:p>
          <w:p w14:paraId="0EEE2ECD" w14:textId="77777777" w:rsidR="0064645A" w:rsidRDefault="004B2C78" w:rsidP="00975821">
            <w:pPr>
              <w:spacing w:after="0" w:line="240" w:lineRule="auto"/>
              <w:ind w:left="37"/>
              <w:rPr>
                <w:rFonts w:ascii="Calibri" w:eastAsia="Times New Roman" w:hAnsi="Calibri" w:cs="Calibri"/>
                <w:color w:val="00B050"/>
                <w:sz w:val="24"/>
                <w:szCs w:val="24"/>
              </w:rPr>
            </w:pPr>
            <w:r w:rsidRPr="001B37C7">
              <w:rPr>
                <w:rFonts w:ascii="Calibri" w:eastAsia="Times New Roman" w:hAnsi="Calibri" w:cs="Calibri"/>
                <w:color w:val="00B050"/>
                <w:sz w:val="24"/>
                <w:szCs w:val="24"/>
              </w:rPr>
              <w:t>The assessed company needs to have a system to record the following data:</w:t>
            </w:r>
          </w:p>
          <w:p w14:paraId="6237F128" w14:textId="2E792E66" w:rsidR="00883E14" w:rsidRDefault="004B2C78" w:rsidP="00975821">
            <w:pPr>
              <w:spacing w:after="0" w:line="240" w:lineRule="auto"/>
              <w:ind w:left="37"/>
              <w:rPr>
                <w:rFonts w:ascii="Calibri" w:eastAsia="Times New Roman" w:hAnsi="Calibri" w:cs="Calibri"/>
                <w:color w:val="00B050"/>
                <w:sz w:val="24"/>
                <w:szCs w:val="24"/>
              </w:rPr>
            </w:pPr>
            <w:r w:rsidRPr="001B37C7">
              <w:rPr>
                <w:color w:val="00B050"/>
              </w:rPr>
              <w:br/>
            </w:r>
            <w:r w:rsidR="0064645A">
              <w:rPr>
                <w:rFonts w:ascii="Calibri" w:eastAsia="Times New Roman" w:hAnsi="Calibri" w:cs="Calibri"/>
                <w:color w:val="00B050"/>
                <w:sz w:val="24"/>
                <w:szCs w:val="24"/>
              </w:rPr>
              <w:t>-</w:t>
            </w:r>
            <w:r w:rsidRPr="001B37C7">
              <w:rPr>
                <w:rFonts w:ascii="Calibri" w:eastAsia="Times New Roman" w:hAnsi="Calibri" w:cs="Calibri"/>
                <w:color w:val="00B050"/>
                <w:sz w:val="24"/>
                <w:szCs w:val="24"/>
              </w:rPr>
              <w:t xml:space="preserve"> </w:t>
            </w:r>
            <w:r w:rsidR="0064645A">
              <w:rPr>
                <w:rFonts w:ascii="Calibri" w:eastAsia="Times New Roman" w:hAnsi="Calibri" w:cs="Calibri"/>
                <w:color w:val="00B050"/>
                <w:sz w:val="24"/>
                <w:szCs w:val="24"/>
              </w:rPr>
              <w:t>C</w:t>
            </w:r>
            <w:r w:rsidRPr="001B37C7">
              <w:rPr>
                <w:rFonts w:ascii="Calibri" w:eastAsia="Times New Roman" w:hAnsi="Calibri" w:cs="Calibri"/>
                <w:color w:val="00B050"/>
                <w:sz w:val="24"/>
                <w:szCs w:val="24"/>
              </w:rPr>
              <w:t>onsumed fuel for each fuel type (e.g. via the fuel purchase invoices)</w:t>
            </w:r>
          </w:p>
          <w:p w14:paraId="01EF0EA3" w14:textId="77777777" w:rsidR="00C37425" w:rsidRDefault="004B2C78" w:rsidP="00C37425">
            <w:pPr>
              <w:spacing w:after="0" w:line="240" w:lineRule="auto"/>
              <w:ind w:left="720"/>
              <w:rPr>
                <w:rFonts w:ascii="Calibri" w:eastAsia="Times New Roman" w:hAnsi="Calibri" w:cs="Calibri"/>
                <w:color w:val="00B050"/>
                <w:sz w:val="24"/>
                <w:szCs w:val="24"/>
              </w:rPr>
            </w:pPr>
            <w:r w:rsidRPr="001B37C7">
              <w:rPr>
                <w:color w:val="00B050"/>
              </w:rPr>
              <w:br/>
            </w:r>
            <w:r w:rsidRPr="001B37C7">
              <w:rPr>
                <w:rFonts w:ascii="Calibri" w:eastAsia="Times New Roman" w:hAnsi="Calibri" w:cs="Calibri"/>
                <w:color w:val="00B050"/>
                <w:sz w:val="24"/>
                <w:szCs w:val="24"/>
              </w:rPr>
              <w:t>The company could consume different fuels, for example:</w:t>
            </w:r>
            <w:r w:rsidRPr="001B37C7">
              <w:rPr>
                <w:color w:val="00B050"/>
              </w:rPr>
              <w:br/>
            </w:r>
            <w:r w:rsidRPr="001B37C7">
              <w:rPr>
                <w:rFonts w:ascii="Calibri" w:eastAsia="Times New Roman" w:hAnsi="Calibri" w:cs="Calibri"/>
                <w:color w:val="00B050"/>
                <w:sz w:val="24"/>
                <w:szCs w:val="24"/>
              </w:rPr>
              <w:t xml:space="preserve">- diesel </w:t>
            </w:r>
            <w:r w:rsidRPr="001B37C7">
              <w:rPr>
                <w:color w:val="00B050"/>
              </w:rPr>
              <w:br/>
            </w:r>
            <w:r w:rsidRPr="001B37C7">
              <w:rPr>
                <w:rFonts w:ascii="Calibri" w:eastAsia="Times New Roman" w:hAnsi="Calibri" w:cs="Calibri"/>
                <w:color w:val="00B050"/>
                <w:sz w:val="24"/>
                <w:szCs w:val="24"/>
              </w:rPr>
              <w:t>- diesel/biodiesel blend</w:t>
            </w:r>
            <w:r w:rsidRPr="001B37C7">
              <w:rPr>
                <w:color w:val="00B050"/>
              </w:rPr>
              <w:br/>
            </w:r>
            <w:r w:rsidRPr="001B37C7">
              <w:rPr>
                <w:rFonts w:ascii="Calibri" w:eastAsia="Times New Roman" w:hAnsi="Calibri" w:cs="Calibri"/>
                <w:color w:val="00B050"/>
                <w:sz w:val="24"/>
                <w:szCs w:val="24"/>
              </w:rPr>
              <w:t>- biodiesel</w:t>
            </w:r>
            <w:r w:rsidRPr="001B37C7">
              <w:rPr>
                <w:color w:val="00B050"/>
              </w:rPr>
              <w:br/>
            </w:r>
            <w:r w:rsidRPr="001B37C7">
              <w:rPr>
                <w:rFonts w:ascii="Calibri" w:eastAsia="Times New Roman" w:hAnsi="Calibri" w:cs="Calibri"/>
                <w:color w:val="00B050"/>
                <w:sz w:val="24"/>
                <w:szCs w:val="24"/>
              </w:rPr>
              <w:t>- CNG/LNG</w:t>
            </w:r>
            <w:r w:rsidRPr="001B37C7">
              <w:rPr>
                <w:color w:val="00B050"/>
              </w:rPr>
              <w:br/>
            </w:r>
            <w:r w:rsidRPr="001B37C7">
              <w:rPr>
                <w:rFonts w:ascii="Calibri" w:eastAsia="Times New Roman" w:hAnsi="Calibri" w:cs="Calibri"/>
                <w:color w:val="00B050"/>
                <w:sz w:val="24"/>
                <w:szCs w:val="24"/>
              </w:rPr>
              <w:t>- hydrogen</w:t>
            </w:r>
            <w:r w:rsidRPr="001B37C7">
              <w:rPr>
                <w:color w:val="00B050"/>
              </w:rPr>
              <w:br/>
            </w:r>
            <w:r w:rsidRPr="001B37C7">
              <w:rPr>
                <w:rFonts w:ascii="Calibri" w:eastAsia="Times New Roman" w:hAnsi="Calibri" w:cs="Calibri"/>
                <w:color w:val="00B050"/>
                <w:sz w:val="24"/>
                <w:szCs w:val="24"/>
              </w:rPr>
              <w:t>- etc.</w:t>
            </w:r>
          </w:p>
          <w:p w14:paraId="693B76DC" w14:textId="0E4D1E10" w:rsidR="004B2C78" w:rsidRPr="001B37C7" w:rsidRDefault="004B2C78" w:rsidP="001B37C7">
            <w:pPr>
              <w:spacing w:after="0" w:line="240" w:lineRule="auto"/>
              <w:ind w:left="37"/>
              <w:rPr>
                <w:rFonts w:eastAsia="Times New Roman" w:cstheme="minorHAnsi"/>
                <w:color w:val="00B050"/>
                <w:lang w:val="en-US"/>
              </w:rPr>
            </w:pPr>
            <w:r w:rsidRPr="001B37C7">
              <w:rPr>
                <w:color w:val="00B050"/>
              </w:rPr>
              <w:lastRenderedPageBreak/>
              <w:br/>
            </w:r>
            <w:r w:rsidRPr="001B37C7">
              <w:rPr>
                <w:rFonts w:ascii="Calibri" w:eastAsia="Times New Roman" w:hAnsi="Calibri" w:cs="Calibri"/>
                <w:color w:val="00B050"/>
                <w:sz w:val="24"/>
                <w:szCs w:val="24"/>
              </w:rPr>
              <w:t xml:space="preserve">- total mileage driven </w:t>
            </w:r>
            <w:r w:rsidRPr="001B37C7">
              <w:rPr>
                <w:color w:val="00B050"/>
              </w:rPr>
              <w:br/>
            </w:r>
            <w:r w:rsidRPr="001B37C7">
              <w:rPr>
                <w:rFonts w:ascii="Calibri" w:eastAsia="Times New Roman" w:hAnsi="Calibri" w:cs="Calibri"/>
                <w:color w:val="00B050"/>
                <w:sz w:val="24"/>
                <w:szCs w:val="24"/>
              </w:rPr>
              <w:t>- transported tonnage (e.g. via transport orders)</w:t>
            </w:r>
            <w:r w:rsidR="00ED0C5D">
              <w:rPr>
                <w:rFonts w:ascii="Calibri" w:eastAsia="Times New Roman" w:hAnsi="Calibri" w:cs="Calibri"/>
                <w:color w:val="00B050"/>
                <w:sz w:val="24"/>
                <w:szCs w:val="24"/>
              </w:rPr>
              <w:t xml:space="preserve">. See guideline of question </w:t>
            </w:r>
            <w:r w:rsidR="00456781">
              <w:rPr>
                <w:rFonts w:ascii="Calibri" w:eastAsia="Times New Roman" w:hAnsi="Calibri" w:cs="Calibri"/>
                <w:color w:val="00B050"/>
                <w:sz w:val="24"/>
                <w:szCs w:val="24"/>
              </w:rPr>
              <w:t>14.5.1 for the definition of tonnage transported</w:t>
            </w:r>
          </w:p>
        </w:tc>
        <w:tc>
          <w:tcPr>
            <w:tcW w:w="567" w:type="dxa"/>
            <w:tcBorders>
              <w:top w:val="nil"/>
              <w:left w:val="nil"/>
              <w:bottom w:val="single" w:sz="4" w:space="0" w:color="auto"/>
              <w:right w:val="single" w:sz="4" w:space="0" w:color="auto"/>
            </w:tcBorders>
            <w:shd w:val="clear" w:color="auto" w:fill="FFFFFF" w:themeFill="background1"/>
          </w:tcPr>
          <w:p w14:paraId="294BB575"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1693A3F7"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8A1B8E" w14:textId="69F5FA57" w:rsidR="004B2C78" w:rsidRPr="00C715D7" w:rsidRDefault="00A51F1D" w:rsidP="004B2C78">
            <w:pPr>
              <w:spacing w:after="0" w:line="240" w:lineRule="auto"/>
              <w:rPr>
                <w:rFonts w:eastAsia="Times New Roman" w:cstheme="minorHAnsi"/>
                <w:color w:val="00B050"/>
                <w:lang w:val="en-US"/>
              </w:rPr>
            </w:pPr>
            <w:r>
              <w:rPr>
                <w:rFonts w:eastAsia="Times New Roman" w:cstheme="minorHAnsi"/>
                <w:color w:val="00B050"/>
                <w:lang w:val="en-US"/>
              </w:rPr>
              <w:t xml:space="preserve">14.1.2 </w:t>
            </w:r>
          </w:p>
        </w:tc>
        <w:tc>
          <w:tcPr>
            <w:tcW w:w="3428" w:type="dxa"/>
            <w:tcBorders>
              <w:top w:val="single" w:sz="4" w:space="0" w:color="auto"/>
              <w:left w:val="nil"/>
              <w:bottom w:val="single" w:sz="4" w:space="0" w:color="auto"/>
              <w:right w:val="single" w:sz="4" w:space="0" w:color="auto"/>
            </w:tcBorders>
            <w:shd w:val="clear" w:color="auto" w:fill="FFFFFF" w:themeFill="background1"/>
          </w:tcPr>
          <w:p w14:paraId="36500EB2" w14:textId="49840045"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Does the assessed company have a system to annually calculate transport GHG emission intensity (expressed as kg CO2 equivalent per tkm) using the data collected in question </w:t>
            </w:r>
            <w:r w:rsidR="0066513E">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.1.1</w:t>
            </w:r>
            <w:r w:rsidR="00747DD3">
              <w:rPr>
                <w:rFonts w:ascii="Calibri" w:eastAsia="Times New Roman" w:hAnsi="Calibri" w:cs="Calibri"/>
                <w:color w:val="00B050"/>
                <w:sz w:val="24"/>
                <w:szCs w:val="24"/>
              </w:rPr>
              <w:t>.</w:t>
            </w:r>
            <w:r w:rsidRPr="00C715D7">
              <w:rPr>
                <w:rFonts w:ascii="Calibri" w:eastAsia="Times New Roman" w:hAnsi="Calibri" w:cs="Calibri"/>
                <w:color w:val="00B050"/>
                <w:sz w:val="24"/>
                <w:szCs w:val="24"/>
              </w:rPr>
              <w:t>?</w:t>
            </w:r>
          </w:p>
        </w:tc>
        <w:tc>
          <w:tcPr>
            <w:tcW w:w="284" w:type="dxa"/>
            <w:tcBorders>
              <w:top w:val="single" w:sz="4" w:space="0" w:color="auto"/>
              <w:left w:val="nil"/>
              <w:bottom w:val="single" w:sz="4" w:space="0" w:color="auto"/>
              <w:right w:val="single" w:sz="4" w:space="0" w:color="auto"/>
            </w:tcBorders>
            <w:shd w:val="clear" w:color="auto" w:fill="FFFFFF" w:themeFill="background1"/>
          </w:tcPr>
          <w:p w14:paraId="3850A319" w14:textId="7A97B16C"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287E7399" w14:textId="0FF6AA6B" w:rsidR="004B2C78"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b/>
                <w:bCs/>
                <w:color w:val="00B050"/>
                <w:sz w:val="24"/>
                <w:szCs w:val="24"/>
              </w:rPr>
              <w:t>kg CO2e</w:t>
            </w:r>
            <w:r w:rsidRPr="00C715D7">
              <w:rPr>
                <w:rFonts w:ascii="Calibri" w:eastAsia="Times New Roman" w:hAnsi="Calibri" w:cs="Calibri"/>
                <w:color w:val="00B050"/>
                <w:sz w:val="24"/>
                <w:szCs w:val="24"/>
              </w:rPr>
              <w:t xml:space="preserve"> means </w:t>
            </w:r>
            <w:r w:rsidRPr="00C715D7">
              <w:rPr>
                <w:rFonts w:ascii="Calibri" w:eastAsia="Times New Roman" w:hAnsi="Calibri" w:cs="Calibri"/>
                <w:b/>
                <w:bCs/>
                <w:color w:val="00B050"/>
                <w:sz w:val="24"/>
                <w:szCs w:val="24"/>
              </w:rPr>
              <w:t>kg CO2 equivalent</w:t>
            </w:r>
            <w:r w:rsidRPr="00C715D7">
              <w:rPr>
                <w:rFonts w:ascii="Calibri" w:eastAsia="Times New Roman" w:hAnsi="Calibri" w:cs="Calibri"/>
                <w:color w:val="00B050"/>
                <w:sz w:val="24"/>
                <w:szCs w:val="24"/>
              </w:rPr>
              <w:t>: it is a unit that describes the impact of different greenhouse gases as a single measure related to the global warming potential of carbon dioxide.</w:t>
            </w:r>
            <w:r w:rsidRPr="00C715D7">
              <w:rPr>
                <w:color w:val="00B050"/>
              </w:rPr>
              <w:br/>
            </w:r>
            <w:r w:rsidRPr="00C715D7">
              <w:rPr>
                <w:rFonts w:ascii="Calibri" w:eastAsia="Times New Roman" w:hAnsi="Calibri" w:cs="Calibri"/>
                <w:color w:val="00B050"/>
                <w:sz w:val="24"/>
                <w:szCs w:val="24"/>
              </w:rPr>
              <w:t xml:space="preserve">The assessor will accept the calculation made by the company provided that the formula used in the numerator is the addition of the emissions from the fuel(s) annually consumed and the denominator is calculated by the formula mentioned in </w:t>
            </w:r>
            <w:r w:rsidR="007B2105">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.5.</w:t>
            </w:r>
            <w:r w:rsidR="002F53EA">
              <w:rPr>
                <w:rFonts w:ascii="Calibri" w:eastAsia="Times New Roman" w:hAnsi="Calibri" w:cs="Calibri"/>
                <w:color w:val="00B050"/>
                <w:sz w:val="24"/>
                <w:szCs w:val="24"/>
              </w:rPr>
              <w:t>2</w:t>
            </w:r>
            <w:r w:rsidRPr="00C715D7">
              <w:rPr>
                <w:rFonts w:ascii="Calibri" w:eastAsia="Times New Roman" w:hAnsi="Calibri" w:cs="Calibri"/>
                <w:color w:val="00B050"/>
                <w:sz w:val="24"/>
                <w:szCs w:val="24"/>
              </w:rPr>
              <w:t>.</w:t>
            </w:r>
          </w:p>
          <w:p w14:paraId="04F4828C" w14:textId="6A93DC73" w:rsidR="006C610E" w:rsidRPr="00C715D7" w:rsidRDefault="006C610E" w:rsidP="004B2C7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xml:space="preserve">For the </w:t>
            </w:r>
            <w:r w:rsidR="005F212D">
              <w:rPr>
                <w:rFonts w:ascii="Calibri" w:eastAsia="Times New Roman" w:hAnsi="Calibri" w:cs="Calibri"/>
                <w:color w:val="00B050"/>
                <w:sz w:val="24"/>
                <w:szCs w:val="24"/>
              </w:rPr>
              <w:t>way to calculate</w:t>
            </w:r>
            <w:r>
              <w:rPr>
                <w:rFonts w:ascii="Calibri" w:eastAsia="Times New Roman" w:hAnsi="Calibri" w:cs="Calibri"/>
                <w:color w:val="00B050"/>
                <w:sz w:val="24"/>
                <w:szCs w:val="24"/>
              </w:rPr>
              <w:t xml:space="preserve"> </w:t>
            </w:r>
            <w:r w:rsidR="00952A67">
              <w:rPr>
                <w:rFonts w:ascii="Calibri" w:eastAsia="Times New Roman" w:hAnsi="Calibri" w:cs="Calibri"/>
                <w:color w:val="00B050"/>
                <w:sz w:val="24"/>
                <w:szCs w:val="24"/>
              </w:rPr>
              <w:t xml:space="preserve">tonnes see </w:t>
            </w:r>
            <w:r w:rsidR="00DE27E5">
              <w:rPr>
                <w:rFonts w:ascii="Calibri" w:eastAsia="Times New Roman" w:hAnsi="Calibri" w:cs="Calibri"/>
                <w:color w:val="00B050"/>
                <w:sz w:val="24"/>
                <w:szCs w:val="24"/>
              </w:rPr>
              <w:t xml:space="preserve">question and guideline </w:t>
            </w:r>
            <w:r w:rsidR="00952A67">
              <w:rPr>
                <w:rFonts w:ascii="Calibri" w:eastAsia="Times New Roman" w:hAnsi="Calibri" w:cs="Calibri"/>
                <w:color w:val="00B050"/>
                <w:sz w:val="24"/>
                <w:szCs w:val="24"/>
              </w:rPr>
              <w:t xml:space="preserve">14.5.1 </w:t>
            </w:r>
          </w:p>
          <w:p w14:paraId="088DC728" w14:textId="162575B3"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br/>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21E118A"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6816AE2" w14:textId="77777777" w:rsidTr="00667FA0">
        <w:trPr>
          <w:trHeight w:val="630"/>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358094" w14:textId="6757AC34"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.1.3</w:t>
            </w:r>
            <w:r w:rsidR="00132DFC">
              <w:rPr>
                <w:rFonts w:ascii="Calibri" w:eastAsia="Times New Roman" w:hAnsi="Calibri" w:cs="Calibri"/>
                <w:color w:val="00B050"/>
                <w:sz w:val="24"/>
                <w:szCs w:val="24"/>
              </w:rPr>
              <w:t>.</w:t>
            </w:r>
          </w:p>
        </w:tc>
        <w:tc>
          <w:tcPr>
            <w:tcW w:w="3428" w:type="dxa"/>
            <w:tcBorders>
              <w:top w:val="single" w:sz="4" w:space="0" w:color="auto"/>
              <w:left w:val="nil"/>
              <w:bottom w:val="single" w:sz="4" w:space="0" w:color="auto"/>
              <w:right w:val="single" w:sz="4" w:space="0" w:color="auto"/>
            </w:tcBorders>
            <w:shd w:val="clear" w:color="auto" w:fill="FFFFFF" w:themeFill="background1"/>
          </w:tcPr>
          <w:p w14:paraId="6B929431" w14:textId="7C20881E"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Does the company know the fuel consumed by </w:t>
            </w:r>
            <w:r w:rsidRPr="00C715D7">
              <w:rPr>
                <w:rFonts w:ascii="Calibri" w:eastAsia="Times New Roman" w:hAnsi="Calibri" w:cs="Calibri"/>
                <w:b/>
                <w:bCs/>
                <w:color w:val="00B050"/>
                <w:sz w:val="24"/>
                <w:szCs w:val="24"/>
              </w:rPr>
              <w:t>transport category</w:t>
            </w:r>
            <w:r w:rsidRPr="00C715D7">
              <w:rPr>
                <w:rFonts w:ascii="Calibri" w:eastAsia="Times New Roman" w:hAnsi="Calibri" w:cs="Calibri"/>
                <w:color w:val="00B050"/>
                <w:sz w:val="24"/>
                <w:szCs w:val="24"/>
              </w:rPr>
              <w:t xml:space="preserve"> on an annual basis? </w:t>
            </w:r>
          </w:p>
        </w:tc>
        <w:tc>
          <w:tcPr>
            <w:tcW w:w="284" w:type="dxa"/>
            <w:tcBorders>
              <w:top w:val="single" w:sz="4" w:space="0" w:color="auto"/>
              <w:left w:val="nil"/>
              <w:bottom w:val="nil"/>
              <w:right w:val="single" w:sz="4" w:space="0" w:color="auto"/>
            </w:tcBorders>
            <w:shd w:val="clear" w:color="auto" w:fill="FFFFFF" w:themeFill="background1"/>
          </w:tcPr>
          <w:p w14:paraId="714C0140" w14:textId="4ED200CC"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2B5EDB15" w14:textId="77777777" w:rsidR="0086064C" w:rsidRPr="001B37C7" w:rsidRDefault="00962E8F" w:rsidP="001B37C7">
            <w:pPr>
              <w:spacing w:after="0" w:line="240" w:lineRule="auto"/>
              <w:rPr>
                <w:color w:val="00B050"/>
              </w:rPr>
            </w:pPr>
            <w:r w:rsidRPr="001B37C7">
              <w:rPr>
                <w:rFonts w:ascii="Calibri" w:eastAsia="Times New Roman" w:hAnsi="Calibri" w:cs="Calibri"/>
                <w:color w:val="00B050"/>
                <w:sz w:val="24"/>
                <w:szCs w:val="24"/>
              </w:rPr>
              <w:t xml:space="preserve">Examples of </w:t>
            </w:r>
            <w:r w:rsidR="0001622E" w:rsidRPr="001B37C7">
              <w:rPr>
                <w:rFonts w:ascii="Calibri" w:eastAsia="Times New Roman" w:hAnsi="Calibri" w:cs="Calibri"/>
                <w:color w:val="00B050"/>
                <w:sz w:val="24"/>
                <w:szCs w:val="24"/>
              </w:rPr>
              <w:t xml:space="preserve"> train </w:t>
            </w:r>
            <w:r w:rsidR="00D178FD" w:rsidRPr="001B37C7">
              <w:rPr>
                <w:rFonts w:ascii="Calibri" w:eastAsia="Times New Roman" w:hAnsi="Calibri" w:cs="Calibri"/>
                <w:color w:val="00B050"/>
                <w:sz w:val="24"/>
                <w:szCs w:val="24"/>
              </w:rPr>
              <w:t xml:space="preserve">categories </w:t>
            </w:r>
            <w:r w:rsidR="008E1FB4" w:rsidRPr="001B37C7">
              <w:rPr>
                <w:rFonts w:ascii="Calibri" w:eastAsia="Times New Roman" w:hAnsi="Calibri" w:cs="Calibri"/>
                <w:color w:val="00B050"/>
                <w:sz w:val="24"/>
                <w:szCs w:val="24"/>
              </w:rPr>
              <w:t>are the following:</w:t>
            </w:r>
          </w:p>
          <w:p w14:paraId="32B600E1" w14:textId="7D7A73BF" w:rsidR="003F512A" w:rsidRPr="001B37C7" w:rsidRDefault="003F512A" w:rsidP="001B37C7">
            <w:pPr>
              <w:pStyle w:val="ListParagraph"/>
              <w:numPr>
                <w:ilvl w:val="0"/>
                <w:numId w:val="7"/>
              </w:numPr>
              <w:spacing w:after="0" w:line="240" w:lineRule="auto"/>
              <w:rPr>
                <w:color w:val="00B050"/>
              </w:rPr>
            </w:pPr>
            <w:r w:rsidRPr="001B37C7">
              <w:rPr>
                <w:b/>
                <w:bCs/>
                <w:color w:val="00B050"/>
              </w:rPr>
              <w:t>Container train</w:t>
            </w:r>
            <w:r w:rsidRPr="001B37C7">
              <w:rPr>
                <w:color w:val="00B050"/>
              </w:rPr>
              <w:t xml:space="preserve"> (intermodal)</w:t>
            </w:r>
          </w:p>
          <w:p w14:paraId="455C08F2" w14:textId="138B15B9" w:rsidR="00951D80" w:rsidRPr="001B37C7" w:rsidRDefault="004218BD" w:rsidP="001B37C7">
            <w:pPr>
              <w:pStyle w:val="ListParagraph"/>
              <w:numPr>
                <w:ilvl w:val="0"/>
                <w:numId w:val="7"/>
              </w:numPr>
              <w:spacing w:after="0" w:line="240" w:lineRule="auto"/>
              <w:rPr>
                <w:rFonts w:ascii="Calibri" w:eastAsia="Times New Roman" w:hAnsi="Calibri" w:cs="Calibri"/>
                <w:color w:val="00B050"/>
                <w:sz w:val="24"/>
                <w:szCs w:val="24"/>
              </w:rPr>
            </w:pPr>
            <w:r>
              <w:rPr>
                <w:b/>
                <w:bCs/>
                <w:color w:val="00B050"/>
              </w:rPr>
              <w:t xml:space="preserve">Conventional </w:t>
            </w:r>
            <w:r w:rsidR="00951D80" w:rsidRPr="001B37C7">
              <w:rPr>
                <w:b/>
                <w:bCs/>
                <w:color w:val="00B050"/>
              </w:rPr>
              <w:t>Blocktrain (RTC)</w:t>
            </w:r>
            <w:r w:rsidR="00E66322" w:rsidRPr="001B37C7">
              <w:rPr>
                <w:color w:val="00B050"/>
              </w:rPr>
              <w:t xml:space="preserve">: train in which all cars (wagons) carry the same </w:t>
            </w:r>
            <w:r w:rsidR="00D82D89">
              <w:rPr>
                <w:color w:val="00B050"/>
              </w:rPr>
              <w:t>product</w:t>
            </w:r>
            <w:r w:rsidR="00E66322" w:rsidRPr="001B37C7">
              <w:rPr>
                <w:color w:val="00B050"/>
              </w:rPr>
              <w:t xml:space="preserve"> and are shipped from the same origin to the same destination, without being split up or stored en route</w:t>
            </w:r>
          </w:p>
          <w:p w14:paraId="62FC4CF8" w14:textId="77777777" w:rsidR="00827EA3" w:rsidRPr="003B311C" w:rsidRDefault="00951D80" w:rsidP="001B37C7">
            <w:pPr>
              <w:pStyle w:val="ListParagraph"/>
              <w:numPr>
                <w:ilvl w:val="0"/>
                <w:numId w:val="7"/>
              </w:numPr>
              <w:spacing w:after="0" w:line="240" w:lineRule="auto"/>
              <w:rPr>
                <w:rFonts w:ascii="Calibri" w:eastAsia="Times New Roman" w:hAnsi="Calibri" w:cs="Calibri"/>
                <w:color w:val="00B050"/>
                <w:sz w:val="24"/>
                <w:szCs w:val="24"/>
              </w:rPr>
            </w:pPr>
            <w:r w:rsidRPr="001B37C7">
              <w:rPr>
                <w:b/>
                <w:bCs/>
                <w:color w:val="00B050"/>
              </w:rPr>
              <w:t>Single Wagon (RTC)</w:t>
            </w:r>
            <w:r w:rsidR="000575C8" w:rsidRPr="003B311C">
              <w:rPr>
                <w:color w:val="00B050"/>
              </w:rPr>
              <w:t>:</w:t>
            </w:r>
            <w:r w:rsidR="00FF6523">
              <w:rPr>
                <w:color w:val="00B050"/>
              </w:rPr>
              <w:t xml:space="preserve"> </w:t>
            </w:r>
            <w:r w:rsidR="00FF6523" w:rsidRPr="00FF6523">
              <w:rPr>
                <w:color w:val="00B050"/>
              </w:rPr>
              <w:t xml:space="preserve">The </w:t>
            </w:r>
            <w:r w:rsidR="007E765A">
              <w:rPr>
                <w:color w:val="00B050"/>
              </w:rPr>
              <w:t>w</w:t>
            </w:r>
            <w:r w:rsidR="00FF6523" w:rsidRPr="00FF6523">
              <w:rPr>
                <w:color w:val="00B050"/>
              </w:rPr>
              <w:t>agonload transport starts with feeding single wagons or wagon groups from their origin to the first collecting spot. In a next step, the wagons are assembled to a full train for the respective line haul. After the transport, wagons or wagon groups are distributed to their final destination</w:t>
            </w:r>
          </w:p>
          <w:p w14:paraId="0CB654C1" w14:textId="4008B242" w:rsidR="00D178FD" w:rsidRDefault="004B2C78" w:rsidP="001B37C7">
            <w:pPr>
              <w:pStyle w:val="ListParagraph"/>
              <w:numPr>
                <w:ilvl w:val="0"/>
                <w:numId w:val="7"/>
              </w:numPr>
              <w:spacing w:after="0" w:line="240" w:lineRule="auto"/>
              <w:rPr>
                <w:rFonts w:ascii="Calibri" w:eastAsia="Times New Roman" w:hAnsi="Calibri" w:cs="Calibri"/>
                <w:color w:val="00B050"/>
                <w:sz w:val="24"/>
                <w:szCs w:val="24"/>
              </w:rPr>
            </w:pPr>
            <w:r w:rsidRPr="004334F8">
              <w:rPr>
                <w:color w:val="00B050"/>
              </w:rPr>
              <w:br/>
            </w:r>
          </w:p>
          <w:p w14:paraId="69756919" w14:textId="48360523" w:rsidR="004B2C78" w:rsidRPr="003C37CE" w:rsidRDefault="004B2C78" w:rsidP="003C37CE">
            <w:pPr>
              <w:spacing w:after="0" w:line="240" w:lineRule="auto"/>
              <w:rPr>
                <w:rFonts w:ascii="Calibri" w:eastAsia="Times New Roman" w:hAnsi="Calibri" w:cs="Calibri"/>
                <w:color w:val="00B050"/>
                <w:sz w:val="24"/>
                <w:szCs w:val="24"/>
              </w:rPr>
            </w:pPr>
            <w:r w:rsidRPr="003C37CE">
              <w:rPr>
                <w:rFonts w:ascii="Calibri" w:eastAsia="Times New Roman" w:hAnsi="Calibri" w:cs="Calibri"/>
                <w:color w:val="00B050"/>
                <w:sz w:val="24"/>
                <w:szCs w:val="24"/>
              </w:rPr>
              <w:t>To score the question positively the company should measure the fuel consumed for every transport category and every type of fuel consumed. In case the exact amount is not known a reasonable estimate will be accepted.</w:t>
            </w:r>
          </w:p>
          <w:p w14:paraId="0BD8F25C" w14:textId="38065B95"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For </w:t>
            </w:r>
            <w:r w:rsidR="00991AF4">
              <w:rPr>
                <w:rFonts w:ascii="Calibri" w:eastAsia="Times New Roman" w:hAnsi="Calibri" w:cs="Calibri"/>
                <w:color w:val="00B050"/>
                <w:sz w:val="24"/>
                <w:szCs w:val="24"/>
              </w:rPr>
              <w:t xml:space="preserve">additional </w:t>
            </w:r>
            <w:r w:rsidRPr="00C715D7">
              <w:rPr>
                <w:rFonts w:ascii="Calibri" w:eastAsia="Times New Roman" w:hAnsi="Calibri" w:cs="Calibri"/>
                <w:color w:val="00B050"/>
                <w:sz w:val="24"/>
                <w:szCs w:val="24"/>
              </w:rPr>
              <w:t xml:space="preserve">explanation of transport categories see the </w:t>
            </w:r>
            <w:r w:rsidRPr="00C715D7">
              <w:rPr>
                <w:rFonts w:ascii="Calibri" w:eastAsia="Times New Roman" w:hAnsi="Calibri" w:cs="Calibri"/>
                <w:b/>
                <w:bCs/>
                <w:color w:val="00B050"/>
                <w:sz w:val="24"/>
                <w:szCs w:val="24"/>
              </w:rPr>
              <w:t xml:space="preserve">GLEC framework guideline: "Global Logistics Emissions Council Framework for Logistics Emissions Accounting and Reporting". Last version. Module 5 </w:t>
            </w:r>
            <w:hyperlink r:id="rId19">
              <w:r w:rsidRPr="004B2C78">
                <w:rPr>
                  <w:rStyle w:val="Hyperlink"/>
                  <w:rFonts w:ascii="Calibri" w:eastAsia="Times New Roman" w:hAnsi="Calibri" w:cs="Calibri"/>
                  <w:color w:val="00B050"/>
                  <w:sz w:val="24"/>
                  <w:szCs w:val="24"/>
                </w:rPr>
                <w:t>https://www.smartfreightcentre.org/en/downloads/</w:t>
              </w:r>
            </w:hyperlink>
            <w:r w:rsidR="001833FB">
              <w:rPr>
                <w:rStyle w:val="Hyperlink"/>
                <w:rFonts w:ascii="Calibri" w:eastAsia="Times New Roman" w:hAnsi="Calibri" w:cs="Calibri"/>
                <w:color w:val="00B050"/>
                <w:sz w:val="24"/>
                <w:szCs w:val="24"/>
              </w:rPr>
              <w:t>, section 3.3</w:t>
            </w:r>
            <w:r w:rsidRPr="00364335">
              <w:rPr>
                <w:rStyle w:val="Hyperlink"/>
                <w:rFonts w:ascii="Calibri" w:eastAsia="Times New Roman" w:hAnsi="Calibri" w:cs="Calibri"/>
                <w:color w:val="00B050"/>
                <w:sz w:val="24"/>
                <w:szCs w:val="24"/>
              </w:rPr>
              <w:t xml:space="preserve"> </w:t>
            </w:r>
            <w:r w:rsidRPr="00364335">
              <w:rPr>
                <w:rFonts w:ascii="Calibri" w:eastAsia="Times New Roman" w:hAnsi="Calibri" w:cs="Calibri"/>
                <w:b/>
                <w:bCs/>
                <w:color w:val="00B05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1CD65B83"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30EF24AE"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18F8EBF7" w14:textId="29763650"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lastRenderedPageBreak/>
              <w:t>14</w:t>
            </w:r>
            <w:r w:rsidR="004B2C78" w:rsidRPr="00C715D7">
              <w:rPr>
                <w:rFonts w:ascii="Calibri" w:eastAsia="Times New Roman" w:hAnsi="Calibri" w:cs="Calibri"/>
                <w:color w:val="00B050"/>
                <w:sz w:val="24"/>
                <w:szCs w:val="24"/>
              </w:rPr>
              <w:t>.1.4</w:t>
            </w:r>
            <w:r w:rsidR="00132DF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208119CE" w14:textId="6F5E74ED"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Did the company calculate the emissions </w:t>
            </w:r>
            <w:r w:rsidRPr="00C715D7">
              <w:rPr>
                <w:rFonts w:ascii="Calibri" w:eastAsia="Times New Roman" w:hAnsi="Calibri" w:cs="Calibri"/>
                <w:b/>
                <w:bCs/>
                <w:color w:val="00B050"/>
                <w:sz w:val="24"/>
                <w:szCs w:val="24"/>
              </w:rPr>
              <w:t>TTW</w:t>
            </w:r>
            <w:r w:rsidRPr="00C715D7">
              <w:rPr>
                <w:rFonts w:ascii="Calibri" w:eastAsia="Times New Roman" w:hAnsi="Calibri" w:cs="Calibri"/>
                <w:color w:val="00B050"/>
                <w:sz w:val="24"/>
                <w:szCs w:val="24"/>
              </w:rPr>
              <w:t xml:space="preserve"> from the fuel consumed during the last year using the formula:</w:t>
            </w:r>
            <w:r w:rsidRPr="00C715D7">
              <w:rPr>
                <w:rFonts w:ascii="Calibri" w:eastAsia="Times New Roman" w:hAnsi="Calibri" w:cs="Calibri"/>
                <w:color w:val="00B050"/>
                <w:sz w:val="24"/>
                <w:szCs w:val="24"/>
              </w:rPr>
              <w:br/>
              <w:t>kg CO2e = Σ (fuel (</w:t>
            </w:r>
            <w:r w:rsidR="000720B6" w:rsidRPr="00C715D7">
              <w:rPr>
                <w:rFonts w:ascii="Calibri" w:eastAsia="Times New Roman" w:hAnsi="Calibri" w:cs="Calibri"/>
                <w:color w:val="00B050"/>
                <w:sz w:val="24"/>
                <w:szCs w:val="24"/>
              </w:rPr>
              <w:t>litres</w:t>
            </w:r>
            <w:r w:rsidRPr="00C715D7">
              <w:rPr>
                <w:rFonts w:ascii="Calibri" w:eastAsia="Times New Roman" w:hAnsi="Calibri" w:cs="Calibri"/>
                <w:color w:val="00B050"/>
                <w:sz w:val="24"/>
                <w:szCs w:val="24"/>
              </w:rPr>
              <w:t xml:space="preserve">) × TTW fuel emission factor (kg CO2e/ </w:t>
            </w:r>
            <w:r w:rsidR="000720B6" w:rsidRPr="00C715D7">
              <w:rPr>
                <w:rFonts w:ascii="Calibri" w:eastAsia="Times New Roman" w:hAnsi="Calibri" w:cs="Calibri"/>
                <w:color w:val="00B050"/>
                <w:sz w:val="24"/>
                <w:szCs w:val="24"/>
              </w:rPr>
              <w:t>litres</w:t>
            </w:r>
            <w:r w:rsidRPr="00C715D7">
              <w:rPr>
                <w:rFonts w:ascii="Calibri" w:eastAsia="Times New Roman" w:hAnsi="Calibri" w:cs="Calibri"/>
                <w:color w:val="00B050"/>
                <w:sz w:val="24"/>
                <w:szCs w:val="24"/>
              </w:rPr>
              <w:t xml:space="preserve"> fuel))?</w:t>
            </w:r>
          </w:p>
        </w:tc>
        <w:tc>
          <w:tcPr>
            <w:tcW w:w="284" w:type="dxa"/>
            <w:tcBorders>
              <w:top w:val="nil"/>
              <w:left w:val="nil"/>
              <w:bottom w:val="nil"/>
              <w:right w:val="single" w:sz="4" w:space="0" w:color="auto"/>
            </w:tcBorders>
            <w:shd w:val="clear" w:color="auto" w:fill="FFFFFF" w:themeFill="background1"/>
          </w:tcPr>
          <w:p w14:paraId="13C7BAB9" w14:textId="3BA03D10"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0D536A88" w14:textId="77777777" w:rsidR="004B2C78" w:rsidRPr="00364335" w:rsidRDefault="004B2C78" w:rsidP="004B2C78">
            <w:pPr>
              <w:spacing w:after="0" w:line="240" w:lineRule="auto"/>
              <w:rPr>
                <w:rStyle w:val="Hyperlink"/>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company will use fuel emission factors from the </w:t>
            </w:r>
            <w:r w:rsidRPr="00C715D7">
              <w:rPr>
                <w:rFonts w:ascii="Calibri" w:eastAsia="Times New Roman" w:hAnsi="Calibri" w:cs="Calibri"/>
                <w:b/>
                <w:bCs/>
                <w:color w:val="00B050"/>
                <w:sz w:val="24"/>
                <w:szCs w:val="24"/>
              </w:rPr>
              <w:t>GLEC framework guideline: "Global Logistics Emissions Council Framework for Logistics Emissions Accounting and Reporting"  last version</w:t>
            </w:r>
            <w:r w:rsidRPr="00C715D7">
              <w:rPr>
                <w:rFonts w:ascii="Calibri" w:eastAsia="Times New Roman" w:hAnsi="Calibri" w:cs="Calibri"/>
                <w:color w:val="00B050"/>
                <w:sz w:val="24"/>
                <w:szCs w:val="24"/>
              </w:rPr>
              <w:t>. The document can be downloaded from this link:</w:t>
            </w:r>
            <w:r w:rsidRPr="00C715D7">
              <w:rPr>
                <w:rFonts w:ascii="Calibri" w:eastAsia="Times New Roman" w:hAnsi="Calibri" w:cs="Calibri"/>
                <w:i/>
                <w:iCs/>
                <w:color w:val="00B050"/>
                <w:sz w:val="24"/>
                <w:szCs w:val="24"/>
              </w:rPr>
              <w:t xml:space="preserve"> </w:t>
            </w:r>
            <w:hyperlink r:id="rId20">
              <w:r w:rsidRPr="004B2C78">
                <w:rPr>
                  <w:rStyle w:val="Hyperlink"/>
                  <w:rFonts w:ascii="Calibri" w:eastAsia="Times New Roman" w:hAnsi="Calibri" w:cs="Calibri"/>
                  <w:color w:val="00B050"/>
                  <w:sz w:val="24"/>
                  <w:szCs w:val="24"/>
                </w:rPr>
                <w:t>https://www.smartfreightcentre.org/en/downloads/</w:t>
              </w:r>
            </w:hyperlink>
          </w:p>
          <w:p w14:paraId="542A941C"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color w:val="00B050"/>
              </w:rPr>
              <w:br/>
            </w:r>
            <w:r w:rsidRPr="00C715D7">
              <w:rPr>
                <w:rFonts w:ascii="Calibri" w:eastAsia="Times New Roman" w:hAnsi="Calibri" w:cs="Calibri"/>
                <w:color w:val="00B050"/>
                <w:sz w:val="24"/>
                <w:szCs w:val="24"/>
              </w:rPr>
              <w:t xml:space="preserve">For every type of fuel three factors can be used: </w:t>
            </w:r>
            <w:r w:rsidRPr="00C715D7">
              <w:rPr>
                <w:rFonts w:ascii="Calibri" w:eastAsia="Times New Roman" w:hAnsi="Calibri" w:cs="Calibri"/>
                <w:b/>
                <w:bCs/>
                <w:color w:val="00B050"/>
                <w:sz w:val="24"/>
                <w:szCs w:val="24"/>
              </w:rPr>
              <w:t xml:space="preserve">WTT, TTW and WTW. </w:t>
            </w:r>
            <w:r w:rsidRPr="00C715D7">
              <w:rPr>
                <w:color w:val="00B050"/>
              </w:rPr>
              <w:br/>
            </w:r>
            <w:r w:rsidRPr="00C715D7">
              <w:rPr>
                <w:rFonts w:ascii="Calibri" w:eastAsia="Times New Roman" w:hAnsi="Calibri" w:cs="Calibri"/>
                <w:color w:val="00B050"/>
                <w:sz w:val="24"/>
                <w:szCs w:val="24"/>
              </w:rPr>
              <w:t xml:space="preserve">- </w:t>
            </w:r>
            <w:r w:rsidRPr="00C715D7">
              <w:rPr>
                <w:rFonts w:ascii="Calibri" w:eastAsia="Times New Roman" w:hAnsi="Calibri" w:cs="Calibri"/>
                <w:b/>
                <w:bCs/>
                <w:color w:val="00B050"/>
                <w:sz w:val="24"/>
                <w:szCs w:val="24"/>
              </w:rPr>
              <w:t>Well-to-Tank</w:t>
            </w:r>
            <w:r w:rsidRPr="00C715D7">
              <w:rPr>
                <w:rFonts w:ascii="Calibri" w:eastAsia="Times New Roman" w:hAnsi="Calibri" w:cs="Calibri"/>
                <w:color w:val="00B050"/>
                <w:sz w:val="24"/>
                <w:szCs w:val="24"/>
              </w:rPr>
              <w:t xml:space="preserve"> </w:t>
            </w:r>
            <w:r w:rsidRPr="00C715D7">
              <w:rPr>
                <w:rFonts w:ascii="Calibri" w:eastAsia="Times New Roman" w:hAnsi="Calibri" w:cs="Calibri"/>
                <w:b/>
                <w:bCs/>
                <w:color w:val="00B050"/>
                <w:sz w:val="24"/>
                <w:szCs w:val="24"/>
              </w:rPr>
              <w:t xml:space="preserve">(WTT): </w:t>
            </w:r>
            <w:r w:rsidRPr="00C715D7">
              <w:rPr>
                <w:rFonts w:ascii="Calibri" w:eastAsia="Times New Roman" w:hAnsi="Calibri" w:cs="Calibri"/>
                <w:color w:val="00B050"/>
                <w:sz w:val="24"/>
                <w:szCs w:val="24"/>
              </w:rPr>
              <w:t>WTT emissions consist of all processes between the source of the energy (the well) through the energy extraction, processing, storage and delivery phases up until the point of use (the tank)</w:t>
            </w:r>
            <w:r w:rsidRPr="00C715D7">
              <w:rPr>
                <w:color w:val="00B050"/>
              </w:rPr>
              <w:br/>
            </w:r>
            <w:r w:rsidRPr="00C715D7">
              <w:rPr>
                <w:rFonts w:ascii="Calibri" w:eastAsia="Times New Roman" w:hAnsi="Calibri" w:cs="Calibri"/>
                <w:color w:val="00B050"/>
                <w:sz w:val="24"/>
                <w:szCs w:val="24"/>
              </w:rPr>
              <w:t xml:space="preserve">- </w:t>
            </w:r>
            <w:r w:rsidRPr="00C715D7">
              <w:rPr>
                <w:rFonts w:ascii="Calibri" w:eastAsia="Times New Roman" w:hAnsi="Calibri" w:cs="Calibri"/>
                <w:b/>
                <w:bCs/>
                <w:color w:val="00B050"/>
                <w:sz w:val="24"/>
                <w:szCs w:val="24"/>
              </w:rPr>
              <w:t>Tank-to-Wheel (TTW): t</w:t>
            </w:r>
            <w:r w:rsidRPr="00C715D7">
              <w:rPr>
                <w:rFonts w:ascii="Calibri" w:eastAsia="Times New Roman" w:hAnsi="Calibri" w:cs="Calibri"/>
                <w:color w:val="00B050"/>
                <w:sz w:val="24"/>
                <w:szCs w:val="24"/>
              </w:rPr>
              <w:t xml:space="preserve">hese are the emissions from fuels combusted to power activities (the wheel). </w:t>
            </w:r>
            <w:r w:rsidRPr="00C715D7">
              <w:rPr>
                <w:color w:val="00B050"/>
              </w:rPr>
              <w:br/>
            </w:r>
            <w:r w:rsidRPr="00C715D7">
              <w:rPr>
                <w:rFonts w:ascii="Calibri" w:eastAsia="Times New Roman" w:hAnsi="Calibri" w:cs="Calibri"/>
                <w:color w:val="00B050"/>
                <w:sz w:val="24"/>
                <w:szCs w:val="24"/>
              </w:rPr>
              <w:t xml:space="preserve">- </w:t>
            </w:r>
            <w:r w:rsidRPr="00C715D7">
              <w:rPr>
                <w:rFonts w:ascii="Calibri" w:eastAsia="Times New Roman" w:hAnsi="Calibri" w:cs="Calibri"/>
                <w:b/>
                <w:bCs/>
                <w:color w:val="00B050"/>
                <w:sz w:val="24"/>
                <w:szCs w:val="24"/>
              </w:rPr>
              <w:t>Well-to-Wheel (WTW):</w:t>
            </w:r>
            <w:r w:rsidRPr="00C715D7">
              <w:rPr>
                <w:rFonts w:ascii="Calibri" w:eastAsia="Times New Roman" w:hAnsi="Calibri" w:cs="Calibri"/>
                <w:color w:val="00B050"/>
                <w:sz w:val="24"/>
                <w:szCs w:val="24"/>
              </w:rPr>
              <w:t xml:space="preserve"> these are emissions from the full fuel life cycle and should be equivalent to the sum of WTT and TTW emissions.</w:t>
            </w:r>
          </w:p>
          <w:p w14:paraId="7052F83C" w14:textId="0080D290"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For this question TTW should be used.</w:t>
            </w:r>
            <w:r w:rsidRPr="00C715D7">
              <w:rPr>
                <w:color w:val="00B050"/>
              </w:rPr>
              <w:br/>
            </w:r>
          </w:p>
        </w:tc>
        <w:tc>
          <w:tcPr>
            <w:tcW w:w="567" w:type="dxa"/>
            <w:tcBorders>
              <w:top w:val="nil"/>
              <w:left w:val="nil"/>
              <w:bottom w:val="single" w:sz="4" w:space="0" w:color="auto"/>
              <w:right w:val="single" w:sz="4" w:space="0" w:color="auto"/>
            </w:tcBorders>
            <w:shd w:val="clear" w:color="auto" w:fill="FFFFFF" w:themeFill="background1"/>
          </w:tcPr>
          <w:p w14:paraId="3A0A1C5E"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0D64D74E"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1730E809" w14:textId="630931A6"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.2</w:t>
            </w:r>
            <w:r w:rsidR="00132DF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4A4266CD" w14:textId="3F968E2A" w:rsidR="004B2C78" w:rsidRPr="00C715D7" w:rsidRDefault="004B2C78" w:rsidP="004B2C78">
            <w:pPr>
              <w:spacing w:after="0" w:line="240" w:lineRule="auto"/>
              <w:rPr>
                <w:rFonts w:eastAsia="Times New Roman" w:cstheme="minorHAnsi"/>
                <w:color w:val="00B050"/>
                <w:lang w:val="en-US"/>
              </w:rPr>
            </w:pPr>
            <w:bookmarkStart w:id="35" w:name="Scope2Emissionsfromelectricity"/>
            <w:r w:rsidRPr="00C715D7">
              <w:rPr>
                <w:rFonts w:ascii="Calibri" w:eastAsia="Times New Roman" w:hAnsi="Calibri" w:cs="Calibri"/>
                <w:b/>
                <w:bCs/>
                <w:color w:val="00B050"/>
                <w:sz w:val="24"/>
                <w:szCs w:val="24"/>
                <w:u w:val="single"/>
              </w:rPr>
              <w:t>Scope</w:t>
            </w:r>
            <w:r w:rsidRPr="00C715D7">
              <w:rPr>
                <w:rFonts w:ascii="Calibri" w:eastAsia="Times New Roman" w:hAnsi="Calibri" w:cs="Calibri"/>
                <w:color w:val="00B050"/>
                <w:sz w:val="24"/>
                <w:szCs w:val="24"/>
                <w:u w:val="single"/>
              </w:rPr>
              <w:t xml:space="preserve"> 2: Emissions from electricity </w:t>
            </w:r>
            <w:bookmarkEnd w:id="35"/>
          </w:p>
        </w:tc>
        <w:tc>
          <w:tcPr>
            <w:tcW w:w="284" w:type="dxa"/>
            <w:tcBorders>
              <w:top w:val="nil"/>
              <w:left w:val="nil"/>
              <w:bottom w:val="nil"/>
              <w:right w:val="single" w:sz="4" w:space="0" w:color="auto"/>
            </w:tcBorders>
            <w:shd w:val="clear" w:color="auto" w:fill="FFFFFF" w:themeFill="background1"/>
          </w:tcPr>
          <w:p w14:paraId="706EB5E3"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0384D9F4" w14:textId="2A328AA8" w:rsidR="004B2C78" w:rsidRPr="00C715D7" w:rsidRDefault="004B2C78" w:rsidP="004B2C78">
            <w:pPr>
              <w:autoSpaceDE w:val="0"/>
              <w:autoSpaceDN w:val="0"/>
              <w:adjustRightInd w:val="0"/>
              <w:spacing w:after="0" w:line="240" w:lineRule="auto"/>
              <w:rPr>
                <w:rFonts w:ascii="Calibri" w:hAnsi="Calibri" w:cs="Calibri"/>
                <w:color w:val="00B050"/>
                <w:sz w:val="24"/>
                <w:szCs w:val="24"/>
              </w:rPr>
            </w:pPr>
            <w:r w:rsidRPr="00C715D7">
              <w:rPr>
                <w:rFonts w:ascii="Calibri" w:hAnsi="Calibri" w:cs="Calibri"/>
                <w:b/>
                <w:bCs/>
                <w:color w:val="00B050"/>
                <w:sz w:val="24"/>
                <w:szCs w:val="24"/>
              </w:rPr>
              <w:t xml:space="preserve">Scope 2 emissions </w:t>
            </w:r>
            <w:r w:rsidRPr="00C715D7">
              <w:rPr>
                <w:rFonts w:ascii="Calibri" w:hAnsi="Calibri" w:cs="Calibri"/>
                <w:color w:val="00B050"/>
                <w:sz w:val="24"/>
                <w:szCs w:val="24"/>
              </w:rPr>
              <w:t>are indirect emissions from the</w:t>
            </w:r>
            <w:r w:rsidR="00911745">
              <w:rPr>
                <w:rFonts w:ascii="Calibri" w:hAnsi="Calibri" w:cs="Calibri"/>
                <w:color w:val="00B050"/>
                <w:sz w:val="24"/>
                <w:szCs w:val="24"/>
              </w:rPr>
              <w:t xml:space="preserve"> </w:t>
            </w:r>
            <w:r w:rsidRPr="00C715D7">
              <w:rPr>
                <w:rFonts w:ascii="Calibri" w:hAnsi="Calibri" w:cs="Calibri"/>
                <w:color w:val="00B050"/>
                <w:sz w:val="24"/>
                <w:szCs w:val="24"/>
              </w:rPr>
              <w:t>production and distribution of electricity, heat and</w:t>
            </w:r>
            <w:r w:rsidR="00911745">
              <w:rPr>
                <w:rFonts w:ascii="Calibri" w:hAnsi="Calibri" w:cs="Calibri"/>
                <w:color w:val="00B050"/>
                <w:sz w:val="24"/>
                <w:szCs w:val="24"/>
              </w:rPr>
              <w:t xml:space="preserve"> </w:t>
            </w:r>
            <w:r w:rsidRPr="00C715D7">
              <w:rPr>
                <w:rFonts w:ascii="Calibri" w:hAnsi="Calibri" w:cs="Calibri"/>
                <w:color w:val="00B050"/>
                <w:sz w:val="24"/>
                <w:szCs w:val="24"/>
              </w:rPr>
              <w:t>steam purchased by the assessed company for use in</w:t>
            </w:r>
          </w:p>
          <w:p w14:paraId="1FC87D98" w14:textId="77777777" w:rsidR="004B2C78" w:rsidRDefault="004B2C78" w:rsidP="004334F8">
            <w:pPr>
              <w:autoSpaceDE w:val="0"/>
              <w:autoSpaceDN w:val="0"/>
              <w:adjustRightInd w:val="0"/>
              <w:spacing w:after="0" w:line="240" w:lineRule="auto"/>
              <w:rPr>
                <w:rFonts w:ascii="Calibri" w:hAnsi="Calibri" w:cs="Calibri"/>
                <w:color w:val="00B050"/>
                <w:sz w:val="24"/>
                <w:szCs w:val="24"/>
              </w:rPr>
            </w:pPr>
            <w:r w:rsidRPr="00C715D7">
              <w:rPr>
                <w:rFonts w:ascii="Calibri" w:hAnsi="Calibri" w:cs="Calibri"/>
                <w:color w:val="00B050"/>
                <w:sz w:val="24"/>
                <w:szCs w:val="24"/>
              </w:rPr>
              <w:t>its own logistics sites, electric vehicles or other owned</w:t>
            </w:r>
            <w:r w:rsidR="00911745">
              <w:rPr>
                <w:rFonts w:ascii="Calibri" w:hAnsi="Calibri" w:cs="Calibri"/>
                <w:color w:val="00B050"/>
                <w:sz w:val="24"/>
                <w:szCs w:val="24"/>
              </w:rPr>
              <w:t xml:space="preserve"> </w:t>
            </w:r>
            <w:r w:rsidRPr="00C715D7">
              <w:rPr>
                <w:rFonts w:ascii="Calibri" w:hAnsi="Calibri" w:cs="Calibri"/>
                <w:color w:val="00B050"/>
                <w:sz w:val="24"/>
                <w:szCs w:val="24"/>
              </w:rPr>
              <w:t>asset requiring electricity.</w:t>
            </w:r>
          </w:p>
          <w:p w14:paraId="6244C97D" w14:textId="694AF4A2" w:rsidR="00523DE6" w:rsidRPr="00C715D7" w:rsidRDefault="00523DE6" w:rsidP="004334F8">
            <w:pPr>
              <w:autoSpaceDE w:val="0"/>
              <w:autoSpaceDN w:val="0"/>
              <w:adjustRightInd w:val="0"/>
              <w:spacing w:after="0" w:line="240" w:lineRule="auto"/>
              <w:rPr>
                <w:rFonts w:eastAsia="Times New Roman" w:cstheme="minorHAnsi"/>
                <w:color w:val="00B050"/>
                <w:lang w:val="en-US"/>
              </w:rPr>
            </w:pPr>
            <w:r>
              <w:rPr>
                <w:rFonts w:ascii="Calibri" w:hAnsi="Calibri" w:cs="Calibri"/>
                <w:color w:val="00B050"/>
                <w:sz w:val="24"/>
                <w:szCs w:val="24"/>
              </w:rPr>
              <w:t xml:space="preserve">If electricity is not used, section 14.2 is not applicable </w:t>
            </w:r>
          </w:p>
        </w:tc>
        <w:tc>
          <w:tcPr>
            <w:tcW w:w="567" w:type="dxa"/>
            <w:tcBorders>
              <w:top w:val="nil"/>
              <w:left w:val="nil"/>
              <w:bottom w:val="single" w:sz="4" w:space="0" w:color="auto"/>
              <w:right w:val="single" w:sz="4" w:space="0" w:color="auto"/>
            </w:tcBorders>
            <w:shd w:val="clear" w:color="auto" w:fill="FFFFFF" w:themeFill="background1"/>
          </w:tcPr>
          <w:p w14:paraId="03F29C5A"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7308F102"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0E6DE866" w14:textId="56CE27C5"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.2.1</w:t>
            </w:r>
            <w:r w:rsidR="00132DF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29793938" w14:textId="2F5841C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Did the company measure the electricity purchased for use in its </w:t>
            </w:r>
            <w:r w:rsidR="00E91209">
              <w:rPr>
                <w:rFonts w:ascii="Calibri" w:eastAsia="Times New Roman" w:hAnsi="Calibri" w:cs="Calibri"/>
                <w:color w:val="00B050"/>
                <w:sz w:val="24"/>
                <w:szCs w:val="24"/>
              </w:rPr>
              <w:t xml:space="preserve">electric </w:t>
            </w:r>
            <w:r w:rsidR="00823F27">
              <w:rPr>
                <w:rFonts w:ascii="Calibri" w:eastAsia="Times New Roman" w:hAnsi="Calibri" w:cs="Calibri"/>
                <w:color w:val="00B050"/>
                <w:sz w:val="24"/>
                <w:szCs w:val="24"/>
              </w:rPr>
              <w:t xml:space="preserve">locomotives, </w:t>
            </w:r>
            <w:r w:rsidRPr="00C715D7">
              <w:rPr>
                <w:rFonts w:ascii="Calibri" w:eastAsia="Times New Roman" w:hAnsi="Calibri" w:cs="Calibri"/>
                <w:color w:val="00B050"/>
                <w:sz w:val="24"/>
                <w:szCs w:val="24"/>
              </w:rPr>
              <w:t xml:space="preserve">logistics sites, electric vehicles or other owned assets requiring electricity? </w:t>
            </w:r>
          </w:p>
        </w:tc>
        <w:tc>
          <w:tcPr>
            <w:tcW w:w="284" w:type="dxa"/>
            <w:tcBorders>
              <w:top w:val="nil"/>
              <w:left w:val="nil"/>
              <w:bottom w:val="nil"/>
              <w:right w:val="single" w:sz="4" w:space="0" w:color="auto"/>
            </w:tcBorders>
            <w:shd w:val="clear" w:color="auto" w:fill="FFFFFF" w:themeFill="background1"/>
          </w:tcPr>
          <w:p w14:paraId="2A94DA9C" w14:textId="11A57086"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65B2E080" w14:textId="62A2C4C3" w:rsidR="004B2C78" w:rsidRDefault="004B2C78" w:rsidP="004334F8">
            <w:pPr>
              <w:autoSpaceDE w:val="0"/>
              <w:autoSpaceDN w:val="0"/>
              <w:adjustRightInd w:val="0"/>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Electricity bills provide the most accurate information</w:t>
            </w:r>
            <w:r w:rsidR="00911745">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on electricity used.</w:t>
            </w:r>
            <w:r w:rsidR="0094551C">
              <w:rPr>
                <w:rFonts w:ascii="Calibri" w:eastAsia="Times New Roman" w:hAnsi="Calibri" w:cs="Calibri"/>
                <w:color w:val="00B050"/>
                <w:sz w:val="24"/>
                <w:szCs w:val="24"/>
              </w:rPr>
              <w:t xml:space="preserve"> </w:t>
            </w:r>
          </w:p>
          <w:p w14:paraId="00A367DE" w14:textId="17D46021" w:rsidR="00FA5341" w:rsidRDefault="00FA5341" w:rsidP="004334F8">
            <w:pPr>
              <w:autoSpaceDE w:val="0"/>
              <w:autoSpaceDN w:val="0"/>
              <w:adjustRightInd w:val="0"/>
              <w:spacing w:after="0" w:line="240" w:lineRule="auto"/>
              <w:rPr>
                <w:rFonts w:ascii="Calibri" w:eastAsia="Times New Roman" w:hAnsi="Calibri" w:cs="Calibri"/>
                <w:color w:val="00B050"/>
                <w:sz w:val="24"/>
                <w:szCs w:val="24"/>
              </w:rPr>
            </w:pPr>
          </w:p>
          <w:p w14:paraId="1A5B68B7" w14:textId="3E9768A3"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Typical energy consumptions come from </w:t>
            </w:r>
            <w:r w:rsidR="00703491">
              <w:rPr>
                <w:rFonts w:ascii="Calibri" w:eastAsia="Times New Roman" w:hAnsi="Calibri" w:cs="Calibri"/>
                <w:color w:val="00B050"/>
                <w:sz w:val="24"/>
                <w:szCs w:val="24"/>
              </w:rPr>
              <w:t xml:space="preserve">locomotives </w:t>
            </w:r>
            <w:r w:rsidRPr="00C715D7">
              <w:rPr>
                <w:rFonts w:ascii="Calibri" w:eastAsia="Times New Roman" w:hAnsi="Calibri" w:cs="Calibri"/>
                <w:color w:val="00B050"/>
                <w:sz w:val="24"/>
                <w:szCs w:val="24"/>
              </w:rPr>
              <w:t xml:space="preserve">running </w:t>
            </w:r>
            <w:r w:rsidR="00CF2F66">
              <w:rPr>
                <w:rFonts w:ascii="Calibri" w:eastAsia="Times New Roman" w:hAnsi="Calibri" w:cs="Calibri"/>
                <w:color w:val="00B050"/>
                <w:sz w:val="24"/>
                <w:szCs w:val="24"/>
              </w:rPr>
              <w:t xml:space="preserve">with </w:t>
            </w:r>
            <w:r w:rsidR="00703491">
              <w:rPr>
                <w:rFonts w:ascii="Calibri" w:eastAsia="Times New Roman" w:hAnsi="Calibri" w:cs="Calibri"/>
                <w:color w:val="00B050"/>
                <w:sz w:val="24"/>
                <w:szCs w:val="24"/>
              </w:rPr>
              <w:t>electricity taken from the catenary and</w:t>
            </w:r>
            <w:r w:rsidR="00902639">
              <w:rPr>
                <w:rFonts w:ascii="Calibri" w:eastAsia="Times New Roman" w:hAnsi="Calibri" w:cs="Calibri"/>
                <w:color w:val="00B050"/>
                <w:sz w:val="24"/>
                <w:szCs w:val="24"/>
              </w:rPr>
              <w:t>/</w:t>
            </w:r>
            <w:r w:rsidR="00703491">
              <w:rPr>
                <w:rFonts w:ascii="Calibri" w:eastAsia="Times New Roman" w:hAnsi="Calibri" w:cs="Calibri"/>
                <w:color w:val="00B050"/>
                <w:sz w:val="24"/>
                <w:szCs w:val="24"/>
              </w:rPr>
              <w:t xml:space="preserve">or </w:t>
            </w:r>
            <w:r w:rsidRPr="00C715D7">
              <w:rPr>
                <w:rFonts w:ascii="Calibri" w:eastAsia="Times New Roman" w:hAnsi="Calibri" w:cs="Calibri"/>
                <w:color w:val="00B050"/>
                <w:sz w:val="24"/>
                <w:szCs w:val="24"/>
              </w:rPr>
              <w:t>with batteries</w:t>
            </w:r>
            <w:r w:rsidR="007F1EF1">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and electricity used for heating/refrigeration and lighting. </w:t>
            </w:r>
          </w:p>
          <w:p w14:paraId="3FCD02A2" w14:textId="77777777" w:rsidR="004B2C78" w:rsidRPr="004B2C78" w:rsidRDefault="004B2C78" w:rsidP="004B2C78">
            <w:pPr>
              <w:spacing w:after="0" w:line="240" w:lineRule="auto"/>
              <w:rPr>
                <w:color w:val="00B050"/>
                <w:sz w:val="24"/>
                <w:szCs w:val="24"/>
              </w:rPr>
            </w:pPr>
            <w:r w:rsidRPr="00364335">
              <w:rPr>
                <w:color w:val="00B050"/>
                <w:sz w:val="24"/>
                <w:szCs w:val="24"/>
              </w:rPr>
              <w:t xml:space="preserve">Electricity </w:t>
            </w:r>
            <w:r w:rsidRPr="004B2C78">
              <w:rPr>
                <w:color w:val="00B050"/>
                <w:sz w:val="24"/>
                <w:szCs w:val="24"/>
              </w:rPr>
              <w:t>used for heating or cooling of offices of the company shall not be included. Nevertheless, the company is encouraged to measure and reduce this consumption of energy, although this will not be taken into account for the scoring of the question.</w:t>
            </w:r>
          </w:p>
          <w:p w14:paraId="36EAC5A3" w14:textId="77777777" w:rsidR="004B2C78" w:rsidRPr="004B2C78" w:rsidRDefault="004B2C78" w:rsidP="004B2C78">
            <w:pPr>
              <w:spacing w:after="0" w:line="240" w:lineRule="auto"/>
              <w:rPr>
                <w:color w:val="00B050"/>
                <w:sz w:val="24"/>
                <w:szCs w:val="24"/>
              </w:rPr>
            </w:pPr>
          </w:p>
          <w:p w14:paraId="67ACCE50" w14:textId="00448406" w:rsidR="004B2C78" w:rsidRPr="004B2C78" w:rsidRDefault="004B2C78" w:rsidP="004B2C78">
            <w:pPr>
              <w:spacing w:after="0" w:line="240" w:lineRule="auto"/>
              <w:rPr>
                <w:color w:val="00B050"/>
                <w:sz w:val="24"/>
                <w:szCs w:val="24"/>
              </w:rPr>
            </w:pPr>
            <w:r w:rsidRPr="004B2C78">
              <w:rPr>
                <w:color w:val="00B050"/>
                <w:sz w:val="24"/>
                <w:szCs w:val="24"/>
              </w:rPr>
              <w:t xml:space="preserve">In case solar panels or any other electricity source (e.g. wind </w:t>
            </w:r>
            <w:r w:rsidR="001C0BF9">
              <w:rPr>
                <w:color w:val="00B050"/>
                <w:sz w:val="24"/>
                <w:szCs w:val="24"/>
              </w:rPr>
              <w:t xml:space="preserve">power </w:t>
            </w:r>
            <w:r w:rsidRPr="004B2C78">
              <w:rPr>
                <w:color w:val="00B050"/>
                <w:sz w:val="24"/>
                <w:szCs w:val="24"/>
              </w:rPr>
              <w:t xml:space="preserve">generators) are connected to the electric grid, the electricity bill or electricity measurement equipment can also be used to determine the electricity used. </w:t>
            </w:r>
          </w:p>
          <w:p w14:paraId="2B934E2B" w14:textId="763CE999" w:rsidR="00B225D5" w:rsidRPr="001B37C7" w:rsidRDefault="004B2C78" w:rsidP="004B2C78">
            <w:pPr>
              <w:spacing w:after="0" w:line="240" w:lineRule="auto"/>
              <w:rPr>
                <w:color w:val="00B050"/>
                <w:sz w:val="24"/>
                <w:szCs w:val="24"/>
              </w:rPr>
            </w:pPr>
            <w:r w:rsidRPr="004B2C78">
              <w:rPr>
                <w:color w:val="00B050"/>
                <w:sz w:val="24"/>
                <w:szCs w:val="24"/>
              </w:rPr>
              <w:t>It is recommended to record the amount of electricity generated by these devices</w:t>
            </w:r>
          </w:p>
        </w:tc>
        <w:tc>
          <w:tcPr>
            <w:tcW w:w="567" w:type="dxa"/>
            <w:tcBorders>
              <w:top w:val="nil"/>
              <w:left w:val="nil"/>
              <w:bottom w:val="single" w:sz="4" w:space="0" w:color="auto"/>
              <w:right w:val="single" w:sz="4" w:space="0" w:color="auto"/>
            </w:tcBorders>
            <w:shd w:val="clear" w:color="auto" w:fill="FFFFFF" w:themeFill="background1"/>
          </w:tcPr>
          <w:p w14:paraId="4D2A83A3"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1A023F47"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4B87B5EE" w14:textId="7EC8B3A1"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lastRenderedPageBreak/>
              <w:t>14</w:t>
            </w:r>
            <w:r w:rsidR="004B2C78" w:rsidRPr="00C715D7">
              <w:rPr>
                <w:rFonts w:ascii="Calibri" w:eastAsia="Times New Roman" w:hAnsi="Calibri" w:cs="Calibri"/>
                <w:color w:val="00B050"/>
                <w:sz w:val="24"/>
                <w:szCs w:val="24"/>
              </w:rPr>
              <w:t>.2.2</w:t>
            </w:r>
            <w:r w:rsidR="00132DF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2E924BBF" w14:textId="77777777" w:rsidR="004B60A0" w:rsidRDefault="004B2C78" w:rsidP="004B2C78">
            <w:pPr>
              <w:spacing w:after="0" w:line="240" w:lineRule="auto"/>
              <w:rPr>
                <w:rFonts w:ascii="Calibri" w:eastAsia="Times New Roman" w:hAnsi="Calibri" w:cs="Calibri"/>
                <w:b/>
                <w:bCs/>
                <w:color w:val="00B050"/>
                <w:sz w:val="24"/>
                <w:szCs w:val="24"/>
              </w:rPr>
            </w:pPr>
            <w:r w:rsidRPr="00C715D7">
              <w:rPr>
                <w:rFonts w:ascii="Calibri" w:eastAsia="Times New Roman" w:hAnsi="Calibri" w:cs="Calibri"/>
                <w:color w:val="00B050"/>
                <w:sz w:val="24"/>
                <w:szCs w:val="24"/>
              </w:rPr>
              <w:t xml:space="preserve">Did the company calculate the </w:t>
            </w:r>
            <w:r w:rsidRPr="00C715D7">
              <w:rPr>
                <w:rFonts w:ascii="Calibri" w:eastAsia="Times New Roman" w:hAnsi="Calibri" w:cs="Calibri"/>
                <w:b/>
                <w:bCs/>
                <w:color w:val="00B050"/>
                <w:sz w:val="24"/>
                <w:szCs w:val="24"/>
              </w:rPr>
              <w:t>Scope 2 emissions</w:t>
            </w:r>
            <w:r w:rsidR="00375FFA">
              <w:rPr>
                <w:rFonts w:ascii="Calibri" w:eastAsia="Times New Roman" w:hAnsi="Calibri" w:cs="Calibri"/>
                <w:b/>
                <w:bCs/>
                <w:color w:val="00B050"/>
                <w:sz w:val="24"/>
                <w:szCs w:val="24"/>
              </w:rPr>
              <w:t xml:space="preserve">: </w:t>
            </w:r>
          </w:p>
          <w:p w14:paraId="305B48E6" w14:textId="23DA94AC" w:rsidR="004B2C78" w:rsidRPr="00C715D7" w:rsidRDefault="004B2C78" w:rsidP="004B2C78">
            <w:pPr>
              <w:spacing w:after="0" w:line="240" w:lineRule="auto"/>
              <w:rPr>
                <w:rFonts w:eastAsia="Times New Roman" w:cstheme="minorHAnsi"/>
                <w:color w:val="00B050"/>
                <w:lang w:val="en-US"/>
              </w:rPr>
            </w:pPr>
          </w:p>
        </w:tc>
        <w:tc>
          <w:tcPr>
            <w:tcW w:w="284" w:type="dxa"/>
            <w:tcBorders>
              <w:top w:val="nil"/>
              <w:left w:val="nil"/>
              <w:bottom w:val="nil"/>
              <w:right w:val="single" w:sz="4" w:space="0" w:color="auto"/>
            </w:tcBorders>
            <w:shd w:val="clear" w:color="auto" w:fill="FFFFFF" w:themeFill="background1"/>
          </w:tcPr>
          <w:p w14:paraId="39086670" w14:textId="79648078"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124EAA16" w14:textId="77777777" w:rsidR="004B2C78" w:rsidRPr="00C715D7" w:rsidRDefault="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6EDFC7D6"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0D17C6CB"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41CBACC2" w14:textId="2233A71C" w:rsidR="00D7242D" w:rsidRDefault="00D7242D" w:rsidP="004B2C78">
            <w:pPr>
              <w:spacing w:after="0" w:line="240" w:lineRule="auto"/>
              <w:rPr>
                <w:rFonts w:ascii="Calibri" w:eastAsia="Times New Roman" w:hAnsi="Calibri" w:cs="Calibri"/>
                <w:color w:val="00B050"/>
                <w:sz w:val="24"/>
                <w:szCs w:val="24"/>
              </w:rPr>
            </w:pPr>
            <w:r w:rsidRPr="00D7242D">
              <w:rPr>
                <w:rFonts w:ascii="Calibri" w:eastAsia="Times New Roman" w:hAnsi="Calibri" w:cs="Calibri"/>
                <w:color w:val="00B050"/>
                <w:sz w:val="24"/>
                <w:szCs w:val="24"/>
              </w:rPr>
              <w:t>14.2.2.</w:t>
            </w:r>
            <w:r w:rsidR="00652FCE">
              <w:rPr>
                <w:rFonts w:ascii="Calibri" w:eastAsia="Times New Roman" w:hAnsi="Calibri" w:cs="Calibri"/>
                <w:color w:val="00B050"/>
                <w:sz w:val="24"/>
                <w:szCs w:val="24"/>
              </w:rPr>
              <w:t>a</w:t>
            </w:r>
          </w:p>
        </w:tc>
        <w:tc>
          <w:tcPr>
            <w:tcW w:w="3428" w:type="dxa"/>
            <w:tcBorders>
              <w:top w:val="nil"/>
              <w:left w:val="nil"/>
              <w:bottom w:val="single" w:sz="4" w:space="0" w:color="auto"/>
              <w:right w:val="single" w:sz="4" w:space="0" w:color="auto"/>
            </w:tcBorders>
            <w:shd w:val="clear" w:color="auto" w:fill="FFFFFF" w:themeFill="background1"/>
          </w:tcPr>
          <w:p w14:paraId="3DAF6A57" w14:textId="0DFC94B6" w:rsidR="00BA6CD7" w:rsidRPr="000A6971" w:rsidRDefault="00D7242D"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b/>
                <w:bCs/>
                <w:color w:val="00B050"/>
                <w:sz w:val="24"/>
                <w:szCs w:val="24"/>
              </w:rPr>
              <w:t>from the purchased electricity WTT</w:t>
            </w:r>
            <w:r w:rsidRPr="00C715D7">
              <w:rPr>
                <w:rFonts w:ascii="Calibri" w:eastAsia="Times New Roman" w:hAnsi="Calibri" w:cs="Calibri"/>
                <w:color w:val="00B050"/>
                <w:sz w:val="24"/>
                <w:szCs w:val="24"/>
              </w:rPr>
              <w:t xml:space="preserve"> mentioned in </w:t>
            </w:r>
            <w:r>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.2.1</w:t>
            </w:r>
            <w:r>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during the last year with the formula:</w:t>
            </w:r>
            <w:r w:rsidRPr="00C715D7">
              <w:rPr>
                <w:rFonts w:ascii="Calibri" w:eastAsia="Times New Roman" w:hAnsi="Calibri" w:cs="Calibri"/>
                <w:color w:val="00B050"/>
                <w:sz w:val="24"/>
                <w:szCs w:val="24"/>
              </w:rPr>
              <w:br/>
              <w:t>kg CO2e = Σ (electricity (kWh)× electricity emission factor (kg CO2e/ kWh electricity))</w:t>
            </w:r>
            <w:r>
              <w:rPr>
                <w:rFonts w:ascii="Calibri" w:eastAsia="Times New Roman" w:hAnsi="Calibri" w:cs="Calibri"/>
                <w:color w:val="00B050"/>
                <w:sz w:val="24"/>
                <w:szCs w:val="24"/>
              </w:rPr>
              <w:t>?</w:t>
            </w:r>
            <w:r w:rsidR="000F324E">
              <w:rPr>
                <w:rFonts w:ascii="Calibri" w:eastAsia="Times New Roman" w:hAnsi="Calibri" w:cs="Calibri"/>
                <w:color w:val="00B050"/>
                <w:sz w:val="24"/>
                <w:szCs w:val="24"/>
              </w:rPr>
              <w:t xml:space="preserve"> </w:t>
            </w:r>
          </w:p>
        </w:tc>
        <w:tc>
          <w:tcPr>
            <w:tcW w:w="284" w:type="dxa"/>
            <w:tcBorders>
              <w:top w:val="nil"/>
              <w:left w:val="nil"/>
              <w:bottom w:val="nil"/>
              <w:right w:val="single" w:sz="4" w:space="0" w:color="auto"/>
            </w:tcBorders>
            <w:shd w:val="clear" w:color="auto" w:fill="FFFFFF" w:themeFill="background1"/>
          </w:tcPr>
          <w:p w14:paraId="0D8F599C" w14:textId="77777777" w:rsidR="00D7242D" w:rsidRPr="00C715D7" w:rsidRDefault="00D7242D"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708850DB" w14:textId="5589BF9B" w:rsidR="00652FCE" w:rsidRPr="00C715D7" w:rsidRDefault="00652FCE" w:rsidP="00652FCE">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TTW is considered to be zero for electricity, all emissions are in the WTT stages at the point of use.</w:t>
            </w:r>
          </w:p>
          <w:p w14:paraId="3892D2C7" w14:textId="67FC3D3C" w:rsidR="00652FCE" w:rsidRPr="00C715D7" w:rsidRDefault="00652FCE" w:rsidP="00652FCE">
            <w:pPr>
              <w:spacing w:after="0" w:line="240" w:lineRule="auto"/>
              <w:rPr>
                <w:rFonts w:ascii="Calibri" w:eastAsia="Times New Roman" w:hAnsi="Calibri" w:cs="Calibri"/>
                <w:color w:val="00B050"/>
                <w:sz w:val="24"/>
                <w:szCs w:val="24"/>
              </w:rPr>
            </w:pPr>
            <w:r w:rsidRPr="00C715D7">
              <w:rPr>
                <w:rFonts w:ascii="Calibri" w:eastAsia="Times New Roman" w:hAnsi="Calibri" w:cs="Calibri"/>
                <w:b/>
                <w:bCs/>
                <w:color w:val="00B050"/>
                <w:sz w:val="24"/>
                <w:szCs w:val="24"/>
              </w:rPr>
              <w:t>The emission factors to be used depend on the electricity origin</w:t>
            </w:r>
            <w:r w:rsidRPr="00C715D7">
              <w:rPr>
                <w:rFonts w:ascii="Calibri" w:eastAsia="Times New Roman" w:hAnsi="Calibri" w:cs="Calibri"/>
                <w:color w:val="00B050"/>
                <w:sz w:val="24"/>
                <w:szCs w:val="24"/>
              </w:rPr>
              <w:t xml:space="preserve">. Companies must gather electricity emission factors </w:t>
            </w:r>
            <w:r w:rsidR="003902F4">
              <w:rPr>
                <w:rFonts w:ascii="Calibri" w:eastAsia="Times New Roman" w:hAnsi="Calibri" w:cs="Calibri"/>
                <w:color w:val="00B050"/>
                <w:sz w:val="24"/>
                <w:szCs w:val="24"/>
              </w:rPr>
              <w:t>from</w:t>
            </w:r>
            <w:r w:rsidRPr="00C715D7">
              <w:rPr>
                <w:rFonts w:ascii="Calibri" w:eastAsia="Times New Roman" w:hAnsi="Calibri" w:cs="Calibri"/>
                <w:color w:val="00B050"/>
                <w:sz w:val="24"/>
                <w:szCs w:val="24"/>
              </w:rPr>
              <w:t xml:space="preserve"> the countries or regions where the logistics sites are located. </w:t>
            </w:r>
          </w:p>
          <w:p w14:paraId="73ACE173" w14:textId="35A2B89F" w:rsidR="00652FCE" w:rsidRPr="00C715D7" w:rsidRDefault="00652FCE" w:rsidP="00652FCE">
            <w:pPr>
              <w:autoSpaceDE w:val="0"/>
              <w:autoSpaceDN w:val="0"/>
              <w:adjustRightInd w:val="0"/>
              <w:spacing w:after="0" w:line="240" w:lineRule="auto"/>
              <w:rPr>
                <w:rFonts w:cstheme="minorHAnsi"/>
                <w:color w:val="00B050"/>
                <w:sz w:val="24"/>
                <w:szCs w:val="24"/>
              </w:rPr>
            </w:pPr>
            <w:r w:rsidRPr="00C715D7">
              <w:rPr>
                <w:rFonts w:cstheme="minorHAnsi"/>
                <w:color w:val="00B050"/>
                <w:sz w:val="24"/>
                <w:szCs w:val="24"/>
              </w:rPr>
              <w:t xml:space="preserve">Electricity factors by country can also be obtained from the International Energy Agency (IEA): </w:t>
            </w:r>
            <w:hyperlink r:id="rId21" w:anchor="emissions-factors" w:history="1">
              <w:r w:rsidRPr="00C715D7">
                <w:rPr>
                  <w:rStyle w:val="Hyperlink"/>
                  <w:rFonts w:cstheme="minorHAnsi"/>
                  <w:color w:val="00B050"/>
                  <w:sz w:val="24"/>
                  <w:szCs w:val="24"/>
                </w:rPr>
                <w:t>https://www.iea.org/data-and-statistics/data-product/emissions-factors-2020#emissions-factors</w:t>
              </w:r>
            </w:hyperlink>
            <w:r w:rsidRPr="00C715D7">
              <w:rPr>
                <w:rFonts w:cstheme="minorHAnsi"/>
                <w:color w:val="00B050"/>
                <w:sz w:val="24"/>
                <w:szCs w:val="24"/>
              </w:rPr>
              <w:t xml:space="preserve">  (fee to be paid)</w:t>
            </w:r>
          </w:p>
          <w:p w14:paraId="4A51EBB8" w14:textId="2CD2305B" w:rsidR="00652FCE" w:rsidRDefault="00652FCE" w:rsidP="00652FCE">
            <w:pPr>
              <w:spacing w:after="0" w:line="240" w:lineRule="auto"/>
              <w:rPr>
                <w:color w:val="00B050"/>
                <w:sz w:val="24"/>
                <w:szCs w:val="24"/>
              </w:rPr>
            </w:pPr>
            <w:r w:rsidRPr="00C715D7">
              <w:rPr>
                <w:color w:val="00B050"/>
                <w:sz w:val="24"/>
                <w:szCs w:val="24"/>
              </w:rPr>
              <w:t>In absence of other data, an EU average electricity factor of 420 g CO</w:t>
            </w:r>
            <w:r w:rsidRPr="00C715D7">
              <w:rPr>
                <w:color w:val="00B050"/>
                <w:sz w:val="24"/>
                <w:szCs w:val="24"/>
                <w:vertAlign w:val="subscript"/>
              </w:rPr>
              <w:t>2</w:t>
            </w:r>
            <w:r w:rsidRPr="00C715D7">
              <w:rPr>
                <w:color w:val="00B050"/>
                <w:sz w:val="24"/>
                <w:szCs w:val="24"/>
              </w:rPr>
              <w:t>e/kWh can be assumed (source: GLEC framework guideline). Use of individual country mixes may give significantly different values, especially in countries with a highly decarbonized electricity supply.</w:t>
            </w:r>
          </w:p>
          <w:p w14:paraId="1695CE93" w14:textId="2147AB77" w:rsidR="003C2ED7" w:rsidRPr="00C715D7" w:rsidRDefault="003C2ED7" w:rsidP="00652FCE">
            <w:pPr>
              <w:spacing w:after="0" w:line="240" w:lineRule="auto"/>
              <w:rPr>
                <w:color w:val="00B050"/>
                <w:sz w:val="24"/>
                <w:szCs w:val="24"/>
              </w:rPr>
            </w:pPr>
          </w:p>
          <w:p w14:paraId="4F6D6C85" w14:textId="77777777" w:rsidR="00D7242D" w:rsidRPr="00C715D7" w:rsidRDefault="00D7242D" w:rsidP="004B2C78">
            <w:pPr>
              <w:autoSpaceDE w:val="0"/>
              <w:autoSpaceDN w:val="0"/>
              <w:adjustRightInd w:val="0"/>
              <w:spacing w:after="0" w:line="240" w:lineRule="auto"/>
              <w:rPr>
                <w:rFonts w:ascii="Calibri" w:hAnsi="Calibri" w:cs="Calibri"/>
                <w:b/>
                <w:bCs/>
                <w:color w:val="00B050"/>
                <w:sz w:val="24"/>
                <w:szCs w:val="24"/>
              </w:rPr>
            </w:pPr>
          </w:p>
        </w:tc>
        <w:tc>
          <w:tcPr>
            <w:tcW w:w="567" w:type="dxa"/>
            <w:tcBorders>
              <w:top w:val="nil"/>
              <w:left w:val="nil"/>
              <w:bottom w:val="single" w:sz="4" w:space="0" w:color="auto"/>
              <w:right w:val="single" w:sz="4" w:space="0" w:color="auto"/>
            </w:tcBorders>
            <w:shd w:val="clear" w:color="auto" w:fill="FFFFFF" w:themeFill="background1"/>
          </w:tcPr>
          <w:p w14:paraId="33E902A8" w14:textId="77777777" w:rsidR="00D7242D" w:rsidRPr="00C715D7" w:rsidRDefault="00D7242D" w:rsidP="004B2C78">
            <w:pPr>
              <w:spacing w:after="0" w:line="240" w:lineRule="auto"/>
              <w:jc w:val="center"/>
              <w:rPr>
                <w:rFonts w:eastAsia="Times New Roman" w:cstheme="minorHAnsi"/>
                <w:color w:val="00B050"/>
                <w:lang w:val="en-US"/>
              </w:rPr>
            </w:pPr>
          </w:p>
        </w:tc>
      </w:tr>
      <w:tr w:rsidR="00BE3C50" w:rsidRPr="007E1809" w14:paraId="1BC814C6"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15E30B62" w14:textId="37962771"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w:t>
            </w:r>
            <w:r w:rsidR="00132DFC">
              <w:rPr>
                <w:rFonts w:ascii="Calibri" w:eastAsia="Times New Roman" w:hAnsi="Calibri" w:cs="Calibri"/>
                <w:color w:val="00B050"/>
                <w:sz w:val="28"/>
                <w:szCs w:val="28"/>
              </w:rPr>
              <w:t>.</w:t>
            </w:r>
          </w:p>
        </w:tc>
        <w:tc>
          <w:tcPr>
            <w:tcW w:w="3428" w:type="dxa"/>
            <w:tcBorders>
              <w:top w:val="nil"/>
              <w:left w:val="nil"/>
              <w:bottom w:val="single" w:sz="4" w:space="0" w:color="auto"/>
              <w:right w:val="single" w:sz="4" w:space="0" w:color="auto"/>
            </w:tcBorders>
            <w:shd w:val="clear" w:color="auto" w:fill="FFFFFF" w:themeFill="background1"/>
          </w:tcPr>
          <w:p w14:paraId="423877F5" w14:textId="4C74C69F" w:rsidR="004B2C78" w:rsidRPr="00F062F9" w:rsidRDefault="004B2C78" w:rsidP="004B2C78">
            <w:pPr>
              <w:spacing w:after="0" w:line="240" w:lineRule="auto"/>
              <w:rPr>
                <w:rFonts w:eastAsia="Times New Roman" w:cstheme="minorHAnsi"/>
                <w:b/>
                <w:bCs/>
                <w:color w:val="00B050"/>
                <w:lang w:val="en-US"/>
              </w:rPr>
            </w:pPr>
            <w:bookmarkStart w:id="36" w:name="Scope3"/>
            <w:r w:rsidRPr="00F062F9">
              <w:rPr>
                <w:rFonts w:ascii="Calibri" w:eastAsia="Times New Roman" w:hAnsi="Calibri" w:cs="Calibri"/>
                <w:b/>
                <w:bCs/>
                <w:color w:val="00B050"/>
                <w:sz w:val="24"/>
                <w:szCs w:val="24"/>
                <w:u w:val="single"/>
              </w:rPr>
              <w:t>Scope 3</w:t>
            </w:r>
            <w:bookmarkEnd w:id="36"/>
          </w:p>
        </w:tc>
        <w:tc>
          <w:tcPr>
            <w:tcW w:w="284" w:type="dxa"/>
            <w:tcBorders>
              <w:top w:val="nil"/>
              <w:left w:val="nil"/>
              <w:bottom w:val="nil"/>
              <w:right w:val="single" w:sz="4" w:space="0" w:color="auto"/>
            </w:tcBorders>
            <w:shd w:val="clear" w:color="auto" w:fill="FFFFFF" w:themeFill="background1"/>
          </w:tcPr>
          <w:p w14:paraId="0B5EC52E"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27DA314C" w14:textId="3DEB6A0C" w:rsidR="004B2C78" w:rsidRPr="00C715D7" w:rsidRDefault="004B2C78" w:rsidP="004B2C78">
            <w:pPr>
              <w:autoSpaceDE w:val="0"/>
              <w:autoSpaceDN w:val="0"/>
              <w:adjustRightInd w:val="0"/>
              <w:spacing w:after="0" w:line="240" w:lineRule="auto"/>
              <w:rPr>
                <w:rFonts w:ascii="Calibri" w:hAnsi="Calibri" w:cs="Calibri"/>
                <w:color w:val="00B050"/>
                <w:sz w:val="24"/>
                <w:szCs w:val="24"/>
              </w:rPr>
            </w:pPr>
            <w:r w:rsidRPr="00C715D7">
              <w:rPr>
                <w:rFonts w:ascii="Calibri" w:hAnsi="Calibri" w:cs="Calibri"/>
                <w:b/>
                <w:bCs/>
                <w:color w:val="00B050"/>
                <w:sz w:val="24"/>
                <w:szCs w:val="24"/>
              </w:rPr>
              <w:t xml:space="preserve">Scope 3 emissions </w:t>
            </w:r>
            <w:r w:rsidRPr="00C715D7">
              <w:rPr>
                <w:rFonts w:ascii="Calibri" w:hAnsi="Calibri" w:cs="Calibri"/>
                <w:color w:val="00B050"/>
                <w:sz w:val="24"/>
                <w:szCs w:val="24"/>
              </w:rPr>
              <w:t>are indirect emissions from the</w:t>
            </w:r>
            <w:r w:rsidR="008D6D33">
              <w:rPr>
                <w:rFonts w:ascii="Calibri" w:hAnsi="Calibri" w:cs="Calibri"/>
                <w:color w:val="00B050"/>
                <w:sz w:val="24"/>
                <w:szCs w:val="24"/>
              </w:rPr>
              <w:t xml:space="preserve"> </w:t>
            </w:r>
            <w:r w:rsidRPr="00C715D7">
              <w:rPr>
                <w:rFonts w:ascii="Calibri" w:hAnsi="Calibri" w:cs="Calibri"/>
                <w:color w:val="00B050"/>
                <w:sz w:val="24"/>
                <w:szCs w:val="24"/>
              </w:rPr>
              <w:t>assessed company’s supply chain.</w:t>
            </w:r>
          </w:p>
          <w:p w14:paraId="78A200DB" w14:textId="4F216BA2" w:rsidR="004B2C78" w:rsidRPr="00C715D7" w:rsidRDefault="004B2C78" w:rsidP="004B2C78">
            <w:pPr>
              <w:autoSpaceDE w:val="0"/>
              <w:autoSpaceDN w:val="0"/>
              <w:adjustRightInd w:val="0"/>
              <w:spacing w:after="0" w:line="240" w:lineRule="auto"/>
              <w:rPr>
                <w:rFonts w:ascii="Calibri" w:hAnsi="Calibri" w:cs="Calibri"/>
                <w:color w:val="00B050"/>
                <w:sz w:val="24"/>
                <w:szCs w:val="24"/>
              </w:rPr>
            </w:pPr>
            <w:r w:rsidRPr="00C715D7">
              <w:rPr>
                <w:rFonts w:ascii="Calibri" w:hAnsi="Calibri" w:cs="Calibri"/>
                <w:color w:val="00B050"/>
                <w:sz w:val="24"/>
                <w:szCs w:val="24"/>
              </w:rPr>
              <w:t xml:space="preserve">This includes emissions from </w:t>
            </w:r>
            <w:r w:rsidR="00ED558F">
              <w:rPr>
                <w:rFonts w:ascii="Calibri" w:hAnsi="Calibri" w:cs="Calibri"/>
                <w:color w:val="00B050"/>
                <w:sz w:val="24"/>
                <w:szCs w:val="24"/>
              </w:rPr>
              <w:t xml:space="preserve">transport </w:t>
            </w:r>
            <w:r w:rsidRPr="00C715D7">
              <w:rPr>
                <w:rFonts w:ascii="Calibri" w:hAnsi="Calibri" w:cs="Calibri"/>
                <w:color w:val="00B050"/>
                <w:sz w:val="24"/>
                <w:szCs w:val="24"/>
              </w:rPr>
              <w:t>subcontract</w:t>
            </w:r>
            <w:r w:rsidR="00ED558F">
              <w:rPr>
                <w:rFonts w:ascii="Calibri" w:hAnsi="Calibri" w:cs="Calibri"/>
                <w:color w:val="00B050"/>
                <w:sz w:val="24"/>
                <w:szCs w:val="24"/>
              </w:rPr>
              <w:t>ed</w:t>
            </w:r>
            <w:r w:rsidRPr="00C715D7">
              <w:rPr>
                <w:rFonts w:ascii="Calibri" w:hAnsi="Calibri" w:cs="Calibri"/>
                <w:color w:val="00B050"/>
                <w:sz w:val="24"/>
                <w:szCs w:val="24"/>
              </w:rPr>
              <w:t xml:space="preserve"> and subcontracted services</w:t>
            </w:r>
            <w:r w:rsidR="00976D16">
              <w:rPr>
                <w:rFonts w:ascii="Calibri" w:hAnsi="Calibri" w:cs="Calibri"/>
                <w:color w:val="00B050"/>
                <w:sz w:val="24"/>
                <w:szCs w:val="24"/>
              </w:rPr>
              <w:t>.</w:t>
            </w:r>
          </w:p>
          <w:p w14:paraId="7A07C000" w14:textId="77777777" w:rsidR="004B2C78" w:rsidRDefault="004B2C78" w:rsidP="004B2C78">
            <w:pPr>
              <w:autoSpaceDE w:val="0"/>
              <w:autoSpaceDN w:val="0"/>
              <w:adjustRightInd w:val="0"/>
              <w:spacing w:after="0" w:line="240" w:lineRule="auto"/>
              <w:rPr>
                <w:rFonts w:ascii="Calibri" w:hAnsi="Calibri" w:cs="Calibri"/>
                <w:color w:val="00B050"/>
                <w:sz w:val="24"/>
                <w:szCs w:val="24"/>
              </w:rPr>
            </w:pPr>
          </w:p>
          <w:p w14:paraId="1B069684" w14:textId="6F41B29A" w:rsidR="00F32BF6" w:rsidRPr="00C715D7" w:rsidRDefault="009735A1" w:rsidP="00F32BF6">
            <w:pPr>
              <w:autoSpaceDE w:val="0"/>
              <w:autoSpaceDN w:val="0"/>
              <w:adjustRightInd w:val="0"/>
              <w:spacing w:after="0" w:line="240" w:lineRule="auto"/>
              <w:rPr>
                <w:rFonts w:ascii="Calibri" w:hAnsi="Calibri" w:cs="Calibri"/>
                <w:color w:val="00B050"/>
                <w:sz w:val="24"/>
                <w:szCs w:val="24"/>
              </w:rPr>
            </w:pPr>
            <w:r>
              <w:rPr>
                <w:rFonts w:ascii="Calibri" w:hAnsi="Calibri" w:cs="Calibri"/>
                <w:color w:val="00B050"/>
                <w:sz w:val="24"/>
                <w:szCs w:val="24"/>
              </w:rPr>
              <w:t>The company can</w:t>
            </w:r>
            <w:r w:rsidR="00AD5A56">
              <w:rPr>
                <w:rFonts w:ascii="Calibri" w:hAnsi="Calibri" w:cs="Calibri"/>
                <w:color w:val="00B050"/>
                <w:sz w:val="24"/>
                <w:szCs w:val="24"/>
              </w:rPr>
              <w:t xml:space="preserve"> </w:t>
            </w:r>
            <w:r w:rsidR="009A3240" w:rsidRPr="009A3240">
              <w:rPr>
                <w:rFonts w:ascii="Calibri" w:hAnsi="Calibri" w:cs="Calibri"/>
                <w:color w:val="00B050"/>
                <w:sz w:val="24"/>
                <w:szCs w:val="24"/>
              </w:rPr>
              <w:t xml:space="preserve">use </w:t>
            </w:r>
            <w:r w:rsidR="00884978">
              <w:rPr>
                <w:rFonts w:ascii="Calibri" w:hAnsi="Calibri" w:cs="Calibri"/>
                <w:color w:val="00B050"/>
                <w:sz w:val="24"/>
                <w:szCs w:val="24"/>
              </w:rPr>
              <w:t>“</w:t>
            </w:r>
            <w:r w:rsidR="001B58F5" w:rsidRPr="001B58F5">
              <w:rPr>
                <w:rFonts w:ascii="Calibri" w:hAnsi="Calibri" w:cs="Calibri"/>
                <w:color w:val="00B050"/>
                <w:sz w:val="24"/>
                <w:szCs w:val="24"/>
              </w:rPr>
              <w:t>activity based</w:t>
            </w:r>
            <w:r w:rsidR="00884978">
              <w:rPr>
                <w:rFonts w:ascii="Calibri" w:hAnsi="Calibri" w:cs="Calibri"/>
                <w:color w:val="00B050"/>
                <w:sz w:val="24"/>
                <w:szCs w:val="24"/>
              </w:rPr>
              <w:t>”</w:t>
            </w:r>
            <w:r w:rsidR="001B58F5" w:rsidRPr="001B58F5">
              <w:rPr>
                <w:rFonts w:ascii="Calibri" w:hAnsi="Calibri" w:cs="Calibri"/>
                <w:color w:val="00B050"/>
                <w:sz w:val="24"/>
                <w:szCs w:val="24"/>
              </w:rPr>
              <w:t xml:space="preserve"> estimation methodology for the calculation </w:t>
            </w:r>
            <w:r w:rsidR="001B58F5">
              <w:rPr>
                <w:rFonts w:ascii="Calibri" w:hAnsi="Calibri" w:cs="Calibri"/>
                <w:color w:val="00B050"/>
                <w:sz w:val="24"/>
                <w:szCs w:val="24"/>
              </w:rPr>
              <w:t xml:space="preserve">(e.g. </w:t>
            </w:r>
            <w:r w:rsidR="009A3240" w:rsidRPr="009A3240">
              <w:rPr>
                <w:rFonts w:ascii="Calibri" w:hAnsi="Calibri" w:cs="Calibri"/>
                <w:color w:val="00B050"/>
                <w:sz w:val="24"/>
                <w:szCs w:val="24"/>
              </w:rPr>
              <w:t xml:space="preserve">Ecotransit World Methodology </w:t>
            </w:r>
            <w:r w:rsidR="009A3240">
              <w:rPr>
                <w:rFonts w:ascii="Calibri" w:hAnsi="Calibri" w:cs="Calibri"/>
                <w:color w:val="00B050"/>
                <w:sz w:val="24"/>
                <w:szCs w:val="24"/>
              </w:rPr>
              <w:t>or other</w:t>
            </w:r>
            <w:r w:rsidR="001B58F5">
              <w:rPr>
                <w:rFonts w:ascii="Calibri" w:hAnsi="Calibri" w:cs="Calibri"/>
                <w:color w:val="00B050"/>
                <w:sz w:val="24"/>
                <w:szCs w:val="24"/>
              </w:rPr>
              <w:t>)</w:t>
            </w:r>
            <w:r w:rsidR="00884978">
              <w:rPr>
                <w:rFonts w:ascii="Calibri" w:hAnsi="Calibri" w:cs="Calibri"/>
                <w:color w:val="00B050"/>
                <w:sz w:val="24"/>
                <w:szCs w:val="24"/>
              </w:rPr>
              <w:t xml:space="preserve"> For the definition of “</w:t>
            </w:r>
            <w:r w:rsidR="00884978" w:rsidRPr="001B58F5">
              <w:rPr>
                <w:rFonts w:ascii="Calibri" w:hAnsi="Calibri" w:cs="Calibri"/>
                <w:color w:val="00B050"/>
                <w:sz w:val="24"/>
                <w:szCs w:val="24"/>
              </w:rPr>
              <w:t>activity based</w:t>
            </w:r>
            <w:r w:rsidR="00884978">
              <w:rPr>
                <w:rFonts w:ascii="Calibri" w:hAnsi="Calibri" w:cs="Calibri"/>
                <w:color w:val="00B050"/>
                <w:sz w:val="24"/>
                <w:szCs w:val="24"/>
              </w:rPr>
              <w:t>” see question 14.3.1.1.</w:t>
            </w:r>
          </w:p>
          <w:p w14:paraId="165DB651" w14:textId="77777777" w:rsidR="004B2C78" w:rsidRPr="00C715D7" w:rsidRDefault="004B2C78" w:rsidP="004B2C78">
            <w:pPr>
              <w:autoSpaceDE w:val="0"/>
              <w:autoSpaceDN w:val="0"/>
              <w:adjustRightInd w:val="0"/>
              <w:spacing w:after="0" w:line="240" w:lineRule="auto"/>
              <w:rPr>
                <w:rFonts w:ascii="Calibri" w:hAnsi="Calibri" w:cs="Calibri"/>
                <w:color w:val="00B050"/>
              </w:rPr>
            </w:pPr>
            <w:r w:rsidRPr="00C715D7">
              <w:rPr>
                <w:rFonts w:ascii="Calibri" w:hAnsi="Calibri" w:cs="Calibri"/>
                <w:color w:val="00B050"/>
                <w:sz w:val="24"/>
                <w:szCs w:val="24"/>
              </w:rPr>
              <w:t>Scope 3 also covers the production and distribution of fuels burned in Scope 1 (WTT), transport emissions embedded within purchased goods and services, product use and end-of-life</w:t>
            </w:r>
            <w:r w:rsidRPr="00C715D7">
              <w:rPr>
                <w:rFonts w:ascii="Calibri" w:hAnsi="Calibri" w:cs="Calibri"/>
                <w:color w:val="00B050"/>
              </w:rPr>
              <w:t>.</w:t>
            </w:r>
          </w:p>
          <w:p w14:paraId="2427EDB6" w14:textId="77777777" w:rsidR="004B2C78" w:rsidRPr="00C715D7" w:rsidRDefault="004B2C78" w:rsidP="004B2C78">
            <w:pPr>
              <w:autoSpaceDE w:val="0"/>
              <w:autoSpaceDN w:val="0"/>
              <w:adjustRightInd w:val="0"/>
              <w:spacing w:after="0" w:line="240" w:lineRule="auto"/>
              <w:rPr>
                <w:rFonts w:ascii="Calibri" w:hAnsi="Calibri" w:cs="Calibri"/>
                <w:color w:val="00B050"/>
              </w:rPr>
            </w:pPr>
          </w:p>
          <w:p w14:paraId="2AD72002" w14:textId="77777777" w:rsidR="004B2C78" w:rsidRPr="004B2C78" w:rsidRDefault="004B2C78" w:rsidP="004B2C78">
            <w:pPr>
              <w:spacing w:after="0" w:line="240" w:lineRule="auto"/>
              <w:rPr>
                <w:rFonts w:ascii="Calibri" w:eastAsia="Times New Roman" w:hAnsi="Calibri" w:cs="Calibri"/>
                <w:color w:val="00B050"/>
                <w:sz w:val="24"/>
                <w:szCs w:val="24"/>
              </w:rPr>
            </w:pPr>
            <w:r w:rsidRPr="00364335">
              <w:rPr>
                <w:rFonts w:ascii="Calibri" w:eastAsia="Times New Roman" w:hAnsi="Calibri" w:cs="Calibri"/>
                <w:color w:val="00B050"/>
                <w:sz w:val="24"/>
                <w:szCs w:val="24"/>
              </w:rPr>
              <w:t xml:space="preserve">In case of multisite assessments, the Headquarter could consider its </w:t>
            </w:r>
            <w:r w:rsidRPr="004B2C78">
              <w:rPr>
                <w:rFonts w:ascii="Calibri" w:eastAsia="Times New Roman" w:hAnsi="Calibri" w:cs="Calibri"/>
                <w:color w:val="00B050"/>
                <w:sz w:val="24"/>
                <w:szCs w:val="24"/>
              </w:rPr>
              <w:t>subsidiaries as Scope 3, 2 or 1, it is up to the company to decide. Whatever the approach is, the following principles will be met:</w:t>
            </w:r>
          </w:p>
          <w:p w14:paraId="19F3ABBE" w14:textId="77777777" w:rsidR="004B2C78" w:rsidRPr="00C715D7" w:rsidRDefault="004B2C78" w:rsidP="004B2C78">
            <w:pPr>
              <w:pStyle w:val="ListParagraph"/>
              <w:numPr>
                <w:ilvl w:val="0"/>
                <w:numId w:val="1"/>
              </w:numPr>
              <w:spacing w:after="0" w:line="240" w:lineRule="auto"/>
              <w:rPr>
                <w:color w:val="00B050"/>
                <w:lang w:val="en-US"/>
              </w:rPr>
            </w:pPr>
            <w:r w:rsidRPr="004B2C78">
              <w:rPr>
                <w:rFonts w:eastAsia="Times New Roman"/>
                <w:color w:val="00B050"/>
                <w:sz w:val="24"/>
                <w:szCs w:val="24"/>
                <w:lang w:val="en-US"/>
              </w:rPr>
              <w:t>GHG emissions at subsidiary level should be available</w:t>
            </w:r>
          </w:p>
          <w:p w14:paraId="341068A6" w14:textId="77777777" w:rsidR="004B2C78" w:rsidRPr="004B2C78" w:rsidRDefault="004B2C78" w:rsidP="004B2C78">
            <w:pPr>
              <w:pStyle w:val="ListParagraph"/>
              <w:numPr>
                <w:ilvl w:val="0"/>
                <w:numId w:val="1"/>
              </w:numPr>
              <w:spacing w:after="0" w:line="240" w:lineRule="auto"/>
              <w:contextualSpacing w:val="0"/>
              <w:rPr>
                <w:rFonts w:eastAsia="Times New Roman"/>
                <w:color w:val="00B050"/>
                <w:sz w:val="24"/>
                <w:szCs w:val="24"/>
                <w:lang w:val="en-US"/>
              </w:rPr>
            </w:pPr>
            <w:r w:rsidRPr="00364335">
              <w:rPr>
                <w:rFonts w:eastAsia="Times New Roman"/>
                <w:color w:val="00B050"/>
                <w:sz w:val="24"/>
                <w:szCs w:val="24"/>
                <w:lang w:val="en-US"/>
              </w:rPr>
              <w:lastRenderedPageBreak/>
              <w:t>It should be assured that there is no double counting between emissions from HQ and subsidiaries</w:t>
            </w:r>
          </w:p>
          <w:p w14:paraId="748B6CDC" w14:textId="458E1306" w:rsidR="004B2C78" w:rsidRPr="004B2C78" w:rsidRDefault="004B2C78" w:rsidP="004B2C78">
            <w:pPr>
              <w:pStyle w:val="ListParagraph"/>
              <w:numPr>
                <w:ilvl w:val="0"/>
                <w:numId w:val="1"/>
              </w:numPr>
              <w:spacing w:after="0" w:line="240" w:lineRule="auto"/>
              <w:contextualSpacing w:val="0"/>
              <w:rPr>
                <w:rFonts w:eastAsia="Times New Roman"/>
                <w:color w:val="00B050"/>
                <w:sz w:val="24"/>
                <w:szCs w:val="24"/>
                <w:lang w:val="en-US"/>
              </w:rPr>
            </w:pPr>
            <w:r w:rsidRPr="004B2C78">
              <w:rPr>
                <w:rFonts w:eastAsia="Times New Roman"/>
                <w:color w:val="00B050"/>
                <w:sz w:val="24"/>
                <w:szCs w:val="24"/>
                <w:lang w:val="en-US"/>
              </w:rPr>
              <w:t>In the management review of the HQ (SQAS 2022 Rev, section 5.4</w:t>
            </w:r>
            <w:r w:rsidR="0036000B">
              <w:rPr>
                <w:rFonts w:eastAsia="Times New Roman"/>
                <w:color w:val="00B050"/>
                <w:sz w:val="24"/>
                <w:szCs w:val="24"/>
                <w:lang w:val="en-US"/>
              </w:rPr>
              <w:t>.</w:t>
            </w:r>
            <w:r w:rsidRPr="004B2C78">
              <w:rPr>
                <w:rFonts w:eastAsia="Times New Roman"/>
                <w:color w:val="00B050"/>
                <w:sz w:val="24"/>
                <w:szCs w:val="24"/>
                <w:lang w:val="en-US"/>
              </w:rPr>
              <w:t>), the GHG emission measuring and reduction programme of the subsidiaries will be analysed and decisions to reduce emissions will be taken.</w:t>
            </w:r>
          </w:p>
          <w:p w14:paraId="4DBF1AA6"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376E4133"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7BB773D4"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494E06FC" w14:textId="76E2DB56"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.3.1</w:t>
            </w:r>
            <w:r w:rsidR="00132DF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516EBCA0" w14:textId="261AF755" w:rsidR="004B2C78" w:rsidRPr="00C715D7" w:rsidRDefault="00B523B6" w:rsidP="004B2C78">
            <w:pPr>
              <w:spacing w:after="0" w:line="240" w:lineRule="auto"/>
              <w:rPr>
                <w:rFonts w:eastAsia="Times New Roman" w:cstheme="minorHAnsi"/>
                <w:color w:val="00B050"/>
                <w:lang w:val="en-US"/>
              </w:rPr>
            </w:pPr>
            <w:r w:rsidRPr="00B523B6">
              <w:rPr>
                <w:rFonts w:eastAsia="Times New Roman" w:cstheme="minorHAnsi"/>
                <w:color w:val="00B050"/>
                <w:lang w:val="en-US"/>
              </w:rPr>
              <w:t xml:space="preserve">Subcontractors    </w:t>
            </w:r>
          </w:p>
        </w:tc>
        <w:tc>
          <w:tcPr>
            <w:tcW w:w="284" w:type="dxa"/>
            <w:tcBorders>
              <w:top w:val="nil"/>
              <w:left w:val="nil"/>
              <w:bottom w:val="nil"/>
              <w:right w:val="single" w:sz="4" w:space="0" w:color="auto"/>
            </w:tcBorders>
            <w:shd w:val="clear" w:color="auto" w:fill="FFFFFF" w:themeFill="background1"/>
          </w:tcPr>
          <w:p w14:paraId="2047201E" w14:textId="726F747A"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8"/>
                <w:szCs w:val="28"/>
              </w:rPr>
              <w:t> </w:t>
            </w:r>
          </w:p>
        </w:tc>
        <w:tc>
          <w:tcPr>
            <w:tcW w:w="8930" w:type="dxa"/>
            <w:tcBorders>
              <w:top w:val="nil"/>
              <w:left w:val="nil"/>
              <w:bottom w:val="single" w:sz="4" w:space="0" w:color="auto"/>
              <w:right w:val="single" w:sz="4" w:space="0" w:color="auto"/>
            </w:tcBorders>
            <w:shd w:val="clear" w:color="auto" w:fill="FFFFFF" w:themeFill="background1"/>
          </w:tcPr>
          <w:p w14:paraId="269C99D3" w14:textId="77777777" w:rsidR="001C55E1"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If the assessed company does not operate </w:t>
            </w:r>
            <w:r w:rsidR="00E85121">
              <w:rPr>
                <w:rFonts w:ascii="Calibri" w:eastAsia="Times New Roman" w:hAnsi="Calibri" w:cs="Calibri"/>
                <w:color w:val="00B050"/>
                <w:sz w:val="24"/>
                <w:szCs w:val="24"/>
              </w:rPr>
              <w:t>with subcontractors</w:t>
            </w:r>
            <w:r w:rsidRPr="00C715D7">
              <w:rPr>
                <w:rFonts w:ascii="Calibri" w:eastAsia="Times New Roman" w:hAnsi="Calibri" w:cs="Calibri"/>
                <w:color w:val="00B050"/>
                <w:sz w:val="24"/>
                <w:szCs w:val="24"/>
              </w:rPr>
              <w:t>, this section is not applicable.</w:t>
            </w:r>
            <w:r w:rsidR="00E85121">
              <w:rPr>
                <w:rFonts w:ascii="Calibri" w:eastAsia="Times New Roman" w:hAnsi="Calibri" w:cs="Calibri"/>
                <w:color w:val="00B050"/>
                <w:sz w:val="24"/>
                <w:szCs w:val="24"/>
              </w:rPr>
              <w:t xml:space="preserve"> </w:t>
            </w:r>
          </w:p>
          <w:p w14:paraId="63A7D824" w14:textId="07502512" w:rsidR="004B2C78" w:rsidRPr="00C715D7" w:rsidRDefault="00E85121"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Rail operators can subcontract locomotives</w:t>
            </w:r>
            <w:r w:rsidR="001C55E1">
              <w:rPr>
                <w:rFonts w:ascii="Calibri" w:eastAsia="Times New Roman" w:hAnsi="Calibri" w:cs="Calibri"/>
                <w:color w:val="00B050"/>
                <w:sz w:val="24"/>
                <w:szCs w:val="24"/>
              </w:rPr>
              <w:t xml:space="preserve"> for international rail or for transportation at national level</w:t>
            </w:r>
          </w:p>
        </w:tc>
        <w:tc>
          <w:tcPr>
            <w:tcW w:w="567" w:type="dxa"/>
            <w:tcBorders>
              <w:top w:val="nil"/>
              <w:left w:val="nil"/>
              <w:bottom w:val="single" w:sz="4" w:space="0" w:color="auto"/>
              <w:right w:val="single" w:sz="4" w:space="0" w:color="auto"/>
            </w:tcBorders>
            <w:shd w:val="clear" w:color="auto" w:fill="FFFFFF" w:themeFill="background1"/>
          </w:tcPr>
          <w:p w14:paraId="391BD497"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12FA862E"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2091F99" w14:textId="78057B95"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.3.1.1</w:t>
            </w:r>
            <w:r w:rsidR="00132DF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430E0FF7" w14:textId="2D430A15"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Does the assessed company have a system to collect data enabling activity-based calculation of the transport WTW GHG emissions from their Subcontractors</w:t>
            </w:r>
            <w:r w:rsidR="001C55E1">
              <w:rPr>
                <w:rFonts w:ascii="Calibri" w:eastAsia="Times New Roman" w:hAnsi="Calibri" w:cs="Calibri"/>
                <w:color w:val="00B050"/>
                <w:sz w:val="24"/>
                <w:szCs w:val="24"/>
              </w:rPr>
              <w:t>?</w:t>
            </w:r>
          </w:p>
        </w:tc>
        <w:tc>
          <w:tcPr>
            <w:tcW w:w="284" w:type="dxa"/>
            <w:tcBorders>
              <w:top w:val="nil"/>
              <w:left w:val="nil"/>
              <w:bottom w:val="nil"/>
              <w:right w:val="single" w:sz="4" w:space="0" w:color="auto"/>
            </w:tcBorders>
            <w:shd w:val="clear" w:color="auto" w:fill="FFFFFF" w:themeFill="background1"/>
          </w:tcPr>
          <w:p w14:paraId="0D875957" w14:textId="2FBA5EFC"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1BDAB7A1" w14:textId="77777777" w:rsidR="004B2C78" w:rsidRPr="004B2C78" w:rsidRDefault="004B2C78" w:rsidP="004B2C78">
            <w:pPr>
              <w:spacing w:after="0" w:line="240" w:lineRule="auto"/>
              <w:rPr>
                <w:rFonts w:ascii="Calibri" w:eastAsia="Times New Roman" w:hAnsi="Calibri" w:cs="Calibri"/>
                <w:color w:val="00B050"/>
                <w:sz w:val="24"/>
                <w:szCs w:val="24"/>
              </w:rPr>
            </w:pPr>
            <w:r w:rsidRPr="00364335">
              <w:rPr>
                <w:rFonts w:ascii="Calibri" w:eastAsia="Times New Roman" w:hAnsi="Calibri" w:cs="Calibri"/>
                <w:color w:val="00B050"/>
                <w:sz w:val="24"/>
                <w:szCs w:val="24"/>
              </w:rPr>
              <w:t>There are two approaches</w:t>
            </w:r>
            <w:r w:rsidRPr="004B2C78">
              <w:rPr>
                <w:rFonts w:ascii="Calibri" w:eastAsia="Times New Roman" w:hAnsi="Calibri" w:cs="Calibri"/>
                <w:color w:val="00B050"/>
                <w:sz w:val="24"/>
                <w:szCs w:val="24"/>
              </w:rPr>
              <w:t xml:space="preserve"> to calculate GHG emissions from transport activities: “activity based” and “energy based”.</w:t>
            </w:r>
          </w:p>
          <w:p w14:paraId="30C349F2" w14:textId="77777777" w:rsidR="004B2C78" w:rsidRPr="004B2C78" w:rsidRDefault="004B2C78" w:rsidP="004B2C78">
            <w:pPr>
              <w:spacing w:after="0" w:line="240" w:lineRule="auto"/>
              <w:rPr>
                <w:rFonts w:ascii="Calibri" w:eastAsia="Times New Roman" w:hAnsi="Calibri" w:cs="Calibri"/>
                <w:color w:val="00B050"/>
                <w:sz w:val="24"/>
                <w:szCs w:val="24"/>
              </w:rPr>
            </w:pPr>
            <w:r w:rsidRPr="004B2C78">
              <w:rPr>
                <w:rFonts w:ascii="Calibri" w:eastAsia="Times New Roman" w:hAnsi="Calibri" w:cs="Calibri"/>
                <w:color w:val="00B050"/>
                <w:sz w:val="24"/>
                <w:szCs w:val="24"/>
              </w:rPr>
              <w:t xml:space="preserve">In the “activity based” calculation, the GHG emissions are obtained by multiplying the tonne-kilometres by an emission factor. </w:t>
            </w:r>
          </w:p>
          <w:p w14:paraId="4EF89411" w14:textId="77777777" w:rsidR="004B2C78" w:rsidRPr="004B2C78" w:rsidRDefault="004B2C78" w:rsidP="004B2C78">
            <w:pPr>
              <w:spacing w:after="0" w:line="240" w:lineRule="auto"/>
              <w:rPr>
                <w:rFonts w:ascii="Calibri" w:eastAsia="Times New Roman" w:hAnsi="Calibri" w:cs="Calibri"/>
                <w:color w:val="00B050"/>
              </w:rPr>
            </w:pPr>
            <w:r w:rsidRPr="004B2C78">
              <w:rPr>
                <w:rFonts w:ascii="Calibri" w:eastAsia="Times New Roman" w:hAnsi="Calibri" w:cs="Calibri"/>
                <w:color w:val="00B050"/>
                <w:sz w:val="24"/>
                <w:szCs w:val="24"/>
              </w:rPr>
              <w:t>In the “energy based” calculation, the GHG emissions are obtained by multiplying the actual fuel consumed by a standard emission conversion factor. This method is more precise than the “activity based” approach.</w:t>
            </w:r>
          </w:p>
          <w:p w14:paraId="31553122" w14:textId="77777777" w:rsidR="004B2C78" w:rsidRPr="00C715D7" w:rsidRDefault="004B2C78" w:rsidP="004B2C78">
            <w:pPr>
              <w:spacing w:after="0" w:line="240" w:lineRule="auto"/>
              <w:rPr>
                <w:rFonts w:ascii="Calibri" w:eastAsia="Times New Roman" w:hAnsi="Calibri" w:cs="Calibri"/>
                <w:color w:val="00B050"/>
              </w:rPr>
            </w:pPr>
          </w:p>
          <w:p w14:paraId="1C7B1395" w14:textId="317A6FF2"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In case the main </w:t>
            </w:r>
            <w:r w:rsidR="00621C51">
              <w:rPr>
                <w:rFonts w:ascii="Calibri" w:eastAsia="Times New Roman" w:hAnsi="Calibri" w:cs="Calibri"/>
                <w:color w:val="00B050"/>
                <w:sz w:val="24"/>
                <w:szCs w:val="24"/>
              </w:rPr>
              <w:t>rail company</w:t>
            </w:r>
            <w:r w:rsidRPr="00C715D7">
              <w:rPr>
                <w:rFonts w:ascii="Calibri" w:eastAsia="Times New Roman" w:hAnsi="Calibri" w:cs="Calibri"/>
                <w:color w:val="00B050"/>
                <w:sz w:val="24"/>
                <w:szCs w:val="24"/>
              </w:rPr>
              <w:t xml:space="preserve"> outsources transports to </w:t>
            </w:r>
            <w:r w:rsidR="00621C51">
              <w:rPr>
                <w:rFonts w:ascii="Calibri" w:eastAsia="Times New Roman" w:hAnsi="Calibri" w:cs="Calibri"/>
                <w:color w:val="00B050"/>
                <w:sz w:val="24"/>
                <w:szCs w:val="24"/>
              </w:rPr>
              <w:t>subcontractors</w:t>
            </w:r>
            <w:r w:rsidRPr="00C715D7">
              <w:rPr>
                <w:rFonts w:ascii="Calibri" w:eastAsia="Times New Roman" w:hAnsi="Calibri" w:cs="Calibri"/>
                <w:color w:val="00B050"/>
                <w:sz w:val="24"/>
                <w:szCs w:val="24"/>
              </w:rPr>
              <w:t>, the assessed company must know the quantity of these outsourced tonnes and kilometres</w:t>
            </w:r>
            <w:r w:rsidR="00332365">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w:t>
            </w:r>
          </w:p>
        </w:tc>
        <w:tc>
          <w:tcPr>
            <w:tcW w:w="567" w:type="dxa"/>
            <w:tcBorders>
              <w:top w:val="nil"/>
              <w:left w:val="nil"/>
              <w:bottom w:val="single" w:sz="4" w:space="0" w:color="auto"/>
              <w:right w:val="single" w:sz="4" w:space="0" w:color="auto"/>
            </w:tcBorders>
            <w:shd w:val="clear" w:color="auto" w:fill="FFFFFF" w:themeFill="background1"/>
          </w:tcPr>
          <w:p w14:paraId="38AAFEB7"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0E8F3057"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6A41CF96" w14:textId="64A72A6F"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.3.1.2</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79C59A82" w14:textId="394DDC9A" w:rsidR="004B2C78" w:rsidRPr="00C715D7" w:rsidRDefault="001205D1" w:rsidP="00173A5B">
            <w:pPr>
              <w:spacing w:after="0" w:line="240" w:lineRule="auto"/>
              <w:rPr>
                <w:rFonts w:eastAsia="Times New Roman" w:cstheme="minorHAnsi"/>
                <w:color w:val="00B050"/>
                <w:lang w:val="en-US"/>
              </w:rPr>
            </w:pPr>
            <w:r>
              <w:t xml:space="preserve"> </w:t>
            </w:r>
            <w:r w:rsidRPr="001205D1">
              <w:rPr>
                <w:rFonts w:eastAsia="Times New Roman" w:cstheme="minorHAnsi"/>
                <w:color w:val="00B050"/>
                <w:lang w:val="en-US"/>
              </w:rPr>
              <w:t>Does the company calculate the WTW emissions from their transport subcontractors</w:t>
            </w:r>
            <w:r>
              <w:rPr>
                <w:rFonts w:eastAsia="Times New Roman" w:cstheme="minorHAnsi"/>
                <w:color w:val="00B050"/>
                <w:lang w:val="en-US"/>
              </w:rPr>
              <w:t>?</w:t>
            </w:r>
          </w:p>
        </w:tc>
        <w:tc>
          <w:tcPr>
            <w:tcW w:w="284" w:type="dxa"/>
            <w:tcBorders>
              <w:top w:val="nil"/>
              <w:left w:val="nil"/>
              <w:bottom w:val="nil"/>
              <w:right w:val="single" w:sz="4" w:space="0" w:color="auto"/>
            </w:tcBorders>
            <w:shd w:val="clear" w:color="auto" w:fill="FFFFFF" w:themeFill="background1"/>
          </w:tcPr>
          <w:p w14:paraId="2CC57872"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2EAA73C6" w14:textId="0D3EA49A" w:rsidR="004B2C78" w:rsidRPr="00C715D7" w:rsidRDefault="00DC6ED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For the calculation of the GHG transport emissions the company should use the GLEC framework guideline: "Global Logistics Emissions Council Framework for Logistics Emissions Accounting and Reporting" scope 3, latest</w:t>
            </w:r>
            <w:r>
              <w:rPr>
                <w:rFonts w:ascii="Calibri" w:eastAsia="Times New Roman" w:hAnsi="Calibri" w:cs="Calibri"/>
                <w:color w:val="00B050"/>
                <w:sz w:val="24"/>
                <w:szCs w:val="24"/>
              </w:rPr>
              <w:t xml:space="preserve"> de</w:t>
            </w:r>
            <w:r w:rsidRPr="00C715D7">
              <w:rPr>
                <w:rFonts w:ascii="Calibri" w:eastAsia="Times New Roman" w:hAnsi="Calibri" w:cs="Calibri"/>
                <w:color w:val="00B050"/>
                <w:sz w:val="24"/>
                <w:szCs w:val="24"/>
              </w:rPr>
              <w:t xml:space="preserve"> version. The document can be downloaded from this link: </w:t>
            </w:r>
            <w:hyperlink r:id="rId22" w:history="1">
              <w:r w:rsidRPr="00C715D7">
                <w:rPr>
                  <w:rStyle w:val="Hyperlink"/>
                  <w:rFonts w:ascii="Calibri" w:eastAsia="Times New Roman" w:hAnsi="Calibri" w:cs="Calibri"/>
                  <w:color w:val="00B050"/>
                  <w:sz w:val="24"/>
                  <w:szCs w:val="24"/>
                </w:rPr>
                <w:t>https://www.flexmail.eu/f-844a1f54174eb51e</w:t>
              </w:r>
            </w:hyperlink>
          </w:p>
        </w:tc>
        <w:tc>
          <w:tcPr>
            <w:tcW w:w="567" w:type="dxa"/>
            <w:tcBorders>
              <w:top w:val="nil"/>
              <w:left w:val="nil"/>
              <w:bottom w:val="single" w:sz="4" w:space="0" w:color="auto"/>
              <w:right w:val="single" w:sz="4" w:space="0" w:color="auto"/>
            </w:tcBorders>
            <w:shd w:val="clear" w:color="auto" w:fill="FFFFFF" w:themeFill="background1"/>
          </w:tcPr>
          <w:p w14:paraId="5C283BE9"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3FA5E0F3"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4FA848DE" w14:textId="7C13DE87"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.3.2</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600EB14F" w14:textId="77777777" w:rsidR="004B2C78" w:rsidRPr="00C715D7" w:rsidRDefault="004B2C78" w:rsidP="004B2C78">
            <w:pPr>
              <w:spacing w:after="0" w:line="240" w:lineRule="auto"/>
              <w:rPr>
                <w:rFonts w:ascii="Calibri" w:eastAsia="Times New Roman" w:hAnsi="Calibri" w:cs="Calibri"/>
                <w:color w:val="00B050"/>
                <w:sz w:val="24"/>
                <w:szCs w:val="24"/>
                <w:u w:val="single"/>
              </w:rPr>
            </w:pPr>
            <w:r w:rsidRPr="00C715D7">
              <w:rPr>
                <w:rFonts w:ascii="Calibri" w:eastAsia="Times New Roman" w:hAnsi="Calibri" w:cs="Calibri"/>
                <w:color w:val="00B050"/>
                <w:sz w:val="24"/>
                <w:szCs w:val="24"/>
                <w:u w:val="single"/>
              </w:rPr>
              <w:t>Intermodal/ Multimodal</w:t>
            </w:r>
          </w:p>
          <w:p w14:paraId="06004BD0" w14:textId="7FD6D2D8"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xml:space="preserve">This </w:t>
            </w:r>
            <w:r w:rsidR="00817EDE">
              <w:rPr>
                <w:rFonts w:ascii="Calibri" w:eastAsia="Times New Roman" w:hAnsi="Calibri" w:cs="Calibri"/>
                <w:b/>
                <w:bCs/>
                <w:color w:val="00B050"/>
                <w:sz w:val="24"/>
                <w:szCs w:val="24"/>
              </w:rPr>
              <w:t>sub</w:t>
            </w:r>
            <w:r w:rsidRPr="00C715D7">
              <w:rPr>
                <w:rFonts w:ascii="Calibri" w:eastAsia="Times New Roman" w:hAnsi="Calibri" w:cs="Calibri"/>
                <w:b/>
                <w:bCs/>
                <w:color w:val="00B050"/>
                <w:sz w:val="24"/>
                <w:szCs w:val="24"/>
              </w:rPr>
              <w:t>section follows a hierarchy of questions, every question requires a more detailed calculation than the precedent one</w:t>
            </w:r>
          </w:p>
        </w:tc>
        <w:tc>
          <w:tcPr>
            <w:tcW w:w="284" w:type="dxa"/>
            <w:tcBorders>
              <w:top w:val="nil"/>
              <w:left w:val="nil"/>
              <w:bottom w:val="nil"/>
              <w:right w:val="single" w:sz="4" w:space="0" w:color="auto"/>
            </w:tcBorders>
            <w:shd w:val="clear" w:color="auto" w:fill="FFFFFF" w:themeFill="background1"/>
          </w:tcPr>
          <w:p w14:paraId="546911E6" w14:textId="71EAD7BB"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i/>
                <w:i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596319CB" w14:textId="77777777" w:rsidR="004B2C78" w:rsidRPr="00C715D7" w:rsidRDefault="004B2C78" w:rsidP="004B2C78">
            <w:pPr>
              <w:spacing w:after="24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This section is only applicable when the transport company </w:t>
            </w:r>
            <w:r w:rsidRPr="00C715D7">
              <w:rPr>
                <w:rFonts w:ascii="Calibri" w:eastAsia="Times New Roman" w:hAnsi="Calibri" w:cs="Calibri"/>
                <w:b/>
                <w:bCs/>
                <w:color w:val="00B050"/>
                <w:sz w:val="24"/>
                <w:szCs w:val="24"/>
              </w:rPr>
              <w:t>includes intermodal/multimodal transport in its services.</w:t>
            </w:r>
            <w:r w:rsidRPr="00C715D7">
              <w:rPr>
                <w:color w:val="00B050"/>
              </w:rPr>
              <w:br/>
            </w:r>
            <w:r w:rsidRPr="00C715D7">
              <w:rPr>
                <w:rFonts w:ascii="Calibri" w:eastAsia="Times New Roman" w:hAnsi="Calibri" w:cs="Calibri"/>
                <w:b/>
                <w:bCs/>
                <w:color w:val="00B050"/>
                <w:sz w:val="24"/>
                <w:szCs w:val="24"/>
              </w:rPr>
              <w:t>Intermodal</w:t>
            </w:r>
            <w:r w:rsidRPr="00C715D7">
              <w:rPr>
                <w:rFonts w:ascii="Calibri" w:eastAsia="Times New Roman" w:hAnsi="Calibri" w:cs="Calibri"/>
                <w:color w:val="00B050"/>
                <w:sz w:val="24"/>
                <w:szCs w:val="24"/>
              </w:rPr>
              <w:t xml:space="preserve"> is a transportation of goods, in one and the same intermodal transport unit, by successive modes of transport without handling of the goods themselves when changing modes. This term is usually used when road and rail are involved. The intermodal transport unit can be a container, swap body or a road or rail vehicle or a vessel.</w:t>
            </w:r>
            <w:r w:rsidRPr="00C715D7">
              <w:rPr>
                <w:color w:val="00B050"/>
              </w:rPr>
              <w:br/>
            </w:r>
            <w:r w:rsidRPr="00C715D7">
              <w:rPr>
                <w:rFonts w:ascii="Calibri" w:eastAsia="Times New Roman" w:hAnsi="Calibri" w:cs="Calibri"/>
                <w:b/>
                <w:bCs/>
                <w:color w:val="00B050"/>
                <w:sz w:val="24"/>
                <w:szCs w:val="24"/>
              </w:rPr>
              <w:lastRenderedPageBreak/>
              <w:t>Multimodal</w:t>
            </w:r>
            <w:r w:rsidRPr="00C715D7">
              <w:rPr>
                <w:rFonts w:ascii="Calibri" w:eastAsia="Times New Roman" w:hAnsi="Calibri" w:cs="Calibri"/>
                <w:color w:val="00B050"/>
                <w:sz w:val="24"/>
                <w:szCs w:val="24"/>
              </w:rPr>
              <w:t>: Transport of goods by at least two different modes of transport. Intermodal transport is a particular type of multimodal transport, often based on a contract regulating the full multimodal transport.</w:t>
            </w:r>
            <w:r w:rsidRPr="00C715D7">
              <w:rPr>
                <w:color w:val="00B050"/>
              </w:rPr>
              <w:br/>
            </w:r>
            <w:r w:rsidRPr="00C715D7">
              <w:rPr>
                <w:rFonts w:ascii="Calibri" w:eastAsia="Times New Roman" w:hAnsi="Calibri" w:cs="Calibri"/>
                <w:color w:val="00B050"/>
                <w:sz w:val="24"/>
                <w:szCs w:val="24"/>
              </w:rPr>
              <w:t xml:space="preserve">Usually </w:t>
            </w:r>
            <w:r w:rsidRPr="00C715D7">
              <w:rPr>
                <w:rFonts w:ascii="Calibri" w:eastAsia="Times New Roman" w:hAnsi="Calibri" w:cs="Calibri"/>
                <w:b/>
                <w:bCs/>
                <w:color w:val="00B050"/>
                <w:sz w:val="24"/>
                <w:szCs w:val="24"/>
              </w:rPr>
              <w:t>rail or waterborne services (inland waterways and short sea)</w:t>
            </w:r>
            <w:r w:rsidRPr="00C715D7">
              <w:rPr>
                <w:rFonts w:ascii="Calibri" w:eastAsia="Times New Roman" w:hAnsi="Calibri" w:cs="Calibri"/>
                <w:color w:val="00B050"/>
                <w:sz w:val="24"/>
                <w:szCs w:val="24"/>
              </w:rPr>
              <w:t xml:space="preserve"> are used with road feeder movements at one or both ends. </w:t>
            </w:r>
          </w:p>
          <w:p w14:paraId="5DE08C41" w14:textId="2CCD4161"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The tonnes and Kilometers should also include any </w:t>
            </w:r>
            <w:r w:rsidRPr="00C715D7">
              <w:rPr>
                <w:rFonts w:ascii="Calibri" w:eastAsia="Times New Roman" w:hAnsi="Calibri" w:cs="Calibri"/>
                <w:b/>
                <w:bCs/>
                <w:color w:val="00B050"/>
                <w:sz w:val="24"/>
                <w:szCs w:val="24"/>
              </w:rPr>
              <w:t>sub</w:t>
            </w:r>
            <w:r w:rsidRPr="00C715D7">
              <w:rPr>
                <w:rFonts w:ascii="Calibri" w:eastAsia="Times New Roman" w:hAnsi="Calibri" w:cs="Calibri"/>
                <w:color w:val="00B050"/>
                <w:sz w:val="24"/>
                <w:szCs w:val="24"/>
              </w:rPr>
              <w:t>-</w:t>
            </w:r>
            <w:r w:rsidRPr="00C715D7">
              <w:rPr>
                <w:rFonts w:ascii="Calibri" w:eastAsia="Times New Roman" w:hAnsi="Calibri" w:cs="Calibri"/>
                <w:b/>
                <w:bCs/>
                <w:color w:val="00B050"/>
                <w:sz w:val="24"/>
                <w:szCs w:val="24"/>
              </w:rPr>
              <w:t>subcontracted</w:t>
            </w:r>
            <w:r w:rsidRPr="00C715D7">
              <w:rPr>
                <w:rFonts w:ascii="Calibri" w:eastAsia="Times New Roman" w:hAnsi="Calibri" w:cs="Calibri"/>
                <w:color w:val="00B050"/>
                <w:sz w:val="24"/>
                <w:szCs w:val="24"/>
              </w:rPr>
              <w:t xml:space="preserve"> transport company that is transporting the load requested by the </w:t>
            </w:r>
            <w:r w:rsidR="00A34B2F">
              <w:rPr>
                <w:rFonts w:ascii="Calibri" w:eastAsia="Times New Roman" w:hAnsi="Calibri" w:cs="Calibri"/>
                <w:color w:val="00B050"/>
                <w:sz w:val="24"/>
                <w:szCs w:val="24"/>
              </w:rPr>
              <w:t>rail operator</w:t>
            </w:r>
            <w:r w:rsidRPr="00C715D7">
              <w:rPr>
                <w:rFonts w:ascii="Calibri" w:eastAsia="Times New Roman" w:hAnsi="Calibri" w:cs="Calibri"/>
                <w:color w:val="00B050"/>
                <w:sz w:val="24"/>
                <w:szCs w:val="24"/>
              </w:rPr>
              <w:t>.</w:t>
            </w:r>
          </w:p>
        </w:tc>
        <w:tc>
          <w:tcPr>
            <w:tcW w:w="567" w:type="dxa"/>
            <w:tcBorders>
              <w:top w:val="nil"/>
              <w:left w:val="nil"/>
              <w:bottom w:val="single" w:sz="4" w:space="0" w:color="auto"/>
              <w:right w:val="single" w:sz="4" w:space="0" w:color="auto"/>
            </w:tcBorders>
            <w:shd w:val="clear" w:color="auto" w:fill="FFFFFF" w:themeFill="background1"/>
          </w:tcPr>
          <w:p w14:paraId="0A718271"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0C7AD02"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2A1EA18C" w14:textId="214CEB10"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.3.2.1</w:t>
            </w:r>
            <w:r w:rsidR="0097157C">
              <w:rPr>
                <w:rFonts w:ascii="Calibri" w:eastAsia="Times New Roman" w:hAnsi="Calibri" w:cs="Calibri"/>
                <w:color w:val="00B050"/>
                <w:sz w:val="24"/>
                <w:szCs w:val="24"/>
              </w:rPr>
              <w:t>.</w:t>
            </w:r>
            <w:r w:rsidR="004B2C78" w:rsidRPr="00C715D7">
              <w:rPr>
                <w:rFonts w:ascii="Calibri" w:eastAsia="Times New Roman" w:hAnsi="Calibri" w:cs="Calibri"/>
                <w:color w:val="00B050"/>
                <w:sz w:val="24"/>
                <w:szCs w:val="24"/>
              </w:rPr>
              <w:t xml:space="preserve"> </w:t>
            </w:r>
          </w:p>
        </w:tc>
        <w:tc>
          <w:tcPr>
            <w:tcW w:w="3428" w:type="dxa"/>
            <w:tcBorders>
              <w:top w:val="nil"/>
              <w:left w:val="nil"/>
              <w:bottom w:val="single" w:sz="4" w:space="0" w:color="auto"/>
              <w:right w:val="single" w:sz="4" w:space="0" w:color="auto"/>
            </w:tcBorders>
            <w:shd w:val="clear" w:color="auto" w:fill="FFFFFF" w:themeFill="background1"/>
          </w:tcPr>
          <w:p w14:paraId="74284050" w14:textId="25E8EF4E"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Does the assessed company have a system to calculate activity based WTW GHG emissions of the intermodal transportation?</w:t>
            </w:r>
          </w:p>
        </w:tc>
        <w:tc>
          <w:tcPr>
            <w:tcW w:w="284" w:type="dxa"/>
            <w:tcBorders>
              <w:top w:val="nil"/>
              <w:left w:val="nil"/>
              <w:bottom w:val="nil"/>
              <w:right w:val="single" w:sz="4" w:space="0" w:color="auto"/>
            </w:tcBorders>
            <w:shd w:val="clear" w:color="auto" w:fill="FFFFFF" w:themeFill="background1"/>
          </w:tcPr>
          <w:p w14:paraId="47382FB4" w14:textId="74314F4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i/>
                <w:i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22BC90F2"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calculation of the emissions can be made by using </w:t>
            </w:r>
            <w:r w:rsidRPr="00C715D7">
              <w:rPr>
                <w:rFonts w:ascii="Calibri" w:eastAsia="Times New Roman" w:hAnsi="Calibri" w:cs="Calibri"/>
                <w:b/>
                <w:bCs/>
                <w:color w:val="00B050"/>
                <w:sz w:val="24"/>
                <w:szCs w:val="24"/>
              </w:rPr>
              <w:t>composite factors</w:t>
            </w:r>
            <w:r w:rsidRPr="00C715D7">
              <w:rPr>
                <w:rFonts w:ascii="Calibri" w:eastAsia="Times New Roman" w:hAnsi="Calibri" w:cs="Calibri"/>
                <w:color w:val="00B050"/>
                <w:sz w:val="24"/>
                <w:szCs w:val="24"/>
              </w:rPr>
              <w:t xml:space="preserve"> or </w:t>
            </w:r>
            <w:r w:rsidRPr="00C715D7">
              <w:rPr>
                <w:rFonts w:ascii="Calibri" w:eastAsia="Times New Roman" w:hAnsi="Calibri" w:cs="Calibri"/>
                <w:b/>
                <w:bCs/>
                <w:color w:val="00B050"/>
                <w:sz w:val="24"/>
                <w:szCs w:val="24"/>
              </w:rPr>
              <w:t>by the addition of the emissions of the different legs of every shipment</w:t>
            </w:r>
            <w:r w:rsidRPr="00C715D7">
              <w:rPr>
                <w:rFonts w:ascii="Calibri" w:eastAsia="Times New Roman" w:hAnsi="Calibri" w:cs="Calibri"/>
                <w:color w:val="00B050"/>
                <w:sz w:val="24"/>
                <w:szCs w:val="24"/>
              </w:rPr>
              <w:t>.</w:t>
            </w:r>
          </w:p>
          <w:p w14:paraId="37116882" w14:textId="77777777" w:rsidR="004B2C78" w:rsidRPr="00C715D7" w:rsidRDefault="004B2C78" w:rsidP="004B2C78">
            <w:pPr>
              <w:spacing w:after="0" w:line="240" w:lineRule="auto"/>
              <w:rPr>
                <w:rFonts w:ascii="Calibri" w:eastAsia="Times New Roman" w:hAnsi="Calibri" w:cs="Calibri"/>
                <w:color w:val="00B050"/>
                <w:sz w:val="24"/>
                <w:szCs w:val="24"/>
              </w:rPr>
            </w:pPr>
          </w:p>
          <w:p w14:paraId="31E31FD7"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A </w:t>
            </w:r>
            <w:r w:rsidRPr="00C715D7">
              <w:rPr>
                <w:rFonts w:ascii="Calibri" w:eastAsia="Times New Roman" w:hAnsi="Calibri" w:cs="Calibri"/>
                <w:b/>
                <w:bCs/>
                <w:color w:val="00B050"/>
                <w:sz w:val="24"/>
                <w:szCs w:val="24"/>
              </w:rPr>
              <w:t>leg</w:t>
            </w:r>
            <w:r w:rsidRPr="00C715D7">
              <w:rPr>
                <w:rFonts w:ascii="Calibri" w:eastAsia="Times New Roman" w:hAnsi="Calibri" w:cs="Calibri"/>
                <w:color w:val="00B050"/>
                <w:sz w:val="24"/>
                <w:szCs w:val="24"/>
              </w:rPr>
              <w:t xml:space="preserve"> refers to the starting point and ending point of a shipment that uses the same transportation mode.</w:t>
            </w:r>
          </w:p>
          <w:p w14:paraId="7149420F" w14:textId="77777777" w:rsidR="004B2C78" w:rsidRPr="00C715D7" w:rsidRDefault="004B2C78" w:rsidP="004B2C78">
            <w:pPr>
              <w:spacing w:after="0" w:line="240" w:lineRule="auto"/>
              <w:rPr>
                <w:rFonts w:ascii="Calibri" w:eastAsia="Times New Roman" w:hAnsi="Calibri" w:cs="Calibri"/>
                <w:color w:val="00B050"/>
                <w:sz w:val="24"/>
                <w:szCs w:val="24"/>
              </w:rPr>
            </w:pPr>
          </w:p>
          <w:p w14:paraId="518AE2EF" w14:textId="22783A2E"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For the calculation method see the </w:t>
            </w:r>
            <w:r w:rsidRPr="00C715D7">
              <w:rPr>
                <w:rFonts w:ascii="Calibri" w:eastAsia="Times New Roman" w:hAnsi="Calibri" w:cs="Calibri"/>
                <w:b/>
                <w:bCs/>
                <w:color w:val="00B050"/>
                <w:sz w:val="24"/>
                <w:szCs w:val="24"/>
              </w:rPr>
              <w:t>GLEC framework guideline: "Global Logistics Emissions Council Framework for Logistics Emissions Accounting and Reporting". Last version. Module 5.</w:t>
            </w:r>
            <w:hyperlink r:id="rId23" w:history="1">
              <w:r w:rsidRPr="004B2C78">
                <w:rPr>
                  <w:rStyle w:val="Hyperlink"/>
                  <w:rFonts w:ascii="Calibri" w:eastAsia="Times New Roman" w:hAnsi="Calibri" w:cs="Calibri"/>
                  <w:color w:val="00B050"/>
                  <w:sz w:val="24"/>
                  <w:szCs w:val="24"/>
                </w:rPr>
                <w:t>https://www.smartfreightcentre.org/en/downloads/</w:t>
              </w:r>
            </w:hyperlink>
            <w:r w:rsidRPr="00364335">
              <w:rPr>
                <w:rFonts w:ascii="Calibri" w:eastAsia="Times New Roman" w:hAnsi="Calibri" w:cs="Calibri"/>
                <w:color w:val="00B050"/>
                <w:sz w:val="24"/>
                <w:szCs w:val="24"/>
              </w:rPr>
              <w:t xml:space="preserve"> </w:t>
            </w:r>
          </w:p>
        </w:tc>
        <w:tc>
          <w:tcPr>
            <w:tcW w:w="567" w:type="dxa"/>
            <w:tcBorders>
              <w:top w:val="nil"/>
              <w:left w:val="nil"/>
              <w:bottom w:val="single" w:sz="4" w:space="0" w:color="auto"/>
              <w:right w:val="single" w:sz="4" w:space="0" w:color="auto"/>
            </w:tcBorders>
            <w:shd w:val="clear" w:color="auto" w:fill="FFFFFF" w:themeFill="background1"/>
          </w:tcPr>
          <w:p w14:paraId="5830BCCB"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17D12E5E"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6832D86C" w14:textId="1EE28EC5"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.3.2.2</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01A5A292" w14:textId="7B5140CC"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Does the assessed company have a system to collect data enabling calculation of the transport GHG emissions of the road, rail and waterborne services legs</w:t>
            </w:r>
            <w:r w:rsidR="00172F10">
              <w:rPr>
                <w:rFonts w:ascii="Calibri" w:eastAsia="Times New Roman" w:hAnsi="Calibri" w:cs="Calibri"/>
                <w:color w:val="00B050"/>
                <w:sz w:val="24"/>
                <w:szCs w:val="24"/>
              </w:rPr>
              <w:t xml:space="preserve"> in case that the company</w:t>
            </w:r>
            <w:r w:rsidR="008D5A85">
              <w:rPr>
                <w:rFonts w:ascii="Calibri" w:eastAsia="Times New Roman" w:hAnsi="Calibri" w:cs="Calibri"/>
                <w:color w:val="00B050"/>
                <w:sz w:val="24"/>
                <w:szCs w:val="24"/>
              </w:rPr>
              <w:t xml:space="preserve"> is</w:t>
            </w:r>
            <w:r w:rsidR="00F97C6E">
              <w:rPr>
                <w:rFonts w:ascii="Calibri" w:eastAsia="Times New Roman" w:hAnsi="Calibri" w:cs="Calibri"/>
                <w:color w:val="00B050"/>
                <w:sz w:val="24"/>
                <w:szCs w:val="24"/>
              </w:rPr>
              <w:t xml:space="preserve"> using these services</w:t>
            </w:r>
            <w:r w:rsidRPr="00C715D7">
              <w:rPr>
                <w:rFonts w:ascii="Calibri" w:eastAsia="Times New Roman" w:hAnsi="Calibri" w:cs="Calibri"/>
                <w:color w:val="00B050"/>
                <w:sz w:val="24"/>
                <w:szCs w:val="24"/>
              </w:rPr>
              <w:t>?</w:t>
            </w:r>
          </w:p>
        </w:tc>
        <w:tc>
          <w:tcPr>
            <w:tcW w:w="284" w:type="dxa"/>
            <w:tcBorders>
              <w:top w:val="nil"/>
              <w:left w:val="nil"/>
              <w:bottom w:val="nil"/>
              <w:right w:val="single" w:sz="4" w:space="0" w:color="auto"/>
            </w:tcBorders>
            <w:shd w:val="clear" w:color="auto" w:fill="FFFFFF" w:themeFill="background1"/>
          </w:tcPr>
          <w:p w14:paraId="4A5A6DC4" w14:textId="3BD8D937"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i/>
                <w:i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0911D4D9"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The company will have to able to collect data of the emissions, tonnes and kms of every leg of every shipment transported.</w:t>
            </w:r>
          </w:p>
          <w:p w14:paraId="0A31D0EC"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3428AF13"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5D223512"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2A59079C" w14:textId="748BD9C1"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.3.2.3</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3485C7FD" w14:textId="23682AB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Does the assessed company calculate the GHG emissions of all legs involved?</w:t>
            </w:r>
          </w:p>
        </w:tc>
        <w:tc>
          <w:tcPr>
            <w:tcW w:w="284" w:type="dxa"/>
            <w:tcBorders>
              <w:top w:val="nil"/>
              <w:left w:val="nil"/>
              <w:bottom w:val="nil"/>
              <w:right w:val="single" w:sz="4" w:space="0" w:color="auto"/>
            </w:tcBorders>
            <w:shd w:val="clear" w:color="auto" w:fill="FFFFFF" w:themeFill="background1"/>
          </w:tcPr>
          <w:p w14:paraId="0B55F700"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6E3CAAD0" w14:textId="5CC2635F"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If the </w:t>
            </w:r>
            <w:r w:rsidR="00C22350">
              <w:rPr>
                <w:rFonts w:ascii="Calibri" w:eastAsia="Times New Roman" w:hAnsi="Calibri" w:cs="Calibri"/>
                <w:color w:val="00B050"/>
                <w:sz w:val="24"/>
                <w:szCs w:val="24"/>
              </w:rPr>
              <w:t>rail</w:t>
            </w:r>
            <w:r w:rsidRPr="00C715D7">
              <w:rPr>
                <w:rFonts w:ascii="Calibri" w:eastAsia="Times New Roman" w:hAnsi="Calibri" w:cs="Calibri"/>
                <w:color w:val="00B050"/>
                <w:sz w:val="24"/>
                <w:szCs w:val="24"/>
              </w:rPr>
              <w:t xml:space="preserve"> leg of the shipment is made by own </w:t>
            </w:r>
            <w:r w:rsidR="005E1188">
              <w:rPr>
                <w:rFonts w:ascii="Calibri" w:eastAsia="Times New Roman" w:hAnsi="Calibri" w:cs="Calibri"/>
                <w:color w:val="00B050"/>
                <w:sz w:val="24"/>
                <w:szCs w:val="24"/>
              </w:rPr>
              <w:t>locomoti</w:t>
            </w:r>
            <w:r w:rsidR="005E1188" w:rsidRPr="00C715D7">
              <w:rPr>
                <w:rFonts w:ascii="Calibri" w:eastAsia="Times New Roman" w:hAnsi="Calibri" w:cs="Calibri"/>
                <w:color w:val="00B050"/>
                <w:sz w:val="24"/>
                <w:szCs w:val="24"/>
              </w:rPr>
              <w:t>ves</w:t>
            </w:r>
            <w:r w:rsidRPr="00C715D7">
              <w:rPr>
                <w:rFonts w:ascii="Calibri" w:eastAsia="Times New Roman" w:hAnsi="Calibri" w:cs="Calibri"/>
                <w:color w:val="00B050"/>
                <w:sz w:val="24"/>
                <w:szCs w:val="24"/>
              </w:rPr>
              <w:t xml:space="preserve"> the emission calculation of this leg will be included in section </w:t>
            </w:r>
            <w:r w:rsidR="00644A26">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.1</w:t>
            </w:r>
            <w:r w:rsidR="00D23E42">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(Scope 1) or </w:t>
            </w:r>
            <w:r w:rsidR="00644A26">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.2</w:t>
            </w:r>
            <w:r w:rsidR="00D23E42">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(Scope 2). If it is subcontracted will be included in </w:t>
            </w:r>
            <w:r w:rsidR="00644A26">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.3.1</w:t>
            </w:r>
            <w:r w:rsidR="00D23E42">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(Scope 3).  </w:t>
            </w:r>
          </w:p>
          <w:p w14:paraId="2871EE11" w14:textId="77777777" w:rsidR="004B2C78" w:rsidRPr="00C715D7" w:rsidRDefault="004B2C78" w:rsidP="004B2C78">
            <w:pPr>
              <w:spacing w:after="0" w:line="240" w:lineRule="auto"/>
              <w:rPr>
                <w:rFonts w:ascii="Calibri" w:eastAsia="Times New Roman" w:hAnsi="Calibri" w:cs="Calibri"/>
                <w:color w:val="00B050"/>
                <w:sz w:val="24"/>
                <w:szCs w:val="24"/>
              </w:rPr>
            </w:pPr>
          </w:p>
          <w:p w14:paraId="35C6C96F" w14:textId="77777777" w:rsidR="004B2C78" w:rsidRPr="00364335"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For the calculation of the rail and waterborne legs the company will use </w:t>
            </w:r>
            <w:r w:rsidRPr="00C715D7">
              <w:rPr>
                <w:rFonts w:ascii="Calibri" w:eastAsia="Times New Roman" w:hAnsi="Calibri" w:cs="Calibri"/>
                <w:b/>
                <w:bCs/>
                <w:color w:val="00B050"/>
                <w:sz w:val="24"/>
                <w:szCs w:val="24"/>
              </w:rPr>
              <w:t xml:space="preserve">GLEC framework guideline: "Global Logistics Emissions Council Framework for Logistics Emissions </w:t>
            </w:r>
            <w:r w:rsidRPr="00C715D7">
              <w:rPr>
                <w:rFonts w:ascii="Calibri" w:eastAsia="Times New Roman" w:hAnsi="Calibri" w:cs="Calibri"/>
                <w:b/>
                <w:bCs/>
                <w:color w:val="00B050"/>
                <w:sz w:val="24"/>
                <w:szCs w:val="24"/>
              </w:rPr>
              <w:lastRenderedPageBreak/>
              <w:t xml:space="preserve">Accounting and Reporting". Last version. Module 5: </w:t>
            </w:r>
            <w:hyperlink r:id="rId24" w:history="1">
              <w:r w:rsidRPr="004B2C78">
                <w:rPr>
                  <w:rStyle w:val="Hyperlink"/>
                  <w:rFonts w:ascii="Calibri" w:eastAsia="Times New Roman" w:hAnsi="Calibri" w:cs="Calibri"/>
                  <w:color w:val="00B050"/>
                  <w:sz w:val="24"/>
                  <w:szCs w:val="24"/>
                </w:rPr>
                <w:t>https://www.smartfreightcentre.org/en/downloads/</w:t>
              </w:r>
            </w:hyperlink>
            <w:r w:rsidRPr="00364335">
              <w:rPr>
                <w:rFonts w:ascii="Calibri" w:eastAsia="Times New Roman" w:hAnsi="Calibri" w:cs="Calibri"/>
                <w:color w:val="00B050"/>
                <w:sz w:val="24"/>
                <w:szCs w:val="24"/>
              </w:rPr>
              <w:t xml:space="preserve"> </w:t>
            </w:r>
          </w:p>
          <w:p w14:paraId="262A7733"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 </w:t>
            </w:r>
          </w:p>
          <w:p w14:paraId="7BF1766A" w14:textId="462BAB21"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In case the number of shipments does not justify manual calculations, the company can use IT providers. As examples, see </w:t>
            </w:r>
            <w:hyperlink r:id="rId25" w:history="1">
              <w:r w:rsidRPr="00C715D7">
                <w:rPr>
                  <w:rStyle w:val="Hyperlink"/>
                  <w:color w:val="00B050"/>
                </w:rPr>
                <w:t>https://www.smartfreightcentre.org/en/working-with-sfc-accredited-partners-1/</w:t>
              </w:r>
            </w:hyperlink>
            <w:r w:rsidRPr="00364335">
              <w:rPr>
                <w:color w:val="00B050"/>
              </w:rPr>
              <w:t xml:space="preserve"> </w:t>
            </w:r>
            <w:r w:rsidRPr="00C715D7">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br/>
            </w:r>
            <w:r w:rsidRPr="00C715D7">
              <w:rPr>
                <w:rFonts w:ascii="Calibri" w:eastAsia="Times New Roman" w:hAnsi="Calibri" w:cs="Calibri"/>
                <w:b/>
                <w:bCs/>
                <w:color w:val="00B050"/>
                <w:sz w:val="24"/>
                <w:szCs w:val="24"/>
              </w:rPr>
              <w:t xml:space="preserve">The WTW factors will be used.  </w:t>
            </w:r>
            <w:r w:rsidRPr="00C715D7">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fldChar w:fldCharType="begin"/>
            </w:r>
            <w:r w:rsidRPr="00C715D7">
              <w:rPr>
                <w:rFonts w:ascii="Calibri" w:eastAsia="Times New Roman" w:hAnsi="Calibri" w:cs="Calibri"/>
                <w:color w:val="00B050"/>
                <w:sz w:val="24"/>
                <w:szCs w:val="24"/>
              </w:rPr>
              <w:fldChar w:fldCharType="separate"/>
            </w:r>
            <w:r w:rsidRPr="00C715D7">
              <w:rPr>
                <w:rFonts w:ascii="Calibri" w:eastAsia="Times New Roman" w:hAnsi="Calibri" w:cs="Calibri"/>
                <w:noProof/>
                <w:color w:val="00B050"/>
                <w:sz w:val="24"/>
                <w:szCs w:val="24"/>
              </w:rPr>
              <w:drawing>
                <wp:inline distT="0" distB="0" distL="0" distR="0" wp14:anchorId="1450F565" wp14:editId="00E2E675">
                  <wp:extent cx="97790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7900" cy="659765"/>
                          </a:xfrm>
                          <a:prstGeom prst="rect">
                            <a:avLst/>
                          </a:prstGeom>
                          <a:noFill/>
                          <a:ln>
                            <a:noFill/>
                          </a:ln>
                        </pic:spPr>
                      </pic:pic>
                    </a:graphicData>
                  </a:graphic>
                </wp:inline>
              </w:drawing>
            </w:r>
            <w:r w:rsidRPr="00C715D7">
              <w:rPr>
                <w:rFonts w:ascii="Calibri" w:eastAsia="Times New Roman" w:hAnsi="Calibri" w:cs="Calibri"/>
                <w:color w:val="00B050"/>
                <w:sz w:val="24"/>
                <w:szCs w:val="24"/>
              </w:rPr>
              <w:fldChar w:fldCharType="end"/>
            </w:r>
          </w:p>
        </w:tc>
        <w:tc>
          <w:tcPr>
            <w:tcW w:w="567" w:type="dxa"/>
            <w:tcBorders>
              <w:top w:val="nil"/>
              <w:left w:val="nil"/>
              <w:bottom w:val="single" w:sz="4" w:space="0" w:color="auto"/>
              <w:right w:val="single" w:sz="4" w:space="0" w:color="auto"/>
            </w:tcBorders>
            <w:shd w:val="clear" w:color="auto" w:fill="FFFFFF" w:themeFill="background1"/>
          </w:tcPr>
          <w:p w14:paraId="7958C248"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E2C4195"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1DAEC1B" w14:textId="67BC6603"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.3.5</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56A09A01" w14:textId="6600C9DB"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u w:val="single"/>
              </w:rPr>
              <w:t>Production and Distribution of fuels burned in Scope 1</w:t>
            </w:r>
          </w:p>
        </w:tc>
        <w:tc>
          <w:tcPr>
            <w:tcW w:w="284" w:type="dxa"/>
            <w:tcBorders>
              <w:top w:val="nil"/>
              <w:left w:val="nil"/>
              <w:bottom w:val="nil"/>
              <w:right w:val="single" w:sz="4" w:space="0" w:color="auto"/>
            </w:tcBorders>
            <w:shd w:val="clear" w:color="auto" w:fill="FFFFFF" w:themeFill="background1"/>
          </w:tcPr>
          <w:p w14:paraId="6A40FC2A"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5A16D55C"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39041F29"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41EBAEB9"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6410B34B" w14:textId="41A25DC7"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.3.5.1</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6FBB3BFB" w14:textId="68E6535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Did the company calculate the absolute emissions </w:t>
            </w:r>
            <w:r w:rsidRPr="00C715D7">
              <w:rPr>
                <w:rFonts w:ascii="Calibri" w:eastAsia="Times New Roman" w:hAnsi="Calibri" w:cs="Calibri"/>
                <w:b/>
                <w:bCs/>
                <w:color w:val="00B050"/>
                <w:sz w:val="24"/>
                <w:szCs w:val="24"/>
              </w:rPr>
              <w:t>WTT</w:t>
            </w:r>
            <w:r w:rsidRPr="00C715D7">
              <w:rPr>
                <w:rFonts w:ascii="Calibri" w:eastAsia="Times New Roman" w:hAnsi="Calibri" w:cs="Calibri"/>
                <w:color w:val="00B050"/>
                <w:sz w:val="24"/>
                <w:szCs w:val="24"/>
              </w:rPr>
              <w:t xml:space="preserve"> from the fuel consumed during the last year using the formula:</w:t>
            </w:r>
            <w:r w:rsidRPr="00C715D7">
              <w:rPr>
                <w:color w:val="00B050"/>
              </w:rPr>
              <w:br/>
            </w:r>
            <w:r w:rsidRPr="00C715D7">
              <w:rPr>
                <w:rFonts w:ascii="Calibri" w:eastAsia="Times New Roman" w:hAnsi="Calibri" w:cs="Calibri"/>
                <w:color w:val="00B050"/>
                <w:sz w:val="24"/>
                <w:szCs w:val="24"/>
              </w:rPr>
              <w:t>kg CO2e = Σ (fuel (litters) × WTT fuel emission factor (kg CO2e/ litters fuel))?</w:t>
            </w:r>
          </w:p>
        </w:tc>
        <w:tc>
          <w:tcPr>
            <w:tcW w:w="284" w:type="dxa"/>
            <w:tcBorders>
              <w:top w:val="nil"/>
              <w:left w:val="nil"/>
              <w:bottom w:val="nil"/>
              <w:right w:val="single" w:sz="4" w:space="0" w:color="auto"/>
            </w:tcBorders>
            <w:shd w:val="clear" w:color="auto" w:fill="FFFFFF" w:themeFill="background1"/>
          </w:tcPr>
          <w:p w14:paraId="7CF8F00F" w14:textId="67196429"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751E7498" w14:textId="54247460"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The factor should be obtained from the "Global Logistics Emissions Council Framework for Logistics Emissions Accounting and Reporting" latest version. Module 1.</w:t>
            </w:r>
          </w:p>
        </w:tc>
        <w:tc>
          <w:tcPr>
            <w:tcW w:w="567" w:type="dxa"/>
            <w:tcBorders>
              <w:top w:val="nil"/>
              <w:left w:val="nil"/>
              <w:bottom w:val="single" w:sz="4" w:space="0" w:color="auto"/>
              <w:right w:val="single" w:sz="4" w:space="0" w:color="auto"/>
            </w:tcBorders>
            <w:shd w:val="clear" w:color="auto" w:fill="FFFFFF" w:themeFill="background1"/>
          </w:tcPr>
          <w:p w14:paraId="2C6BE2E1"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4ACF3311"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C8A902F" w14:textId="0CF46939"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.3.6</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4ACA4B51" w14:textId="07320765"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u w:val="single"/>
              </w:rPr>
              <w:t>Calculation of Scope 3 emissions</w:t>
            </w:r>
          </w:p>
        </w:tc>
        <w:tc>
          <w:tcPr>
            <w:tcW w:w="284" w:type="dxa"/>
            <w:tcBorders>
              <w:top w:val="nil"/>
              <w:left w:val="nil"/>
              <w:bottom w:val="nil"/>
              <w:right w:val="single" w:sz="4" w:space="0" w:color="auto"/>
            </w:tcBorders>
            <w:shd w:val="clear" w:color="auto" w:fill="FFFFFF" w:themeFill="background1"/>
          </w:tcPr>
          <w:p w14:paraId="4DB84003"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307C87E9"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3476C0CC"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5A4360B0"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61FF5B69" w14:textId="17755F97"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.3.6.1</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64DF3ADC"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Did the company calculate Emissions of </w:t>
            </w:r>
            <w:r w:rsidRPr="00C715D7">
              <w:rPr>
                <w:rFonts w:ascii="Calibri" w:eastAsia="Times New Roman" w:hAnsi="Calibri" w:cs="Calibri"/>
                <w:b/>
                <w:bCs/>
                <w:color w:val="00B050"/>
                <w:sz w:val="24"/>
                <w:szCs w:val="24"/>
              </w:rPr>
              <w:t>Scope 3</w:t>
            </w:r>
            <w:r w:rsidRPr="00C715D7">
              <w:rPr>
                <w:rFonts w:ascii="Calibri" w:eastAsia="Times New Roman" w:hAnsi="Calibri" w:cs="Calibri"/>
                <w:color w:val="00B050"/>
                <w:sz w:val="24"/>
                <w:szCs w:val="24"/>
              </w:rPr>
              <w:t xml:space="preserve"> with the following formula?</w:t>
            </w:r>
          </w:p>
          <w:p w14:paraId="1C62AB21" w14:textId="5660A94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xml:space="preserve">kg CO2e= Addition of questions of subsection </w:t>
            </w:r>
            <w:r w:rsidR="00830525">
              <w:rPr>
                <w:rFonts w:ascii="Calibri" w:eastAsia="Times New Roman" w:hAnsi="Calibri" w:cs="Calibri"/>
                <w:b/>
                <w:bCs/>
                <w:color w:val="00B050"/>
                <w:sz w:val="24"/>
                <w:szCs w:val="24"/>
              </w:rPr>
              <w:t>14</w:t>
            </w:r>
            <w:r w:rsidRPr="00C715D7">
              <w:rPr>
                <w:rFonts w:ascii="Calibri" w:eastAsia="Times New Roman" w:hAnsi="Calibri" w:cs="Calibri"/>
                <w:b/>
                <w:bCs/>
                <w:color w:val="00B050"/>
                <w:sz w:val="24"/>
                <w:szCs w:val="24"/>
              </w:rPr>
              <w:t>.3</w:t>
            </w:r>
          </w:p>
        </w:tc>
        <w:tc>
          <w:tcPr>
            <w:tcW w:w="284" w:type="dxa"/>
            <w:tcBorders>
              <w:top w:val="nil"/>
              <w:left w:val="nil"/>
              <w:bottom w:val="nil"/>
              <w:right w:val="single" w:sz="4" w:space="0" w:color="auto"/>
            </w:tcBorders>
            <w:shd w:val="clear" w:color="auto" w:fill="FFFFFF" w:themeFill="background1"/>
          </w:tcPr>
          <w:p w14:paraId="104BDE9E"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11A8E1F6" w14:textId="6172A2D4"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following questions should be added: </w:t>
            </w:r>
            <w:r w:rsidR="001B3FFF">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.3.1.2</w:t>
            </w:r>
            <w:r w:rsidR="00FB48A7">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w:t>
            </w:r>
            <w:r w:rsidR="00FB48A7">
              <w:rPr>
                <w:rFonts w:ascii="Calibri" w:eastAsia="Times New Roman" w:hAnsi="Calibri" w:cs="Calibri"/>
                <w:color w:val="00B050"/>
                <w:sz w:val="24"/>
                <w:szCs w:val="24"/>
              </w:rPr>
              <w:t xml:space="preserve"> </w:t>
            </w:r>
            <w:r w:rsidRPr="00C715D7">
              <w:rPr>
                <w:rFonts w:ascii="Calibri" w:eastAsia="Times New Roman" w:hAnsi="Calibri" w:cs="Calibri"/>
                <w:color w:val="00B050"/>
                <w:sz w:val="24"/>
                <w:szCs w:val="24"/>
              </w:rPr>
              <w:t>(</w:t>
            </w:r>
            <w:r w:rsidR="001B3FFF">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.3.2.1</w:t>
            </w:r>
            <w:r w:rsidR="00FB48A7">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or </w:t>
            </w:r>
            <w:r w:rsidR="001B3FFF">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.3.2.3</w:t>
            </w:r>
            <w:r w:rsidR="00FB48A7">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w:t>
            </w:r>
            <w:r w:rsidR="001B3FFF">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.3.5.1.</w:t>
            </w:r>
          </w:p>
          <w:p w14:paraId="49A80DC4"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4F250526"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14C3CD55"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4BC6ACB3" w14:textId="0CE0D9F5"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.4</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1FDC2BCA" w14:textId="5F6EB41C" w:rsidR="004B2C78" w:rsidRPr="00C715D7" w:rsidRDefault="004B2C78" w:rsidP="004B2C78">
            <w:pPr>
              <w:spacing w:after="0" w:line="240" w:lineRule="auto"/>
              <w:rPr>
                <w:rFonts w:eastAsia="Times New Roman" w:cstheme="minorHAnsi"/>
                <w:color w:val="00B050"/>
                <w:lang w:val="en-US"/>
              </w:rPr>
            </w:pPr>
            <w:bookmarkStart w:id="37" w:name="CalculationofTotalemissionsScope123"/>
            <w:r w:rsidRPr="00C715D7">
              <w:rPr>
                <w:rFonts w:ascii="Calibri" w:eastAsia="Times New Roman" w:hAnsi="Calibri" w:cs="Calibri"/>
                <w:b/>
                <w:bCs/>
                <w:color w:val="00B050"/>
                <w:sz w:val="24"/>
                <w:szCs w:val="24"/>
              </w:rPr>
              <w:t>Calculation of Total emissions (Scope 1, 2 and 3)</w:t>
            </w:r>
            <w:bookmarkEnd w:id="37"/>
          </w:p>
        </w:tc>
        <w:tc>
          <w:tcPr>
            <w:tcW w:w="284" w:type="dxa"/>
            <w:tcBorders>
              <w:top w:val="nil"/>
              <w:left w:val="nil"/>
              <w:bottom w:val="nil"/>
              <w:right w:val="single" w:sz="4" w:space="0" w:color="auto"/>
            </w:tcBorders>
            <w:shd w:val="clear" w:color="auto" w:fill="FFFFFF" w:themeFill="background1"/>
          </w:tcPr>
          <w:p w14:paraId="5C88B946"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0438AAEB" w14:textId="308FFBE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Measurement of total emissions is necessary because it has a direct impact on global warming. </w:t>
            </w:r>
          </w:p>
        </w:tc>
        <w:tc>
          <w:tcPr>
            <w:tcW w:w="567" w:type="dxa"/>
            <w:tcBorders>
              <w:top w:val="nil"/>
              <w:left w:val="nil"/>
              <w:bottom w:val="single" w:sz="4" w:space="0" w:color="auto"/>
              <w:right w:val="single" w:sz="4" w:space="0" w:color="auto"/>
            </w:tcBorders>
            <w:shd w:val="clear" w:color="auto" w:fill="FFFFFF" w:themeFill="background1"/>
          </w:tcPr>
          <w:p w14:paraId="0D01AFD9"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D758D56"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75D5721" w14:textId="29164507"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.4.1</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6506DBF9" w14:textId="77777777" w:rsidR="004B2C78" w:rsidRPr="00C715D7" w:rsidRDefault="004B2C78" w:rsidP="004B2C78">
            <w:pPr>
              <w:spacing w:after="0" w:line="240" w:lineRule="auto"/>
              <w:rPr>
                <w:rFonts w:ascii="Calibri" w:eastAsia="Times New Roman" w:hAnsi="Calibri" w:cs="Calibri"/>
                <w:b/>
                <w:bCs/>
                <w:color w:val="00B050"/>
                <w:sz w:val="24"/>
                <w:szCs w:val="24"/>
              </w:rPr>
            </w:pPr>
            <w:r w:rsidRPr="00C715D7">
              <w:rPr>
                <w:rFonts w:ascii="Calibri" w:eastAsia="Times New Roman" w:hAnsi="Calibri" w:cs="Calibri"/>
                <w:color w:val="00B050"/>
                <w:sz w:val="24"/>
                <w:szCs w:val="24"/>
              </w:rPr>
              <w:t xml:space="preserve">Did the company calculate the </w:t>
            </w:r>
            <w:r w:rsidRPr="00C715D7">
              <w:rPr>
                <w:rFonts w:ascii="Calibri" w:eastAsia="Times New Roman" w:hAnsi="Calibri" w:cs="Calibri"/>
                <w:b/>
                <w:bCs/>
                <w:color w:val="00B050"/>
                <w:sz w:val="24"/>
                <w:szCs w:val="24"/>
              </w:rPr>
              <w:t xml:space="preserve">Total emissions </w:t>
            </w:r>
            <w:r w:rsidRPr="00C715D7">
              <w:rPr>
                <w:rFonts w:ascii="Calibri" w:eastAsia="Times New Roman" w:hAnsi="Calibri" w:cs="Calibri"/>
                <w:color w:val="00B050"/>
                <w:sz w:val="24"/>
                <w:szCs w:val="24"/>
              </w:rPr>
              <w:t xml:space="preserve">during last year </w:t>
            </w:r>
            <w:r w:rsidRPr="00C715D7">
              <w:rPr>
                <w:rFonts w:ascii="Calibri" w:eastAsia="Times New Roman" w:hAnsi="Calibri" w:cs="Calibri"/>
                <w:b/>
                <w:bCs/>
                <w:color w:val="00B050"/>
                <w:sz w:val="24"/>
                <w:szCs w:val="24"/>
              </w:rPr>
              <w:t>by addition of Scope 1, 2 and 3 emissions?</w:t>
            </w:r>
          </w:p>
          <w:p w14:paraId="32E478D0" w14:textId="77777777" w:rsidR="004B2C78" w:rsidRPr="00C715D7" w:rsidRDefault="004B2C78" w:rsidP="004B2C78">
            <w:pPr>
              <w:spacing w:after="0" w:line="240" w:lineRule="auto"/>
              <w:rPr>
                <w:rFonts w:eastAsia="Times New Roman" w:cstheme="minorHAnsi"/>
                <w:color w:val="00B050"/>
                <w:lang w:val="en-US"/>
              </w:rPr>
            </w:pPr>
          </w:p>
        </w:tc>
        <w:tc>
          <w:tcPr>
            <w:tcW w:w="284" w:type="dxa"/>
            <w:tcBorders>
              <w:top w:val="nil"/>
              <w:left w:val="nil"/>
              <w:bottom w:val="nil"/>
              <w:right w:val="single" w:sz="4" w:space="0" w:color="auto"/>
            </w:tcBorders>
            <w:shd w:val="clear" w:color="auto" w:fill="FFFFFF" w:themeFill="background1"/>
          </w:tcPr>
          <w:p w14:paraId="01FB85A7" w14:textId="5331DAA3"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3A9D90BB" w14:textId="51A38429"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following questions should be added: </w:t>
            </w:r>
            <w:r w:rsidR="00173ADB">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.1.</w:t>
            </w:r>
            <w:r w:rsidR="00F16B8C">
              <w:rPr>
                <w:rFonts w:ascii="Calibri" w:eastAsia="Times New Roman" w:hAnsi="Calibri" w:cs="Calibri"/>
                <w:color w:val="00B050"/>
                <w:sz w:val="24"/>
                <w:szCs w:val="24"/>
              </w:rPr>
              <w:t>4</w:t>
            </w:r>
            <w:r w:rsidR="0042758F">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 </w:t>
            </w:r>
            <w:r w:rsidR="00173ADB">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 xml:space="preserve">.2.2 + </w:t>
            </w:r>
            <w:r w:rsidR="00837A7F">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.3.6.1.</w:t>
            </w:r>
          </w:p>
          <w:p w14:paraId="49C636E4" w14:textId="77777777" w:rsidR="004B2C78" w:rsidRPr="00C715D7" w:rsidRDefault="004B2C78" w:rsidP="004B2C78">
            <w:pPr>
              <w:spacing w:after="0" w:line="240" w:lineRule="auto"/>
              <w:rPr>
                <w:rFonts w:ascii="Calibri" w:eastAsia="Times New Roman" w:hAnsi="Calibri" w:cs="Calibri"/>
                <w:color w:val="00B050"/>
                <w:sz w:val="24"/>
                <w:szCs w:val="24"/>
              </w:rPr>
            </w:pPr>
          </w:p>
          <w:p w14:paraId="29431316"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0D400E69"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759D044C"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04736C0E" w14:textId="5662D9C9"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lastRenderedPageBreak/>
              <w:t>14</w:t>
            </w:r>
            <w:r w:rsidR="004B2C78" w:rsidRPr="00C715D7">
              <w:rPr>
                <w:rFonts w:ascii="Calibri" w:eastAsia="Times New Roman" w:hAnsi="Calibri" w:cs="Calibri"/>
                <w:color w:val="00B050"/>
                <w:sz w:val="24"/>
                <w:szCs w:val="24"/>
              </w:rPr>
              <w:t>.5</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029088F4" w14:textId="49561055" w:rsidR="004B2C78" w:rsidRPr="00C715D7" w:rsidRDefault="004B2C78" w:rsidP="004B2C78">
            <w:pPr>
              <w:spacing w:after="0" w:line="240" w:lineRule="auto"/>
              <w:rPr>
                <w:rFonts w:ascii="Calibri" w:eastAsia="Times New Roman" w:hAnsi="Calibri" w:cs="Calibri"/>
                <w:b/>
                <w:bCs/>
                <w:color w:val="00B050"/>
                <w:sz w:val="24"/>
                <w:szCs w:val="24"/>
              </w:rPr>
            </w:pPr>
            <w:bookmarkStart w:id="38" w:name="CalculationofTonneskm"/>
            <w:r w:rsidRPr="00C715D7">
              <w:rPr>
                <w:rFonts w:ascii="Calibri" w:eastAsia="Times New Roman" w:hAnsi="Calibri" w:cs="Calibri"/>
                <w:b/>
                <w:bCs/>
                <w:color w:val="00B050"/>
                <w:sz w:val="24"/>
                <w:szCs w:val="24"/>
              </w:rPr>
              <w:t>Calculation of Tonnes-km</w:t>
            </w:r>
            <w:bookmarkEnd w:id="38"/>
            <w:r w:rsidRPr="00C715D7">
              <w:rPr>
                <w:rFonts w:ascii="Calibri" w:eastAsia="Times New Roman" w:hAnsi="Calibri" w:cs="Calibri"/>
                <w:b/>
                <w:bCs/>
                <w:color w:val="00B050"/>
                <w:sz w:val="24"/>
                <w:szCs w:val="24"/>
              </w:rPr>
              <w:t xml:space="preserve"> </w:t>
            </w:r>
          </w:p>
          <w:p w14:paraId="5B050A6F" w14:textId="77777777" w:rsidR="004B2C78" w:rsidRPr="00C715D7" w:rsidRDefault="004B2C78" w:rsidP="004B2C78">
            <w:pPr>
              <w:spacing w:after="0" w:line="240" w:lineRule="auto"/>
              <w:rPr>
                <w:rFonts w:eastAsia="Times New Roman" w:cstheme="minorHAnsi"/>
                <w:color w:val="00B050"/>
                <w:lang w:val="en-US"/>
              </w:rPr>
            </w:pPr>
          </w:p>
        </w:tc>
        <w:tc>
          <w:tcPr>
            <w:tcW w:w="284" w:type="dxa"/>
            <w:tcBorders>
              <w:top w:val="nil"/>
              <w:left w:val="nil"/>
              <w:bottom w:val="nil"/>
              <w:right w:val="single" w:sz="4" w:space="0" w:color="auto"/>
            </w:tcBorders>
            <w:shd w:val="clear" w:color="auto" w:fill="FFFFFF" w:themeFill="background1"/>
          </w:tcPr>
          <w:p w14:paraId="6B6E2AC0"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7C6AED33"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2D1ABBA2"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70311C10"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70CDF7CA" w14:textId="2949CF5C"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.5.1</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28A7EF6E" w14:textId="462A7C86" w:rsidR="004B2C78" w:rsidRPr="00C715D7" w:rsidRDefault="004B2C78" w:rsidP="004B2C78">
            <w:pPr>
              <w:spacing w:after="0" w:line="240" w:lineRule="auto"/>
              <w:rPr>
                <w:rFonts w:eastAsia="Times New Roman" w:cstheme="minorHAnsi"/>
                <w:color w:val="00B050"/>
                <w:lang w:val="en-US"/>
              </w:rPr>
            </w:pPr>
            <w:r w:rsidRPr="00C715D7">
              <w:rPr>
                <w:color w:val="00B050"/>
                <w:sz w:val="24"/>
                <w:szCs w:val="24"/>
              </w:rPr>
              <w:t>Does the company know the ton</w:t>
            </w:r>
            <w:r w:rsidRPr="00364335">
              <w:rPr>
                <w:color w:val="00B050"/>
                <w:sz w:val="24"/>
                <w:szCs w:val="24"/>
              </w:rPr>
              <w:t xml:space="preserve">nes </w:t>
            </w:r>
            <w:r w:rsidRPr="00C715D7">
              <w:rPr>
                <w:color w:val="00B050"/>
                <w:sz w:val="24"/>
                <w:szCs w:val="24"/>
              </w:rPr>
              <w:t xml:space="preserve">of product transported and Kilometers driven (both </w:t>
            </w:r>
            <w:r w:rsidRPr="00364335">
              <w:rPr>
                <w:color w:val="00B050"/>
                <w:sz w:val="24"/>
                <w:szCs w:val="24"/>
              </w:rPr>
              <w:t xml:space="preserve">laden </w:t>
            </w:r>
            <w:r w:rsidRPr="00C715D7">
              <w:rPr>
                <w:color w:val="00B050"/>
                <w:sz w:val="24"/>
                <w:szCs w:val="24"/>
              </w:rPr>
              <w:t xml:space="preserve">and empty) </w:t>
            </w:r>
            <w:r w:rsidRPr="00C715D7">
              <w:rPr>
                <w:b/>
                <w:bCs/>
                <w:color w:val="00B050"/>
                <w:sz w:val="24"/>
                <w:szCs w:val="24"/>
              </w:rPr>
              <w:t>associated with each category</w:t>
            </w:r>
            <w:r w:rsidRPr="00C715D7">
              <w:rPr>
                <w:color w:val="00B050"/>
                <w:sz w:val="24"/>
                <w:szCs w:val="24"/>
              </w:rPr>
              <w:t xml:space="preserve"> specified in </w:t>
            </w:r>
            <w:r w:rsidR="00025B4D">
              <w:rPr>
                <w:color w:val="00B050"/>
                <w:sz w:val="24"/>
                <w:szCs w:val="24"/>
              </w:rPr>
              <w:t>14</w:t>
            </w:r>
            <w:r w:rsidRPr="00C715D7">
              <w:rPr>
                <w:color w:val="00B050"/>
                <w:sz w:val="24"/>
                <w:szCs w:val="24"/>
              </w:rPr>
              <w:t>.1.3</w:t>
            </w:r>
            <w:r w:rsidR="0042758F">
              <w:rPr>
                <w:color w:val="00B050"/>
                <w:sz w:val="24"/>
                <w:szCs w:val="24"/>
              </w:rPr>
              <w:t>.</w:t>
            </w:r>
            <w:r w:rsidRPr="00C715D7">
              <w:rPr>
                <w:color w:val="00B050"/>
                <w:sz w:val="24"/>
                <w:szCs w:val="24"/>
              </w:rPr>
              <w:t>?</w:t>
            </w:r>
          </w:p>
        </w:tc>
        <w:tc>
          <w:tcPr>
            <w:tcW w:w="284" w:type="dxa"/>
            <w:tcBorders>
              <w:top w:val="nil"/>
              <w:left w:val="nil"/>
              <w:bottom w:val="nil"/>
              <w:right w:val="single" w:sz="4" w:space="0" w:color="auto"/>
            </w:tcBorders>
            <w:shd w:val="clear" w:color="auto" w:fill="FFFFFF" w:themeFill="background1"/>
          </w:tcPr>
          <w:p w14:paraId="4D9909EE"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20636686" w14:textId="68D1D82A" w:rsidR="005C0153" w:rsidRPr="005C0153" w:rsidRDefault="005C0153" w:rsidP="005C0153">
            <w:pPr>
              <w:spacing w:after="0" w:line="240" w:lineRule="auto"/>
              <w:rPr>
                <w:rFonts w:ascii="Calibri" w:eastAsia="Calibri" w:hAnsi="Calibri" w:cs="Calibri"/>
                <w:color w:val="00B050"/>
                <w:sz w:val="24"/>
                <w:szCs w:val="24"/>
              </w:rPr>
            </w:pPr>
            <w:r w:rsidRPr="005C0153">
              <w:rPr>
                <w:rFonts w:ascii="Calibri" w:eastAsia="Calibri" w:hAnsi="Calibri" w:cs="Calibri"/>
                <w:color w:val="00B050"/>
                <w:sz w:val="24"/>
                <w:szCs w:val="24"/>
                <w:lang/>
              </w:rPr>
              <w:t xml:space="preserve">In case of bulk, </w:t>
            </w:r>
            <w:r w:rsidRPr="005C0153">
              <w:rPr>
                <w:rFonts w:ascii="Calibri" w:eastAsia="Calibri" w:hAnsi="Calibri" w:cs="Calibri"/>
                <w:color w:val="00B050"/>
                <w:sz w:val="24"/>
                <w:szCs w:val="24"/>
                <w:lang w:val="en-US"/>
              </w:rPr>
              <w:t xml:space="preserve">the product transported will be the </w:t>
            </w:r>
            <w:r w:rsidRPr="005C0153">
              <w:rPr>
                <w:rFonts w:ascii="Calibri" w:eastAsia="Calibri" w:hAnsi="Calibri" w:cs="Calibri"/>
                <w:b/>
                <w:bCs/>
                <w:color w:val="00B050"/>
                <w:sz w:val="24"/>
                <w:szCs w:val="24"/>
                <w:lang w:val="en-US"/>
              </w:rPr>
              <w:t>net weight of the product without taking into account the weight of the tank</w:t>
            </w:r>
            <w:r w:rsidRPr="005C0153">
              <w:rPr>
                <w:rFonts w:ascii="Calibri" w:eastAsia="Calibri" w:hAnsi="Calibri" w:cs="Calibri"/>
                <w:color w:val="00B050"/>
                <w:sz w:val="24"/>
                <w:szCs w:val="24"/>
                <w:lang w:val="en-US"/>
              </w:rPr>
              <w:t xml:space="preserve"> (e.g., in an ISO Container, it will be the weight of the product transported without adding neither the weight of the tank container nor the container frame).  If the net weight of the transported product is not known, an average weight indicated in the section “2.4 Payloads” of the GLEC framework guideline “Global Logistics Emissions Council Framework for Logistics Emissions Accounting and Reporting”, Module 5, can be used. </w:t>
            </w:r>
            <w:r w:rsidRPr="005C0153">
              <w:rPr>
                <w:rFonts w:ascii="Calibri" w:eastAsia="Calibri" w:hAnsi="Calibri" w:cs="Calibri"/>
                <w:color w:val="00B050"/>
                <w:sz w:val="24"/>
                <w:szCs w:val="24"/>
                <w:lang/>
              </w:rPr>
              <w:t xml:space="preserve">The weight of the wagon and locomotive </w:t>
            </w:r>
            <w:r w:rsidRPr="005C0153">
              <w:rPr>
                <w:rFonts w:ascii="Calibri" w:eastAsia="Calibri" w:hAnsi="Calibri" w:cs="Calibri"/>
                <w:b/>
                <w:bCs/>
                <w:color w:val="00B050"/>
                <w:sz w:val="24"/>
                <w:szCs w:val="24"/>
                <w:lang/>
              </w:rPr>
              <w:t>shall not be included in the calculation</w:t>
            </w:r>
            <w:r w:rsidRPr="005C0153">
              <w:rPr>
                <w:rFonts w:ascii="Calibri" w:eastAsia="Calibri" w:hAnsi="Calibri" w:cs="Calibri"/>
                <w:color w:val="00B050"/>
                <w:sz w:val="24"/>
                <w:szCs w:val="24"/>
                <w:lang/>
              </w:rPr>
              <w:t xml:space="preserve">. In case of packed goods, the weight should include </w:t>
            </w:r>
            <w:r w:rsidRPr="005C0153">
              <w:rPr>
                <w:rFonts w:ascii="Calibri" w:eastAsia="Calibri" w:hAnsi="Calibri" w:cs="Calibri"/>
                <w:b/>
                <w:bCs/>
                <w:color w:val="00B050"/>
                <w:sz w:val="24"/>
                <w:szCs w:val="24"/>
                <w:lang/>
              </w:rPr>
              <w:t>the product and the packaging provided for transport by the shipper</w:t>
            </w:r>
            <w:r w:rsidRPr="005C0153">
              <w:rPr>
                <w:rFonts w:ascii="Calibri" w:eastAsia="Calibri" w:hAnsi="Calibri" w:cs="Calibri"/>
                <w:color w:val="00B050"/>
                <w:sz w:val="24"/>
                <w:szCs w:val="24"/>
                <w:lang/>
              </w:rPr>
              <w:t xml:space="preserve">; additional packaging or handling equipment used by the LSP </w:t>
            </w:r>
            <w:r w:rsidRPr="005C0153">
              <w:rPr>
                <w:rFonts w:ascii="Calibri" w:eastAsia="Calibri" w:hAnsi="Calibri" w:cs="Calibri"/>
                <w:b/>
                <w:bCs/>
                <w:color w:val="00B050"/>
                <w:sz w:val="24"/>
                <w:szCs w:val="24"/>
                <w:lang/>
              </w:rPr>
              <w:t>should not be included in the calculation.</w:t>
            </w:r>
          </w:p>
          <w:p w14:paraId="2060F33B" w14:textId="77777777" w:rsidR="005C0153" w:rsidRPr="005C0153" w:rsidRDefault="005C0153" w:rsidP="005C0153">
            <w:pPr>
              <w:spacing w:after="0" w:line="240" w:lineRule="auto"/>
              <w:rPr>
                <w:rFonts w:ascii="Calibri" w:eastAsia="Calibri" w:hAnsi="Calibri" w:cs="Calibri"/>
                <w:color w:val="00B050"/>
                <w:sz w:val="24"/>
                <w:szCs w:val="24"/>
                <w:lang/>
              </w:rPr>
            </w:pPr>
          </w:p>
          <w:p w14:paraId="425FDC06" w14:textId="77777777" w:rsidR="005C0153" w:rsidRPr="005C0153" w:rsidRDefault="005C0153" w:rsidP="005C0153">
            <w:pPr>
              <w:spacing w:after="0" w:line="240" w:lineRule="auto"/>
              <w:rPr>
                <w:rFonts w:ascii="Calibri" w:eastAsia="Calibri" w:hAnsi="Calibri" w:cs="Calibri"/>
                <w:color w:val="00B050"/>
                <w:lang/>
              </w:rPr>
            </w:pPr>
            <w:r w:rsidRPr="005C0153">
              <w:rPr>
                <w:rFonts w:ascii="Calibri" w:eastAsia="Calibri" w:hAnsi="Calibri" w:cs="Calibri"/>
                <w:color w:val="00B050"/>
                <w:sz w:val="24"/>
                <w:szCs w:val="24"/>
                <w:lang/>
              </w:rPr>
              <w:t xml:space="preserve">For additional explanation see the GLEC framework guideline: “Global Logistics Emissions Council Framework for Logistics Emissions Accounting and Reporting”. Last version. Module 5. </w:t>
            </w:r>
            <w:r w:rsidRPr="005C0153">
              <w:rPr>
                <w:rFonts w:ascii="Calibri" w:eastAsia="Calibri" w:hAnsi="Calibri" w:cs="Calibri"/>
                <w:i/>
                <w:iCs/>
                <w:color w:val="00B050"/>
                <w:sz w:val="24"/>
                <w:szCs w:val="24"/>
                <w:lang/>
              </w:rPr>
              <w:t> </w:t>
            </w:r>
            <w:hyperlink r:id="rId27" w:history="1">
              <w:r w:rsidRPr="005C0153">
                <w:rPr>
                  <w:rFonts w:ascii="Calibri" w:eastAsia="Calibri" w:hAnsi="Calibri" w:cs="Calibri"/>
                  <w:color w:val="00B050"/>
                  <w:u w:val="single"/>
                  <w:lang/>
                </w:rPr>
                <w:t>https://www.smartfreightcentre.org/en/downloads/</w:t>
              </w:r>
            </w:hyperlink>
          </w:p>
          <w:p w14:paraId="031EC76E"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4ED583E1"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331EBA55"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0863A3B4" w14:textId="0FA4C003"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.5.2</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718BF506" w14:textId="7DF9CD08"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Did the company calculate the tonnes-Kilometers (</w:t>
            </w:r>
            <w:r w:rsidRPr="00364335">
              <w:rPr>
                <w:rFonts w:ascii="Calibri" w:eastAsia="Times New Roman" w:hAnsi="Calibri" w:cs="Calibri"/>
                <w:color w:val="00B050"/>
                <w:sz w:val="24"/>
                <w:szCs w:val="24"/>
              </w:rPr>
              <w:t>tkm</w:t>
            </w:r>
            <w:r w:rsidRPr="00C715D7">
              <w:rPr>
                <w:rFonts w:ascii="Calibri" w:eastAsia="Times New Roman" w:hAnsi="Calibri" w:cs="Calibri"/>
                <w:color w:val="00B050"/>
                <w:sz w:val="24"/>
                <w:szCs w:val="24"/>
              </w:rPr>
              <w:t xml:space="preserve">) during the last year </w:t>
            </w:r>
            <w:r w:rsidRPr="00C715D7">
              <w:rPr>
                <w:rFonts w:ascii="Calibri" w:eastAsia="Times New Roman" w:hAnsi="Calibri" w:cs="Calibri"/>
                <w:b/>
                <w:bCs/>
                <w:color w:val="00B050"/>
                <w:sz w:val="24"/>
                <w:szCs w:val="24"/>
              </w:rPr>
              <w:t>by transport order and by category</w:t>
            </w:r>
            <w:r w:rsidRPr="00C715D7">
              <w:rPr>
                <w:rFonts w:ascii="Calibri" w:eastAsia="Times New Roman" w:hAnsi="Calibri" w:cs="Calibri"/>
                <w:color w:val="00B050"/>
                <w:sz w:val="24"/>
                <w:szCs w:val="24"/>
              </w:rPr>
              <w:t xml:space="preserve"> with the formula</w:t>
            </w:r>
            <w:r w:rsidR="00A92840">
              <w:rPr>
                <w:rFonts w:ascii="Calibri" w:eastAsia="Times New Roman" w:hAnsi="Calibri" w:cs="Calibri"/>
                <w:color w:val="00B050"/>
                <w:sz w:val="24"/>
                <w:szCs w:val="24"/>
              </w:rPr>
              <w:t>:</w:t>
            </w:r>
            <w:r w:rsidRPr="00C715D7">
              <w:rPr>
                <w:rFonts w:ascii="Calibri" w:eastAsia="Times New Roman" w:hAnsi="Calibri" w:cs="Calibri"/>
                <w:color w:val="00B050"/>
                <w:sz w:val="24"/>
                <w:szCs w:val="24"/>
              </w:rPr>
              <w:br/>
              <w:t xml:space="preserve"> Σ tkm by </w:t>
            </w:r>
            <w:r w:rsidRPr="00C715D7">
              <w:rPr>
                <w:rFonts w:ascii="Calibri" w:eastAsia="Times New Roman" w:hAnsi="Calibri" w:cs="Calibri"/>
                <w:b/>
                <w:bCs/>
                <w:color w:val="00B050"/>
                <w:sz w:val="24"/>
                <w:szCs w:val="24"/>
              </w:rPr>
              <w:t>transport category</w:t>
            </w:r>
            <w:r w:rsidRPr="00C715D7">
              <w:rPr>
                <w:rFonts w:ascii="Calibri" w:eastAsia="Times New Roman" w:hAnsi="Calibri" w:cs="Calibri"/>
                <w:color w:val="00B050"/>
                <w:sz w:val="24"/>
                <w:szCs w:val="24"/>
              </w:rPr>
              <w:t xml:space="preserve"> = (ton shipment 1 x km shipment 1) + (ton shipment 2 x km shipment 2) +…. + (ton shipment n x km shipment n)</w:t>
            </w:r>
            <w:r w:rsidR="00E5538D">
              <w:rPr>
                <w:rFonts w:ascii="Calibri" w:eastAsia="Times New Roman" w:hAnsi="Calibri" w:cs="Calibri"/>
                <w:color w:val="00B050"/>
                <w:sz w:val="24"/>
                <w:szCs w:val="24"/>
              </w:rPr>
              <w:t>?</w:t>
            </w:r>
          </w:p>
        </w:tc>
        <w:tc>
          <w:tcPr>
            <w:tcW w:w="284" w:type="dxa"/>
            <w:tcBorders>
              <w:top w:val="nil"/>
              <w:left w:val="nil"/>
              <w:bottom w:val="nil"/>
              <w:right w:val="single" w:sz="4" w:space="0" w:color="auto"/>
            </w:tcBorders>
            <w:shd w:val="clear" w:color="auto" w:fill="FFFFFF" w:themeFill="background1"/>
          </w:tcPr>
          <w:p w14:paraId="2143CFB5" w14:textId="538D332F"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6AF16C96" w14:textId="77777777"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assessor will take a sample of transport orders and will ask the company how the tons and km transported were calculated. </w:t>
            </w:r>
          </w:p>
          <w:p w14:paraId="41841537"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032EBD3F"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2B6D4CF5"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24D4574" w14:textId="3E66E06C"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.6</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796E42B6" w14:textId="46D34B58" w:rsidR="004B2C78" w:rsidRPr="00C715D7" w:rsidRDefault="004B2C78" w:rsidP="004B2C78">
            <w:pPr>
              <w:spacing w:after="0" w:line="240" w:lineRule="auto"/>
              <w:rPr>
                <w:rFonts w:eastAsia="Times New Roman" w:cstheme="minorHAnsi"/>
                <w:color w:val="00B050"/>
                <w:lang w:val="en-US"/>
              </w:rPr>
            </w:pPr>
            <w:bookmarkStart w:id="39" w:name="Calculationofemissionintensity"/>
            <w:r w:rsidRPr="00C715D7">
              <w:rPr>
                <w:rFonts w:ascii="Calibri" w:eastAsia="Times New Roman" w:hAnsi="Calibri" w:cs="Calibri"/>
                <w:b/>
                <w:bCs/>
                <w:color w:val="00B050"/>
                <w:sz w:val="24"/>
                <w:szCs w:val="24"/>
              </w:rPr>
              <w:t xml:space="preserve">Calculation of emission intensity </w:t>
            </w:r>
            <w:bookmarkEnd w:id="39"/>
          </w:p>
        </w:tc>
        <w:tc>
          <w:tcPr>
            <w:tcW w:w="284" w:type="dxa"/>
            <w:tcBorders>
              <w:top w:val="nil"/>
              <w:left w:val="nil"/>
              <w:bottom w:val="nil"/>
              <w:right w:val="single" w:sz="4" w:space="0" w:color="auto"/>
            </w:tcBorders>
            <w:shd w:val="clear" w:color="auto" w:fill="FFFFFF" w:themeFill="background1"/>
          </w:tcPr>
          <w:p w14:paraId="16023C93"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10C2D8DF" w14:textId="77777777" w:rsidR="004B2C78" w:rsidRPr="00C715D7" w:rsidRDefault="004B2C78" w:rsidP="004B2C78">
            <w:pPr>
              <w:rPr>
                <w:rFonts w:ascii="Calibri" w:hAnsi="Calibri"/>
                <w:color w:val="00B050"/>
                <w:sz w:val="24"/>
                <w:szCs w:val="24"/>
              </w:rPr>
            </w:pPr>
            <w:r w:rsidRPr="00C715D7">
              <w:rPr>
                <w:rFonts w:ascii="Calibri" w:hAnsi="Calibri"/>
                <w:b/>
                <w:bCs/>
                <w:color w:val="00B050"/>
                <w:sz w:val="24"/>
                <w:szCs w:val="24"/>
              </w:rPr>
              <w:t>Emission intensity</w:t>
            </w:r>
            <w:r w:rsidRPr="00C715D7">
              <w:rPr>
                <w:rFonts w:ascii="Calibri" w:hAnsi="Calibri"/>
                <w:color w:val="00B050"/>
                <w:sz w:val="24"/>
                <w:szCs w:val="24"/>
              </w:rPr>
              <w:t xml:space="preserve"> is a key measurement in a transport company and the objective is to decrease it. If a company, for example, changes the fuel consumed from diesel to </w:t>
            </w:r>
            <w:r w:rsidRPr="00C715D7">
              <w:rPr>
                <w:rFonts w:ascii="Calibri" w:hAnsi="Calibri"/>
                <w:color w:val="00B050"/>
                <w:sz w:val="24"/>
                <w:szCs w:val="24"/>
              </w:rPr>
              <w:lastRenderedPageBreak/>
              <w:t xml:space="preserve">alternative fuels or to transport modes of lower emissions (e.g. road to rail), the emission intensity will decrease. </w:t>
            </w:r>
          </w:p>
          <w:p w14:paraId="1E068AF4" w14:textId="2D8788D0" w:rsidR="004B2C78" w:rsidRPr="00C715D7" w:rsidRDefault="004B2C78" w:rsidP="004B2C78">
            <w:pPr>
              <w:rPr>
                <w:rFonts w:ascii="Calibri" w:hAnsi="Calibri"/>
                <w:color w:val="00B050"/>
                <w:sz w:val="24"/>
                <w:szCs w:val="24"/>
              </w:rPr>
            </w:pPr>
            <w:r w:rsidRPr="00C715D7">
              <w:rPr>
                <w:rFonts w:ascii="Calibri" w:hAnsi="Calibri"/>
                <w:color w:val="00B050"/>
                <w:sz w:val="24"/>
                <w:szCs w:val="24"/>
              </w:rPr>
              <w:t xml:space="preserve">The emission intensity is affected by </w:t>
            </w:r>
            <w:r w:rsidRPr="00C715D7">
              <w:rPr>
                <w:rFonts w:ascii="Calibri" w:hAnsi="Calibri"/>
                <w:b/>
                <w:bCs/>
                <w:color w:val="00B050"/>
                <w:sz w:val="24"/>
                <w:szCs w:val="24"/>
              </w:rPr>
              <w:t>empty running</w:t>
            </w:r>
            <w:r w:rsidRPr="00C715D7">
              <w:rPr>
                <w:rFonts w:ascii="Calibri" w:hAnsi="Calibri"/>
                <w:color w:val="00B050"/>
                <w:sz w:val="24"/>
                <w:szCs w:val="24"/>
              </w:rPr>
              <w:t xml:space="preserve"> (distance travelled without a load)</w:t>
            </w:r>
            <w:r w:rsidRPr="00364335">
              <w:rPr>
                <w:rFonts w:ascii="Calibri" w:hAnsi="Calibri"/>
                <w:color w:val="00B050"/>
                <w:sz w:val="24"/>
                <w:szCs w:val="24"/>
              </w:rPr>
              <w:t xml:space="preserve"> </w:t>
            </w:r>
            <w:r w:rsidRPr="00C715D7">
              <w:rPr>
                <w:rFonts w:ascii="Calibri" w:hAnsi="Calibri"/>
                <w:color w:val="00B050"/>
                <w:sz w:val="24"/>
                <w:szCs w:val="24"/>
              </w:rPr>
              <w:t xml:space="preserve">and the </w:t>
            </w:r>
            <w:r w:rsidRPr="00C715D7">
              <w:rPr>
                <w:rFonts w:ascii="Calibri" w:hAnsi="Calibri"/>
                <w:b/>
                <w:bCs/>
                <w:color w:val="00B050"/>
                <w:sz w:val="24"/>
                <w:szCs w:val="24"/>
              </w:rPr>
              <w:t>load factor</w:t>
            </w:r>
            <w:r w:rsidRPr="00C715D7">
              <w:rPr>
                <w:rFonts w:ascii="Calibri" w:hAnsi="Calibri"/>
                <w:color w:val="00B050"/>
                <w:sz w:val="24"/>
                <w:szCs w:val="24"/>
              </w:rPr>
              <w:t xml:space="preserve"> (percentage of the available capacity utili</w:t>
            </w:r>
            <w:r w:rsidR="001B6CFF">
              <w:rPr>
                <w:rFonts w:ascii="Calibri" w:hAnsi="Calibri"/>
                <w:color w:val="00B050"/>
                <w:sz w:val="24"/>
                <w:szCs w:val="24"/>
              </w:rPr>
              <w:t>s</w:t>
            </w:r>
            <w:r w:rsidRPr="00C715D7">
              <w:rPr>
                <w:rFonts w:ascii="Calibri" w:hAnsi="Calibri"/>
                <w:color w:val="00B050"/>
                <w:sz w:val="24"/>
                <w:szCs w:val="24"/>
              </w:rPr>
              <w:t>ed on a loaded trip). Higher empty running and partial loaded trips will increase the emission intensity.</w:t>
            </w:r>
          </w:p>
          <w:p w14:paraId="7C0D6D5D" w14:textId="77777777" w:rsidR="004B2C78" w:rsidRPr="00C715D7" w:rsidRDefault="004B2C78" w:rsidP="004B2C78">
            <w:pPr>
              <w:rPr>
                <w:rFonts w:ascii="Calibri" w:hAnsi="Calibri"/>
                <w:color w:val="00B050"/>
                <w:sz w:val="24"/>
                <w:szCs w:val="24"/>
              </w:rPr>
            </w:pPr>
            <w:r w:rsidRPr="00C715D7">
              <w:rPr>
                <w:rFonts w:ascii="Calibri" w:hAnsi="Calibri"/>
                <w:color w:val="00B050"/>
                <w:sz w:val="24"/>
                <w:szCs w:val="24"/>
              </w:rPr>
              <w:t xml:space="preserve">Nevertheless, the </w:t>
            </w:r>
            <w:r w:rsidRPr="00C715D7">
              <w:rPr>
                <w:rFonts w:ascii="Calibri" w:hAnsi="Calibri"/>
                <w:b/>
                <w:bCs/>
                <w:color w:val="00B050"/>
                <w:sz w:val="24"/>
                <w:szCs w:val="24"/>
              </w:rPr>
              <w:t>density of the load</w:t>
            </w:r>
            <w:r w:rsidRPr="00C715D7">
              <w:rPr>
                <w:rFonts w:ascii="Calibri" w:hAnsi="Calibri"/>
                <w:color w:val="00B050"/>
                <w:sz w:val="24"/>
                <w:szCs w:val="24"/>
              </w:rPr>
              <w:t xml:space="preserve"> also affects the emission intensity: products with low density increase the emission intensity, but this increase does not necessarily mean a decrease in the transport performance of the transport company.</w:t>
            </w:r>
          </w:p>
          <w:p w14:paraId="2A297A14" w14:textId="77777777" w:rsidR="004B2C78" w:rsidRPr="00C715D7" w:rsidRDefault="004B2C78" w:rsidP="004B2C78">
            <w:pPr>
              <w:rPr>
                <w:rFonts w:ascii="Calibri" w:hAnsi="Calibri"/>
                <w:b/>
                <w:bCs/>
                <w:color w:val="00B050"/>
                <w:sz w:val="24"/>
                <w:szCs w:val="24"/>
              </w:rPr>
            </w:pPr>
            <w:r w:rsidRPr="00C715D7">
              <w:rPr>
                <w:rFonts w:ascii="Calibri" w:hAnsi="Calibri"/>
                <w:color w:val="00B050"/>
                <w:sz w:val="24"/>
                <w:szCs w:val="24"/>
              </w:rPr>
              <w:t>Of the several ways available to measure the emission intensity</w:t>
            </w:r>
            <w:r w:rsidRPr="00C715D7">
              <w:rPr>
                <w:rFonts w:ascii="Calibri" w:hAnsi="Calibri"/>
                <w:b/>
                <w:bCs/>
                <w:color w:val="00B050"/>
                <w:sz w:val="24"/>
                <w:szCs w:val="24"/>
              </w:rPr>
              <w:t xml:space="preserve"> SQAS adopted the emission by tonne-km.</w:t>
            </w:r>
          </w:p>
          <w:p w14:paraId="143D1D52" w14:textId="77777777" w:rsidR="004B2C78" w:rsidRPr="00C715D7" w:rsidRDefault="004B2C78" w:rsidP="004B2C78">
            <w:pPr>
              <w:rPr>
                <w:rFonts w:ascii="Calibri" w:hAnsi="Calibri"/>
                <w:color w:val="00B050"/>
                <w:sz w:val="24"/>
                <w:szCs w:val="24"/>
              </w:rPr>
            </w:pPr>
            <w:r w:rsidRPr="00364335">
              <w:rPr>
                <w:rFonts w:ascii="Calibri" w:hAnsi="Calibri"/>
                <w:color w:val="00B050"/>
                <w:sz w:val="24"/>
                <w:szCs w:val="24"/>
              </w:rPr>
              <w:t xml:space="preserve">The assessor will not include information </w:t>
            </w:r>
            <w:r w:rsidRPr="004B2C78">
              <w:rPr>
                <w:rFonts w:ascii="Calibri" w:hAnsi="Calibri"/>
                <w:color w:val="00B050"/>
                <w:sz w:val="24"/>
                <w:szCs w:val="24"/>
              </w:rPr>
              <w:t xml:space="preserve">about emission intensity, absolute emissions or tonnes-km in the comments of the questions as objective evidence. </w:t>
            </w:r>
          </w:p>
          <w:p w14:paraId="6EDAA200"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5485C898"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49015112"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1DDD62E5" w14:textId="0BBC64F5"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.6.1</w:t>
            </w:r>
            <w:r w:rsidR="0097157C">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5127AC74" w14:textId="43985952" w:rsidR="004B2C78" w:rsidRPr="00C715D7" w:rsidRDefault="004B2C78" w:rsidP="004B2C78">
            <w:pPr>
              <w:spacing w:after="0" w:line="240" w:lineRule="auto"/>
              <w:rPr>
                <w:rFonts w:eastAsia="Times New Roman" w:cstheme="minorHAnsi"/>
                <w:color w:val="00B050"/>
                <w:lang w:val="en-US"/>
              </w:rPr>
            </w:pPr>
            <w:r w:rsidRPr="00C715D7">
              <w:rPr>
                <w:rFonts w:ascii="Calibri" w:hAnsi="Calibri"/>
                <w:color w:val="00B050"/>
                <w:sz w:val="24"/>
                <w:szCs w:val="24"/>
              </w:rPr>
              <w:t xml:space="preserve">Did the company calculate the </w:t>
            </w:r>
            <w:r w:rsidRPr="00C715D7">
              <w:rPr>
                <w:rFonts w:ascii="Calibri" w:hAnsi="Calibri"/>
                <w:b/>
                <w:bCs/>
                <w:color w:val="00B050"/>
                <w:sz w:val="24"/>
                <w:szCs w:val="24"/>
              </w:rPr>
              <w:t xml:space="preserve">emission intensity by transport category </w:t>
            </w:r>
            <w:r w:rsidRPr="00C715D7">
              <w:rPr>
                <w:rFonts w:ascii="Calibri" w:hAnsi="Calibri"/>
                <w:color w:val="00B050"/>
                <w:sz w:val="24"/>
                <w:szCs w:val="24"/>
              </w:rPr>
              <w:t xml:space="preserve">during the last year using the formula </w:t>
            </w:r>
            <w:r w:rsidRPr="00C715D7">
              <w:rPr>
                <w:rFonts w:ascii="Calibri" w:hAnsi="Calibri"/>
                <w:color w:val="00B050"/>
                <w:sz w:val="24"/>
                <w:szCs w:val="24"/>
              </w:rPr>
              <w:br/>
              <w:t xml:space="preserve">Emission intensity factor by transport category (kg CO2e/tkm) = </w:t>
            </w:r>
            <w:r w:rsidRPr="00C715D7">
              <w:rPr>
                <w:rFonts w:ascii="Calibri" w:hAnsi="Calibri"/>
                <w:b/>
                <w:bCs/>
                <w:color w:val="00B050"/>
                <w:sz w:val="24"/>
                <w:szCs w:val="24"/>
              </w:rPr>
              <w:t>Total emissions</w:t>
            </w:r>
            <w:r w:rsidRPr="00C715D7">
              <w:rPr>
                <w:rFonts w:ascii="Calibri" w:hAnsi="Calibri"/>
                <w:color w:val="00B050"/>
                <w:sz w:val="24"/>
                <w:szCs w:val="24"/>
              </w:rPr>
              <w:t xml:space="preserve"> obtained from </w:t>
            </w:r>
            <w:r w:rsidR="007956C2">
              <w:rPr>
                <w:rFonts w:ascii="Calibri" w:hAnsi="Calibri"/>
                <w:color w:val="00B050"/>
                <w:sz w:val="24"/>
                <w:szCs w:val="24"/>
              </w:rPr>
              <w:t>14</w:t>
            </w:r>
            <w:r w:rsidRPr="00C715D7">
              <w:rPr>
                <w:rFonts w:ascii="Calibri" w:hAnsi="Calibri"/>
                <w:color w:val="00B050"/>
                <w:sz w:val="24"/>
                <w:szCs w:val="24"/>
              </w:rPr>
              <w:t>.4.1</w:t>
            </w:r>
            <w:r w:rsidR="00BE2720">
              <w:rPr>
                <w:rFonts w:ascii="Calibri" w:hAnsi="Calibri"/>
                <w:color w:val="00B050"/>
                <w:sz w:val="24"/>
                <w:szCs w:val="24"/>
              </w:rPr>
              <w:t>.</w:t>
            </w:r>
            <w:r w:rsidRPr="00C715D7">
              <w:rPr>
                <w:rFonts w:ascii="Calibri" w:hAnsi="Calibri"/>
                <w:color w:val="00B050"/>
                <w:sz w:val="24"/>
                <w:szCs w:val="24"/>
              </w:rPr>
              <w:t xml:space="preserve"> / </w:t>
            </w:r>
            <w:r w:rsidRPr="00C715D7">
              <w:rPr>
                <w:rFonts w:ascii="Calibri" w:hAnsi="Calibri"/>
                <w:b/>
                <w:bCs/>
                <w:color w:val="00B050"/>
                <w:sz w:val="24"/>
                <w:szCs w:val="24"/>
              </w:rPr>
              <w:t>tkm by category</w:t>
            </w:r>
            <w:r w:rsidRPr="00C715D7">
              <w:rPr>
                <w:rFonts w:ascii="Calibri" w:hAnsi="Calibri"/>
                <w:color w:val="00B050"/>
                <w:sz w:val="24"/>
                <w:szCs w:val="24"/>
              </w:rPr>
              <w:t xml:space="preserve"> calculated in </w:t>
            </w:r>
            <w:r w:rsidR="00025B4D">
              <w:rPr>
                <w:rFonts w:ascii="Calibri" w:hAnsi="Calibri"/>
                <w:color w:val="00B050"/>
                <w:sz w:val="24"/>
                <w:szCs w:val="24"/>
              </w:rPr>
              <w:t>14</w:t>
            </w:r>
            <w:r w:rsidRPr="00C715D7">
              <w:rPr>
                <w:rFonts w:ascii="Calibri" w:hAnsi="Calibri"/>
                <w:color w:val="00B050"/>
                <w:sz w:val="24"/>
                <w:szCs w:val="24"/>
              </w:rPr>
              <w:t>.5.2</w:t>
            </w:r>
            <w:r w:rsidR="00DD3067">
              <w:rPr>
                <w:rFonts w:ascii="Calibri" w:hAnsi="Calibri"/>
                <w:color w:val="00B050"/>
                <w:sz w:val="24"/>
                <w:szCs w:val="24"/>
              </w:rPr>
              <w:t>.</w:t>
            </w:r>
            <w:r w:rsidR="00BE2720">
              <w:rPr>
                <w:rFonts w:ascii="Calibri" w:hAnsi="Calibri"/>
                <w:color w:val="00B050"/>
                <w:sz w:val="24"/>
                <w:szCs w:val="24"/>
              </w:rPr>
              <w:t>?</w:t>
            </w:r>
          </w:p>
        </w:tc>
        <w:tc>
          <w:tcPr>
            <w:tcW w:w="284" w:type="dxa"/>
            <w:tcBorders>
              <w:top w:val="nil"/>
              <w:left w:val="nil"/>
              <w:bottom w:val="nil"/>
              <w:right w:val="single" w:sz="4" w:space="0" w:color="auto"/>
            </w:tcBorders>
            <w:shd w:val="clear" w:color="auto" w:fill="FFFFFF" w:themeFill="background1"/>
          </w:tcPr>
          <w:p w14:paraId="7A0FBFFE" w14:textId="717385D1"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i/>
                <w:i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49457C04" w14:textId="61EE7E02" w:rsidR="004B2C78" w:rsidRPr="00C715D7" w:rsidRDefault="004B2C78" w:rsidP="004B2C78">
            <w:pPr>
              <w:spacing w:after="0" w:line="240" w:lineRule="auto"/>
              <w:rPr>
                <w:rFonts w:eastAsia="Times New Roman" w:cstheme="minorHAnsi"/>
                <w:color w:val="00B050"/>
                <w:lang w:val="en-US"/>
              </w:rPr>
            </w:pPr>
            <w:r w:rsidRPr="00C715D7">
              <w:rPr>
                <w:rFonts w:ascii="Calibri" w:hAnsi="Calibri"/>
                <w:color w:val="00B050"/>
                <w:sz w:val="24"/>
                <w:szCs w:val="24"/>
              </w:rPr>
              <w:t xml:space="preserve">For an explanation on how to calculate emissions by transport categories see the </w:t>
            </w:r>
            <w:r w:rsidRPr="00C715D7">
              <w:rPr>
                <w:rFonts w:ascii="Calibri" w:hAnsi="Calibri"/>
                <w:b/>
                <w:bCs/>
                <w:color w:val="00B050"/>
                <w:sz w:val="24"/>
                <w:szCs w:val="24"/>
              </w:rPr>
              <w:t>GLEC framework guideline: "Global Logistics Emissions Council Framework for Logistics Emissions Accounting and Reporting". Last version. Module 5</w:t>
            </w:r>
            <w:r w:rsidR="00BE2720">
              <w:rPr>
                <w:rFonts w:ascii="Calibri" w:hAnsi="Calibri"/>
                <w:b/>
                <w:bCs/>
                <w:color w:val="00B050"/>
                <w:sz w:val="24"/>
                <w:szCs w:val="24"/>
              </w:rPr>
              <w:t>.</w:t>
            </w:r>
            <w:r w:rsidRPr="00C715D7">
              <w:rPr>
                <w:rFonts w:ascii="Calibri" w:hAnsi="Calibri"/>
                <w:b/>
                <w:bCs/>
                <w:color w:val="00B050"/>
                <w:sz w:val="24"/>
                <w:szCs w:val="24"/>
              </w:rPr>
              <w:t xml:space="preserve"> </w:t>
            </w:r>
            <w:hyperlink r:id="rId28" w:history="1">
              <w:r w:rsidRPr="004B2C78">
                <w:rPr>
                  <w:rStyle w:val="Hyperlink"/>
                  <w:rFonts w:ascii="Calibri" w:hAnsi="Calibri"/>
                  <w:color w:val="00B050"/>
                  <w:sz w:val="24"/>
                  <w:szCs w:val="24"/>
                </w:rPr>
                <w:t>https://www.smartfreightcentre.org/en/downloads/</w:t>
              </w:r>
            </w:hyperlink>
            <w:r w:rsidRPr="00364335">
              <w:rPr>
                <w:rStyle w:val="Hyperlink"/>
                <w:rFonts w:ascii="Calibri" w:hAnsi="Calibri"/>
                <w:color w:val="00B050"/>
                <w:sz w:val="24"/>
                <w:szCs w:val="24"/>
              </w:rPr>
              <w:t xml:space="preserve"> </w:t>
            </w:r>
            <w:r w:rsidRPr="00364335">
              <w:rPr>
                <w:rFonts w:ascii="Calibri" w:hAnsi="Calibri"/>
                <w:color w:val="00B050"/>
                <w:sz w:val="24"/>
                <w:szCs w:val="24"/>
              </w:rPr>
              <w:t xml:space="preserve"> </w:t>
            </w:r>
          </w:p>
        </w:tc>
        <w:tc>
          <w:tcPr>
            <w:tcW w:w="567" w:type="dxa"/>
            <w:tcBorders>
              <w:top w:val="nil"/>
              <w:left w:val="nil"/>
              <w:bottom w:val="single" w:sz="4" w:space="0" w:color="auto"/>
              <w:right w:val="single" w:sz="4" w:space="0" w:color="auto"/>
            </w:tcBorders>
            <w:shd w:val="clear" w:color="auto" w:fill="FFFFFF" w:themeFill="background1"/>
          </w:tcPr>
          <w:p w14:paraId="09B39254"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28340E8C"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1A489FCA" w14:textId="148D03A6" w:rsidR="004B2C78" w:rsidRPr="004334F8" w:rsidRDefault="00B5618C" w:rsidP="004B2C78">
            <w:pPr>
              <w:spacing w:after="0" w:line="240" w:lineRule="auto"/>
              <w:rPr>
                <w:rFonts w:eastAsia="Times New Roman" w:cstheme="minorHAnsi"/>
                <w:color w:val="00B050"/>
                <w:sz w:val="24"/>
                <w:szCs w:val="24"/>
                <w:lang w:val="en-US"/>
              </w:rPr>
            </w:pPr>
            <w:r w:rsidRPr="004334F8">
              <w:rPr>
                <w:rFonts w:ascii="Calibri" w:eastAsia="Times New Roman" w:hAnsi="Calibri" w:cs="Calibri"/>
                <w:b/>
                <w:bCs/>
                <w:color w:val="00B050"/>
                <w:sz w:val="24"/>
                <w:szCs w:val="24"/>
              </w:rPr>
              <w:t>14</w:t>
            </w:r>
            <w:r w:rsidR="004B2C78" w:rsidRPr="004334F8">
              <w:rPr>
                <w:rFonts w:ascii="Calibri" w:eastAsia="Times New Roman" w:hAnsi="Calibri" w:cs="Calibri"/>
                <w:b/>
                <w:bCs/>
                <w:color w:val="00B050"/>
                <w:sz w:val="24"/>
                <w:szCs w:val="24"/>
              </w:rPr>
              <w:t>.7</w:t>
            </w:r>
            <w:r w:rsidR="00E43002">
              <w:rPr>
                <w:rFonts w:ascii="Calibri" w:eastAsia="Times New Roman" w:hAnsi="Calibri" w:cs="Calibri"/>
                <w:b/>
                <w:bCs/>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6F26D555" w14:textId="0ACC523A" w:rsidR="004B2C78" w:rsidRPr="00C715D7" w:rsidRDefault="004B2C78" w:rsidP="004B2C78">
            <w:pPr>
              <w:spacing w:after="0" w:line="240" w:lineRule="auto"/>
              <w:rPr>
                <w:rFonts w:eastAsia="Times New Roman" w:cstheme="minorHAnsi"/>
                <w:color w:val="00B050"/>
                <w:lang w:val="en-US"/>
              </w:rPr>
            </w:pPr>
            <w:bookmarkStart w:id="40" w:name="Consolidatingandreportingemissions"/>
            <w:r w:rsidRPr="00C715D7">
              <w:rPr>
                <w:rFonts w:ascii="Calibri" w:eastAsia="Times New Roman" w:hAnsi="Calibri" w:cs="Calibri"/>
                <w:b/>
                <w:bCs/>
                <w:color w:val="00B050"/>
                <w:sz w:val="24"/>
                <w:szCs w:val="24"/>
                <w:u w:val="single"/>
              </w:rPr>
              <w:t>Consolidating and reporting emissions</w:t>
            </w:r>
            <w:bookmarkEnd w:id="40"/>
          </w:p>
        </w:tc>
        <w:tc>
          <w:tcPr>
            <w:tcW w:w="284" w:type="dxa"/>
            <w:tcBorders>
              <w:top w:val="nil"/>
              <w:left w:val="nil"/>
              <w:bottom w:val="nil"/>
              <w:right w:val="single" w:sz="4" w:space="0" w:color="auto"/>
            </w:tcBorders>
            <w:shd w:val="clear" w:color="auto" w:fill="FFFFFF" w:themeFill="background1"/>
          </w:tcPr>
          <w:p w14:paraId="3FD30CA0" w14:textId="3EC70B88"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8"/>
                <w:szCs w:val="28"/>
              </w:rPr>
              <w:t> </w:t>
            </w:r>
          </w:p>
        </w:tc>
        <w:tc>
          <w:tcPr>
            <w:tcW w:w="8930" w:type="dxa"/>
            <w:tcBorders>
              <w:top w:val="nil"/>
              <w:left w:val="nil"/>
              <w:bottom w:val="single" w:sz="4" w:space="0" w:color="auto"/>
              <w:right w:val="single" w:sz="4" w:space="0" w:color="auto"/>
            </w:tcBorders>
            <w:shd w:val="clear" w:color="auto" w:fill="FFFFFF" w:themeFill="background1"/>
          </w:tcPr>
          <w:p w14:paraId="1E981B96"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4C670B94"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0A4AC100"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38F6E7D9" w14:textId="00D1C323"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.7.1</w:t>
            </w:r>
            <w:r w:rsidR="00E4300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56EF98F4" w14:textId="77777777" w:rsidR="004B2C78" w:rsidRPr="00324D0A" w:rsidRDefault="004B2C78" w:rsidP="004B2C78">
            <w:pPr>
              <w:spacing w:after="0" w:line="240" w:lineRule="auto"/>
              <w:rPr>
                <w:rFonts w:ascii="Calibri" w:eastAsia="Times New Roman" w:hAnsi="Calibri" w:cs="Calibri"/>
                <w:color w:val="00B050"/>
                <w:sz w:val="24"/>
                <w:szCs w:val="24"/>
              </w:rPr>
            </w:pPr>
            <w:r w:rsidRPr="00324D0A">
              <w:rPr>
                <w:rFonts w:ascii="Calibri" w:eastAsia="Times New Roman" w:hAnsi="Calibri" w:cs="Calibri"/>
                <w:color w:val="00B050"/>
                <w:sz w:val="24"/>
                <w:szCs w:val="24"/>
              </w:rPr>
              <w:t>Does the company consolidate in a report the total annual emissions in the following form?</w:t>
            </w:r>
          </w:p>
          <w:p w14:paraId="40CBBB0E" w14:textId="487276AE" w:rsidR="004B2C78" w:rsidRPr="00324D0A" w:rsidRDefault="00507012" w:rsidP="00507012">
            <w:pPr>
              <w:spacing w:after="0" w:line="240" w:lineRule="auto"/>
              <w:rPr>
                <w:rFonts w:ascii="Calibri" w:eastAsia="Times New Roman" w:hAnsi="Calibri" w:cs="Calibri"/>
                <w:color w:val="00B050"/>
                <w:sz w:val="24"/>
                <w:szCs w:val="24"/>
                <w:lang w:val="fr-BE"/>
              </w:rPr>
            </w:pPr>
            <w:r w:rsidRPr="00324D0A">
              <w:rPr>
                <w:rFonts w:ascii="Calibri" w:eastAsia="Times New Roman" w:hAnsi="Calibri" w:cs="Calibri"/>
                <w:color w:val="00B050"/>
                <w:sz w:val="24"/>
                <w:szCs w:val="24"/>
                <w:lang w:val="fr-BE"/>
              </w:rPr>
              <w:t xml:space="preserve">- </w:t>
            </w:r>
            <w:r w:rsidR="004B2C78" w:rsidRPr="00324D0A">
              <w:rPr>
                <w:rFonts w:ascii="Calibri" w:eastAsia="Times New Roman" w:hAnsi="Calibri" w:cs="Calibri"/>
                <w:color w:val="00B050"/>
                <w:sz w:val="24"/>
                <w:szCs w:val="24"/>
                <w:lang w:val="fr-BE"/>
              </w:rPr>
              <w:t xml:space="preserve">Scope 1 (question </w:t>
            </w:r>
            <w:r w:rsidR="00025B4D" w:rsidRPr="00324D0A">
              <w:rPr>
                <w:rFonts w:ascii="Calibri" w:eastAsia="Times New Roman" w:hAnsi="Calibri" w:cs="Calibri"/>
                <w:color w:val="00B050"/>
                <w:sz w:val="24"/>
                <w:szCs w:val="24"/>
                <w:lang w:val="fr-BE"/>
              </w:rPr>
              <w:t>14</w:t>
            </w:r>
            <w:r w:rsidR="004B2C78" w:rsidRPr="00324D0A">
              <w:rPr>
                <w:rFonts w:ascii="Calibri" w:eastAsia="Times New Roman" w:hAnsi="Calibri" w:cs="Calibri"/>
                <w:color w:val="00B050"/>
                <w:sz w:val="24"/>
                <w:szCs w:val="24"/>
                <w:lang w:val="fr-BE"/>
              </w:rPr>
              <w:t>.1.</w:t>
            </w:r>
            <w:r w:rsidR="00F16B8C" w:rsidRPr="00324D0A">
              <w:rPr>
                <w:rFonts w:ascii="Calibri" w:eastAsia="Times New Roman" w:hAnsi="Calibri" w:cs="Calibri"/>
                <w:color w:val="00B050"/>
                <w:sz w:val="24"/>
                <w:szCs w:val="24"/>
                <w:lang w:val="fr-BE"/>
              </w:rPr>
              <w:t>4</w:t>
            </w:r>
            <w:r w:rsidR="001F2761" w:rsidRPr="00324D0A">
              <w:rPr>
                <w:rFonts w:ascii="Calibri" w:eastAsia="Times New Roman" w:hAnsi="Calibri" w:cs="Calibri"/>
                <w:color w:val="00B050"/>
                <w:sz w:val="24"/>
                <w:szCs w:val="24"/>
                <w:lang w:val="fr-BE"/>
              </w:rPr>
              <w:t>.</w:t>
            </w:r>
            <w:r w:rsidR="004B2C78" w:rsidRPr="00324D0A">
              <w:rPr>
                <w:rFonts w:ascii="Calibri" w:eastAsia="Times New Roman" w:hAnsi="Calibri" w:cs="Calibri"/>
                <w:color w:val="00B050"/>
                <w:sz w:val="24"/>
                <w:szCs w:val="24"/>
                <w:lang w:val="fr-BE"/>
              </w:rPr>
              <w:t>)</w:t>
            </w:r>
          </w:p>
          <w:p w14:paraId="62D3EFEF" w14:textId="2C25ED91" w:rsidR="004B2C78" w:rsidRPr="00324D0A" w:rsidRDefault="00507012" w:rsidP="00507012">
            <w:pPr>
              <w:spacing w:after="0" w:line="240" w:lineRule="auto"/>
              <w:rPr>
                <w:rFonts w:ascii="Calibri" w:eastAsia="Times New Roman" w:hAnsi="Calibri" w:cs="Calibri"/>
                <w:color w:val="00B050"/>
                <w:sz w:val="24"/>
                <w:szCs w:val="24"/>
                <w:lang w:val="fr-BE"/>
              </w:rPr>
            </w:pPr>
            <w:r w:rsidRPr="00324D0A">
              <w:rPr>
                <w:rFonts w:ascii="Calibri" w:eastAsia="Times New Roman" w:hAnsi="Calibri" w:cs="Calibri"/>
                <w:color w:val="00B050"/>
                <w:sz w:val="24"/>
                <w:szCs w:val="24"/>
                <w:lang w:val="fr-BE"/>
              </w:rPr>
              <w:lastRenderedPageBreak/>
              <w:t xml:space="preserve">- </w:t>
            </w:r>
            <w:r w:rsidR="004B2C78" w:rsidRPr="00324D0A">
              <w:rPr>
                <w:rFonts w:ascii="Calibri" w:eastAsia="Times New Roman" w:hAnsi="Calibri" w:cs="Calibri"/>
                <w:color w:val="00B050"/>
                <w:sz w:val="24"/>
                <w:szCs w:val="24"/>
                <w:lang w:val="fr-BE"/>
              </w:rPr>
              <w:t xml:space="preserve">Scope 2 (question </w:t>
            </w:r>
            <w:r w:rsidR="00025B4D" w:rsidRPr="00324D0A">
              <w:rPr>
                <w:rFonts w:ascii="Calibri" w:eastAsia="Times New Roman" w:hAnsi="Calibri" w:cs="Calibri"/>
                <w:color w:val="00B050"/>
                <w:sz w:val="24"/>
                <w:szCs w:val="24"/>
                <w:lang w:val="fr-BE"/>
              </w:rPr>
              <w:t>14</w:t>
            </w:r>
            <w:r w:rsidR="004B2C78" w:rsidRPr="00324D0A">
              <w:rPr>
                <w:rFonts w:ascii="Calibri" w:eastAsia="Times New Roman" w:hAnsi="Calibri" w:cs="Calibri"/>
                <w:color w:val="00B050"/>
                <w:sz w:val="24"/>
                <w:szCs w:val="24"/>
                <w:lang w:val="fr-BE"/>
              </w:rPr>
              <w:t>.2.2</w:t>
            </w:r>
            <w:r w:rsidR="001F2761" w:rsidRPr="00324D0A">
              <w:rPr>
                <w:rFonts w:ascii="Calibri" w:eastAsia="Times New Roman" w:hAnsi="Calibri" w:cs="Calibri"/>
                <w:color w:val="00B050"/>
                <w:sz w:val="24"/>
                <w:szCs w:val="24"/>
                <w:lang w:val="fr-BE"/>
              </w:rPr>
              <w:t>.</w:t>
            </w:r>
            <w:r w:rsidR="004B2C78" w:rsidRPr="00324D0A">
              <w:rPr>
                <w:rFonts w:ascii="Calibri" w:eastAsia="Times New Roman" w:hAnsi="Calibri" w:cs="Calibri"/>
                <w:color w:val="00B050"/>
                <w:sz w:val="24"/>
                <w:szCs w:val="24"/>
                <w:lang w:val="fr-BE"/>
              </w:rPr>
              <w:t>)</w:t>
            </w:r>
          </w:p>
          <w:p w14:paraId="77A89A95" w14:textId="46179D7B" w:rsidR="004B2C78" w:rsidRPr="00324D0A" w:rsidRDefault="001F2761" w:rsidP="001F2761">
            <w:pPr>
              <w:spacing w:after="0" w:line="240" w:lineRule="auto"/>
              <w:rPr>
                <w:rFonts w:ascii="Calibri" w:eastAsia="Times New Roman" w:hAnsi="Calibri" w:cs="Calibri"/>
                <w:color w:val="00B050"/>
                <w:sz w:val="24"/>
                <w:szCs w:val="24"/>
                <w:lang w:val="fr-BE"/>
              </w:rPr>
            </w:pPr>
            <w:r w:rsidRPr="00324D0A">
              <w:rPr>
                <w:rFonts w:ascii="Calibri" w:eastAsia="Times New Roman" w:hAnsi="Calibri" w:cs="Calibri"/>
                <w:color w:val="00B050"/>
                <w:sz w:val="24"/>
                <w:szCs w:val="24"/>
                <w:lang w:val="fr-BE"/>
              </w:rPr>
              <w:t xml:space="preserve">- </w:t>
            </w:r>
            <w:r w:rsidR="004B2C78" w:rsidRPr="00324D0A">
              <w:rPr>
                <w:rFonts w:ascii="Calibri" w:eastAsia="Times New Roman" w:hAnsi="Calibri" w:cs="Calibri"/>
                <w:color w:val="00B050"/>
                <w:sz w:val="24"/>
                <w:szCs w:val="24"/>
                <w:lang w:val="fr-BE"/>
              </w:rPr>
              <w:t xml:space="preserve">Scope 3 (question </w:t>
            </w:r>
            <w:r w:rsidR="00025B4D" w:rsidRPr="00324D0A">
              <w:rPr>
                <w:rFonts w:ascii="Calibri" w:eastAsia="Times New Roman" w:hAnsi="Calibri" w:cs="Calibri"/>
                <w:color w:val="00B050"/>
                <w:sz w:val="24"/>
                <w:szCs w:val="24"/>
                <w:lang w:val="fr-BE"/>
              </w:rPr>
              <w:t>14</w:t>
            </w:r>
            <w:r w:rsidR="004B2C78" w:rsidRPr="00324D0A">
              <w:rPr>
                <w:rFonts w:ascii="Calibri" w:eastAsia="Times New Roman" w:hAnsi="Calibri" w:cs="Calibri"/>
                <w:color w:val="00B050"/>
                <w:sz w:val="24"/>
                <w:szCs w:val="24"/>
                <w:lang w:val="fr-BE"/>
              </w:rPr>
              <w:t>.3.6.1</w:t>
            </w:r>
            <w:r w:rsidRPr="00324D0A">
              <w:rPr>
                <w:rFonts w:ascii="Calibri" w:eastAsia="Times New Roman" w:hAnsi="Calibri" w:cs="Calibri"/>
                <w:color w:val="00B050"/>
                <w:sz w:val="24"/>
                <w:szCs w:val="24"/>
                <w:lang w:val="fr-BE"/>
              </w:rPr>
              <w:t>.</w:t>
            </w:r>
            <w:r w:rsidR="004B2C78" w:rsidRPr="00324D0A">
              <w:rPr>
                <w:rFonts w:ascii="Calibri" w:eastAsia="Times New Roman" w:hAnsi="Calibri" w:cs="Calibri"/>
                <w:color w:val="00B050"/>
                <w:sz w:val="24"/>
                <w:szCs w:val="24"/>
                <w:lang w:val="fr-BE"/>
              </w:rPr>
              <w:t>)</w:t>
            </w:r>
          </w:p>
          <w:p w14:paraId="1A3F4283" w14:textId="13014E4E" w:rsidR="004B2C78" w:rsidRPr="00324D0A" w:rsidRDefault="001F2761" w:rsidP="001F2761">
            <w:pPr>
              <w:spacing w:after="0" w:line="240" w:lineRule="auto"/>
              <w:ind w:left="113" w:hanging="113"/>
              <w:rPr>
                <w:rFonts w:ascii="Calibri" w:eastAsia="Times New Roman" w:hAnsi="Calibri" w:cs="Calibri"/>
                <w:color w:val="00B050"/>
                <w:sz w:val="24"/>
                <w:szCs w:val="24"/>
                <w:lang w:val="en-US"/>
              </w:rPr>
            </w:pPr>
            <w:r w:rsidRPr="00324D0A">
              <w:rPr>
                <w:rFonts w:ascii="Calibri" w:eastAsia="Times New Roman" w:hAnsi="Calibri" w:cs="Calibri"/>
                <w:color w:val="00B050"/>
                <w:sz w:val="24"/>
                <w:szCs w:val="24"/>
                <w:lang w:val="en-US"/>
              </w:rPr>
              <w:t xml:space="preserve">- </w:t>
            </w:r>
            <w:r w:rsidR="004B2C78" w:rsidRPr="00324D0A">
              <w:rPr>
                <w:rFonts w:ascii="Calibri" w:eastAsia="Times New Roman" w:hAnsi="Calibri" w:cs="Calibri"/>
                <w:color w:val="00B050"/>
                <w:sz w:val="24"/>
                <w:szCs w:val="24"/>
                <w:lang w:val="en-US"/>
              </w:rPr>
              <w:t xml:space="preserve">Total emissions (question </w:t>
            </w:r>
            <w:r w:rsidR="00025B4D" w:rsidRPr="00324D0A">
              <w:rPr>
                <w:rFonts w:ascii="Calibri" w:eastAsia="Times New Roman" w:hAnsi="Calibri" w:cs="Calibri"/>
                <w:color w:val="00B050"/>
                <w:sz w:val="24"/>
                <w:szCs w:val="24"/>
                <w:lang w:val="en-US"/>
              </w:rPr>
              <w:t>14</w:t>
            </w:r>
            <w:r w:rsidR="004B2C78" w:rsidRPr="00324D0A">
              <w:rPr>
                <w:rFonts w:ascii="Calibri" w:eastAsia="Times New Roman" w:hAnsi="Calibri" w:cs="Calibri"/>
                <w:color w:val="00B050"/>
                <w:sz w:val="24"/>
                <w:szCs w:val="24"/>
                <w:lang w:val="en-US"/>
              </w:rPr>
              <w:t>.4.1</w:t>
            </w:r>
            <w:r w:rsidRPr="00324D0A">
              <w:rPr>
                <w:rFonts w:ascii="Calibri" w:eastAsia="Times New Roman" w:hAnsi="Calibri" w:cs="Calibri"/>
                <w:color w:val="00B050"/>
                <w:sz w:val="24"/>
                <w:szCs w:val="24"/>
                <w:lang w:val="en-US"/>
              </w:rPr>
              <w:t>.</w:t>
            </w:r>
            <w:r w:rsidR="004B2C78" w:rsidRPr="00324D0A">
              <w:rPr>
                <w:rFonts w:ascii="Calibri" w:eastAsia="Times New Roman" w:hAnsi="Calibri" w:cs="Calibri"/>
                <w:color w:val="00B050"/>
                <w:sz w:val="24"/>
                <w:szCs w:val="24"/>
                <w:lang w:val="en-US"/>
              </w:rPr>
              <w:t>)</w:t>
            </w:r>
          </w:p>
          <w:p w14:paraId="07E76326" w14:textId="3425B8EA" w:rsidR="004B2C78" w:rsidRPr="00324D0A" w:rsidRDefault="001F2761" w:rsidP="001F2761">
            <w:pPr>
              <w:spacing w:after="0" w:line="240" w:lineRule="auto"/>
              <w:ind w:left="113" w:hanging="113"/>
              <w:rPr>
                <w:rFonts w:ascii="Calibri" w:eastAsia="Times New Roman" w:hAnsi="Calibri" w:cs="Calibri"/>
                <w:color w:val="00B050"/>
                <w:sz w:val="24"/>
                <w:szCs w:val="24"/>
                <w:lang w:val="en-US"/>
              </w:rPr>
            </w:pPr>
            <w:r w:rsidRPr="00324D0A">
              <w:rPr>
                <w:rFonts w:ascii="Calibri" w:eastAsia="Times New Roman" w:hAnsi="Calibri" w:cs="Calibri"/>
                <w:color w:val="00B050"/>
                <w:sz w:val="24"/>
                <w:szCs w:val="24"/>
                <w:lang w:val="en-US"/>
              </w:rPr>
              <w:t xml:space="preserve">- </w:t>
            </w:r>
            <w:r w:rsidR="004B2C78" w:rsidRPr="00324D0A">
              <w:rPr>
                <w:rFonts w:ascii="Calibri" w:eastAsia="Times New Roman" w:hAnsi="Calibri" w:cs="Calibri"/>
                <w:color w:val="00B050"/>
                <w:sz w:val="24"/>
                <w:szCs w:val="24"/>
                <w:lang w:val="en-US"/>
              </w:rPr>
              <w:t xml:space="preserve">Emission intensity by transport category (question </w:t>
            </w:r>
            <w:r w:rsidR="00025B4D" w:rsidRPr="00324D0A">
              <w:rPr>
                <w:rFonts w:ascii="Calibri" w:eastAsia="Times New Roman" w:hAnsi="Calibri" w:cs="Calibri"/>
                <w:color w:val="00B050"/>
                <w:sz w:val="24"/>
                <w:szCs w:val="24"/>
                <w:lang w:val="en-US"/>
              </w:rPr>
              <w:t>14</w:t>
            </w:r>
            <w:r w:rsidR="004B2C78" w:rsidRPr="00324D0A">
              <w:rPr>
                <w:rFonts w:ascii="Calibri" w:eastAsia="Times New Roman" w:hAnsi="Calibri" w:cs="Calibri"/>
                <w:color w:val="00B050"/>
                <w:sz w:val="24"/>
                <w:szCs w:val="24"/>
                <w:lang w:val="en-US"/>
              </w:rPr>
              <w:t>.6.1</w:t>
            </w:r>
            <w:r w:rsidRPr="00324D0A">
              <w:rPr>
                <w:rFonts w:ascii="Calibri" w:eastAsia="Times New Roman" w:hAnsi="Calibri" w:cs="Calibri"/>
                <w:color w:val="00B050"/>
                <w:sz w:val="24"/>
                <w:szCs w:val="24"/>
                <w:lang w:val="en-US"/>
              </w:rPr>
              <w:t>.</w:t>
            </w:r>
            <w:r w:rsidR="004B2C78" w:rsidRPr="00324D0A">
              <w:rPr>
                <w:rFonts w:ascii="Calibri" w:eastAsia="Times New Roman" w:hAnsi="Calibri" w:cs="Calibri"/>
                <w:color w:val="00B050"/>
                <w:sz w:val="24"/>
                <w:szCs w:val="24"/>
                <w:lang w:val="en-US"/>
              </w:rPr>
              <w:t>)</w:t>
            </w:r>
          </w:p>
          <w:p w14:paraId="73294E8A" w14:textId="77777777" w:rsidR="004B2C78" w:rsidRPr="00324D0A" w:rsidRDefault="004B2C78" w:rsidP="004B2C78">
            <w:pPr>
              <w:spacing w:after="0" w:line="240" w:lineRule="auto"/>
              <w:rPr>
                <w:rFonts w:eastAsia="Times New Roman" w:cstheme="minorHAnsi"/>
                <w:color w:val="00B050"/>
                <w:lang w:val="en-US"/>
              </w:rPr>
            </w:pPr>
          </w:p>
        </w:tc>
        <w:tc>
          <w:tcPr>
            <w:tcW w:w="284" w:type="dxa"/>
            <w:tcBorders>
              <w:top w:val="nil"/>
              <w:left w:val="nil"/>
              <w:bottom w:val="nil"/>
              <w:right w:val="single" w:sz="4" w:space="0" w:color="auto"/>
            </w:tcBorders>
            <w:shd w:val="clear" w:color="auto" w:fill="FFFFFF" w:themeFill="background1"/>
          </w:tcPr>
          <w:p w14:paraId="12B6F4C1" w14:textId="52D36E30"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i/>
                <w:iCs/>
                <w:color w:val="00B050"/>
                <w:sz w:val="24"/>
                <w:szCs w:val="24"/>
              </w:rPr>
              <w:lastRenderedPageBreak/>
              <w:t> </w:t>
            </w:r>
          </w:p>
        </w:tc>
        <w:tc>
          <w:tcPr>
            <w:tcW w:w="8930" w:type="dxa"/>
            <w:tcBorders>
              <w:top w:val="nil"/>
              <w:left w:val="nil"/>
              <w:bottom w:val="single" w:sz="4" w:space="0" w:color="auto"/>
              <w:right w:val="single" w:sz="4" w:space="0" w:color="auto"/>
            </w:tcBorders>
            <w:shd w:val="clear" w:color="auto" w:fill="FFFFFF" w:themeFill="background1"/>
          </w:tcPr>
          <w:p w14:paraId="143708EC" w14:textId="3B7FC86E" w:rsidR="004B2C78" w:rsidRDefault="004B2C78" w:rsidP="004B2C78">
            <w:pPr>
              <w:spacing w:after="0" w:line="240" w:lineRule="auto"/>
              <w:rPr>
                <w:rFonts w:ascii="Calibri" w:eastAsia="Times New Roman" w:hAnsi="Calibri" w:cs="Calibri"/>
                <w:b/>
                <w:bCs/>
                <w:color w:val="00B050"/>
                <w:sz w:val="24"/>
                <w:szCs w:val="24"/>
              </w:rPr>
            </w:pPr>
            <w:r w:rsidRPr="00C715D7">
              <w:rPr>
                <w:rFonts w:ascii="Calibri" w:eastAsia="Times New Roman" w:hAnsi="Calibri" w:cs="Calibri"/>
                <w:color w:val="00B050"/>
                <w:sz w:val="24"/>
                <w:szCs w:val="24"/>
              </w:rPr>
              <w:t>For calculation</w:t>
            </w:r>
            <w:r w:rsidR="00600B0C">
              <w:rPr>
                <w:rFonts w:ascii="Calibri" w:eastAsia="Times New Roman" w:hAnsi="Calibri" w:cs="Calibri"/>
                <w:color w:val="00B050"/>
                <w:sz w:val="24"/>
                <w:szCs w:val="24"/>
              </w:rPr>
              <w:t xml:space="preserve"> example</w:t>
            </w:r>
            <w:r w:rsidR="00324D0A">
              <w:rPr>
                <w:rFonts w:ascii="Calibri" w:eastAsia="Times New Roman" w:hAnsi="Calibri" w:cs="Calibri"/>
                <w:color w:val="00B050"/>
                <w:sz w:val="24"/>
                <w:szCs w:val="24"/>
              </w:rPr>
              <w:t>s</w:t>
            </w:r>
            <w:r w:rsidRPr="00C715D7">
              <w:rPr>
                <w:rFonts w:ascii="Calibri" w:eastAsia="Times New Roman" w:hAnsi="Calibri" w:cs="Calibri"/>
                <w:color w:val="00B050"/>
                <w:sz w:val="24"/>
                <w:szCs w:val="24"/>
              </w:rPr>
              <w:t xml:space="preserve"> see the GLEC declaration, page 50ff of the GLEC framework guideline, last version</w:t>
            </w:r>
            <w:r w:rsidRPr="00C715D7">
              <w:rPr>
                <w:rFonts w:ascii="Calibri" w:eastAsia="Times New Roman" w:hAnsi="Calibri" w:cs="Calibri"/>
                <w:b/>
                <w:bCs/>
                <w:color w:val="00B050"/>
                <w:sz w:val="24"/>
                <w:szCs w:val="24"/>
              </w:rPr>
              <w:t>.</w:t>
            </w:r>
          </w:p>
          <w:p w14:paraId="7216C83E" w14:textId="0F25E4B5" w:rsidR="00792BA6" w:rsidRPr="0090073A" w:rsidRDefault="00792BA6" w:rsidP="004B2C78">
            <w:pPr>
              <w:spacing w:after="0" w:line="240" w:lineRule="auto"/>
              <w:rPr>
                <w:rFonts w:ascii="Calibri" w:eastAsia="Times New Roman" w:hAnsi="Calibri" w:cs="Calibri"/>
                <w:color w:val="00B050"/>
                <w:sz w:val="24"/>
                <w:szCs w:val="24"/>
              </w:rPr>
            </w:pPr>
            <w:r w:rsidRPr="0090073A">
              <w:rPr>
                <w:rFonts w:ascii="Calibri" w:eastAsia="Times New Roman" w:hAnsi="Calibri" w:cs="Calibri"/>
                <w:color w:val="00B050"/>
                <w:sz w:val="24"/>
                <w:szCs w:val="24"/>
              </w:rPr>
              <w:t xml:space="preserve">The </w:t>
            </w:r>
            <w:r w:rsidR="005E796F" w:rsidRPr="0090073A">
              <w:rPr>
                <w:rFonts w:ascii="Calibri" w:eastAsia="Times New Roman" w:hAnsi="Calibri" w:cs="Calibri"/>
                <w:color w:val="00B050"/>
                <w:sz w:val="24"/>
                <w:szCs w:val="24"/>
              </w:rPr>
              <w:t>report</w:t>
            </w:r>
            <w:r w:rsidR="0090073A" w:rsidRPr="0090073A">
              <w:rPr>
                <w:rFonts w:ascii="Calibri" w:eastAsia="Times New Roman" w:hAnsi="Calibri" w:cs="Calibri"/>
                <w:color w:val="00B050"/>
                <w:sz w:val="24"/>
                <w:szCs w:val="24"/>
              </w:rPr>
              <w:t xml:space="preserve"> </w:t>
            </w:r>
            <w:r w:rsidR="00AF5562">
              <w:rPr>
                <w:rFonts w:ascii="Calibri" w:eastAsia="Times New Roman" w:hAnsi="Calibri" w:cs="Calibri"/>
                <w:color w:val="00B050"/>
                <w:sz w:val="24"/>
                <w:szCs w:val="24"/>
              </w:rPr>
              <w:t>shall</w:t>
            </w:r>
            <w:r w:rsidR="0090073A" w:rsidRPr="0090073A">
              <w:rPr>
                <w:rFonts w:ascii="Calibri" w:eastAsia="Times New Roman" w:hAnsi="Calibri" w:cs="Calibri"/>
                <w:color w:val="00B050"/>
                <w:sz w:val="24"/>
                <w:szCs w:val="24"/>
              </w:rPr>
              <w:t xml:space="preserve"> be internal</w:t>
            </w:r>
            <w:r w:rsidR="006032C4">
              <w:rPr>
                <w:rFonts w:ascii="Calibri" w:eastAsia="Times New Roman" w:hAnsi="Calibri" w:cs="Calibri"/>
                <w:color w:val="00B050"/>
                <w:sz w:val="24"/>
                <w:szCs w:val="24"/>
              </w:rPr>
              <w:t>,</w:t>
            </w:r>
            <w:r w:rsidR="0090073A" w:rsidRPr="0090073A">
              <w:rPr>
                <w:rFonts w:ascii="Calibri" w:eastAsia="Times New Roman" w:hAnsi="Calibri" w:cs="Calibri"/>
                <w:color w:val="00B050"/>
                <w:sz w:val="24"/>
                <w:szCs w:val="24"/>
              </w:rPr>
              <w:t xml:space="preserve"> unless is required by legislation </w:t>
            </w:r>
          </w:p>
          <w:p w14:paraId="0FD843E4" w14:textId="77777777" w:rsidR="004B2C78" w:rsidRPr="00AF5562" w:rsidRDefault="004B2C78" w:rsidP="004B2C78">
            <w:pPr>
              <w:spacing w:after="0" w:line="240" w:lineRule="auto"/>
              <w:rPr>
                <w:rFonts w:eastAsia="Times New Roman" w:cstheme="minorHAnsi"/>
                <w:color w:val="00B050"/>
              </w:rPr>
            </w:pPr>
          </w:p>
        </w:tc>
        <w:tc>
          <w:tcPr>
            <w:tcW w:w="567" w:type="dxa"/>
            <w:tcBorders>
              <w:top w:val="nil"/>
              <w:left w:val="nil"/>
              <w:bottom w:val="single" w:sz="4" w:space="0" w:color="auto"/>
              <w:right w:val="single" w:sz="4" w:space="0" w:color="auto"/>
            </w:tcBorders>
            <w:shd w:val="clear" w:color="auto" w:fill="FFFFFF" w:themeFill="background1"/>
          </w:tcPr>
          <w:p w14:paraId="76B14902"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53D6040D"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06D887C" w14:textId="0651C7E9"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b/>
                <w:bCs/>
                <w:color w:val="00B050"/>
                <w:sz w:val="24"/>
                <w:szCs w:val="24"/>
              </w:rPr>
              <w:t>14</w:t>
            </w:r>
            <w:r w:rsidR="004B2C78" w:rsidRPr="00C715D7">
              <w:rPr>
                <w:rFonts w:ascii="Calibri" w:eastAsia="Times New Roman" w:hAnsi="Calibri" w:cs="Calibri"/>
                <w:b/>
                <w:bCs/>
                <w:color w:val="00B050"/>
                <w:sz w:val="24"/>
                <w:szCs w:val="24"/>
              </w:rPr>
              <w:t>.8</w:t>
            </w:r>
            <w:r w:rsidR="00DC3092">
              <w:rPr>
                <w:rFonts w:ascii="Calibri" w:eastAsia="Times New Roman" w:hAnsi="Calibri" w:cs="Calibri"/>
                <w:b/>
                <w:bCs/>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1519EF77" w14:textId="17FD2978"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u w:val="single"/>
              </w:rPr>
              <w:t>Training</w:t>
            </w:r>
          </w:p>
        </w:tc>
        <w:tc>
          <w:tcPr>
            <w:tcW w:w="284" w:type="dxa"/>
            <w:tcBorders>
              <w:top w:val="nil"/>
              <w:left w:val="nil"/>
              <w:bottom w:val="nil"/>
              <w:right w:val="single" w:sz="4" w:space="0" w:color="auto"/>
            </w:tcBorders>
            <w:shd w:val="clear" w:color="auto" w:fill="FFFFFF" w:themeFill="background1"/>
          </w:tcPr>
          <w:p w14:paraId="1F0469B8" w14:textId="662CAEAB"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32"/>
                <w:szCs w:val="32"/>
              </w:rPr>
              <w:t> </w:t>
            </w:r>
          </w:p>
        </w:tc>
        <w:tc>
          <w:tcPr>
            <w:tcW w:w="8930" w:type="dxa"/>
            <w:tcBorders>
              <w:top w:val="nil"/>
              <w:left w:val="nil"/>
              <w:bottom w:val="single" w:sz="4" w:space="0" w:color="auto"/>
              <w:right w:val="single" w:sz="4" w:space="0" w:color="auto"/>
            </w:tcBorders>
            <w:shd w:val="clear" w:color="auto" w:fill="FFFFFF" w:themeFill="background1"/>
          </w:tcPr>
          <w:p w14:paraId="0758883F" w14:textId="5B35BA4D"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The assessor will look for evidence of a suitable training programme and its delivery into individual personnel files. </w:t>
            </w:r>
          </w:p>
        </w:tc>
        <w:tc>
          <w:tcPr>
            <w:tcW w:w="567" w:type="dxa"/>
            <w:tcBorders>
              <w:top w:val="nil"/>
              <w:left w:val="nil"/>
              <w:bottom w:val="single" w:sz="4" w:space="0" w:color="auto"/>
              <w:right w:val="single" w:sz="4" w:space="0" w:color="auto"/>
            </w:tcBorders>
            <w:shd w:val="clear" w:color="auto" w:fill="FFFFFF" w:themeFill="background1"/>
          </w:tcPr>
          <w:p w14:paraId="6A6F888A"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84C8E5D"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20C7F0F5" w14:textId="0A6EEEBE"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.8.1</w:t>
            </w:r>
            <w:r w:rsidR="00DC309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3173BB39" w14:textId="1E6367F0"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Are transport planners trained in payload optimization and empty mileage reduction? </w:t>
            </w:r>
          </w:p>
        </w:tc>
        <w:tc>
          <w:tcPr>
            <w:tcW w:w="284" w:type="dxa"/>
            <w:tcBorders>
              <w:top w:val="nil"/>
              <w:left w:val="nil"/>
              <w:bottom w:val="nil"/>
              <w:right w:val="single" w:sz="4" w:space="0" w:color="auto"/>
            </w:tcBorders>
            <w:shd w:val="clear" w:color="auto" w:fill="FFFFFF" w:themeFill="background1"/>
          </w:tcPr>
          <w:p w14:paraId="3FE259D7" w14:textId="66971762"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699D68AA" w14:textId="0027DF4B"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The assessor will look for evidence of training/induction training plan records or previous experience records.</w:t>
            </w:r>
          </w:p>
        </w:tc>
        <w:tc>
          <w:tcPr>
            <w:tcW w:w="567" w:type="dxa"/>
            <w:tcBorders>
              <w:top w:val="nil"/>
              <w:left w:val="nil"/>
              <w:bottom w:val="single" w:sz="4" w:space="0" w:color="auto"/>
              <w:right w:val="single" w:sz="4" w:space="0" w:color="auto"/>
            </w:tcBorders>
            <w:shd w:val="clear" w:color="auto" w:fill="FFFFFF" w:themeFill="background1"/>
          </w:tcPr>
          <w:p w14:paraId="56C5409C"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BFC3874"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715F57F8" w14:textId="5CC9B23C"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b/>
                <w:bCs/>
                <w:color w:val="00B050"/>
                <w:sz w:val="24"/>
                <w:szCs w:val="24"/>
              </w:rPr>
              <w:t>14</w:t>
            </w:r>
            <w:r w:rsidR="004B2C78" w:rsidRPr="00C715D7">
              <w:rPr>
                <w:rFonts w:ascii="Calibri" w:eastAsia="Times New Roman" w:hAnsi="Calibri" w:cs="Calibri"/>
                <w:b/>
                <w:bCs/>
                <w:color w:val="00B050"/>
                <w:sz w:val="24"/>
                <w:szCs w:val="24"/>
              </w:rPr>
              <w:t>.9</w:t>
            </w:r>
            <w:r w:rsidR="00DC3092">
              <w:rPr>
                <w:rFonts w:ascii="Calibri" w:eastAsia="Times New Roman" w:hAnsi="Calibri" w:cs="Calibri"/>
                <w:b/>
                <w:bCs/>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71BEA7C6" w14:textId="4DE98B8E" w:rsidR="004B2C78" w:rsidRPr="00C715D7" w:rsidRDefault="004B2C78" w:rsidP="004B2C78">
            <w:pPr>
              <w:spacing w:after="0" w:line="240" w:lineRule="auto"/>
              <w:rPr>
                <w:rFonts w:eastAsia="Times New Roman" w:cstheme="minorHAnsi"/>
                <w:color w:val="00B050"/>
                <w:lang w:val="en-US"/>
              </w:rPr>
            </w:pPr>
            <w:bookmarkStart w:id="41" w:name="Reducingemissions"/>
            <w:r w:rsidRPr="00C715D7">
              <w:rPr>
                <w:rFonts w:ascii="Calibri" w:eastAsia="Times New Roman" w:hAnsi="Calibri" w:cs="Calibri"/>
                <w:b/>
                <w:bCs/>
                <w:color w:val="00B050"/>
                <w:sz w:val="24"/>
                <w:szCs w:val="24"/>
                <w:u w:val="single"/>
              </w:rPr>
              <w:t>Reducing</w:t>
            </w:r>
            <w:r w:rsidRPr="00C715D7">
              <w:rPr>
                <w:rFonts w:ascii="Calibri" w:eastAsia="Times New Roman" w:hAnsi="Calibri" w:cs="Calibri"/>
                <w:b/>
                <w:bCs/>
                <w:color w:val="00B050"/>
                <w:sz w:val="28"/>
                <w:szCs w:val="28"/>
                <w:u w:val="single"/>
              </w:rPr>
              <w:t xml:space="preserve"> </w:t>
            </w:r>
            <w:r w:rsidRPr="00C715D7">
              <w:rPr>
                <w:rFonts w:ascii="Calibri" w:eastAsia="Times New Roman" w:hAnsi="Calibri" w:cs="Calibri"/>
                <w:b/>
                <w:bCs/>
                <w:color w:val="00B050"/>
                <w:sz w:val="24"/>
                <w:szCs w:val="24"/>
                <w:u w:val="single"/>
              </w:rPr>
              <w:t>emissions</w:t>
            </w:r>
            <w:bookmarkEnd w:id="41"/>
          </w:p>
        </w:tc>
        <w:tc>
          <w:tcPr>
            <w:tcW w:w="284" w:type="dxa"/>
            <w:tcBorders>
              <w:top w:val="nil"/>
              <w:left w:val="nil"/>
              <w:bottom w:val="nil"/>
              <w:right w:val="single" w:sz="4" w:space="0" w:color="auto"/>
            </w:tcBorders>
            <w:shd w:val="clear" w:color="auto" w:fill="FFFFFF" w:themeFill="background1"/>
          </w:tcPr>
          <w:p w14:paraId="3A373950" w14:textId="3E17BDF9"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8"/>
                <w:szCs w:val="28"/>
              </w:rPr>
              <w:t> </w:t>
            </w:r>
          </w:p>
        </w:tc>
        <w:tc>
          <w:tcPr>
            <w:tcW w:w="8930" w:type="dxa"/>
            <w:tcBorders>
              <w:top w:val="nil"/>
              <w:left w:val="nil"/>
              <w:bottom w:val="single" w:sz="4" w:space="0" w:color="auto"/>
              <w:right w:val="single" w:sz="4" w:space="0" w:color="auto"/>
            </w:tcBorders>
            <w:shd w:val="clear" w:color="auto" w:fill="FFFFFF" w:themeFill="background1"/>
          </w:tcPr>
          <w:p w14:paraId="739E7891" w14:textId="2FDFDE63"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8"/>
                <w:szCs w:val="28"/>
              </w:rPr>
              <w:t> </w:t>
            </w:r>
          </w:p>
        </w:tc>
        <w:tc>
          <w:tcPr>
            <w:tcW w:w="567" w:type="dxa"/>
            <w:tcBorders>
              <w:top w:val="nil"/>
              <w:left w:val="nil"/>
              <w:bottom w:val="single" w:sz="4" w:space="0" w:color="auto"/>
              <w:right w:val="single" w:sz="4" w:space="0" w:color="auto"/>
            </w:tcBorders>
            <w:shd w:val="clear" w:color="auto" w:fill="FFFFFF" w:themeFill="background1"/>
          </w:tcPr>
          <w:p w14:paraId="21844FF5"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70157A4B"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06BCBF9B" w14:textId="40C77F04"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.9.1</w:t>
            </w:r>
            <w:r w:rsidR="00DC309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0DF9C75E" w14:textId="77777777" w:rsidR="004B2C78" w:rsidRPr="00C715D7" w:rsidRDefault="004B2C78" w:rsidP="004B2C78">
            <w:pPr>
              <w:spacing w:after="320" w:line="240" w:lineRule="auto"/>
              <w:rPr>
                <w:rFonts w:ascii="Calibri" w:eastAsia="Times New Roman" w:hAnsi="Calibri" w:cs="Calibri"/>
                <w:color w:val="00B050"/>
                <w:sz w:val="24"/>
                <w:szCs w:val="24"/>
                <w:u w:val="single"/>
              </w:rPr>
            </w:pPr>
            <w:r w:rsidRPr="00C715D7">
              <w:rPr>
                <w:rFonts w:ascii="Calibri" w:eastAsia="Times New Roman" w:hAnsi="Calibri" w:cs="Calibri"/>
                <w:color w:val="00B050"/>
                <w:sz w:val="24"/>
                <w:szCs w:val="24"/>
                <w:u w:val="single"/>
              </w:rPr>
              <w:t>Defining strategy, objectives and programme</w:t>
            </w:r>
          </w:p>
          <w:p w14:paraId="120F3FA1" w14:textId="42621A18"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The first three questions of this section follow a hierarchy: every question has a level of requirement higher than the precedent one</w:t>
            </w:r>
          </w:p>
        </w:tc>
        <w:tc>
          <w:tcPr>
            <w:tcW w:w="284" w:type="dxa"/>
            <w:tcBorders>
              <w:top w:val="nil"/>
              <w:left w:val="nil"/>
              <w:bottom w:val="nil"/>
              <w:right w:val="single" w:sz="4" w:space="0" w:color="auto"/>
            </w:tcBorders>
            <w:shd w:val="clear" w:color="auto" w:fill="FFFFFF" w:themeFill="background1"/>
          </w:tcPr>
          <w:p w14:paraId="6E08BE4E" w14:textId="488FE65B"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8"/>
                <w:szCs w:val="28"/>
              </w:rPr>
              <w:t> </w:t>
            </w:r>
          </w:p>
        </w:tc>
        <w:tc>
          <w:tcPr>
            <w:tcW w:w="8930" w:type="dxa"/>
            <w:tcBorders>
              <w:top w:val="nil"/>
              <w:left w:val="nil"/>
              <w:bottom w:val="single" w:sz="4" w:space="0" w:color="auto"/>
              <w:right w:val="single" w:sz="4" w:space="0" w:color="auto"/>
            </w:tcBorders>
            <w:shd w:val="clear" w:color="auto" w:fill="FFFFFF" w:themeFill="background1"/>
          </w:tcPr>
          <w:p w14:paraId="6079A6BA" w14:textId="53851084"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8"/>
                <w:szCs w:val="28"/>
              </w:rPr>
              <w:t> </w:t>
            </w:r>
          </w:p>
        </w:tc>
        <w:tc>
          <w:tcPr>
            <w:tcW w:w="567" w:type="dxa"/>
            <w:tcBorders>
              <w:top w:val="nil"/>
              <w:left w:val="nil"/>
              <w:bottom w:val="single" w:sz="4" w:space="0" w:color="auto"/>
              <w:right w:val="single" w:sz="4" w:space="0" w:color="auto"/>
            </w:tcBorders>
            <w:shd w:val="clear" w:color="auto" w:fill="FFFFFF" w:themeFill="background1"/>
          </w:tcPr>
          <w:p w14:paraId="35FE1918"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73737CE"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175EB770" w14:textId="4060806A"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.9.1.1</w:t>
            </w:r>
            <w:r w:rsidR="00DC309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27B008FF" w14:textId="78A38063"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Has the company defined a </w:t>
            </w:r>
            <w:r w:rsidRPr="00C715D7">
              <w:rPr>
                <w:rFonts w:ascii="Calibri" w:eastAsia="Times New Roman" w:hAnsi="Calibri" w:cs="Calibri"/>
                <w:b/>
                <w:bCs/>
                <w:color w:val="00B050"/>
                <w:sz w:val="24"/>
                <w:szCs w:val="24"/>
              </w:rPr>
              <w:t>strategy</w:t>
            </w:r>
            <w:r w:rsidRPr="00C715D7">
              <w:rPr>
                <w:rFonts w:ascii="Calibri" w:eastAsia="Times New Roman" w:hAnsi="Calibri" w:cs="Calibri"/>
                <w:color w:val="00B050"/>
                <w:sz w:val="24"/>
                <w:szCs w:val="24"/>
              </w:rPr>
              <w:t xml:space="preserve"> to reduce its transport GHG emissions, based on the measurements made in </w:t>
            </w:r>
            <w:r w:rsidR="00025B4D">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.7.1</w:t>
            </w:r>
            <w:r w:rsidR="00526E91">
              <w:rPr>
                <w:rFonts w:ascii="Calibri" w:eastAsia="Times New Roman" w:hAnsi="Calibri" w:cs="Calibri"/>
                <w:color w:val="00B050"/>
                <w:sz w:val="24"/>
                <w:szCs w:val="24"/>
              </w:rPr>
              <w:t>.</w:t>
            </w:r>
            <w:r w:rsidRPr="00C715D7">
              <w:rPr>
                <w:rFonts w:ascii="Calibri" w:eastAsia="Times New Roman" w:hAnsi="Calibri" w:cs="Calibri"/>
                <w:color w:val="00B050"/>
                <w:sz w:val="24"/>
                <w:szCs w:val="24"/>
              </w:rPr>
              <w:t>?</w:t>
            </w:r>
          </w:p>
        </w:tc>
        <w:tc>
          <w:tcPr>
            <w:tcW w:w="284" w:type="dxa"/>
            <w:tcBorders>
              <w:top w:val="nil"/>
              <w:left w:val="nil"/>
              <w:bottom w:val="nil"/>
              <w:right w:val="single" w:sz="4" w:space="0" w:color="auto"/>
            </w:tcBorders>
            <w:shd w:val="clear" w:color="auto" w:fill="FFFFFF" w:themeFill="background1"/>
          </w:tcPr>
          <w:p w14:paraId="2755F927"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7C2EEA70" w14:textId="7174B735" w:rsidR="004B2C78" w:rsidRDefault="004B2C78" w:rsidP="00F8451B">
            <w:pPr>
              <w:spacing w:after="0" w:line="240" w:lineRule="auto"/>
              <w:rPr>
                <w:rFonts w:ascii="Calibri" w:eastAsia="Times New Roman" w:hAnsi="Calibri" w:cs="Calibri"/>
                <w:color w:val="00B050"/>
                <w:sz w:val="24"/>
                <w:szCs w:val="24"/>
              </w:rPr>
            </w:pPr>
            <w:r w:rsidRPr="00364335">
              <w:rPr>
                <w:rFonts w:ascii="Calibri" w:eastAsia="Times New Roman" w:hAnsi="Calibri" w:cs="Calibri"/>
                <w:color w:val="00B050"/>
                <w:sz w:val="24"/>
                <w:szCs w:val="24"/>
              </w:rPr>
              <w:t xml:space="preserve">Km driven can be laden or empty. One of the potential ways to reduce the emission intensity is </w:t>
            </w:r>
            <w:r w:rsidR="00694D0E">
              <w:rPr>
                <w:rFonts w:ascii="Calibri" w:eastAsia="Times New Roman" w:hAnsi="Calibri" w:cs="Calibri"/>
                <w:color w:val="00B050"/>
                <w:sz w:val="24"/>
                <w:szCs w:val="24"/>
              </w:rPr>
              <w:t xml:space="preserve">by </w:t>
            </w:r>
            <w:r w:rsidRPr="00364335">
              <w:rPr>
                <w:rFonts w:ascii="Calibri" w:eastAsia="Times New Roman" w:hAnsi="Calibri" w:cs="Calibri"/>
                <w:color w:val="00B050"/>
                <w:sz w:val="24"/>
                <w:szCs w:val="24"/>
              </w:rPr>
              <w:t>reducing the empty km driven</w:t>
            </w:r>
            <w:r w:rsidR="00694D0E">
              <w:rPr>
                <w:rFonts w:ascii="Calibri" w:eastAsia="Times New Roman" w:hAnsi="Calibri" w:cs="Calibri"/>
                <w:color w:val="00B050"/>
                <w:sz w:val="24"/>
                <w:szCs w:val="24"/>
              </w:rPr>
              <w:t xml:space="preserve"> or </w:t>
            </w:r>
            <w:r w:rsidRPr="004B2C78">
              <w:rPr>
                <w:rFonts w:ascii="Calibri" w:eastAsia="Times New Roman" w:hAnsi="Calibri" w:cs="Calibri"/>
                <w:color w:val="00B050"/>
                <w:sz w:val="24"/>
                <w:szCs w:val="24"/>
              </w:rPr>
              <w:t>to increase the payload per tri</w:t>
            </w:r>
            <w:r w:rsidR="00F8451B">
              <w:rPr>
                <w:rFonts w:ascii="Calibri" w:eastAsia="Times New Roman" w:hAnsi="Calibri" w:cs="Calibri"/>
                <w:color w:val="00B050"/>
                <w:sz w:val="24"/>
                <w:szCs w:val="24"/>
              </w:rPr>
              <w:t xml:space="preserve">p. </w:t>
            </w:r>
            <w:r w:rsidR="00174056">
              <w:rPr>
                <w:rFonts w:ascii="Calibri" w:eastAsia="Times New Roman" w:hAnsi="Calibri" w:cs="Calibri"/>
                <w:color w:val="00B050"/>
                <w:sz w:val="24"/>
                <w:szCs w:val="24"/>
              </w:rPr>
              <w:t>Eco driving is another alternative</w:t>
            </w:r>
            <w:r w:rsidR="00D56665">
              <w:rPr>
                <w:rFonts w:ascii="Calibri" w:eastAsia="Times New Roman" w:hAnsi="Calibri" w:cs="Calibri"/>
                <w:color w:val="00B050"/>
                <w:sz w:val="24"/>
                <w:szCs w:val="24"/>
              </w:rPr>
              <w:t xml:space="preserve">. </w:t>
            </w:r>
          </w:p>
          <w:p w14:paraId="27909FD7" w14:textId="5D1C1539" w:rsidR="005428CB" w:rsidRDefault="005428CB" w:rsidP="00F8451B">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Shunting is an operation</w:t>
            </w:r>
            <w:r w:rsidR="000643F0">
              <w:rPr>
                <w:rFonts w:ascii="Calibri" w:eastAsia="Times New Roman" w:hAnsi="Calibri" w:cs="Calibri"/>
                <w:color w:val="00B050"/>
                <w:sz w:val="24"/>
                <w:szCs w:val="24"/>
              </w:rPr>
              <w:t xml:space="preserve"> where emissions can be reduced</w:t>
            </w:r>
            <w:r w:rsidR="007B67C6">
              <w:rPr>
                <w:rFonts w:ascii="Calibri" w:eastAsia="Times New Roman" w:hAnsi="Calibri" w:cs="Calibri"/>
                <w:color w:val="00B050"/>
                <w:sz w:val="24"/>
                <w:szCs w:val="24"/>
              </w:rPr>
              <w:t>.</w:t>
            </w:r>
            <w:r w:rsidR="000643F0">
              <w:rPr>
                <w:rFonts w:ascii="Calibri" w:eastAsia="Times New Roman" w:hAnsi="Calibri" w:cs="Calibri"/>
                <w:color w:val="00B050"/>
                <w:sz w:val="24"/>
                <w:szCs w:val="24"/>
              </w:rPr>
              <w:t xml:space="preserve"> </w:t>
            </w:r>
          </w:p>
          <w:p w14:paraId="284410D4" w14:textId="484087B6" w:rsidR="00F8451B" w:rsidRPr="00C715D7" w:rsidRDefault="00F8451B" w:rsidP="00F8451B">
            <w:pPr>
              <w:spacing w:after="0" w:line="240" w:lineRule="auto"/>
              <w:rPr>
                <w:rFonts w:eastAsia="Times New Roman" w:cstheme="minorHAnsi"/>
                <w:color w:val="00B050"/>
                <w:lang w:val="en-US"/>
              </w:rPr>
            </w:pPr>
            <w:r>
              <w:rPr>
                <w:rFonts w:ascii="Calibri" w:eastAsia="Times New Roman" w:hAnsi="Calibri" w:cs="Calibri"/>
                <w:color w:val="00B050"/>
                <w:sz w:val="24"/>
                <w:szCs w:val="24"/>
              </w:rPr>
              <w:t xml:space="preserve">Technologic measures like changing to sustainable fuels are also alternatives </w:t>
            </w:r>
          </w:p>
        </w:tc>
        <w:tc>
          <w:tcPr>
            <w:tcW w:w="567" w:type="dxa"/>
            <w:tcBorders>
              <w:top w:val="nil"/>
              <w:left w:val="nil"/>
              <w:bottom w:val="single" w:sz="4" w:space="0" w:color="auto"/>
              <w:right w:val="single" w:sz="4" w:space="0" w:color="auto"/>
            </w:tcBorders>
            <w:shd w:val="clear" w:color="auto" w:fill="FFFFFF" w:themeFill="background1"/>
          </w:tcPr>
          <w:p w14:paraId="56466FAE"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02150AEC"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641956E5" w14:textId="512B32AE"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.9.1.2</w:t>
            </w:r>
            <w:r w:rsidR="00DC309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3B278128" w14:textId="7311AE9E"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Has the company defined the </w:t>
            </w:r>
            <w:r w:rsidRPr="00C715D7">
              <w:rPr>
                <w:rFonts w:ascii="Calibri" w:eastAsia="Times New Roman" w:hAnsi="Calibri" w:cs="Calibri"/>
                <w:b/>
                <w:bCs/>
                <w:color w:val="00B050"/>
                <w:sz w:val="24"/>
                <w:szCs w:val="24"/>
              </w:rPr>
              <w:t>objectives</w:t>
            </w:r>
            <w:r w:rsidRPr="00C715D7">
              <w:rPr>
                <w:rFonts w:ascii="Calibri" w:eastAsia="Times New Roman" w:hAnsi="Calibri" w:cs="Calibri"/>
                <w:color w:val="00B050"/>
                <w:sz w:val="24"/>
                <w:szCs w:val="24"/>
              </w:rPr>
              <w:t xml:space="preserve"> to reduce its </w:t>
            </w:r>
            <w:r w:rsidRPr="00C715D7">
              <w:rPr>
                <w:rFonts w:ascii="Calibri" w:eastAsia="Times New Roman" w:hAnsi="Calibri" w:cs="Calibri"/>
                <w:b/>
                <w:bCs/>
                <w:color w:val="00B050"/>
                <w:sz w:val="24"/>
                <w:szCs w:val="24"/>
              </w:rPr>
              <w:t>emission intensity</w:t>
            </w:r>
            <w:r w:rsidRPr="00C715D7">
              <w:rPr>
                <w:rFonts w:ascii="Calibri" w:eastAsia="Times New Roman" w:hAnsi="Calibri" w:cs="Calibri"/>
                <w:color w:val="00B050"/>
                <w:sz w:val="24"/>
                <w:szCs w:val="24"/>
              </w:rPr>
              <w:t xml:space="preserve">, based on the </w:t>
            </w:r>
            <w:r w:rsidRPr="00C715D7">
              <w:rPr>
                <w:rFonts w:ascii="Calibri" w:eastAsia="Times New Roman" w:hAnsi="Calibri" w:cs="Calibri"/>
                <w:color w:val="00B050"/>
                <w:sz w:val="24"/>
                <w:szCs w:val="24"/>
              </w:rPr>
              <w:lastRenderedPageBreak/>
              <w:t xml:space="preserve">measurements made in </w:t>
            </w:r>
            <w:r w:rsidR="00025B4D">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.6.1</w:t>
            </w:r>
            <w:r w:rsidR="00750232">
              <w:rPr>
                <w:rFonts w:ascii="Calibri" w:eastAsia="Times New Roman" w:hAnsi="Calibri" w:cs="Calibri"/>
                <w:color w:val="00B050"/>
                <w:sz w:val="24"/>
                <w:szCs w:val="24"/>
              </w:rPr>
              <w:t>.</w:t>
            </w:r>
            <w:r w:rsidRPr="00C715D7">
              <w:rPr>
                <w:rFonts w:ascii="Calibri" w:eastAsia="Times New Roman" w:hAnsi="Calibri" w:cs="Calibri"/>
                <w:color w:val="00B050"/>
                <w:sz w:val="24"/>
                <w:szCs w:val="24"/>
              </w:rPr>
              <w:t xml:space="preserve"> in a multiannual </w:t>
            </w:r>
            <w:r w:rsidRPr="00364335">
              <w:rPr>
                <w:rFonts w:ascii="Calibri" w:eastAsia="Times New Roman" w:hAnsi="Calibri" w:cs="Calibri"/>
                <w:color w:val="00B050"/>
                <w:sz w:val="24"/>
                <w:szCs w:val="24"/>
              </w:rPr>
              <w:t>programme</w:t>
            </w:r>
            <w:r w:rsidRPr="00C715D7">
              <w:rPr>
                <w:rFonts w:ascii="Calibri" w:eastAsia="Times New Roman" w:hAnsi="Calibri" w:cs="Calibri"/>
                <w:color w:val="00B050"/>
                <w:sz w:val="24"/>
                <w:szCs w:val="24"/>
              </w:rPr>
              <w:t>?</w:t>
            </w:r>
          </w:p>
        </w:tc>
        <w:tc>
          <w:tcPr>
            <w:tcW w:w="284" w:type="dxa"/>
            <w:tcBorders>
              <w:top w:val="nil"/>
              <w:left w:val="nil"/>
              <w:bottom w:val="nil"/>
              <w:right w:val="single" w:sz="4" w:space="0" w:color="auto"/>
            </w:tcBorders>
            <w:shd w:val="clear" w:color="auto" w:fill="FFFFFF" w:themeFill="background1"/>
          </w:tcPr>
          <w:p w14:paraId="7592BFEF" w14:textId="08CEB582"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32"/>
                <w:szCs w:val="32"/>
              </w:rPr>
              <w:lastRenderedPageBreak/>
              <w:t> </w:t>
            </w:r>
          </w:p>
        </w:tc>
        <w:tc>
          <w:tcPr>
            <w:tcW w:w="8930" w:type="dxa"/>
            <w:tcBorders>
              <w:top w:val="nil"/>
              <w:left w:val="nil"/>
              <w:bottom w:val="single" w:sz="4" w:space="0" w:color="auto"/>
              <w:right w:val="single" w:sz="4" w:space="0" w:color="auto"/>
            </w:tcBorders>
            <w:shd w:val="clear" w:color="auto" w:fill="FFFFFF" w:themeFill="background1"/>
          </w:tcPr>
          <w:p w14:paraId="7D1601FB" w14:textId="0864CB7B"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assessor will check if the reduction is in line with the objective indicated in guideline of question </w:t>
            </w:r>
            <w:r w:rsidR="00025B4D">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 Sustainable and Smart Mobility Strategy</w:t>
            </w:r>
            <w:r w:rsidR="00750232">
              <w:rPr>
                <w:rFonts w:ascii="Calibri" w:eastAsia="Times New Roman" w:hAnsi="Calibri" w:cs="Calibri"/>
                <w:color w:val="00B050"/>
                <w:sz w:val="24"/>
                <w:szCs w:val="24"/>
              </w:rPr>
              <w:t>.</w:t>
            </w:r>
          </w:p>
          <w:p w14:paraId="19DA1CF4" w14:textId="77777777" w:rsidR="004B2C78" w:rsidRPr="00C715D7" w:rsidRDefault="004B2C78" w:rsidP="004B2C78">
            <w:pPr>
              <w:spacing w:after="0" w:line="240" w:lineRule="auto"/>
              <w:rPr>
                <w:rFonts w:eastAsia="Times New Roman" w:cstheme="minorHAnsi"/>
                <w:color w:val="00B050"/>
                <w:lang w:val="en-US"/>
              </w:rPr>
            </w:pPr>
          </w:p>
        </w:tc>
        <w:tc>
          <w:tcPr>
            <w:tcW w:w="567" w:type="dxa"/>
            <w:tcBorders>
              <w:top w:val="nil"/>
              <w:left w:val="nil"/>
              <w:bottom w:val="single" w:sz="4" w:space="0" w:color="auto"/>
              <w:right w:val="single" w:sz="4" w:space="0" w:color="auto"/>
            </w:tcBorders>
            <w:shd w:val="clear" w:color="auto" w:fill="FFFFFF" w:themeFill="background1"/>
          </w:tcPr>
          <w:p w14:paraId="5F956A1F"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6D5E6C01"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5FF8D4D1" w14:textId="1CCD9628"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.9.1.</w:t>
            </w:r>
            <w:r w:rsidR="00010D7C">
              <w:rPr>
                <w:rFonts w:ascii="Calibri" w:eastAsia="Times New Roman" w:hAnsi="Calibri" w:cs="Calibri"/>
                <w:color w:val="00B050"/>
                <w:sz w:val="24"/>
                <w:szCs w:val="24"/>
              </w:rPr>
              <w:t>3</w:t>
            </w:r>
            <w:r w:rsidR="00DC309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68094830" w14:textId="4C5D6FBC" w:rsidR="004B2C78" w:rsidRPr="004334F8" w:rsidRDefault="004B2C78" w:rsidP="004B2C78">
            <w:pPr>
              <w:spacing w:after="0" w:line="240" w:lineRule="auto"/>
              <w:rPr>
                <w:rFonts w:eastAsia="Times New Roman" w:cstheme="minorHAnsi"/>
                <w:color w:val="00B050"/>
              </w:rPr>
            </w:pPr>
            <w:r w:rsidRPr="00C715D7">
              <w:rPr>
                <w:rFonts w:ascii="Calibri" w:eastAsia="Times New Roman" w:hAnsi="Calibri" w:cs="Calibri"/>
                <w:color w:val="00B050"/>
                <w:sz w:val="24"/>
                <w:szCs w:val="24"/>
              </w:rPr>
              <w:t xml:space="preserve">Does the assessed company have a multiannual </w:t>
            </w:r>
            <w:r w:rsidRPr="00C715D7">
              <w:rPr>
                <w:rFonts w:ascii="Calibri" w:eastAsia="Times New Roman" w:hAnsi="Calibri" w:cs="Calibri"/>
                <w:b/>
                <w:bCs/>
                <w:color w:val="00B050"/>
                <w:sz w:val="24"/>
                <w:szCs w:val="24"/>
              </w:rPr>
              <w:t>programme</w:t>
            </w:r>
            <w:r w:rsidRPr="00C715D7">
              <w:rPr>
                <w:rFonts w:ascii="Calibri" w:eastAsia="Times New Roman" w:hAnsi="Calibri" w:cs="Calibri"/>
                <w:color w:val="00B050"/>
                <w:sz w:val="24"/>
                <w:szCs w:val="24"/>
              </w:rPr>
              <w:t xml:space="preserve"> to reach the objectives mentioned in </w:t>
            </w:r>
            <w:r w:rsidR="00025B4D">
              <w:rPr>
                <w:rFonts w:ascii="Calibri" w:eastAsia="Times New Roman" w:hAnsi="Calibri" w:cs="Calibri"/>
                <w:color w:val="00B050"/>
                <w:sz w:val="24"/>
                <w:szCs w:val="24"/>
              </w:rPr>
              <w:t>14</w:t>
            </w:r>
            <w:r w:rsidRPr="00C715D7">
              <w:rPr>
                <w:rFonts w:ascii="Calibri" w:eastAsia="Times New Roman" w:hAnsi="Calibri" w:cs="Calibri"/>
                <w:color w:val="00B050"/>
                <w:sz w:val="24"/>
                <w:szCs w:val="24"/>
              </w:rPr>
              <w:t>.9.1.2?</w:t>
            </w:r>
            <w:r w:rsidRPr="00C715D7">
              <w:rPr>
                <w:rFonts w:ascii="Calibri" w:eastAsia="Times New Roman" w:hAnsi="Calibri" w:cs="Calibri"/>
                <w:strike/>
                <w:color w:val="00B050"/>
                <w:sz w:val="24"/>
                <w:szCs w:val="24"/>
              </w:rPr>
              <w:t xml:space="preserve"> </w:t>
            </w:r>
            <w:r w:rsidRPr="00C715D7">
              <w:rPr>
                <w:rFonts w:ascii="Calibri" w:eastAsia="Times New Roman" w:hAnsi="Calibri" w:cs="Calibri"/>
                <w:color w:val="00B050"/>
                <w:sz w:val="24"/>
                <w:szCs w:val="24"/>
              </w:rPr>
              <w:br/>
            </w:r>
          </w:p>
        </w:tc>
        <w:tc>
          <w:tcPr>
            <w:tcW w:w="284" w:type="dxa"/>
            <w:tcBorders>
              <w:top w:val="nil"/>
              <w:left w:val="nil"/>
              <w:bottom w:val="nil"/>
              <w:right w:val="single" w:sz="4" w:space="0" w:color="auto"/>
            </w:tcBorders>
            <w:shd w:val="clear" w:color="auto" w:fill="FFFFFF" w:themeFill="background1"/>
          </w:tcPr>
          <w:p w14:paraId="472359B7" w14:textId="0B468541"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b/>
                <w:bCs/>
                <w:color w:val="00B050"/>
                <w:sz w:val="24"/>
                <w:szCs w:val="24"/>
              </w:rPr>
              <w:t> </w:t>
            </w:r>
          </w:p>
        </w:tc>
        <w:tc>
          <w:tcPr>
            <w:tcW w:w="8930" w:type="dxa"/>
            <w:tcBorders>
              <w:top w:val="nil"/>
              <w:left w:val="nil"/>
              <w:bottom w:val="single" w:sz="4" w:space="0" w:color="auto"/>
              <w:right w:val="single" w:sz="4" w:space="0" w:color="auto"/>
            </w:tcBorders>
            <w:shd w:val="clear" w:color="auto" w:fill="FFFFFF" w:themeFill="background1"/>
          </w:tcPr>
          <w:p w14:paraId="2B72BA4C" w14:textId="6EB48E36" w:rsidR="004B2C78" w:rsidRPr="00C715D7" w:rsidRDefault="004B2C78" w:rsidP="004B2C78">
            <w:pPr>
              <w:spacing w:after="0" w:line="240" w:lineRule="auto"/>
              <w:rPr>
                <w:rFonts w:ascii="Calibri" w:eastAsia="Times New Roman" w:hAnsi="Calibri" w:cs="Calibri"/>
                <w:color w:val="00B050"/>
                <w:sz w:val="24"/>
                <w:szCs w:val="24"/>
              </w:rPr>
            </w:pPr>
            <w:r w:rsidRPr="00C715D7">
              <w:rPr>
                <w:rFonts w:ascii="Calibri" w:eastAsia="Times New Roman" w:hAnsi="Calibri" w:cs="Calibri"/>
                <w:color w:val="00B050"/>
                <w:sz w:val="24"/>
                <w:szCs w:val="24"/>
              </w:rPr>
              <w:t xml:space="preserve">The programme could be in partnership with </w:t>
            </w:r>
            <w:r w:rsidR="00176EBD">
              <w:rPr>
                <w:rFonts w:ascii="Calibri" w:eastAsia="Times New Roman" w:hAnsi="Calibri" w:cs="Calibri"/>
                <w:color w:val="00B050"/>
                <w:sz w:val="24"/>
                <w:szCs w:val="24"/>
              </w:rPr>
              <w:t xml:space="preserve">other </w:t>
            </w:r>
            <w:r w:rsidR="001B37C7">
              <w:rPr>
                <w:rFonts w:ascii="Calibri" w:eastAsia="Times New Roman" w:hAnsi="Calibri" w:cs="Calibri"/>
                <w:color w:val="00B050"/>
                <w:sz w:val="24"/>
                <w:szCs w:val="24"/>
              </w:rPr>
              <w:t>subcontractors</w:t>
            </w:r>
            <w:r w:rsidRPr="00C715D7">
              <w:rPr>
                <w:rFonts w:ascii="Calibri" w:eastAsia="Times New Roman" w:hAnsi="Calibri" w:cs="Calibri"/>
                <w:color w:val="00B050"/>
                <w:sz w:val="24"/>
                <w:szCs w:val="24"/>
              </w:rPr>
              <w:t xml:space="preserve"> or with customers. </w:t>
            </w:r>
          </w:p>
          <w:p w14:paraId="32359A1F" w14:textId="0AF80D2C" w:rsidR="004B2C78" w:rsidRPr="00C715D7" w:rsidRDefault="004B2C78" w:rsidP="0049312C">
            <w:pPr>
              <w:pStyle w:val="CommentText"/>
              <w:rPr>
                <w:rFonts w:eastAsia="Times New Roman" w:cstheme="minorHAnsi"/>
                <w:color w:val="00B050"/>
                <w:lang w:val="en-US"/>
              </w:rPr>
            </w:pPr>
            <w:r w:rsidRPr="00C715D7">
              <w:rPr>
                <w:color w:val="00B050"/>
                <w:sz w:val="24"/>
                <w:szCs w:val="24"/>
              </w:rPr>
              <w:t xml:space="preserve">To score one, the assessor will check that there is a detailed programme with responsible people and due dates. The programme will include intermediate steps and following up at least on a yearly basis. </w:t>
            </w:r>
          </w:p>
        </w:tc>
        <w:tc>
          <w:tcPr>
            <w:tcW w:w="567" w:type="dxa"/>
            <w:tcBorders>
              <w:top w:val="nil"/>
              <w:left w:val="nil"/>
              <w:bottom w:val="single" w:sz="4" w:space="0" w:color="auto"/>
              <w:right w:val="single" w:sz="4" w:space="0" w:color="auto"/>
            </w:tcBorders>
            <w:shd w:val="clear" w:color="auto" w:fill="FFFFFF" w:themeFill="background1"/>
          </w:tcPr>
          <w:p w14:paraId="4D666C88" w14:textId="77777777" w:rsidR="004B2C78" w:rsidRPr="00C715D7" w:rsidRDefault="004B2C78" w:rsidP="004B2C78">
            <w:pPr>
              <w:spacing w:after="0" w:line="240" w:lineRule="auto"/>
              <w:jc w:val="center"/>
              <w:rPr>
                <w:rFonts w:eastAsia="Times New Roman" w:cstheme="minorHAnsi"/>
                <w:color w:val="00B050"/>
                <w:lang w:val="en-US"/>
              </w:rPr>
            </w:pPr>
          </w:p>
        </w:tc>
      </w:tr>
      <w:tr w:rsidR="00BE3C50" w:rsidRPr="007E1809" w14:paraId="0382A6DF" w14:textId="77777777" w:rsidTr="00667FA0">
        <w:trPr>
          <w:trHeight w:val="630"/>
        </w:trPr>
        <w:tc>
          <w:tcPr>
            <w:tcW w:w="1223" w:type="dxa"/>
            <w:tcBorders>
              <w:top w:val="nil"/>
              <w:left w:val="single" w:sz="4" w:space="0" w:color="auto"/>
              <w:bottom w:val="single" w:sz="4" w:space="0" w:color="auto"/>
              <w:right w:val="single" w:sz="4" w:space="0" w:color="auto"/>
            </w:tcBorders>
            <w:shd w:val="clear" w:color="auto" w:fill="FFFFFF" w:themeFill="background1"/>
            <w:noWrap/>
          </w:tcPr>
          <w:p w14:paraId="2482463B" w14:textId="48B42476" w:rsidR="004B2C78" w:rsidRPr="00C715D7" w:rsidRDefault="00B5618C" w:rsidP="004B2C78">
            <w:pPr>
              <w:spacing w:after="0" w:line="240" w:lineRule="auto"/>
              <w:rPr>
                <w:rFonts w:eastAsia="Times New Roman" w:cstheme="minorHAnsi"/>
                <w:color w:val="00B050"/>
                <w:lang w:val="en-US"/>
              </w:rPr>
            </w:pPr>
            <w:r>
              <w:rPr>
                <w:rFonts w:ascii="Calibri" w:eastAsia="Times New Roman" w:hAnsi="Calibri" w:cs="Calibri"/>
                <w:color w:val="00B050"/>
                <w:sz w:val="24"/>
                <w:szCs w:val="24"/>
              </w:rPr>
              <w:t>14</w:t>
            </w:r>
            <w:r w:rsidR="004B2C78" w:rsidRPr="00C715D7">
              <w:rPr>
                <w:rFonts w:ascii="Calibri" w:eastAsia="Times New Roman" w:hAnsi="Calibri" w:cs="Calibri"/>
                <w:color w:val="00B050"/>
                <w:sz w:val="24"/>
                <w:szCs w:val="24"/>
              </w:rPr>
              <w:t>.9.1.</w:t>
            </w:r>
            <w:r w:rsidR="0049312C">
              <w:rPr>
                <w:rFonts w:ascii="Calibri" w:eastAsia="Times New Roman" w:hAnsi="Calibri" w:cs="Calibri"/>
                <w:color w:val="00B050"/>
                <w:sz w:val="24"/>
                <w:szCs w:val="24"/>
              </w:rPr>
              <w:t>4</w:t>
            </w:r>
            <w:r w:rsidR="00DC3092">
              <w:rPr>
                <w:rFonts w:ascii="Calibri" w:eastAsia="Times New Roman" w:hAnsi="Calibri" w:cs="Calibri"/>
                <w:color w:val="00B050"/>
                <w:sz w:val="24"/>
                <w:szCs w:val="24"/>
              </w:rPr>
              <w:t>.</w:t>
            </w:r>
          </w:p>
        </w:tc>
        <w:tc>
          <w:tcPr>
            <w:tcW w:w="3428" w:type="dxa"/>
            <w:tcBorders>
              <w:top w:val="nil"/>
              <w:left w:val="nil"/>
              <w:bottom w:val="single" w:sz="4" w:space="0" w:color="auto"/>
              <w:right w:val="single" w:sz="4" w:space="0" w:color="auto"/>
            </w:tcBorders>
            <w:shd w:val="clear" w:color="auto" w:fill="FFFFFF" w:themeFill="background1"/>
          </w:tcPr>
          <w:p w14:paraId="34CD141C" w14:textId="17523826" w:rsidR="004B2C78" w:rsidRPr="00C715D7" w:rsidRDefault="004B2C78" w:rsidP="004B2C78">
            <w:pPr>
              <w:spacing w:after="0" w:line="240" w:lineRule="auto"/>
              <w:rPr>
                <w:rFonts w:eastAsia="Times New Roman" w:cstheme="minorHAnsi"/>
                <w:color w:val="00B050"/>
                <w:lang w:val="en-US"/>
              </w:rPr>
            </w:pPr>
            <w:r w:rsidRPr="00C715D7">
              <w:rPr>
                <w:rFonts w:ascii="Calibri" w:eastAsia="Times New Roman" w:hAnsi="Calibri" w:cs="Calibri"/>
                <w:color w:val="00B050"/>
                <w:sz w:val="24"/>
                <w:szCs w:val="24"/>
              </w:rPr>
              <w:t xml:space="preserve">Does the company </w:t>
            </w:r>
            <w:r w:rsidR="00396EDC">
              <w:rPr>
                <w:rFonts w:ascii="Calibri" w:eastAsia="Times New Roman" w:hAnsi="Calibri" w:cs="Calibri"/>
                <w:color w:val="00B050"/>
                <w:sz w:val="24"/>
                <w:szCs w:val="24"/>
              </w:rPr>
              <w:t xml:space="preserve">offer </w:t>
            </w:r>
            <w:r w:rsidRPr="00C715D7">
              <w:rPr>
                <w:rFonts w:ascii="Calibri" w:eastAsia="Times New Roman" w:hAnsi="Calibri" w:cs="Calibri"/>
                <w:color w:val="00B050"/>
                <w:sz w:val="24"/>
                <w:szCs w:val="24"/>
              </w:rPr>
              <w:t xml:space="preserve"> </w:t>
            </w:r>
            <w:r w:rsidR="00396EDC">
              <w:rPr>
                <w:rFonts w:ascii="Calibri" w:eastAsia="Times New Roman" w:hAnsi="Calibri" w:cs="Calibri"/>
                <w:color w:val="00B050"/>
                <w:sz w:val="24"/>
                <w:szCs w:val="24"/>
              </w:rPr>
              <w:t xml:space="preserve">intermodal solutions </w:t>
            </w:r>
            <w:r w:rsidRPr="00C715D7">
              <w:rPr>
                <w:rFonts w:ascii="Calibri" w:eastAsia="Times New Roman" w:hAnsi="Calibri" w:cs="Calibri"/>
                <w:color w:val="00B050"/>
                <w:sz w:val="24"/>
                <w:szCs w:val="24"/>
              </w:rPr>
              <w:t xml:space="preserve">to </w:t>
            </w:r>
            <w:r w:rsidR="00177E8F">
              <w:rPr>
                <w:rFonts w:ascii="Calibri" w:eastAsia="Times New Roman" w:hAnsi="Calibri" w:cs="Calibri"/>
                <w:color w:val="00B050"/>
                <w:sz w:val="24"/>
                <w:szCs w:val="24"/>
              </w:rPr>
              <w:t>its</w:t>
            </w:r>
            <w:r w:rsidR="00A02F79">
              <w:rPr>
                <w:rFonts w:ascii="Calibri" w:eastAsia="Times New Roman" w:hAnsi="Calibri" w:cs="Calibri"/>
                <w:color w:val="00B050"/>
                <w:sz w:val="24"/>
                <w:szCs w:val="24"/>
              </w:rPr>
              <w:t xml:space="preserve"> customer to </w:t>
            </w:r>
            <w:r w:rsidRPr="00C715D7">
              <w:rPr>
                <w:rFonts w:ascii="Calibri" w:eastAsia="Times New Roman" w:hAnsi="Calibri" w:cs="Calibri"/>
                <w:color w:val="00B050"/>
                <w:sz w:val="24"/>
                <w:szCs w:val="24"/>
              </w:rPr>
              <w:t>reduce GHG emissions?</w:t>
            </w:r>
          </w:p>
        </w:tc>
        <w:tc>
          <w:tcPr>
            <w:tcW w:w="284" w:type="dxa"/>
            <w:tcBorders>
              <w:top w:val="nil"/>
              <w:left w:val="nil"/>
              <w:bottom w:val="nil"/>
              <w:right w:val="single" w:sz="4" w:space="0" w:color="auto"/>
            </w:tcBorders>
            <w:shd w:val="clear" w:color="auto" w:fill="FFFFFF" w:themeFill="background1"/>
          </w:tcPr>
          <w:p w14:paraId="3A89455F" w14:textId="77777777" w:rsidR="004B2C78" w:rsidRPr="00C715D7" w:rsidRDefault="004B2C78" w:rsidP="004B2C78">
            <w:pPr>
              <w:spacing w:after="0" w:line="240" w:lineRule="auto"/>
              <w:rPr>
                <w:rFonts w:eastAsia="Times New Roman" w:cstheme="minorHAnsi"/>
                <w:color w:val="00B050"/>
                <w:lang w:val="en-US"/>
              </w:rPr>
            </w:pPr>
          </w:p>
        </w:tc>
        <w:tc>
          <w:tcPr>
            <w:tcW w:w="8930" w:type="dxa"/>
            <w:tcBorders>
              <w:top w:val="nil"/>
              <w:left w:val="nil"/>
              <w:bottom w:val="single" w:sz="4" w:space="0" w:color="auto"/>
              <w:right w:val="single" w:sz="4" w:space="0" w:color="auto"/>
            </w:tcBorders>
            <w:shd w:val="clear" w:color="auto" w:fill="FFFFFF" w:themeFill="background1"/>
          </w:tcPr>
          <w:p w14:paraId="3F372720" w14:textId="77B389B0" w:rsidR="004B2C78" w:rsidRPr="00C715D7" w:rsidRDefault="00220EB0" w:rsidP="004B2C78">
            <w:pPr>
              <w:spacing w:after="0" w:line="240" w:lineRule="auto"/>
              <w:rPr>
                <w:rFonts w:eastAsia="Times New Roman" w:cstheme="minorHAnsi"/>
                <w:color w:val="00B050"/>
                <w:lang w:val="en-US"/>
              </w:rPr>
            </w:pPr>
            <w:r>
              <w:rPr>
                <w:rFonts w:eastAsia="Times New Roman" w:cstheme="minorHAnsi"/>
                <w:color w:val="00B050"/>
                <w:lang w:val="en-US"/>
              </w:rPr>
              <w:t>For example, b</w:t>
            </w:r>
            <w:r w:rsidR="00A02F79">
              <w:rPr>
                <w:rFonts w:eastAsia="Times New Roman" w:cstheme="minorHAnsi"/>
                <w:color w:val="00B050"/>
                <w:lang w:val="en-US"/>
              </w:rPr>
              <w:t xml:space="preserve">y shifting </w:t>
            </w:r>
            <w:r>
              <w:rPr>
                <w:rFonts w:eastAsia="Times New Roman" w:cstheme="minorHAnsi"/>
                <w:color w:val="00B050"/>
                <w:lang w:val="en-US"/>
              </w:rPr>
              <w:t xml:space="preserve">transportation from road to rail </w:t>
            </w:r>
          </w:p>
        </w:tc>
        <w:tc>
          <w:tcPr>
            <w:tcW w:w="567" w:type="dxa"/>
            <w:tcBorders>
              <w:top w:val="nil"/>
              <w:left w:val="nil"/>
              <w:bottom w:val="single" w:sz="4" w:space="0" w:color="auto"/>
              <w:right w:val="single" w:sz="4" w:space="0" w:color="auto"/>
            </w:tcBorders>
            <w:shd w:val="clear" w:color="auto" w:fill="FFFFFF" w:themeFill="background1"/>
          </w:tcPr>
          <w:p w14:paraId="41E4D9C1" w14:textId="77777777" w:rsidR="004B2C78" w:rsidRPr="00C715D7" w:rsidRDefault="004B2C78" w:rsidP="004B2C78">
            <w:pPr>
              <w:spacing w:after="0" w:line="240" w:lineRule="auto"/>
              <w:jc w:val="center"/>
              <w:rPr>
                <w:rFonts w:eastAsia="Times New Roman" w:cstheme="minorHAnsi"/>
                <w:color w:val="00B050"/>
                <w:lang w:val="en-US"/>
              </w:rPr>
            </w:pPr>
          </w:p>
        </w:tc>
      </w:tr>
    </w:tbl>
    <w:p w14:paraId="3B14A4D3" w14:textId="77777777" w:rsidR="008D11A3" w:rsidRPr="00C07D8F" w:rsidRDefault="008D11A3">
      <w:pPr>
        <w:rPr>
          <w:lang w:val="en-US"/>
        </w:rPr>
      </w:pPr>
    </w:p>
    <w:sectPr w:rsidR="008D11A3" w:rsidRPr="00C07D8F" w:rsidSect="000306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TRAPANI Victor" w:date="2022-06-29T17:16:00Z" w:initials="TV">
    <w:p w14:paraId="0C1CCD63" w14:textId="6CAFB79D" w:rsidR="00EF791A" w:rsidRDefault="00EF791A">
      <w:pPr>
        <w:pStyle w:val="CommentText"/>
      </w:pPr>
      <w:r>
        <w:rPr>
          <w:rStyle w:val="CommentReference"/>
        </w:rPr>
        <w:annotationRef/>
      </w:r>
      <w:r>
        <w:t>Amendment of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1CC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0758" w16cex:dateUtc="2022-06-29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CCD63" w16cid:durableId="266707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C1E"/>
    <w:multiLevelType w:val="hybridMultilevel"/>
    <w:tmpl w:val="13B44EC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15A9"/>
    <w:multiLevelType w:val="hybridMultilevel"/>
    <w:tmpl w:val="34E20E5C"/>
    <w:lvl w:ilvl="0" w:tplc="FFFFFFFF">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F84458"/>
    <w:multiLevelType w:val="hybridMultilevel"/>
    <w:tmpl w:val="E2624A7C"/>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15356EF"/>
    <w:multiLevelType w:val="hybridMultilevel"/>
    <w:tmpl w:val="402C6CCA"/>
    <w:lvl w:ilvl="0" w:tplc="113472B6">
      <w:start w:val="1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B17416"/>
    <w:multiLevelType w:val="hybridMultilevel"/>
    <w:tmpl w:val="CBF05144"/>
    <w:lvl w:ilvl="0" w:tplc="E904D9A2">
      <w:start w:val="14"/>
      <w:numFmt w:val="bullet"/>
      <w:lvlText w:val="-"/>
      <w:lvlJc w:val="left"/>
      <w:pPr>
        <w:ind w:left="360" w:hanging="360"/>
      </w:pPr>
      <w:rPr>
        <w:rFonts w:ascii="Calibri" w:eastAsiaTheme="minorHAnsi" w:hAnsi="Calibri" w:cs="Calibri"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C1230D5"/>
    <w:multiLevelType w:val="hybridMultilevel"/>
    <w:tmpl w:val="56021352"/>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44761AB"/>
    <w:multiLevelType w:val="hybridMultilevel"/>
    <w:tmpl w:val="3F36815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2227">
    <w:abstractNumId w:val="1"/>
  </w:num>
  <w:num w:numId="2" w16cid:durableId="1142769831">
    <w:abstractNumId w:val="6"/>
  </w:num>
  <w:num w:numId="3" w16cid:durableId="1942033894">
    <w:abstractNumId w:val="0"/>
  </w:num>
  <w:num w:numId="4" w16cid:durableId="341669635">
    <w:abstractNumId w:val="3"/>
  </w:num>
  <w:num w:numId="5" w16cid:durableId="2030712257">
    <w:abstractNumId w:val="4"/>
  </w:num>
  <w:num w:numId="6" w16cid:durableId="1198662662">
    <w:abstractNumId w:val="5"/>
  </w:num>
  <w:num w:numId="7" w16cid:durableId="909042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PANI Victor">
    <w15:presenceInfo w15:providerId="AD" w15:userId="S::vtr@cefic.be::4149cee4-6bd0-483f-a9f5-49f3b743b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8F"/>
    <w:rsid w:val="00000182"/>
    <w:rsid w:val="0000410A"/>
    <w:rsid w:val="00010D7C"/>
    <w:rsid w:val="000120B1"/>
    <w:rsid w:val="00012D43"/>
    <w:rsid w:val="00013377"/>
    <w:rsid w:val="00014A09"/>
    <w:rsid w:val="0001622E"/>
    <w:rsid w:val="00016322"/>
    <w:rsid w:val="00022489"/>
    <w:rsid w:val="00025B4D"/>
    <w:rsid w:val="00025F25"/>
    <w:rsid w:val="000303F9"/>
    <w:rsid w:val="00030633"/>
    <w:rsid w:val="00032376"/>
    <w:rsid w:val="00037ED9"/>
    <w:rsid w:val="0004052E"/>
    <w:rsid w:val="00054474"/>
    <w:rsid w:val="00056D91"/>
    <w:rsid w:val="000575C8"/>
    <w:rsid w:val="00060759"/>
    <w:rsid w:val="00061691"/>
    <w:rsid w:val="000643F0"/>
    <w:rsid w:val="00071CC2"/>
    <w:rsid w:val="000720B6"/>
    <w:rsid w:val="00076E8E"/>
    <w:rsid w:val="000776B1"/>
    <w:rsid w:val="00080DE9"/>
    <w:rsid w:val="0008597D"/>
    <w:rsid w:val="0008722B"/>
    <w:rsid w:val="00087E52"/>
    <w:rsid w:val="000916BA"/>
    <w:rsid w:val="00094288"/>
    <w:rsid w:val="000A12CC"/>
    <w:rsid w:val="000A6102"/>
    <w:rsid w:val="000A6971"/>
    <w:rsid w:val="000B0EF6"/>
    <w:rsid w:val="000B1968"/>
    <w:rsid w:val="000B2141"/>
    <w:rsid w:val="000B27A0"/>
    <w:rsid w:val="000C22CC"/>
    <w:rsid w:val="000C493C"/>
    <w:rsid w:val="000F06F1"/>
    <w:rsid w:val="000F0F6C"/>
    <w:rsid w:val="000F324E"/>
    <w:rsid w:val="001129A1"/>
    <w:rsid w:val="0011669F"/>
    <w:rsid w:val="001205D1"/>
    <w:rsid w:val="0012520A"/>
    <w:rsid w:val="001256E9"/>
    <w:rsid w:val="00127607"/>
    <w:rsid w:val="001311B4"/>
    <w:rsid w:val="00132DFC"/>
    <w:rsid w:val="0013607D"/>
    <w:rsid w:val="00145C26"/>
    <w:rsid w:val="001479C7"/>
    <w:rsid w:val="00152B97"/>
    <w:rsid w:val="00153241"/>
    <w:rsid w:val="00153658"/>
    <w:rsid w:val="0015503A"/>
    <w:rsid w:val="00157979"/>
    <w:rsid w:val="00160D18"/>
    <w:rsid w:val="00163584"/>
    <w:rsid w:val="001710EC"/>
    <w:rsid w:val="00172F10"/>
    <w:rsid w:val="00173A5B"/>
    <w:rsid w:val="00173ADB"/>
    <w:rsid w:val="00174056"/>
    <w:rsid w:val="00176EBD"/>
    <w:rsid w:val="00177E8F"/>
    <w:rsid w:val="001833FB"/>
    <w:rsid w:val="00184CC1"/>
    <w:rsid w:val="00185407"/>
    <w:rsid w:val="00187A87"/>
    <w:rsid w:val="001909F3"/>
    <w:rsid w:val="001958A3"/>
    <w:rsid w:val="001A219C"/>
    <w:rsid w:val="001B37C7"/>
    <w:rsid w:val="001B3FFF"/>
    <w:rsid w:val="001B58F5"/>
    <w:rsid w:val="001B6CFF"/>
    <w:rsid w:val="001B7099"/>
    <w:rsid w:val="001C0387"/>
    <w:rsid w:val="001C0BF9"/>
    <w:rsid w:val="001C2544"/>
    <w:rsid w:val="001C3A34"/>
    <w:rsid w:val="001C55E1"/>
    <w:rsid w:val="001C6A2B"/>
    <w:rsid w:val="001C6A7C"/>
    <w:rsid w:val="001C725B"/>
    <w:rsid w:val="001D03EC"/>
    <w:rsid w:val="001D0AFC"/>
    <w:rsid w:val="001D2390"/>
    <w:rsid w:val="001D4A2A"/>
    <w:rsid w:val="001D5C7D"/>
    <w:rsid w:val="001D68CD"/>
    <w:rsid w:val="001D6BB5"/>
    <w:rsid w:val="001E65FC"/>
    <w:rsid w:val="001F2184"/>
    <w:rsid w:val="001F2761"/>
    <w:rsid w:val="001F2F4F"/>
    <w:rsid w:val="001F702E"/>
    <w:rsid w:val="00200A25"/>
    <w:rsid w:val="00202A2E"/>
    <w:rsid w:val="002052F8"/>
    <w:rsid w:val="002077B7"/>
    <w:rsid w:val="00207D41"/>
    <w:rsid w:val="00217AE8"/>
    <w:rsid w:val="00220EB0"/>
    <w:rsid w:val="0022116B"/>
    <w:rsid w:val="00236DD0"/>
    <w:rsid w:val="00240E17"/>
    <w:rsid w:val="0024539D"/>
    <w:rsid w:val="00252C9A"/>
    <w:rsid w:val="0025445F"/>
    <w:rsid w:val="00255694"/>
    <w:rsid w:val="00263CC9"/>
    <w:rsid w:val="00264CCA"/>
    <w:rsid w:val="00283756"/>
    <w:rsid w:val="00293EF0"/>
    <w:rsid w:val="002B0748"/>
    <w:rsid w:val="002B1EA5"/>
    <w:rsid w:val="002B3EAE"/>
    <w:rsid w:val="002B718E"/>
    <w:rsid w:val="002C1695"/>
    <w:rsid w:val="002C4687"/>
    <w:rsid w:val="002C4770"/>
    <w:rsid w:val="002C5507"/>
    <w:rsid w:val="002C579A"/>
    <w:rsid w:val="002C6CBC"/>
    <w:rsid w:val="002C7941"/>
    <w:rsid w:val="002D19D6"/>
    <w:rsid w:val="002D5625"/>
    <w:rsid w:val="002D7017"/>
    <w:rsid w:val="002E261D"/>
    <w:rsid w:val="002E3A1D"/>
    <w:rsid w:val="002E3A60"/>
    <w:rsid w:val="002E4D89"/>
    <w:rsid w:val="002E66A1"/>
    <w:rsid w:val="002E6A51"/>
    <w:rsid w:val="002F1D88"/>
    <w:rsid w:val="002F30E5"/>
    <w:rsid w:val="002F3487"/>
    <w:rsid w:val="002F53EA"/>
    <w:rsid w:val="00306DCB"/>
    <w:rsid w:val="0031507D"/>
    <w:rsid w:val="003200F2"/>
    <w:rsid w:val="00323EE9"/>
    <w:rsid w:val="00324D0A"/>
    <w:rsid w:val="00325C44"/>
    <w:rsid w:val="00327D61"/>
    <w:rsid w:val="00332365"/>
    <w:rsid w:val="003324B1"/>
    <w:rsid w:val="00335198"/>
    <w:rsid w:val="003415BE"/>
    <w:rsid w:val="003420E5"/>
    <w:rsid w:val="003422D3"/>
    <w:rsid w:val="003460CA"/>
    <w:rsid w:val="00350798"/>
    <w:rsid w:val="00350CFF"/>
    <w:rsid w:val="003533E6"/>
    <w:rsid w:val="0036000B"/>
    <w:rsid w:val="00360C45"/>
    <w:rsid w:val="00362009"/>
    <w:rsid w:val="0036246C"/>
    <w:rsid w:val="00362AB1"/>
    <w:rsid w:val="00364335"/>
    <w:rsid w:val="00375FFA"/>
    <w:rsid w:val="00377094"/>
    <w:rsid w:val="00385A48"/>
    <w:rsid w:val="003902F4"/>
    <w:rsid w:val="003905AB"/>
    <w:rsid w:val="00390B79"/>
    <w:rsid w:val="003912B0"/>
    <w:rsid w:val="0039554B"/>
    <w:rsid w:val="00396EDC"/>
    <w:rsid w:val="0039735F"/>
    <w:rsid w:val="003A3E3A"/>
    <w:rsid w:val="003B2FA6"/>
    <w:rsid w:val="003B311C"/>
    <w:rsid w:val="003B5FB4"/>
    <w:rsid w:val="003B6539"/>
    <w:rsid w:val="003C2ED7"/>
    <w:rsid w:val="003C2FAB"/>
    <w:rsid w:val="003C37CE"/>
    <w:rsid w:val="003C47D3"/>
    <w:rsid w:val="003C787A"/>
    <w:rsid w:val="003D2F39"/>
    <w:rsid w:val="003D4A74"/>
    <w:rsid w:val="003E1FC4"/>
    <w:rsid w:val="003E6760"/>
    <w:rsid w:val="003E7552"/>
    <w:rsid w:val="003F3E08"/>
    <w:rsid w:val="003F512A"/>
    <w:rsid w:val="004026C8"/>
    <w:rsid w:val="004061C3"/>
    <w:rsid w:val="004129C3"/>
    <w:rsid w:val="004216C6"/>
    <w:rsid w:val="004218BD"/>
    <w:rsid w:val="0042452A"/>
    <w:rsid w:val="004246E3"/>
    <w:rsid w:val="0042545A"/>
    <w:rsid w:val="00426E04"/>
    <w:rsid w:val="0042758F"/>
    <w:rsid w:val="00427CD3"/>
    <w:rsid w:val="00430EC3"/>
    <w:rsid w:val="0043152F"/>
    <w:rsid w:val="004334F8"/>
    <w:rsid w:val="00433B81"/>
    <w:rsid w:val="00435911"/>
    <w:rsid w:val="00435AA0"/>
    <w:rsid w:val="004368A4"/>
    <w:rsid w:val="0043772E"/>
    <w:rsid w:val="00442D88"/>
    <w:rsid w:val="00443D7A"/>
    <w:rsid w:val="00451514"/>
    <w:rsid w:val="00456781"/>
    <w:rsid w:val="00460938"/>
    <w:rsid w:val="0046310D"/>
    <w:rsid w:val="00464638"/>
    <w:rsid w:val="0047627B"/>
    <w:rsid w:val="00480C81"/>
    <w:rsid w:val="00480D34"/>
    <w:rsid w:val="004853AD"/>
    <w:rsid w:val="0049312C"/>
    <w:rsid w:val="0049472E"/>
    <w:rsid w:val="00494C1B"/>
    <w:rsid w:val="004A2665"/>
    <w:rsid w:val="004A7CFE"/>
    <w:rsid w:val="004B0171"/>
    <w:rsid w:val="004B2C78"/>
    <w:rsid w:val="004B2C9A"/>
    <w:rsid w:val="004B3793"/>
    <w:rsid w:val="004B60A0"/>
    <w:rsid w:val="004B695E"/>
    <w:rsid w:val="004C08FC"/>
    <w:rsid w:val="004C3422"/>
    <w:rsid w:val="004E688D"/>
    <w:rsid w:val="004E6E8A"/>
    <w:rsid w:val="005044F1"/>
    <w:rsid w:val="00507012"/>
    <w:rsid w:val="00511458"/>
    <w:rsid w:val="00514526"/>
    <w:rsid w:val="00516090"/>
    <w:rsid w:val="00522169"/>
    <w:rsid w:val="00523DE6"/>
    <w:rsid w:val="00524496"/>
    <w:rsid w:val="00526E91"/>
    <w:rsid w:val="00534811"/>
    <w:rsid w:val="00540C96"/>
    <w:rsid w:val="005428CB"/>
    <w:rsid w:val="005505B7"/>
    <w:rsid w:val="0056254E"/>
    <w:rsid w:val="005715D4"/>
    <w:rsid w:val="005724F4"/>
    <w:rsid w:val="00581F16"/>
    <w:rsid w:val="0058319F"/>
    <w:rsid w:val="00585F4F"/>
    <w:rsid w:val="00590140"/>
    <w:rsid w:val="00592D0E"/>
    <w:rsid w:val="005934E4"/>
    <w:rsid w:val="005A2B90"/>
    <w:rsid w:val="005A78CB"/>
    <w:rsid w:val="005B0B55"/>
    <w:rsid w:val="005B1161"/>
    <w:rsid w:val="005B3494"/>
    <w:rsid w:val="005B4B90"/>
    <w:rsid w:val="005B6E4E"/>
    <w:rsid w:val="005B7176"/>
    <w:rsid w:val="005B72C7"/>
    <w:rsid w:val="005C0153"/>
    <w:rsid w:val="005C45C5"/>
    <w:rsid w:val="005C51E0"/>
    <w:rsid w:val="005D3AAD"/>
    <w:rsid w:val="005D446C"/>
    <w:rsid w:val="005D4F45"/>
    <w:rsid w:val="005D6892"/>
    <w:rsid w:val="005D7378"/>
    <w:rsid w:val="005E1188"/>
    <w:rsid w:val="005E2E94"/>
    <w:rsid w:val="005E796F"/>
    <w:rsid w:val="005F212D"/>
    <w:rsid w:val="005F32CA"/>
    <w:rsid w:val="005F4E6A"/>
    <w:rsid w:val="005F79FD"/>
    <w:rsid w:val="00600B0C"/>
    <w:rsid w:val="00602BC6"/>
    <w:rsid w:val="00603061"/>
    <w:rsid w:val="006032C4"/>
    <w:rsid w:val="00611D15"/>
    <w:rsid w:val="00617975"/>
    <w:rsid w:val="006201AC"/>
    <w:rsid w:val="006208A0"/>
    <w:rsid w:val="00621C51"/>
    <w:rsid w:val="00623206"/>
    <w:rsid w:val="00631019"/>
    <w:rsid w:val="006338B8"/>
    <w:rsid w:val="00636BDF"/>
    <w:rsid w:val="00640C99"/>
    <w:rsid w:val="00640E36"/>
    <w:rsid w:val="006426C7"/>
    <w:rsid w:val="00644A26"/>
    <w:rsid w:val="0064645A"/>
    <w:rsid w:val="006502D3"/>
    <w:rsid w:val="00650325"/>
    <w:rsid w:val="00651D3C"/>
    <w:rsid w:val="00652FCE"/>
    <w:rsid w:val="00654289"/>
    <w:rsid w:val="00654F95"/>
    <w:rsid w:val="00655A51"/>
    <w:rsid w:val="00656068"/>
    <w:rsid w:val="006601FB"/>
    <w:rsid w:val="0066513E"/>
    <w:rsid w:val="00667FA0"/>
    <w:rsid w:val="00671A04"/>
    <w:rsid w:val="00677905"/>
    <w:rsid w:val="0067792D"/>
    <w:rsid w:val="006838E3"/>
    <w:rsid w:val="00683C7A"/>
    <w:rsid w:val="006876B8"/>
    <w:rsid w:val="00690301"/>
    <w:rsid w:val="00694D0E"/>
    <w:rsid w:val="00695D70"/>
    <w:rsid w:val="00696DD6"/>
    <w:rsid w:val="006A65C6"/>
    <w:rsid w:val="006A6D64"/>
    <w:rsid w:val="006B338A"/>
    <w:rsid w:val="006C0E83"/>
    <w:rsid w:val="006C15A0"/>
    <w:rsid w:val="006C2375"/>
    <w:rsid w:val="006C2841"/>
    <w:rsid w:val="006C3A9F"/>
    <w:rsid w:val="006C43A3"/>
    <w:rsid w:val="006C610E"/>
    <w:rsid w:val="006C6D4E"/>
    <w:rsid w:val="006D41BD"/>
    <w:rsid w:val="006D6BCF"/>
    <w:rsid w:val="006E20F6"/>
    <w:rsid w:val="006F2851"/>
    <w:rsid w:val="006F3742"/>
    <w:rsid w:val="0070221E"/>
    <w:rsid w:val="00703491"/>
    <w:rsid w:val="00703A6A"/>
    <w:rsid w:val="00706944"/>
    <w:rsid w:val="0071425C"/>
    <w:rsid w:val="0071662B"/>
    <w:rsid w:val="00717CF9"/>
    <w:rsid w:val="0072223F"/>
    <w:rsid w:val="00725491"/>
    <w:rsid w:val="007269C7"/>
    <w:rsid w:val="00730CF1"/>
    <w:rsid w:val="007351BE"/>
    <w:rsid w:val="0073574C"/>
    <w:rsid w:val="00741A3C"/>
    <w:rsid w:val="0074483B"/>
    <w:rsid w:val="00744D0D"/>
    <w:rsid w:val="007475D5"/>
    <w:rsid w:val="00747DD3"/>
    <w:rsid w:val="00750232"/>
    <w:rsid w:val="0075262B"/>
    <w:rsid w:val="0075479A"/>
    <w:rsid w:val="007576AF"/>
    <w:rsid w:val="00763652"/>
    <w:rsid w:val="00766DE3"/>
    <w:rsid w:val="00767B99"/>
    <w:rsid w:val="00770554"/>
    <w:rsid w:val="00770AE4"/>
    <w:rsid w:val="0077351D"/>
    <w:rsid w:val="00773CE2"/>
    <w:rsid w:val="0078197B"/>
    <w:rsid w:val="007825C7"/>
    <w:rsid w:val="007833DC"/>
    <w:rsid w:val="00787CB0"/>
    <w:rsid w:val="00792BA6"/>
    <w:rsid w:val="007956C2"/>
    <w:rsid w:val="007A43EE"/>
    <w:rsid w:val="007A59EB"/>
    <w:rsid w:val="007B2105"/>
    <w:rsid w:val="007B4792"/>
    <w:rsid w:val="007B5909"/>
    <w:rsid w:val="007B67C6"/>
    <w:rsid w:val="007B721B"/>
    <w:rsid w:val="007B736E"/>
    <w:rsid w:val="007C1AE6"/>
    <w:rsid w:val="007C2AAC"/>
    <w:rsid w:val="007C56D3"/>
    <w:rsid w:val="007D7911"/>
    <w:rsid w:val="007E05C0"/>
    <w:rsid w:val="007E1809"/>
    <w:rsid w:val="007E2DBE"/>
    <w:rsid w:val="007E6F07"/>
    <w:rsid w:val="007E765A"/>
    <w:rsid w:val="007F1EF1"/>
    <w:rsid w:val="007F77B1"/>
    <w:rsid w:val="00802B8F"/>
    <w:rsid w:val="00803D81"/>
    <w:rsid w:val="008063C4"/>
    <w:rsid w:val="00806463"/>
    <w:rsid w:val="00810F28"/>
    <w:rsid w:val="00814424"/>
    <w:rsid w:val="00817EDE"/>
    <w:rsid w:val="00823002"/>
    <w:rsid w:val="00823F27"/>
    <w:rsid w:val="00824477"/>
    <w:rsid w:val="00827EA3"/>
    <w:rsid w:val="00830463"/>
    <w:rsid w:val="00830525"/>
    <w:rsid w:val="00833672"/>
    <w:rsid w:val="00837A7F"/>
    <w:rsid w:val="00853B8C"/>
    <w:rsid w:val="008557C4"/>
    <w:rsid w:val="0086064C"/>
    <w:rsid w:val="0086211E"/>
    <w:rsid w:val="00876BCD"/>
    <w:rsid w:val="00883E14"/>
    <w:rsid w:val="00884978"/>
    <w:rsid w:val="00886E18"/>
    <w:rsid w:val="008939E6"/>
    <w:rsid w:val="008A05B8"/>
    <w:rsid w:val="008A05FB"/>
    <w:rsid w:val="008A0B66"/>
    <w:rsid w:val="008A13C0"/>
    <w:rsid w:val="008A391F"/>
    <w:rsid w:val="008A5707"/>
    <w:rsid w:val="008C536D"/>
    <w:rsid w:val="008C764E"/>
    <w:rsid w:val="008D11A3"/>
    <w:rsid w:val="008D5A85"/>
    <w:rsid w:val="008D6D33"/>
    <w:rsid w:val="008E1945"/>
    <w:rsid w:val="008E1FB4"/>
    <w:rsid w:val="008E20CA"/>
    <w:rsid w:val="008E3675"/>
    <w:rsid w:val="008E531F"/>
    <w:rsid w:val="008E5B14"/>
    <w:rsid w:val="008F25DB"/>
    <w:rsid w:val="008F4A6A"/>
    <w:rsid w:val="0090073A"/>
    <w:rsid w:val="00902639"/>
    <w:rsid w:val="009034EE"/>
    <w:rsid w:val="00905D8B"/>
    <w:rsid w:val="009064EA"/>
    <w:rsid w:val="0091163C"/>
    <w:rsid w:val="00911745"/>
    <w:rsid w:val="009156B1"/>
    <w:rsid w:val="0091659F"/>
    <w:rsid w:val="00916EA1"/>
    <w:rsid w:val="009172EC"/>
    <w:rsid w:val="00925497"/>
    <w:rsid w:val="0092652C"/>
    <w:rsid w:val="00927D13"/>
    <w:rsid w:val="0093094A"/>
    <w:rsid w:val="009330EA"/>
    <w:rsid w:val="00935309"/>
    <w:rsid w:val="00936F86"/>
    <w:rsid w:val="0094551C"/>
    <w:rsid w:val="00946F4F"/>
    <w:rsid w:val="00951D80"/>
    <w:rsid w:val="00952A67"/>
    <w:rsid w:val="00954663"/>
    <w:rsid w:val="009576C5"/>
    <w:rsid w:val="009600E1"/>
    <w:rsid w:val="00960EDA"/>
    <w:rsid w:val="0096241C"/>
    <w:rsid w:val="00962E8F"/>
    <w:rsid w:val="009630E8"/>
    <w:rsid w:val="0097157C"/>
    <w:rsid w:val="00971721"/>
    <w:rsid w:val="009735A1"/>
    <w:rsid w:val="00974B06"/>
    <w:rsid w:val="00975821"/>
    <w:rsid w:val="00976D16"/>
    <w:rsid w:val="0098241C"/>
    <w:rsid w:val="0098370B"/>
    <w:rsid w:val="00983DCE"/>
    <w:rsid w:val="00991AF4"/>
    <w:rsid w:val="009958AB"/>
    <w:rsid w:val="009A2BAE"/>
    <w:rsid w:val="009A3240"/>
    <w:rsid w:val="009A7DAA"/>
    <w:rsid w:val="009B17A7"/>
    <w:rsid w:val="009B1EC4"/>
    <w:rsid w:val="009B69EF"/>
    <w:rsid w:val="009C6078"/>
    <w:rsid w:val="009D0F95"/>
    <w:rsid w:val="009E214B"/>
    <w:rsid w:val="009E309D"/>
    <w:rsid w:val="009E5EA5"/>
    <w:rsid w:val="009F3D60"/>
    <w:rsid w:val="009F45A7"/>
    <w:rsid w:val="009F46CD"/>
    <w:rsid w:val="00A0266D"/>
    <w:rsid w:val="00A02F79"/>
    <w:rsid w:val="00A064D0"/>
    <w:rsid w:val="00A14553"/>
    <w:rsid w:val="00A1664A"/>
    <w:rsid w:val="00A17993"/>
    <w:rsid w:val="00A17E08"/>
    <w:rsid w:val="00A225DA"/>
    <w:rsid w:val="00A2547E"/>
    <w:rsid w:val="00A26E7C"/>
    <w:rsid w:val="00A33136"/>
    <w:rsid w:val="00A34B2F"/>
    <w:rsid w:val="00A51DAF"/>
    <w:rsid w:val="00A51F1D"/>
    <w:rsid w:val="00A52DFE"/>
    <w:rsid w:val="00A53502"/>
    <w:rsid w:val="00A545D9"/>
    <w:rsid w:val="00A567DB"/>
    <w:rsid w:val="00A639AA"/>
    <w:rsid w:val="00A64407"/>
    <w:rsid w:val="00A64A6F"/>
    <w:rsid w:val="00A75AC6"/>
    <w:rsid w:val="00A77254"/>
    <w:rsid w:val="00A91481"/>
    <w:rsid w:val="00A91AFB"/>
    <w:rsid w:val="00A9216E"/>
    <w:rsid w:val="00A92840"/>
    <w:rsid w:val="00AA05F0"/>
    <w:rsid w:val="00AA1723"/>
    <w:rsid w:val="00AA1F2A"/>
    <w:rsid w:val="00AA251A"/>
    <w:rsid w:val="00AA3AF6"/>
    <w:rsid w:val="00AB09F2"/>
    <w:rsid w:val="00AB49A6"/>
    <w:rsid w:val="00AC1CEF"/>
    <w:rsid w:val="00AC5AA4"/>
    <w:rsid w:val="00AD4099"/>
    <w:rsid w:val="00AD5A56"/>
    <w:rsid w:val="00AE06C3"/>
    <w:rsid w:val="00AE1163"/>
    <w:rsid w:val="00AF0665"/>
    <w:rsid w:val="00AF0B9A"/>
    <w:rsid w:val="00AF5562"/>
    <w:rsid w:val="00AF7240"/>
    <w:rsid w:val="00AF7408"/>
    <w:rsid w:val="00B017D7"/>
    <w:rsid w:val="00B02706"/>
    <w:rsid w:val="00B10A0B"/>
    <w:rsid w:val="00B1130E"/>
    <w:rsid w:val="00B225D5"/>
    <w:rsid w:val="00B239AC"/>
    <w:rsid w:val="00B25C1B"/>
    <w:rsid w:val="00B27728"/>
    <w:rsid w:val="00B3146A"/>
    <w:rsid w:val="00B33934"/>
    <w:rsid w:val="00B36114"/>
    <w:rsid w:val="00B371E7"/>
    <w:rsid w:val="00B42A2C"/>
    <w:rsid w:val="00B474AF"/>
    <w:rsid w:val="00B51A5B"/>
    <w:rsid w:val="00B523B6"/>
    <w:rsid w:val="00B5618C"/>
    <w:rsid w:val="00B61B21"/>
    <w:rsid w:val="00B712CC"/>
    <w:rsid w:val="00B71C42"/>
    <w:rsid w:val="00B74113"/>
    <w:rsid w:val="00B74926"/>
    <w:rsid w:val="00B828AD"/>
    <w:rsid w:val="00B840B9"/>
    <w:rsid w:val="00B8674F"/>
    <w:rsid w:val="00B87EDB"/>
    <w:rsid w:val="00B87F6D"/>
    <w:rsid w:val="00B94CAA"/>
    <w:rsid w:val="00B95025"/>
    <w:rsid w:val="00BA13A5"/>
    <w:rsid w:val="00BA4340"/>
    <w:rsid w:val="00BA6CD7"/>
    <w:rsid w:val="00BB3118"/>
    <w:rsid w:val="00BB3F01"/>
    <w:rsid w:val="00BB56C3"/>
    <w:rsid w:val="00BB6AED"/>
    <w:rsid w:val="00BC6FE5"/>
    <w:rsid w:val="00BC7729"/>
    <w:rsid w:val="00BD700E"/>
    <w:rsid w:val="00BE2720"/>
    <w:rsid w:val="00BE3C50"/>
    <w:rsid w:val="00BE630D"/>
    <w:rsid w:val="00BF0FAC"/>
    <w:rsid w:val="00BF1F35"/>
    <w:rsid w:val="00BF4400"/>
    <w:rsid w:val="00C0380A"/>
    <w:rsid w:val="00C07D8F"/>
    <w:rsid w:val="00C13C6A"/>
    <w:rsid w:val="00C16588"/>
    <w:rsid w:val="00C16E50"/>
    <w:rsid w:val="00C22350"/>
    <w:rsid w:val="00C23E40"/>
    <w:rsid w:val="00C3032B"/>
    <w:rsid w:val="00C31767"/>
    <w:rsid w:val="00C3629D"/>
    <w:rsid w:val="00C3698C"/>
    <w:rsid w:val="00C37425"/>
    <w:rsid w:val="00C47335"/>
    <w:rsid w:val="00C47EBC"/>
    <w:rsid w:val="00C60469"/>
    <w:rsid w:val="00C62F2F"/>
    <w:rsid w:val="00C715D7"/>
    <w:rsid w:val="00C840F9"/>
    <w:rsid w:val="00C85001"/>
    <w:rsid w:val="00C86B26"/>
    <w:rsid w:val="00C93B07"/>
    <w:rsid w:val="00C949FA"/>
    <w:rsid w:val="00C949FE"/>
    <w:rsid w:val="00C97150"/>
    <w:rsid w:val="00C973F6"/>
    <w:rsid w:val="00CA6F26"/>
    <w:rsid w:val="00CB19EB"/>
    <w:rsid w:val="00CB2833"/>
    <w:rsid w:val="00CB6EDD"/>
    <w:rsid w:val="00CC39A4"/>
    <w:rsid w:val="00CC5106"/>
    <w:rsid w:val="00CD1362"/>
    <w:rsid w:val="00CE0DEB"/>
    <w:rsid w:val="00CE4143"/>
    <w:rsid w:val="00CE6AB8"/>
    <w:rsid w:val="00CE7A65"/>
    <w:rsid w:val="00CF2C7E"/>
    <w:rsid w:val="00CF2F66"/>
    <w:rsid w:val="00CF3020"/>
    <w:rsid w:val="00CF4462"/>
    <w:rsid w:val="00CF5CD2"/>
    <w:rsid w:val="00CF7172"/>
    <w:rsid w:val="00D0188A"/>
    <w:rsid w:val="00D02D48"/>
    <w:rsid w:val="00D04255"/>
    <w:rsid w:val="00D10047"/>
    <w:rsid w:val="00D11B1D"/>
    <w:rsid w:val="00D13071"/>
    <w:rsid w:val="00D140F2"/>
    <w:rsid w:val="00D16B9F"/>
    <w:rsid w:val="00D178FD"/>
    <w:rsid w:val="00D23335"/>
    <w:rsid w:val="00D23E42"/>
    <w:rsid w:val="00D24AD3"/>
    <w:rsid w:val="00D24C67"/>
    <w:rsid w:val="00D37BE2"/>
    <w:rsid w:val="00D37F5D"/>
    <w:rsid w:val="00D4301B"/>
    <w:rsid w:val="00D50832"/>
    <w:rsid w:val="00D509B7"/>
    <w:rsid w:val="00D50F4B"/>
    <w:rsid w:val="00D51D9D"/>
    <w:rsid w:val="00D56665"/>
    <w:rsid w:val="00D56B5D"/>
    <w:rsid w:val="00D62802"/>
    <w:rsid w:val="00D7242D"/>
    <w:rsid w:val="00D763D4"/>
    <w:rsid w:val="00D77FF7"/>
    <w:rsid w:val="00D82D89"/>
    <w:rsid w:val="00D84463"/>
    <w:rsid w:val="00D852CF"/>
    <w:rsid w:val="00D86F1D"/>
    <w:rsid w:val="00D8784F"/>
    <w:rsid w:val="00D911EC"/>
    <w:rsid w:val="00D93D40"/>
    <w:rsid w:val="00D96749"/>
    <w:rsid w:val="00DA1E5F"/>
    <w:rsid w:val="00DA5807"/>
    <w:rsid w:val="00DA5C9B"/>
    <w:rsid w:val="00DA640F"/>
    <w:rsid w:val="00DB0E0D"/>
    <w:rsid w:val="00DB112B"/>
    <w:rsid w:val="00DB4795"/>
    <w:rsid w:val="00DB6097"/>
    <w:rsid w:val="00DC2EC8"/>
    <w:rsid w:val="00DC3092"/>
    <w:rsid w:val="00DC33D4"/>
    <w:rsid w:val="00DC3E02"/>
    <w:rsid w:val="00DC4D0C"/>
    <w:rsid w:val="00DC4D30"/>
    <w:rsid w:val="00DC65D6"/>
    <w:rsid w:val="00DC6ED8"/>
    <w:rsid w:val="00DD192E"/>
    <w:rsid w:val="00DD1A19"/>
    <w:rsid w:val="00DD22DA"/>
    <w:rsid w:val="00DD3067"/>
    <w:rsid w:val="00DD3943"/>
    <w:rsid w:val="00DD5653"/>
    <w:rsid w:val="00DD65E0"/>
    <w:rsid w:val="00DE0A56"/>
    <w:rsid w:val="00DE27E5"/>
    <w:rsid w:val="00DE5406"/>
    <w:rsid w:val="00DF4879"/>
    <w:rsid w:val="00DF4F40"/>
    <w:rsid w:val="00E00D0B"/>
    <w:rsid w:val="00E05718"/>
    <w:rsid w:val="00E11C78"/>
    <w:rsid w:val="00E14C7F"/>
    <w:rsid w:val="00E14F5F"/>
    <w:rsid w:val="00E15E7E"/>
    <w:rsid w:val="00E211B9"/>
    <w:rsid w:val="00E2235F"/>
    <w:rsid w:val="00E22C31"/>
    <w:rsid w:val="00E27BDE"/>
    <w:rsid w:val="00E3037B"/>
    <w:rsid w:val="00E40900"/>
    <w:rsid w:val="00E424F3"/>
    <w:rsid w:val="00E43002"/>
    <w:rsid w:val="00E4646B"/>
    <w:rsid w:val="00E52647"/>
    <w:rsid w:val="00E53782"/>
    <w:rsid w:val="00E5538D"/>
    <w:rsid w:val="00E56DDF"/>
    <w:rsid w:val="00E60275"/>
    <w:rsid w:val="00E60765"/>
    <w:rsid w:val="00E65E41"/>
    <w:rsid w:val="00E66322"/>
    <w:rsid w:val="00E73907"/>
    <w:rsid w:val="00E759B4"/>
    <w:rsid w:val="00E759DC"/>
    <w:rsid w:val="00E810CB"/>
    <w:rsid w:val="00E826AE"/>
    <w:rsid w:val="00E85121"/>
    <w:rsid w:val="00E86801"/>
    <w:rsid w:val="00E91209"/>
    <w:rsid w:val="00E91F69"/>
    <w:rsid w:val="00E92FF7"/>
    <w:rsid w:val="00E936DD"/>
    <w:rsid w:val="00E962DB"/>
    <w:rsid w:val="00EB0D45"/>
    <w:rsid w:val="00EB1E4D"/>
    <w:rsid w:val="00EB2B94"/>
    <w:rsid w:val="00EB6007"/>
    <w:rsid w:val="00EC116C"/>
    <w:rsid w:val="00EC198A"/>
    <w:rsid w:val="00ED0C5D"/>
    <w:rsid w:val="00ED558F"/>
    <w:rsid w:val="00ED7E5D"/>
    <w:rsid w:val="00EE1BDB"/>
    <w:rsid w:val="00EE4ACE"/>
    <w:rsid w:val="00EF791A"/>
    <w:rsid w:val="00F0596E"/>
    <w:rsid w:val="00F062F9"/>
    <w:rsid w:val="00F11CAE"/>
    <w:rsid w:val="00F1256E"/>
    <w:rsid w:val="00F13540"/>
    <w:rsid w:val="00F16B8C"/>
    <w:rsid w:val="00F20D2D"/>
    <w:rsid w:val="00F32BF6"/>
    <w:rsid w:val="00F52B86"/>
    <w:rsid w:val="00F554BF"/>
    <w:rsid w:val="00F65899"/>
    <w:rsid w:val="00F66348"/>
    <w:rsid w:val="00F73C41"/>
    <w:rsid w:val="00F75D2B"/>
    <w:rsid w:val="00F8451B"/>
    <w:rsid w:val="00F84705"/>
    <w:rsid w:val="00F870D3"/>
    <w:rsid w:val="00F90626"/>
    <w:rsid w:val="00F90CEC"/>
    <w:rsid w:val="00F94BF4"/>
    <w:rsid w:val="00F97C13"/>
    <w:rsid w:val="00F97C6E"/>
    <w:rsid w:val="00FA284B"/>
    <w:rsid w:val="00FA5341"/>
    <w:rsid w:val="00FB48A7"/>
    <w:rsid w:val="00FB540F"/>
    <w:rsid w:val="00FB7A46"/>
    <w:rsid w:val="00FB7B3D"/>
    <w:rsid w:val="00FC72A7"/>
    <w:rsid w:val="00FD2B18"/>
    <w:rsid w:val="00FD3D36"/>
    <w:rsid w:val="00FE6CCB"/>
    <w:rsid w:val="00FE7AA8"/>
    <w:rsid w:val="00FF4AAC"/>
    <w:rsid w:val="00FF6523"/>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4971"/>
  <w15:chartTrackingRefBased/>
  <w15:docId w15:val="{EA52EBCB-A48D-48DA-9F83-B6A977E2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93"/>
    <w:rPr>
      <w:color w:val="0563C1" w:themeColor="hyperlink"/>
      <w:u w:val="single"/>
    </w:rPr>
  </w:style>
  <w:style w:type="character" w:styleId="UnresolvedMention">
    <w:name w:val="Unresolved Mention"/>
    <w:basedOn w:val="DefaultParagraphFont"/>
    <w:uiPriority w:val="99"/>
    <w:semiHidden/>
    <w:unhideWhenUsed/>
    <w:rsid w:val="00A17993"/>
    <w:rPr>
      <w:color w:val="605E5C"/>
      <w:shd w:val="clear" w:color="auto" w:fill="E1DFDD"/>
    </w:rPr>
  </w:style>
  <w:style w:type="character" w:styleId="FollowedHyperlink">
    <w:name w:val="FollowedHyperlink"/>
    <w:basedOn w:val="DefaultParagraphFont"/>
    <w:uiPriority w:val="99"/>
    <w:semiHidden/>
    <w:unhideWhenUsed/>
    <w:rsid w:val="00A17993"/>
    <w:rPr>
      <w:color w:val="954F72" w:themeColor="followedHyperlink"/>
      <w:u w:val="single"/>
    </w:rPr>
  </w:style>
  <w:style w:type="paragraph" w:styleId="ListParagraph">
    <w:name w:val="List Paragraph"/>
    <w:basedOn w:val="Normal"/>
    <w:link w:val="ListParagraphChar"/>
    <w:uiPriority w:val="34"/>
    <w:qFormat/>
    <w:rsid w:val="004B2C78"/>
    <w:pPr>
      <w:ind w:left="720"/>
      <w:contextualSpacing/>
    </w:pPr>
  </w:style>
  <w:style w:type="character" w:customStyle="1" w:styleId="ListParagraphChar">
    <w:name w:val="List Paragraph Char"/>
    <w:basedOn w:val="DefaultParagraphFont"/>
    <w:link w:val="ListParagraph"/>
    <w:uiPriority w:val="34"/>
    <w:locked/>
    <w:rsid w:val="004B2C78"/>
    <w:rPr>
      <w:lang w:val="en-GB"/>
    </w:rPr>
  </w:style>
  <w:style w:type="paragraph" w:styleId="CommentText">
    <w:name w:val="annotation text"/>
    <w:basedOn w:val="Normal"/>
    <w:link w:val="CommentTextChar"/>
    <w:uiPriority w:val="99"/>
    <w:unhideWhenUsed/>
    <w:rsid w:val="004B2C78"/>
    <w:pPr>
      <w:spacing w:line="240" w:lineRule="auto"/>
    </w:pPr>
    <w:rPr>
      <w:sz w:val="20"/>
      <w:szCs w:val="20"/>
    </w:rPr>
  </w:style>
  <w:style w:type="character" w:customStyle="1" w:styleId="CommentTextChar">
    <w:name w:val="Comment Text Char"/>
    <w:basedOn w:val="DefaultParagraphFont"/>
    <w:link w:val="CommentText"/>
    <w:uiPriority w:val="99"/>
    <w:rsid w:val="004B2C78"/>
    <w:rPr>
      <w:sz w:val="20"/>
      <w:szCs w:val="20"/>
      <w:lang w:val="en-GB"/>
    </w:rPr>
  </w:style>
  <w:style w:type="character" w:styleId="CommentReference">
    <w:name w:val="annotation reference"/>
    <w:basedOn w:val="DefaultParagraphFont"/>
    <w:uiPriority w:val="99"/>
    <w:semiHidden/>
    <w:unhideWhenUsed/>
    <w:rsid w:val="0096241C"/>
    <w:rPr>
      <w:sz w:val="16"/>
      <w:szCs w:val="16"/>
    </w:rPr>
  </w:style>
  <w:style w:type="paragraph" w:styleId="CommentSubject">
    <w:name w:val="annotation subject"/>
    <w:basedOn w:val="CommentText"/>
    <w:next w:val="CommentText"/>
    <w:link w:val="CommentSubjectChar"/>
    <w:uiPriority w:val="99"/>
    <w:semiHidden/>
    <w:unhideWhenUsed/>
    <w:rsid w:val="0096241C"/>
    <w:rPr>
      <w:b/>
      <w:bCs/>
    </w:rPr>
  </w:style>
  <w:style w:type="character" w:customStyle="1" w:styleId="CommentSubjectChar">
    <w:name w:val="Comment Subject Char"/>
    <w:basedOn w:val="CommentTextChar"/>
    <w:link w:val="CommentSubject"/>
    <w:uiPriority w:val="99"/>
    <w:semiHidden/>
    <w:rsid w:val="0096241C"/>
    <w:rPr>
      <w:b/>
      <w:bCs/>
      <w:sz w:val="20"/>
      <w:szCs w:val="20"/>
      <w:lang w:val="en-GB"/>
    </w:rPr>
  </w:style>
  <w:style w:type="paragraph" w:styleId="Revision">
    <w:name w:val="Revision"/>
    <w:hidden/>
    <w:uiPriority w:val="99"/>
    <w:semiHidden/>
    <w:rsid w:val="002C6CB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3636">
      <w:bodyDiv w:val="1"/>
      <w:marLeft w:val="0"/>
      <w:marRight w:val="0"/>
      <w:marTop w:val="0"/>
      <w:marBottom w:val="0"/>
      <w:divBdr>
        <w:top w:val="none" w:sz="0" w:space="0" w:color="auto"/>
        <w:left w:val="none" w:sz="0" w:space="0" w:color="auto"/>
        <w:bottom w:val="none" w:sz="0" w:space="0" w:color="auto"/>
        <w:right w:val="none" w:sz="0" w:space="0" w:color="auto"/>
      </w:divBdr>
    </w:div>
    <w:div w:id="1559168211">
      <w:bodyDiv w:val="1"/>
      <w:marLeft w:val="0"/>
      <w:marRight w:val="0"/>
      <w:marTop w:val="0"/>
      <w:marBottom w:val="0"/>
      <w:divBdr>
        <w:top w:val="none" w:sz="0" w:space="0" w:color="auto"/>
        <w:left w:val="none" w:sz="0" w:space="0" w:color="auto"/>
        <w:bottom w:val="none" w:sz="0" w:space="0" w:color="auto"/>
        <w:right w:val="none" w:sz="0" w:space="0" w:color="auto"/>
      </w:divBdr>
    </w:div>
    <w:div w:id="19680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dis.era.europa.eu/safety_docs/ecm/certificates/default.aspx?DocType=1" TargetMode="External"/><Relationship Id="rId18" Type="http://schemas.microsoft.com/office/2018/08/relationships/commentsExtensible" Target="commentsExtensible.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iea.org/data-and-statistics/data-product/emissions-factors-2020" TargetMode="External"/><Relationship Id="rId7" Type="http://schemas.openxmlformats.org/officeDocument/2006/relationships/settings" Target="settings.xml"/><Relationship Id="rId12" Type="http://schemas.openxmlformats.org/officeDocument/2006/relationships/hyperlink" Target="https://cefic.org/library-item/behaviour-based-safety-guidelines-training-drivers-safe-driving-road-freight-vehicles" TargetMode="External"/><Relationship Id="rId17" Type="http://schemas.microsoft.com/office/2016/09/relationships/commentsIds" Target="commentsIds.xml"/><Relationship Id="rId25" Type="http://schemas.openxmlformats.org/officeDocument/2006/relationships/hyperlink" Target="https://www.smartfreightcentre.org/en/working-with-sfc-accredited-partners-1/"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smartfreightcentre.org/en/downloa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smartfreightcentre.org/en/downloads/"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smartfreightcentre.org/en/downloads/" TargetMode="External"/><Relationship Id="rId28" Type="http://schemas.openxmlformats.org/officeDocument/2006/relationships/hyperlink" Target="https://www.smartfreightcentre.org/en/downloads/" TargetMode="External"/><Relationship Id="rId10" Type="http://schemas.openxmlformats.org/officeDocument/2006/relationships/image" Target="media/image2.png"/><Relationship Id="rId19" Type="http://schemas.openxmlformats.org/officeDocument/2006/relationships/hyperlink" Target="https://www.smartfreightcentre.org/en/download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efic.org/library-item/behaviour-based-safety-guidelines-training-drivers-safe-driving-road-freight-vehicles" TargetMode="External"/><Relationship Id="rId22" Type="http://schemas.openxmlformats.org/officeDocument/2006/relationships/hyperlink" Target="https://www.flexmail.eu/f-844a1f54174eb51e" TargetMode="External"/><Relationship Id="rId27" Type="http://schemas.openxmlformats.org/officeDocument/2006/relationships/hyperlink" Target="https://www.smartfreightcentre.org/en/download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20220627-00180</AI_SHP_Referenc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Props1.xml><?xml version="1.0" encoding="utf-8"?>
<ds:datastoreItem xmlns:ds="http://schemas.openxmlformats.org/officeDocument/2006/customXml" ds:itemID="{BB82F44B-D69B-4074-B6E1-D0591F1F0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48469-E123-439F-8A55-B50FECC332F4}">
  <ds:schemaRefs>
    <ds:schemaRef ds:uri="Microsoft.SharePoint.Taxonomy.ContentTypeSync"/>
  </ds:schemaRefs>
</ds:datastoreItem>
</file>

<file path=customXml/itemProps3.xml><?xml version="1.0" encoding="utf-8"?>
<ds:datastoreItem xmlns:ds="http://schemas.openxmlformats.org/officeDocument/2006/customXml" ds:itemID="{B1E7AFDE-1277-48E9-92B2-37391BB81AB8}">
  <ds:schemaRefs>
    <ds:schemaRef ds:uri="http://schemas.microsoft.com/sharepoint/v3/contenttype/forms"/>
  </ds:schemaRefs>
</ds:datastoreItem>
</file>

<file path=customXml/itemProps4.xml><?xml version="1.0" encoding="utf-8"?>
<ds:datastoreItem xmlns:ds="http://schemas.openxmlformats.org/officeDocument/2006/customXml" ds:itemID="{E0190A4E-1D97-4FAE-AB36-21A4DA93D53B}">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14511</Words>
  <Characters>82713</Characters>
  <Application>Microsoft Office Word</Application>
  <DocSecurity>0</DocSecurity>
  <Lines>689</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TRAPANI Victor</dc:creator>
  <cp:keywords/>
  <dc:description/>
  <cp:lastModifiedBy>TRAPANI Victor</cp:lastModifiedBy>
  <cp:revision>279</cp:revision>
  <dcterms:created xsi:type="dcterms:W3CDTF">2023-01-04T09:15:00Z</dcterms:created>
  <dcterms:modified xsi:type="dcterms:W3CDTF">2023-04-28T13:07:00Z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ediaServiceImageTags">
    <vt:lpwstr/>
  </property>
  <property fmtid="{D5CDD505-2E9C-101B-9397-08002B2CF9AE}" pid="13" name="lcf76f155ced4ddcb4097134ff3c332f">
    <vt:lpwstr/>
  </property>
</Properties>
</file>