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0D190" w14:textId="383DF77C" w:rsidR="00145986" w:rsidRPr="00B36CED" w:rsidRDefault="00145986" w:rsidP="00145986">
      <w:pPr>
        <w:jc w:val="center"/>
        <w:rPr>
          <w:lang w:val="es-ES"/>
        </w:rPr>
      </w:pPr>
      <w:r w:rsidRPr="00B36CED">
        <w:rPr>
          <w:noProof/>
          <w:lang w:val="es-ES"/>
        </w:rPr>
        <w:drawing>
          <wp:inline distT="0" distB="0" distL="0" distR="0" wp14:anchorId="57D1112C" wp14:editId="16BC0314">
            <wp:extent cx="2707005" cy="1256030"/>
            <wp:effectExtent l="0" t="0" r="0"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2707005" cy="1256030"/>
                    </a:xfrm>
                    <a:prstGeom prst="rect">
                      <a:avLst/>
                    </a:prstGeom>
                  </pic:spPr>
                </pic:pic>
              </a:graphicData>
            </a:graphic>
          </wp:inline>
        </w:drawing>
      </w:r>
    </w:p>
    <w:p w14:paraId="58DA2690" w14:textId="225D4924" w:rsidR="00145986" w:rsidRPr="00B36CED" w:rsidRDefault="003E6DF6" w:rsidP="00145986">
      <w:pPr>
        <w:jc w:val="center"/>
        <w:rPr>
          <w:lang w:val="es-ES"/>
        </w:rPr>
      </w:pPr>
      <w:r w:rsidRPr="00B36CED">
        <w:rPr>
          <w:noProof/>
          <w:lang w:val="es-ES"/>
        </w:rPr>
        <mc:AlternateContent>
          <mc:Choice Requires="wps">
            <w:drawing>
              <wp:anchor distT="45720" distB="45720" distL="114300" distR="114300" simplePos="0" relativeHeight="251659264" behindDoc="1" locked="0" layoutInCell="1" allowOverlap="1" wp14:anchorId="41F806DD" wp14:editId="59A6E059">
                <wp:simplePos x="0" y="0"/>
                <wp:positionH relativeFrom="column">
                  <wp:posOffset>909955</wp:posOffset>
                </wp:positionH>
                <wp:positionV relativeFrom="paragraph">
                  <wp:posOffset>-55245</wp:posOffset>
                </wp:positionV>
                <wp:extent cx="8353425" cy="4876800"/>
                <wp:effectExtent l="12700" t="12700" r="158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3425" cy="4876800"/>
                        </a:xfrm>
                        <a:prstGeom prst="rect">
                          <a:avLst/>
                        </a:prstGeom>
                        <a:solidFill>
                          <a:srgbClr val="FFFFFF"/>
                        </a:solidFill>
                        <a:ln w="28575">
                          <a:solidFill>
                            <a:srgbClr val="000000"/>
                          </a:solidFill>
                          <a:miter lim="800000"/>
                          <a:headEnd/>
                          <a:tailEnd/>
                        </a:ln>
                      </wps:spPr>
                      <wps:txbx>
                        <w:txbxContent>
                          <w:p w14:paraId="482EB360" w14:textId="599C8D9D" w:rsidR="00246389" w:rsidRPr="000F495C" w:rsidRDefault="00246389" w:rsidP="005D1BD7">
                            <w:pPr>
                              <w:spacing w:before="120"/>
                              <w:jc w:val="center"/>
                              <w:rPr>
                                <w:b/>
                                <w:bCs/>
                                <w:color w:val="4472C4" w:themeColor="accent1"/>
                                <w:sz w:val="56"/>
                                <w:szCs w:val="56"/>
                                <w:lang w:val="es-ES"/>
                              </w:rPr>
                            </w:pPr>
                            <w:r w:rsidRPr="000F495C">
                              <w:rPr>
                                <w:b/>
                                <w:bCs/>
                                <w:color w:val="4472C4" w:themeColor="accent1"/>
                                <w:sz w:val="56"/>
                                <w:szCs w:val="56"/>
                                <w:lang w:val="es-ES"/>
                              </w:rPr>
                              <w:t>SQAS 2022 Tank Cleaning</w:t>
                            </w:r>
                          </w:p>
                          <w:p w14:paraId="3387DD66" w14:textId="278FF88C" w:rsidR="00246389" w:rsidRDefault="00246389" w:rsidP="001268AB">
                            <w:pPr>
                              <w:jc w:val="center"/>
                              <w:rPr>
                                <w:rFonts w:ascii="Calibri" w:eastAsia="Times New Roman" w:hAnsi="Calibri" w:cs="Calibri"/>
                                <w:b/>
                                <w:bCs/>
                                <w:color w:val="4472C4" w:themeColor="accent1"/>
                                <w:sz w:val="56"/>
                                <w:szCs w:val="56"/>
                                <w:lang w:val="es-ES"/>
                              </w:rPr>
                            </w:pPr>
                            <w:r w:rsidRPr="00B36CED">
                              <w:rPr>
                                <w:rFonts w:ascii="Calibri" w:eastAsia="Times New Roman" w:hAnsi="Calibri" w:cs="Calibri"/>
                                <w:b/>
                                <w:bCs/>
                                <w:color w:val="4472C4" w:themeColor="accent1"/>
                                <w:sz w:val="56"/>
                                <w:szCs w:val="56"/>
                                <w:lang w:val="es-ES"/>
                              </w:rPr>
                              <w:t>Cuestionario</w:t>
                            </w:r>
                            <w:r w:rsidRPr="000F495C">
                              <w:rPr>
                                <w:rFonts w:ascii="Calibri" w:eastAsia="Times New Roman" w:hAnsi="Calibri" w:cs="Calibri"/>
                                <w:b/>
                                <w:bCs/>
                                <w:color w:val="4472C4" w:themeColor="accent1"/>
                                <w:sz w:val="56"/>
                                <w:szCs w:val="56"/>
                                <w:lang w:val="es-ES"/>
                              </w:rPr>
                              <w:t xml:space="preserve"> &amp; </w:t>
                            </w:r>
                            <w:r w:rsidRPr="00B36CED">
                              <w:rPr>
                                <w:rFonts w:ascii="Calibri" w:eastAsia="Times New Roman" w:hAnsi="Calibri" w:cs="Calibri"/>
                                <w:b/>
                                <w:bCs/>
                                <w:color w:val="4472C4" w:themeColor="accent1"/>
                                <w:sz w:val="56"/>
                                <w:szCs w:val="56"/>
                                <w:lang w:val="es-ES"/>
                              </w:rPr>
                              <w:t>Guías</w:t>
                            </w:r>
                          </w:p>
                          <w:p w14:paraId="6E0A5366" w14:textId="3A11F0CF" w:rsidR="00246389" w:rsidRPr="008E5874" w:rsidRDefault="00BE79B4" w:rsidP="001268AB">
                            <w:pPr>
                              <w:jc w:val="center"/>
                              <w:rPr>
                                <w:rFonts w:ascii="Calibri" w:eastAsia="Times New Roman" w:hAnsi="Calibri" w:cs="Calibri"/>
                                <w:b/>
                                <w:bCs/>
                                <w:color w:val="FF0000"/>
                                <w:sz w:val="48"/>
                                <w:szCs w:val="48"/>
                                <w:lang w:val="es-ES"/>
                              </w:rPr>
                            </w:pPr>
                            <w:r w:rsidRPr="00BE79B4">
                              <w:rPr>
                                <w:rFonts w:ascii="Calibri" w:eastAsia="Times New Roman" w:hAnsi="Calibri" w:cs="Calibri"/>
                                <w:b/>
                                <w:bCs/>
                                <w:color w:val="00B050"/>
                                <w:sz w:val="56"/>
                                <w:szCs w:val="56"/>
                                <w:lang w:val="es-ES"/>
                              </w:rPr>
                              <w:t>Revisado</w:t>
                            </w:r>
                            <w:r w:rsidR="008E5874">
                              <w:rPr>
                                <w:rFonts w:ascii="Calibri" w:eastAsia="Times New Roman" w:hAnsi="Calibri" w:cs="Calibri"/>
                                <w:b/>
                                <w:bCs/>
                                <w:color w:val="00B050"/>
                                <w:sz w:val="56"/>
                                <w:szCs w:val="56"/>
                                <w:lang w:val="es-ES"/>
                              </w:rPr>
                              <w:t xml:space="preserve"> </w:t>
                            </w:r>
                            <w:r w:rsidR="008E5874">
                              <w:rPr>
                                <w:rFonts w:ascii="Calibri" w:eastAsia="Times New Roman" w:hAnsi="Calibri" w:cs="Calibri"/>
                                <w:b/>
                                <w:bCs/>
                                <w:color w:val="FF0000"/>
                                <w:sz w:val="56"/>
                                <w:szCs w:val="56"/>
                                <w:lang w:val="es-ES"/>
                              </w:rPr>
                              <w:t>versión 2</w:t>
                            </w:r>
                          </w:p>
                          <w:p w14:paraId="02CAF4A8" w14:textId="77777777" w:rsidR="00282EDE" w:rsidRPr="000F495C" w:rsidRDefault="00282EDE" w:rsidP="001268AB">
                            <w:pPr>
                              <w:jc w:val="center"/>
                              <w:rPr>
                                <w:rFonts w:ascii="Calibri" w:eastAsia="Times New Roman" w:hAnsi="Calibri" w:cs="Calibri"/>
                                <w:b/>
                                <w:bCs/>
                                <w:color w:val="4472C4" w:themeColor="accent1"/>
                                <w:sz w:val="48"/>
                                <w:szCs w:val="48"/>
                                <w:lang w:val="es-ES"/>
                              </w:rPr>
                            </w:pPr>
                          </w:p>
                          <w:p w14:paraId="6DB7F99A" w14:textId="77777777" w:rsidR="00246389" w:rsidRPr="000F495C" w:rsidRDefault="00246389" w:rsidP="001268AB">
                            <w:pPr>
                              <w:jc w:val="center"/>
                              <w:rPr>
                                <w:rFonts w:ascii="Calibri" w:eastAsia="Times New Roman" w:hAnsi="Calibri" w:cs="Calibri"/>
                                <w:b/>
                                <w:bCs/>
                                <w:color w:val="4472C4" w:themeColor="accent1"/>
                                <w:sz w:val="48"/>
                                <w:szCs w:val="48"/>
                                <w:lang w:val="es-ES"/>
                              </w:rPr>
                            </w:pPr>
                          </w:p>
                          <w:p w14:paraId="0F3F0C99" w14:textId="77777777" w:rsidR="008E5874" w:rsidRDefault="00246389" w:rsidP="00853A33">
                            <w:pPr>
                              <w:rPr>
                                <w:noProof/>
                                <w:lang w:val="es-ES"/>
                              </w:rPr>
                            </w:pPr>
                            <w:r w:rsidRPr="000F495C">
                              <w:rPr>
                                <w:noProof/>
                                <w:lang w:val="es-ES"/>
                              </w:rPr>
                              <w:t xml:space="preserve"> </w:t>
                            </w:r>
                            <w:r w:rsidRPr="000F495C">
                              <w:rPr>
                                <w:noProof/>
                                <w:lang w:val="es-ES"/>
                              </w:rPr>
                              <w:tab/>
                            </w:r>
                            <w:r w:rsidRPr="000F495C">
                              <w:rPr>
                                <w:noProof/>
                                <w:lang w:val="es-ES"/>
                              </w:rPr>
                              <w:tab/>
                            </w:r>
                            <w:r w:rsidRPr="000F495C">
                              <w:rPr>
                                <w:noProof/>
                                <w:lang w:val="es-ES"/>
                              </w:rPr>
                              <w:tab/>
                            </w:r>
                            <w:r w:rsidRPr="000F495C">
                              <w:rPr>
                                <w:noProof/>
                                <w:lang w:val="es-ES"/>
                              </w:rPr>
                              <w:tab/>
                            </w:r>
                            <w:r>
                              <w:rPr>
                                <w:noProof/>
                              </w:rPr>
                              <w:drawing>
                                <wp:inline distT="0" distB="0" distL="0" distR="0" wp14:anchorId="44C38211" wp14:editId="73960FBA">
                                  <wp:extent cx="2051050" cy="1334858"/>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9072" cy="1359604"/>
                                          </a:xfrm>
                                          <a:prstGeom prst="rect">
                                            <a:avLst/>
                                          </a:prstGeom>
                                          <a:noFill/>
                                          <a:ln>
                                            <a:noFill/>
                                          </a:ln>
                                        </pic:spPr>
                                      </pic:pic>
                                    </a:graphicData>
                                  </a:graphic>
                                </wp:inline>
                              </w:drawing>
                            </w:r>
                            <w:r w:rsidRPr="008E5874">
                              <w:rPr>
                                <w:noProof/>
                                <w:lang w:val="es-ES"/>
                              </w:rPr>
                              <w:tab/>
                            </w:r>
                            <w:r w:rsidRPr="008E5874">
                              <w:rPr>
                                <w:noProof/>
                                <w:lang w:val="es-ES"/>
                              </w:rPr>
                              <w:tab/>
                            </w:r>
                            <w:r>
                              <w:rPr>
                                <w:noProof/>
                              </w:rPr>
                              <w:drawing>
                                <wp:inline distT="0" distB="0" distL="0" distR="0" wp14:anchorId="6B09F776" wp14:editId="78675383">
                                  <wp:extent cx="2512695" cy="867410"/>
                                  <wp:effectExtent l="0" t="0" r="1905" b="889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stretch>
                                            <a:fillRect/>
                                          </a:stretch>
                                        </pic:blipFill>
                                        <pic:spPr>
                                          <a:xfrm>
                                            <a:off x="0" y="0"/>
                                            <a:ext cx="2512695" cy="867410"/>
                                          </a:xfrm>
                                          <a:prstGeom prst="rect">
                                            <a:avLst/>
                                          </a:prstGeom>
                                        </pic:spPr>
                                      </pic:pic>
                                    </a:graphicData>
                                  </a:graphic>
                                </wp:inline>
                              </w:drawing>
                            </w:r>
                          </w:p>
                          <w:p w14:paraId="43B10190" w14:textId="71F997BC" w:rsidR="00246389" w:rsidRPr="008E5874" w:rsidRDefault="00787E70" w:rsidP="008E5874">
                            <w:pPr>
                              <w:jc w:val="right"/>
                              <w:rPr>
                                <w:rFonts w:ascii="Calibri" w:eastAsia="Times New Roman" w:hAnsi="Calibri" w:cs="Calibri"/>
                                <w:b/>
                                <w:bCs/>
                                <w:color w:val="4472C4" w:themeColor="accent1"/>
                                <w:sz w:val="56"/>
                                <w:szCs w:val="56"/>
                                <w:lang w:val="es-ES"/>
                              </w:rPr>
                            </w:pPr>
                            <w:r w:rsidRPr="008E5874">
                              <w:rPr>
                                <w:noProof/>
                                <w:color w:val="2F5496" w:themeColor="accent1" w:themeShade="BF"/>
                                <w:sz w:val="28"/>
                                <w:szCs w:val="28"/>
                                <w:lang w:val="es-ES"/>
                              </w:rPr>
                              <w:t xml:space="preserve">Version </w:t>
                            </w:r>
                            <w:r w:rsidR="008E5874" w:rsidRPr="008E5874">
                              <w:rPr>
                                <w:noProof/>
                                <w:color w:val="00B050"/>
                                <w:sz w:val="28"/>
                                <w:szCs w:val="28"/>
                                <w:lang w:val="es-ES"/>
                              </w:rPr>
                              <w:t>25/11/22</w:t>
                            </w:r>
                          </w:p>
                          <w:p w14:paraId="258869E0" w14:textId="4519E53A" w:rsidR="00246389" w:rsidRPr="00853A33" w:rsidRDefault="00246389" w:rsidP="00853A33">
                            <w:pPr>
                              <w:jc w:val="center"/>
                              <w:rPr>
                                <w:b/>
                                <w:bCs/>
                                <w:color w:val="4472C4" w:themeColor="accent1"/>
                                <w:sz w:val="56"/>
                                <w:szCs w:val="56"/>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F806DD" id="_x0000_t202" coordsize="21600,21600" o:spt="202" path="m,l,21600r21600,l21600,xe">
                <v:stroke joinstyle="miter"/>
                <v:path gradientshapeok="t" o:connecttype="rect"/>
              </v:shapetype>
              <v:shape id="Text Box 2" o:spid="_x0000_s1026" type="#_x0000_t202" style="position:absolute;left:0;text-align:left;margin-left:71.65pt;margin-top:-4.35pt;width:657.75pt;height:38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" strokeweight="2.25pt">
                <v:textbox>
                  <w:txbxContent>
                    <w:p w14:paraId="482EB360" w14:textId="599C8D9D" w:rsidR="00246389" w:rsidRPr="000F495C" w:rsidRDefault="00246389" w:rsidP="005D1BD7">
                      <w:pPr>
                        <w:spacing w:before="120"/>
                        <w:jc w:val="center"/>
                        <w:rPr>
                          <w:b/>
                          <w:bCs/>
                          <w:color w:val="4472C4" w:themeColor="accent1"/>
                          <w:sz w:val="56"/>
                          <w:szCs w:val="56"/>
                          <w:lang w:val="es-ES"/>
                        </w:rPr>
                      </w:pPr>
                      <w:r w:rsidRPr="000F495C">
                        <w:rPr>
                          <w:b/>
                          <w:bCs/>
                          <w:color w:val="4472C4" w:themeColor="accent1"/>
                          <w:sz w:val="56"/>
                          <w:szCs w:val="56"/>
                          <w:lang w:val="es-ES"/>
                        </w:rPr>
                        <w:t>SQAS 2022 Tank Cleaning</w:t>
                      </w:r>
                    </w:p>
                    <w:p w14:paraId="3387DD66" w14:textId="278FF88C" w:rsidR="00246389" w:rsidRDefault="00246389" w:rsidP="001268AB">
                      <w:pPr>
                        <w:jc w:val="center"/>
                        <w:rPr>
                          <w:rFonts w:ascii="Calibri" w:eastAsia="Times New Roman" w:hAnsi="Calibri" w:cs="Calibri"/>
                          <w:b/>
                          <w:bCs/>
                          <w:color w:val="4472C4" w:themeColor="accent1"/>
                          <w:sz w:val="56"/>
                          <w:szCs w:val="56"/>
                          <w:lang w:val="es-ES"/>
                        </w:rPr>
                      </w:pPr>
                      <w:r w:rsidRPr="00B36CED">
                        <w:rPr>
                          <w:rFonts w:ascii="Calibri" w:eastAsia="Times New Roman" w:hAnsi="Calibri" w:cs="Calibri"/>
                          <w:b/>
                          <w:bCs/>
                          <w:color w:val="4472C4" w:themeColor="accent1"/>
                          <w:sz w:val="56"/>
                          <w:szCs w:val="56"/>
                          <w:lang w:val="es-ES"/>
                        </w:rPr>
                        <w:t>Cuestionario</w:t>
                      </w:r>
                      <w:r w:rsidRPr="000F495C">
                        <w:rPr>
                          <w:rFonts w:ascii="Calibri" w:eastAsia="Times New Roman" w:hAnsi="Calibri" w:cs="Calibri"/>
                          <w:b/>
                          <w:bCs/>
                          <w:color w:val="4472C4" w:themeColor="accent1"/>
                          <w:sz w:val="56"/>
                          <w:szCs w:val="56"/>
                          <w:lang w:val="es-ES"/>
                        </w:rPr>
                        <w:t xml:space="preserve"> &amp; </w:t>
                      </w:r>
                      <w:r w:rsidRPr="00B36CED">
                        <w:rPr>
                          <w:rFonts w:ascii="Calibri" w:eastAsia="Times New Roman" w:hAnsi="Calibri" w:cs="Calibri"/>
                          <w:b/>
                          <w:bCs/>
                          <w:color w:val="4472C4" w:themeColor="accent1"/>
                          <w:sz w:val="56"/>
                          <w:szCs w:val="56"/>
                          <w:lang w:val="es-ES"/>
                        </w:rPr>
                        <w:t>Guías</w:t>
                      </w:r>
                    </w:p>
                    <w:p w14:paraId="6E0A5366" w14:textId="3A11F0CF" w:rsidR="00246389" w:rsidRPr="008E5874" w:rsidRDefault="00BE79B4" w:rsidP="001268AB">
                      <w:pPr>
                        <w:jc w:val="center"/>
                        <w:rPr>
                          <w:rFonts w:ascii="Calibri" w:eastAsia="Times New Roman" w:hAnsi="Calibri" w:cs="Calibri"/>
                          <w:b/>
                          <w:bCs/>
                          <w:color w:val="FF0000"/>
                          <w:sz w:val="48"/>
                          <w:szCs w:val="48"/>
                          <w:lang w:val="es-ES"/>
                        </w:rPr>
                      </w:pPr>
                      <w:proofErr w:type="gramStart"/>
                      <w:r w:rsidRPr="00BE79B4">
                        <w:rPr>
                          <w:rFonts w:ascii="Calibri" w:eastAsia="Times New Roman" w:hAnsi="Calibri" w:cs="Calibri"/>
                          <w:b/>
                          <w:bCs/>
                          <w:color w:val="00B050"/>
                          <w:sz w:val="56"/>
                          <w:szCs w:val="56"/>
                          <w:lang w:val="es-ES"/>
                        </w:rPr>
                        <w:t>Revisado</w:t>
                      </w:r>
                      <w:r w:rsidR="008E5874">
                        <w:rPr>
                          <w:rFonts w:ascii="Calibri" w:eastAsia="Times New Roman" w:hAnsi="Calibri" w:cs="Calibri"/>
                          <w:b/>
                          <w:bCs/>
                          <w:color w:val="00B050"/>
                          <w:sz w:val="56"/>
                          <w:szCs w:val="56"/>
                          <w:lang w:val="es-ES"/>
                        </w:rPr>
                        <w:t xml:space="preserve"> </w:t>
                      </w:r>
                      <w:r w:rsidR="008E5874">
                        <w:rPr>
                          <w:rFonts w:ascii="Calibri" w:eastAsia="Times New Roman" w:hAnsi="Calibri" w:cs="Calibri"/>
                          <w:b/>
                          <w:bCs/>
                          <w:color w:val="FF0000"/>
                          <w:sz w:val="56"/>
                          <w:szCs w:val="56"/>
                          <w:lang w:val="es-ES"/>
                        </w:rPr>
                        <w:t>versión</w:t>
                      </w:r>
                      <w:proofErr w:type="gramEnd"/>
                      <w:r w:rsidR="008E5874">
                        <w:rPr>
                          <w:rFonts w:ascii="Calibri" w:eastAsia="Times New Roman" w:hAnsi="Calibri" w:cs="Calibri"/>
                          <w:b/>
                          <w:bCs/>
                          <w:color w:val="FF0000"/>
                          <w:sz w:val="56"/>
                          <w:szCs w:val="56"/>
                          <w:lang w:val="es-ES"/>
                        </w:rPr>
                        <w:t xml:space="preserve"> 2</w:t>
                      </w:r>
                    </w:p>
                    <w:p w14:paraId="02CAF4A8" w14:textId="77777777" w:rsidR="00282EDE" w:rsidRPr="000F495C" w:rsidRDefault="00282EDE" w:rsidP="001268AB">
                      <w:pPr>
                        <w:jc w:val="center"/>
                        <w:rPr>
                          <w:rFonts w:ascii="Calibri" w:eastAsia="Times New Roman" w:hAnsi="Calibri" w:cs="Calibri"/>
                          <w:b/>
                          <w:bCs/>
                          <w:color w:val="4472C4" w:themeColor="accent1"/>
                          <w:sz w:val="48"/>
                          <w:szCs w:val="48"/>
                          <w:lang w:val="es-ES"/>
                        </w:rPr>
                      </w:pPr>
                    </w:p>
                    <w:p w14:paraId="6DB7F99A" w14:textId="77777777" w:rsidR="00246389" w:rsidRPr="000F495C" w:rsidRDefault="00246389" w:rsidP="001268AB">
                      <w:pPr>
                        <w:jc w:val="center"/>
                        <w:rPr>
                          <w:rFonts w:ascii="Calibri" w:eastAsia="Times New Roman" w:hAnsi="Calibri" w:cs="Calibri"/>
                          <w:b/>
                          <w:bCs/>
                          <w:color w:val="4472C4" w:themeColor="accent1"/>
                          <w:sz w:val="48"/>
                          <w:szCs w:val="48"/>
                          <w:lang w:val="es-ES"/>
                        </w:rPr>
                      </w:pPr>
                    </w:p>
                    <w:p w14:paraId="0F3F0C99" w14:textId="77777777" w:rsidR="008E5874" w:rsidRDefault="00246389" w:rsidP="00853A33">
                      <w:pPr>
                        <w:rPr>
                          <w:noProof/>
                          <w:lang w:val="es-ES"/>
                        </w:rPr>
                      </w:pPr>
                      <w:r w:rsidRPr="000F495C">
                        <w:rPr>
                          <w:noProof/>
                          <w:lang w:val="es-ES"/>
                        </w:rPr>
                        <w:t xml:space="preserve"> </w:t>
                      </w:r>
                      <w:r w:rsidRPr="000F495C">
                        <w:rPr>
                          <w:noProof/>
                          <w:lang w:val="es-ES"/>
                        </w:rPr>
                        <w:tab/>
                      </w:r>
                      <w:r w:rsidRPr="000F495C">
                        <w:rPr>
                          <w:noProof/>
                          <w:lang w:val="es-ES"/>
                        </w:rPr>
                        <w:tab/>
                      </w:r>
                      <w:r w:rsidRPr="000F495C">
                        <w:rPr>
                          <w:noProof/>
                          <w:lang w:val="es-ES"/>
                        </w:rPr>
                        <w:tab/>
                      </w:r>
                      <w:r w:rsidRPr="000F495C">
                        <w:rPr>
                          <w:noProof/>
                          <w:lang w:val="es-ES"/>
                        </w:rPr>
                        <w:tab/>
                      </w:r>
                      <w:r>
                        <w:rPr>
                          <w:noProof/>
                        </w:rPr>
                        <w:drawing>
                          <wp:inline distT="0" distB="0" distL="0" distR="0" wp14:anchorId="44C38211" wp14:editId="73960FBA">
                            <wp:extent cx="2051050" cy="1334858"/>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9072" cy="1359604"/>
                                    </a:xfrm>
                                    <a:prstGeom prst="rect">
                                      <a:avLst/>
                                    </a:prstGeom>
                                    <a:noFill/>
                                    <a:ln>
                                      <a:noFill/>
                                    </a:ln>
                                  </pic:spPr>
                                </pic:pic>
                              </a:graphicData>
                            </a:graphic>
                          </wp:inline>
                        </w:drawing>
                      </w:r>
                      <w:r w:rsidRPr="008E5874">
                        <w:rPr>
                          <w:noProof/>
                          <w:lang w:val="es-ES"/>
                        </w:rPr>
                        <w:tab/>
                      </w:r>
                      <w:r w:rsidRPr="008E5874">
                        <w:rPr>
                          <w:noProof/>
                          <w:lang w:val="es-ES"/>
                        </w:rPr>
                        <w:tab/>
                      </w:r>
                      <w:r>
                        <w:rPr>
                          <w:noProof/>
                        </w:rPr>
                        <w:drawing>
                          <wp:inline distT="0" distB="0" distL="0" distR="0" wp14:anchorId="6B09F776" wp14:editId="78675383">
                            <wp:extent cx="2512695" cy="867410"/>
                            <wp:effectExtent l="0" t="0" r="1905" b="889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a:stretch>
                                      <a:fillRect/>
                                    </a:stretch>
                                  </pic:blipFill>
                                  <pic:spPr>
                                    <a:xfrm>
                                      <a:off x="0" y="0"/>
                                      <a:ext cx="2512695" cy="867410"/>
                                    </a:xfrm>
                                    <a:prstGeom prst="rect">
                                      <a:avLst/>
                                    </a:prstGeom>
                                  </pic:spPr>
                                </pic:pic>
                              </a:graphicData>
                            </a:graphic>
                          </wp:inline>
                        </w:drawing>
                      </w:r>
                    </w:p>
                    <w:p w14:paraId="43B10190" w14:textId="71F997BC" w:rsidR="00246389" w:rsidRPr="008E5874" w:rsidRDefault="00787E70" w:rsidP="008E5874">
                      <w:pPr>
                        <w:jc w:val="right"/>
                        <w:rPr>
                          <w:rFonts w:ascii="Calibri" w:eastAsia="Times New Roman" w:hAnsi="Calibri" w:cs="Calibri"/>
                          <w:b/>
                          <w:bCs/>
                          <w:color w:val="4472C4" w:themeColor="accent1"/>
                          <w:sz w:val="56"/>
                          <w:szCs w:val="56"/>
                          <w:lang w:val="es-ES"/>
                        </w:rPr>
                      </w:pPr>
                      <w:r w:rsidRPr="008E5874">
                        <w:rPr>
                          <w:noProof/>
                          <w:color w:val="2F5496" w:themeColor="accent1" w:themeShade="BF"/>
                          <w:sz w:val="28"/>
                          <w:szCs w:val="28"/>
                          <w:lang w:val="es-ES"/>
                        </w:rPr>
                        <w:t xml:space="preserve">Version </w:t>
                      </w:r>
                      <w:r w:rsidR="008E5874" w:rsidRPr="008E5874">
                        <w:rPr>
                          <w:noProof/>
                          <w:color w:val="00B050"/>
                          <w:sz w:val="28"/>
                          <w:szCs w:val="28"/>
                          <w:lang w:val="es-ES"/>
                        </w:rPr>
                        <w:t>25/11/22</w:t>
                      </w:r>
                    </w:p>
                    <w:p w14:paraId="258869E0" w14:textId="4519E53A" w:rsidR="00246389" w:rsidRPr="00853A33" w:rsidRDefault="00246389" w:rsidP="00853A33">
                      <w:pPr>
                        <w:jc w:val="center"/>
                        <w:rPr>
                          <w:b/>
                          <w:bCs/>
                          <w:color w:val="4472C4" w:themeColor="accent1"/>
                          <w:sz w:val="56"/>
                          <w:szCs w:val="56"/>
                          <w:lang w:val="fr-BE"/>
                        </w:rPr>
                      </w:pPr>
                    </w:p>
                  </w:txbxContent>
                </v:textbox>
                <w10:wrap type="square"/>
              </v:shape>
            </w:pict>
          </mc:Fallback>
        </mc:AlternateContent>
      </w:r>
    </w:p>
    <w:p w14:paraId="47F74268" w14:textId="73AF2CF9" w:rsidR="00CE6CF2" w:rsidRPr="00B36CED" w:rsidRDefault="00145986" w:rsidP="00145986">
      <w:pPr>
        <w:jc w:val="center"/>
        <w:rPr>
          <w:lang w:val="es-ES"/>
        </w:rPr>
      </w:pPr>
      <w:r w:rsidRPr="00B36CED">
        <w:rPr>
          <w:lang w:val="es-ES"/>
        </w:rPr>
        <w:br w:type="page"/>
      </w:r>
    </w:p>
    <w:p w14:paraId="039B0291" w14:textId="278970BB" w:rsidR="00CE6CF2" w:rsidRPr="00E216F9" w:rsidRDefault="00CE6CF2" w:rsidP="00CE6CF2">
      <w:pPr>
        <w:spacing w:before="120"/>
        <w:jc w:val="center"/>
        <w:rPr>
          <w:b/>
          <w:bCs/>
          <w:color w:val="4472C4" w:themeColor="accent1"/>
          <w:sz w:val="40"/>
          <w:szCs w:val="40"/>
          <w:lang w:val="es-ES"/>
        </w:rPr>
      </w:pPr>
      <w:r w:rsidRPr="00E216F9">
        <w:rPr>
          <w:b/>
          <w:bCs/>
          <w:color w:val="4472C4" w:themeColor="accent1"/>
          <w:sz w:val="40"/>
          <w:szCs w:val="40"/>
          <w:lang w:val="es-ES"/>
        </w:rPr>
        <w:lastRenderedPageBreak/>
        <w:t xml:space="preserve">SQAS 2022 Tank Cleaning – </w:t>
      </w:r>
      <w:r w:rsidR="00B36CED" w:rsidRPr="00B36CED">
        <w:rPr>
          <w:b/>
          <w:bCs/>
          <w:color w:val="4472C4" w:themeColor="accent1"/>
          <w:sz w:val="40"/>
          <w:szCs w:val="40"/>
          <w:lang w:val="es-ES"/>
        </w:rPr>
        <w:t>Cuestionario</w:t>
      </w:r>
      <w:r w:rsidRPr="00E216F9">
        <w:rPr>
          <w:b/>
          <w:bCs/>
          <w:color w:val="4472C4" w:themeColor="accent1"/>
          <w:sz w:val="40"/>
          <w:szCs w:val="40"/>
          <w:lang w:val="es-ES"/>
        </w:rPr>
        <w:t xml:space="preserve"> &amp; </w:t>
      </w:r>
      <w:r w:rsidR="00B36CED" w:rsidRPr="00B36CED">
        <w:rPr>
          <w:b/>
          <w:bCs/>
          <w:color w:val="4472C4" w:themeColor="accent1"/>
          <w:sz w:val="40"/>
          <w:szCs w:val="40"/>
          <w:lang w:val="es-ES"/>
        </w:rPr>
        <w:t>Guías</w:t>
      </w:r>
    </w:p>
    <w:p w14:paraId="3BCC34E1" w14:textId="77777777" w:rsidR="009757A8" w:rsidRPr="00E216F9" w:rsidRDefault="009757A8" w:rsidP="0018052D">
      <w:pPr>
        <w:spacing w:after="0" w:line="240" w:lineRule="auto"/>
        <w:ind w:left="567"/>
        <w:rPr>
          <w:b/>
          <w:bCs/>
          <w:sz w:val="32"/>
          <w:szCs w:val="32"/>
          <w:lang w:val="es-ES"/>
        </w:rPr>
      </w:pPr>
    </w:p>
    <w:p w14:paraId="07F8C18B" w14:textId="759BD60A" w:rsidR="002F2BC0" w:rsidRPr="00C61CD1" w:rsidRDefault="002F2BC0" w:rsidP="0018052D">
      <w:pPr>
        <w:spacing w:after="0" w:line="240" w:lineRule="auto"/>
        <w:ind w:left="567"/>
        <w:rPr>
          <w:b/>
          <w:bCs/>
          <w:sz w:val="32"/>
          <w:szCs w:val="32"/>
          <w:lang w:val="es-ES"/>
        </w:rPr>
      </w:pPr>
      <w:r w:rsidRPr="00B36CED">
        <w:rPr>
          <w:b/>
          <w:bCs/>
          <w:sz w:val="32"/>
          <w:szCs w:val="32"/>
          <w:lang w:val="es-ES"/>
        </w:rPr>
        <w:t>6.</w:t>
      </w:r>
      <w:r w:rsidRPr="00B36CED">
        <w:rPr>
          <w:b/>
          <w:bCs/>
          <w:sz w:val="32"/>
          <w:szCs w:val="32"/>
          <w:lang w:val="es-ES"/>
        </w:rPr>
        <w:tab/>
      </w:r>
      <w:hyperlink w:anchor="_Equipamiento_e_instalaciones" w:history="1">
        <w:r w:rsidR="00D379BA" w:rsidRPr="00C61CD1">
          <w:rPr>
            <w:rStyle w:val="Hipervnculo"/>
            <w:rFonts w:ascii="Calibri" w:hAnsi="Calibri" w:cs="Calibri"/>
            <w:b/>
            <w:bCs/>
            <w:color w:val="auto"/>
            <w:sz w:val="32"/>
            <w:szCs w:val="32"/>
            <w:lang w:val="es-ES"/>
          </w:rPr>
          <w:t>Equipamiento e instalaciones</w:t>
        </w:r>
      </w:hyperlink>
    </w:p>
    <w:p w14:paraId="6D25AFE9" w14:textId="02E5543E" w:rsidR="002F2BC0" w:rsidRPr="00C61CD1" w:rsidRDefault="0018052D" w:rsidP="0018052D">
      <w:pPr>
        <w:spacing w:after="0" w:line="240" w:lineRule="auto"/>
        <w:ind w:left="567"/>
        <w:rPr>
          <w:sz w:val="32"/>
          <w:szCs w:val="32"/>
          <w:lang w:val="es-ES"/>
        </w:rPr>
      </w:pPr>
      <w:r w:rsidRPr="00C61CD1">
        <w:rPr>
          <w:sz w:val="32"/>
          <w:szCs w:val="32"/>
          <w:lang w:val="es-ES"/>
        </w:rPr>
        <w:tab/>
      </w:r>
      <w:r w:rsidR="002F2BC0" w:rsidRPr="00C61CD1">
        <w:rPr>
          <w:sz w:val="32"/>
          <w:szCs w:val="32"/>
          <w:lang w:val="es-ES"/>
        </w:rPr>
        <w:tab/>
        <w:t>6.1</w:t>
      </w:r>
      <w:r w:rsidR="002F2BC0" w:rsidRPr="00C61CD1">
        <w:rPr>
          <w:sz w:val="32"/>
          <w:szCs w:val="32"/>
          <w:lang w:val="es-ES"/>
        </w:rPr>
        <w:tab/>
      </w:r>
      <w:hyperlink w:anchor="_Especificaciones_de_equipamiento" w:history="1">
        <w:r w:rsidR="00D379BA" w:rsidRPr="00C61CD1">
          <w:rPr>
            <w:rStyle w:val="Hipervnculo"/>
            <w:rFonts w:ascii="Calibri" w:hAnsi="Calibri" w:cs="Calibri"/>
            <w:color w:val="auto"/>
            <w:sz w:val="32"/>
            <w:szCs w:val="32"/>
            <w:lang w:val="es-ES"/>
          </w:rPr>
          <w:t>Especificaciones de equipamiento e instalaciones</w:t>
        </w:r>
      </w:hyperlink>
    </w:p>
    <w:p w14:paraId="59DA633F" w14:textId="78B4B634" w:rsidR="002F2BC0" w:rsidRPr="00C61CD1" w:rsidRDefault="0018052D" w:rsidP="0018052D">
      <w:pPr>
        <w:spacing w:after="0" w:line="240" w:lineRule="auto"/>
        <w:ind w:left="567"/>
        <w:rPr>
          <w:sz w:val="32"/>
          <w:szCs w:val="32"/>
          <w:lang w:val="es-ES"/>
        </w:rPr>
      </w:pPr>
      <w:r w:rsidRPr="00C61CD1">
        <w:rPr>
          <w:sz w:val="32"/>
          <w:szCs w:val="32"/>
          <w:lang w:val="es-ES"/>
        </w:rPr>
        <w:tab/>
      </w:r>
      <w:r w:rsidR="002F2BC0" w:rsidRPr="00C61CD1">
        <w:rPr>
          <w:sz w:val="32"/>
          <w:szCs w:val="32"/>
          <w:lang w:val="es-ES"/>
        </w:rPr>
        <w:tab/>
        <w:t>6.2</w:t>
      </w:r>
      <w:r w:rsidR="002F2BC0" w:rsidRPr="00C61CD1">
        <w:rPr>
          <w:sz w:val="32"/>
          <w:szCs w:val="32"/>
          <w:lang w:val="es-ES"/>
        </w:rPr>
        <w:tab/>
      </w:r>
      <w:hyperlink w:anchor="_Mantenimiento_e_inspección" w:history="1">
        <w:r w:rsidR="004870A9" w:rsidRPr="00C61CD1">
          <w:rPr>
            <w:rStyle w:val="Hipervnculo"/>
            <w:color w:val="auto"/>
            <w:sz w:val="32"/>
            <w:szCs w:val="32"/>
            <w:lang w:val="es-ES"/>
          </w:rPr>
          <w:t>Mantenimiento e inspección</w:t>
        </w:r>
      </w:hyperlink>
    </w:p>
    <w:p w14:paraId="2A1E4D6B" w14:textId="4E5F909B" w:rsidR="002F2BC0" w:rsidRPr="00C61CD1" w:rsidRDefault="0018052D" w:rsidP="0018052D">
      <w:pPr>
        <w:spacing w:after="0" w:line="240" w:lineRule="auto"/>
        <w:ind w:left="567"/>
        <w:rPr>
          <w:sz w:val="32"/>
          <w:szCs w:val="32"/>
          <w:lang w:val="es-ES"/>
        </w:rPr>
      </w:pPr>
      <w:r w:rsidRPr="00C61CD1">
        <w:rPr>
          <w:sz w:val="32"/>
          <w:szCs w:val="32"/>
          <w:lang w:val="es-ES"/>
        </w:rPr>
        <w:tab/>
      </w:r>
      <w:r w:rsidR="002F2BC0" w:rsidRPr="00C61CD1">
        <w:rPr>
          <w:sz w:val="32"/>
          <w:szCs w:val="32"/>
          <w:lang w:val="es-ES"/>
        </w:rPr>
        <w:tab/>
        <w:t>6.3</w:t>
      </w:r>
      <w:r w:rsidR="002F2BC0" w:rsidRPr="00C61CD1">
        <w:rPr>
          <w:sz w:val="32"/>
          <w:szCs w:val="32"/>
          <w:lang w:val="es-ES"/>
        </w:rPr>
        <w:tab/>
      </w:r>
      <w:hyperlink w:anchor="_Instalaciones_eléctricas" w:history="1">
        <w:r w:rsidR="004870A9" w:rsidRPr="00C61CD1">
          <w:rPr>
            <w:rStyle w:val="Hipervnculo"/>
            <w:color w:val="auto"/>
            <w:sz w:val="32"/>
            <w:szCs w:val="32"/>
            <w:lang w:val="es-ES"/>
          </w:rPr>
          <w:t>Instalaciones eléctricas</w:t>
        </w:r>
      </w:hyperlink>
    </w:p>
    <w:p w14:paraId="678CBA11" w14:textId="07D642D7" w:rsidR="002F2BC0" w:rsidRPr="00C61CD1" w:rsidRDefault="002F2BC0" w:rsidP="009757A8">
      <w:pPr>
        <w:spacing w:before="120" w:after="0" w:line="240" w:lineRule="auto"/>
        <w:ind w:left="567"/>
        <w:rPr>
          <w:b/>
          <w:bCs/>
          <w:sz w:val="32"/>
          <w:szCs w:val="32"/>
          <w:lang w:val="es-ES"/>
        </w:rPr>
      </w:pPr>
      <w:r w:rsidRPr="00C61CD1">
        <w:rPr>
          <w:b/>
          <w:bCs/>
          <w:sz w:val="32"/>
          <w:szCs w:val="32"/>
          <w:lang w:val="es-ES"/>
        </w:rPr>
        <w:t>7.</w:t>
      </w:r>
      <w:r w:rsidRPr="00C61CD1">
        <w:rPr>
          <w:b/>
          <w:bCs/>
          <w:sz w:val="32"/>
          <w:szCs w:val="32"/>
          <w:lang w:val="es-ES"/>
        </w:rPr>
        <w:tab/>
      </w:r>
      <w:hyperlink w:anchor="_BBS:_Resultados,_Análisis" w:history="1">
        <w:r w:rsidRPr="00C61CD1">
          <w:rPr>
            <w:rStyle w:val="Hipervnculo"/>
            <w:b/>
            <w:bCs/>
            <w:color w:val="auto"/>
            <w:sz w:val="32"/>
            <w:szCs w:val="32"/>
            <w:lang w:val="es-ES"/>
          </w:rPr>
          <w:t xml:space="preserve">BBS </w:t>
        </w:r>
        <w:r w:rsidR="004870A9" w:rsidRPr="00C61CD1">
          <w:rPr>
            <w:rStyle w:val="Hipervnculo"/>
            <w:b/>
            <w:bCs/>
            <w:color w:val="auto"/>
            <w:sz w:val="32"/>
            <w:szCs w:val="32"/>
            <w:lang w:val="es-ES"/>
          </w:rPr>
          <w:t>Resultados, análisis y monitorización</w:t>
        </w:r>
      </w:hyperlink>
    </w:p>
    <w:p w14:paraId="1CCB00DC" w14:textId="7A48DFFB" w:rsidR="002F2BC0" w:rsidRPr="00C61CD1" w:rsidRDefault="002F2BC0" w:rsidP="009757A8">
      <w:pPr>
        <w:spacing w:before="120" w:after="0" w:line="240" w:lineRule="auto"/>
        <w:ind w:left="567"/>
        <w:rPr>
          <w:b/>
          <w:bCs/>
          <w:sz w:val="32"/>
          <w:szCs w:val="32"/>
          <w:lang w:val="es-ES"/>
        </w:rPr>
      </w:pPr>
      <w:r w:rsidRPr="00C61CD1">
        <w:rPr>
          <w:b/>
          <w:bCs/>
          <w:sz w:val="32"/>
          <w:szCs w:val="32"/>
          <w:lang w:val="es-ES"/>
        </w:rPr>
        <w:t>8.</w:t>
      </w:r>
      <w:r w:rsidRPr="00C61CD1">
        <w:rPr>
          <w:b/>
          <w:bCs/>
          <w:sz w:val="32"/>
          <w:szCs w:val="32"/>
          <w:lang w:val="es-ES"/>
        </w:rPr>
        <w:tab/>
      </w:r>
      <w:hyperlink w:anchor="_Protección" w:history="1">
        <w:r w:rsidR="009F3432" w:rsidRPr="00C61CD1">
          <w:rPr>
            <w:rStyle w:val="Hipervnculo"/>
            <w:b/>
            <w:bCs/>
            <w:color w:val="auto"/>
            <w:sz w:val="32"/>
            <w:szCs w:val="32"/>
            <w:lang w:val="es-ES"/>
          </w:rPr>
          <w:t>Protección</w:t>
        </w:r>
      </w:hyperlink>
    </w:p>
    <w:p w14:paraId="32ECB3DE" w14:textId="183EAFC7" w:rsidR="002F2BC0" w:rsidRPr="00C61CD1" w:rsidRDefault="002F2BC0" w:rsidP="009757A8">
      <w:pPr>
        <w:spacing w:before="120" w:after="0" w:line="240" w:lineRule="auto"/>
        <w:ind w:left="567"/>
        <w:rPr>
          <w:b/>
          <w:bCs/>
          <w:sz w:val="32"/>
          <w:szCs w:val="32"/>
          <w:lang w:val="es-ES"/>
        </w:rPr>
      </w:pPr>
      <w:r w:rsidRPr="00C61CD1">
        <w:rPr>
          <w:b/>
          <w:bCs/>
          <w:sz w:val="32"/>
          <w:szCs w:val="32"/>
          <w:lang w:val="es-ES"/>
        </w:rPr>
        <w:t>9.</w:t>
      </w:r>
      <w:r w:rsidRPr="00C61CD1">
        <w:rPr>
          <w:b/>
          <w:bCs/>
          <w:sz w:val="32"/>
          <w:szCs w:val="32"/>
          <w:lang w:val="es-ES"/>
        </w:rPr>
        <w:tab/>
      </w:r>
      <w:hyperlink w:anchor="_Procedimientos_operacionales_de" w:history="1">
        <w:r w:rsidR="009F3432" w:rsidRPr="00C61CD1">
          <w:rPr>
            <w:rStyle w:val="Hipervnculo"/>
            <w:b/>
            <w:bCs/>
            <w:color w:val="auto"/>
            <w:sz w:val="32"/>
            <w:szCs w:val="32"/>
            <w:lang w:val="es-ES"/>
          </w:rPr>
          <w:t>Procedimientos operacionales de las instalaciones y Contacto con el cliente</w:t>
        </w:r>
      </w:hyperlink>
    </w:p>
    <w:p w14:paraId="3DBD0B1D" w14:textId="2C689D61" w:rsidR="002F2BC0" w:rsidRPr="00C61CD1" w:rsidRDefault="0018052D" w:rsidP="0018052D">
      <w:pPr>
        <w:spacing w:after="0" w:line="240" w:lineRule="auto"/>
        <w:ind w:left="567"/>
        <w:rPr>
          <w:rStyle w:val="Hipervnculo"/>
          <w:color w:val="auto"/>
          <w:sz w:val="32"/>
          <w:szCs w:val="32"/>
          <w:lang w:val="es-ES"/>
        </w:rPr>
      </w:pPr>
      <w:r w:rsidRPr="00C61CD1">
        <w:rPr>
          <w:sz w:val="32"/>
          <w:szCs w:val="32"/>
          <w:lang w:val="es-ES"/>
        </w:rPr>
        <w:tab/>
      </w:r>
      <w:r w:rsidR="002F2BC0" w:rsidRPr="00C61CD1">
        <w:rPr>
          <w:sz w:val="32"/>
          <w:szCs w:val="32"/>
          <w:lang w:val="es-ES"/>
        </w:rPr>
        <w:tab/>
        <w:t>9.1</w:t>
      </w:r>
      <w:r w:rsidR="002F2BC0" w:rsidRPr="00C61CD1">
        <w:rPr>
          <w:sz w:val="32"/>
          <w:szCs w:val="32"/>
          <w:lang w:val="es-ES"/>
        </w:rPr>
        <w:tab/>
      </w:r>
      <w:hyperlink w:anchor="_Procedimientos_operacionales_de_1" w:history="1">
        <w:r w:rsidR="009F3432" w:rsidRPr="00C61CD1">
          <w:rPr>
            <w:rStyle w:val="Hipervnculo"/>
            <w:color w:val="auto"/>
            <w:sz w:val="32"/>
            <w:szCs w:val="32"/>
            <w:lang w:val="es-ES"/>
          </w:rPr>
          <w:t>Procedimientos operacionales de las instalaciones</w:t>
        </w:r>
      </w:hyperlink>
    </w:p>
    <w:p w14:paraId="7B3CF7C4" w14:textId="309EAF87" w:rsidR="009306F4" w:rsidRPr="00C61CD1" w:rsidRDefault="009306F4" w:rsidP="0018052D">
      <w:pPr>
        <w:spacing w:after="0" w:line="240" w:lineRule="auto"/>
        <w:ind w:left="567"/>
        <w:rPr>
          <w:sz w:val="32"/>
          <w:szCs w:val="32"/>
          <w:lang w:val="es-ES"/>
        </w:rPr>
      </w:pPr>
      <w:r w:rsidRPr="00C61CD1">
        <w:rPr>
          <w:rStyle w:val="Hipervnculo"/>
          <w:color w:val="auto"/>
          <w:sz w:val="32"/>
          <w:szCs w:val="32"/>
          <w:u w:val="none"/>
          <w:lang w:val="es-ES"/>
        </w:rPr>
        <w:tab/>
      </w:r>
      <w:r w:rsidRPr="00C61CD1">
        <w:rPr>
          <w:rStyle w:val="Hipervnculo"/>
          <w:color w:val="auto"/>
          <w:sz w:val="32"/>
          <w:szCs w:val="32"/>
          <w:u w:val="none"/>
          <w:lang w:val="es-ES"/>
        </w:rPr>
        <w:tab/>
      </w:r>
      <w:r w:rsidR="003258A7" w:rsidRPr="00EF1F95">
        <w:rPr>
          <w:rStyle w:val="Hipervnculo"/>
          <w:color w:val="0070C0"/>
          <w:sz w:val="32"/>
          <w:szCs w:val="32"/>
          <w:u w:val="none"/>
          <w:lang w:val="es-ES"/>
        </w:rPr>
        <w:t>9.1.6</w:t>
      </w:r>
      <w:r w:rsidR="003258A7" w:rsidRPr="00EF1F95">
        <w:rPr>
          <w:rStyle w:val="Hipervnculo"/>
          <w:color w:val="0070C0"/>
          <w:sz w:val="32"/>
          <w:szCs w:val="32"/>
          <w:lang w:val="es-ES"/>
        </w:rPr>
        <w:t xml:space="preserve"> </w:t>
      </w:r>
      <w:hyperlink w:anchor="_Medición_y_Gestión" w:history="1">
        <w:r w:rsidR="009F3432" w:rsidRPr="00EF1F95">
          <w:rPr>
            <w:rStyle w:val="Hipervnculo"/>
            <w:color w:val="0070C0"/>
            <w:sz w:val="32"/>
            <w:szCs w:val="32"/>
            <w:lang w:val="es-ES"/>
          </w:rPr>
          <w:t>Medición y gestión de las emisiones de gases de efecto invernadero</w:t>
        </w:r>
        <w:r w:rsidR="003258A7" w:rsidRPr="00EF1F95">
          <w:rPr>
            <w:rStyle w:val="Hipervnculo"/>
            <w:color w:val="0070C0"/>
            <w:sz w:val="32"/>
            <w:szCs w:val="32"/>
            <w:lang w:val="es-ES"/>
          </w:rPr>
          <w:t xml:space="preserve"> (GHG)</w:t>
        </w:r>
      </w:hyperlink>
      <w:r w:rsidR="009F3432" w:rsidRPr="00EF1F95">
        <w:rPr>
          <w:color w:val="0070C0"/>
          <w:sz w:val="32"/>
          <w:szCs w:val="32"/>
          <w:lang w:val="es-ES"/>
        </w:rPr>
        <w:t xml:space="preserve"> </w:t>
      </w:r>
    </w:p>
    <w:p w14:paraId="18602B9C" w14:textId="05652C6B" w:rsidR="002F2BC0" w:rsidRPr="00C61CD1" w:rsidRDefault="0018052D" w:rsidP="0018052D">
      <w:pPr>
        <w:spacing w:after="0" w:line="240" w:lineRule="auto"/>
        <w:ind w:left="567"/>
        <w:rPr>
          <w:sz w:val="32"/>
          <w:szCs w:val="32"/>
          <w:lang w:val="es-ES"/>
        </w:rPr>
      </w:pPr>
      <w:r w:rsidRPr="00C61CD1">
        <w:rPr>
          <w:sz w:val="32"/>
          <w:szCs w:val="32"/>
          <w:lang w:val="es-ES"/>
        </w:rPr>
        <w:tab/>
      </w:r>
      <w:r w:rsidR="002F2BC0" w:rsidRPr="00C61CD1">
        <w:rPr>
          <w:sz w:val="32"/>
          <w:szCs w:val="32"/>
          <w:lang w:val="es-ES"/>
        </w:rPr>
        <w:tab/>
        <w:t>9.2</w:t>
      </w:r>
      <w:r w:rsidR="002F2BC0" w:rsidRPr="00C61CD1">
        <w:rPr>
          <w:sz w:val="32"/>
          <w:szCs w:val="32"/>
          <w:lang w:val="es-ES"/>
        </w:rPr>
        <w:tab/>
      </w:r>
      <w:hyperlink w:anchor="_Contacto_con_el" w:history="1">
        <w:r w:rsidR="009F3432" w:rsidRPr="00C61CD1">
          <w:rPr>
            <w:rStyle w:val="Hipervnculo"/>
            <w:color w:val="auto"/>
            <w:sz w:val="32"/>
            <w:szCs w:val="32"/>
            <w:lang w:val="es-ES"/>
          </w:rPr>
          <w:t>Contacto con el cliente</w:t>
        </w:r>
      </w:hyperlink>
    </w:p>
    <w:p w14:paraId="3C75AB81" w14:textId="22CC16DD" w:rsidR="002F2BC0" w:rsidRPr="00C61CD1" w:rsidRDefault="002F2BC0" w:rsidP="009757A8">
      <w:pPr>
        <w:spacing w:before="120" w:after="0" w:line="240" w:lineRule="auto"/>
        <w:ind w:left="567"/>
        <w:rPr>
          <w:b/>
          <w:bCs/>
          <w:sz w:val="32"/>
          <w:szCs w:val="32"/>
          <w:lang w:val="es-ES"/>
        </w:rPr>
      </w:pPr>
      <w:r w:rsidRPr="00C61CD1">
        <w:rPr>
          <w:b/>
          <w:bCs/>
          <w:sz w:val="32"/>
          <w:szCs w:val="32"/>
          <w:lang w:val="es-ES"/>
        </w:rPr>
        <w:t>10.</w:t>
      </w:r>
      <w:r w:rsidRPr="00C61CD1">
        <w:rPr>
          <w:b/>
          <w:bCs/>
          <w:sz w:val="32"/>
          <w:szCs w:val="32"/>
          <w:lang w:val="es-ES"/>
        </w:rPr>
        <w:tab/>
      </w:r>
      <w:hyperlink w:anchor="_Proceso_de_pedido" w:history="1">
        <w:r w:rsidR="009F3432" w:rsidRPr="00C61CD1">
          <w:rPr>
            <w:rStyle w:val="Hipervnculo"/>
            <w:b/>
            <w:bCs/>
            <w:color w:val="auto"/>
            <w:sz w:val="32"/>
            <w:szCs w:val="32"/>
            <w:lang w:val="es-ES"/>
          </w:rPr>
          <w:t>Proceso de pedido y Operaciones</w:t>
        </w:r>
      </w:hyperlink>
    </w:p>
    <w:p w14:paraId="094157AC" w14:textId="4D65CE21" w:rsidR="002F2BC0" w:rsidRPr="00C61CD1" w:rsidRDefault="0018052D" w:rsidP="0018052D">
      <w:pPr>
        <w:spacing w:after="0" w:line="240" w:lineRule="auto"/>
        <w:ind w:left="567"/>
        <w:rPr>
          <w:sz w:val="32"/>
          <w:szCs w:val="32"/>
          <w:lang w:val="es-ES"/>
        </w:rPr>
      </w:pPr>
      <w:r w:rsidRPr="00C61CD1">
        <w:rPr>
          <w:sz w:val="32"/>
          <w:szCs w:val="32"/>
          <w:lang w:val="es-ES"/>
        </w:rPr>
        <w:tab/>
      </w:r>
      <w:r w:rsidR="002F2BC0" w:rsidRPr="00C61CD1">
        <w:rPr>
          <w:sz w:val="32"/>
          <w:szCs w:val="32"/>
          <w:lang w:val="es-ES"/>
        </w:rPr>
        <w:tab/>
        <w:t>10.1</w:t>
      </w:r>
      <w:r w:rsidR="002F2BC0" w:rsidRPr="00C61CD1">
        <w:rPr>
          <w:sz w:val="32"/>
          <w:szCs w:val="32"/>
          <w:lang w:val="es-ES"/>
        </w:rPr>
        <w:tab/>
      </w:r>
      <w:hyperlink w:anchor="_Planificación_y_operaciones" w:history="1">
        <w:r w:rsidR="009F3432" w:rsidRPr="00C61CD1">
          <w:rPr>
            <w:rStyle w:val="Hipervnculo"/>
            <w:color w:val="auto"/>
            <w:sz w:val="32"/>
            <w:szCs w:val="32"/>
            <w:lang w:val="es-ES"/>
          </w:rPr>
          <w:t>Planificación y operaciones</w:t>
        </w:r>
      </w:hyperlink>
    </w:p>
    <w:p w14:paraId="2ACD12DD" w14:textId="531229A5" w:rsidR="002F2BC0" w:rsidRPr="00C61CD1" w:rsidRDefault="0018052D" w:rsidP="0018052D">
      <w:pPr>
        <w:spacing w:after="0" w:line="240" w:lineRule="auto"/>
        <w:ind w:left="567"/>
        <w:rPr>
          <w:sz w:val="32"/>
          <w:szCs w:val="32"/>
          <w:lang w:val="es-ES"/>
        </w:rPr>
      </w:pPr>
      <w:r w:rsidRPr="00C61CD1">
        <w:rPr>
          <w:sz w:val="32"/>
          <w:szCs w:val="32"/>
          <w:lang w:val="es-ES"/>
        </w:rPr>
        <w:tab/>
      </w:r>
      <w:r w:rsidR="002F2BC0" w:rsidRPr="00C61CD1">
        <w:rPr>
          <w:sz w:val="32"/>
          <w:szCs w:val="32"/>
          <w:lang w:val="es-ES"/>
        </w:rPr>
        <w:tab/>
        <w:t>10.2</w:t>
      </w:r>
      <w:r w:rsidR="002F2BC0" w:rsidRPr="00C61CD1">
        <w:rPr>
          <w:sz w:val="32"/>
          <w:szCs w:val="32"/>
          <w:lang w:val="es-ES"/>
        </w:rPr>
        <w:tab/>
      </w:r>
      <w:hyperlink w:anchor="_Operaciones" w:history="1">
        <w:r w:rsidR="009F3432" w:rsidRPr="00C61CD1">
          <w:rPr>
            <w:rStyle w:val="Hipervnculo"/>
            <w:color w:val="auto"/>
            <w:sz w:val="32"/>
            <w:szCs w:val="32"/>
            <w:lang w:val="es-ES"/>
          </w:rPr>
          <w:t>Operaciones</w:t>
        </w:r>
      </w:hyperlink>
    </w:p>
    <w:p w14:paraId="19E91186" w14:textId="0FEBA576" w:rsidR="0018052D" w:rsidRPr="00C61CD1" w:rsidRDefault="0018052D" w:rsidP="0018052D">
      <w:pPr>
        <w:spacing w:after="0" w:line="240" w:lineRule="auto"/>
        <w:ind w:left="567"/>
        <w:rPr>
          <w:sz w:val="32"/>
          <w:szCs w:val="32"/>
          <w:lang w:val="es-ES"/>
        </w:rPr>
      </w:pPr>
      <w:r w:rsidRPr="00C61CD1">
        <w:rPr>
          <w:sz w:val="32"/>
          <w:szCs w:val="32"/>
          <w:lang w:val="es-ES"/>
        </w:rPr>
        <w:tab/>
      </w:r>
      <w:r w:rsidR="002F2BC0" w:rsidRPr="00C61CD1">
        <w:rPr>
          <w:sz w:val="32"/>
          <w:szCs w:val="32"/>
          <w:lang w:val="es-ES"/>
        </w:rPr>
        <w:tab/>
        <w:t>10.3</w:t>
      </w:r>
      <w:r w:rsidR="002F2BC0" w:rsidRPr="00C61CD1">
        <w:rPr>
          <w:sz w:val="32"/>
          <w:szCs w:val="32"/>
          <w:lang w:val="es-ES"/>
        </w:rPr>
        <w:tab/>
      </w:r>
      <w:hyperlink w:anchor="_Administración" w:history="1">
        <w:r w:rsidR="002F2BC0" w:rsidRPr="00C61CD1">
          <w:rPr>
            <w:rStyle w:val="Hipervnculo"/>
            <w:color w:val="auto"/>
            <w:sz w:val="32"/>
            <w:szCs w:val="32"/>
            <w:lang w:val="es-ES"/>
          </w:rPr>
          <w:t>Administra</w:t>
        </w:r>
        <w:r w:rsidR="009F3432" w:rsidRPr="00C61CD1">
          <w:rPr>
            <w:rStyle w:val="Hipervnculo"/>
            <w:color w:val="auto"/>
            <w:sz w:val="32"/>
            <w:szCs w:val="32"/>
            <w:lang w:val="es-ES"/>
          </w:rPr>
          <w:t>ció</w:t>
        </w:r>
        <w:r w:rsidR="002F2BC0" w:rsidRPr="00C61CD1">
          <w:rPr>
            <w:rStyle w:val="Hipervnculo"/>
            <w:color w:val="auto"/>
            <w:sz w:val="32"/>
            <w:szCs w:val="32"/>
            <w:lang w:val="es-ES"/>
          </w:rPr>
          <w:t>n</w:t>
        </w:r>
      </w:hyperlink>
    </w:p>
    <w:p w14:paraId="2175153B" w14:textId="1D0C425F" w:rsidR="00A667BC" w:rsidRPr="00C61CD1" w:rsidRDefault="0018052D" w:rsidP="0018052D">
      <w:pPr>
        <w:spacing w:after="0" w:line="240" w:lineRule="auto"/>
        <w:ind w:left="567"/>
        <w:rPr>
          <w:sz w:val="32"/>
          <w:szCs w:val="32"/>
          <w:lang w:val="es-ES"/>
        </w:rPr>
      </w:pPr>
      <w:r w:rsidRPr="00C61CD1">
        <w:rPr>
          <w:sz w:val="32"/>
          <w:szCs w:val="32"/>
          <w:lang w:val="es-ES"/>
        </w:rPr>
        <w:tab/>
      </w:r>
      <w:r w:rsidRPr="00C61CD1">
        <w:rPr>
          <w:sz w:val="32"/>
          <w:szCs w:val="32"/>
          <w:lang w:val="es-ES"/>
        </w:rPr>
        <w:tab/>
      </w:r>
      <w:r w:rsidR="002F2BC0" w:rsidRPr="00C61CD1">
        <w:rPr>
          <w:sz w:val="32"/>
          <w:szCs w:val="32"/>
          <w:lang w:val="es-ES"/>
        </w:rPr>
        <w:t>10.4</w:t>
      </w:r>
      <w:r w:rsidR="002F2BC0" w:rsidRPr="00C61CD1">
        <w:rPr>
          <w:sz w:val="32"/>
          <w:szCs w:val="32"/>
          <w:lang w:val="es-ES"/>
        </w:rPr>
        <w:tab/>
      </w:r>
      <w:hyperlink w:anchor="_Manipulación_de_mercancías" w:history="1">
        <w:r w:rsidR="004C4CF1" w:rsidRPr="00C61CD1">
          <w:rPr>
            <w:rStyle w:val="Hipervnculo"/>
            <w:color w:val="auto"/>
            <w:sz w:val="32"/>
            <w:szCs w:val="32"/>
            <w:lang w:val="es-ES"/>
          </w:rPr>
          <w:t>Manipulación de mercancías embaladas (agentes de limpieza, productos de la depuradora)</w:t>
        </w:r>
      </w:hyperlink>
    </w:p>
    <w:p w14:paraId="6EAC9D99" w14:textId="50469E01" w:rsidR="00853403" w:rsidRPr="00C61CD1" w:rsidRDefault="00853403" w:rsidP="0018052D">
      <w:pPr>
        <w:spacing w:after="0" w:line="240" w:lineRule="auto"/>
        <w:ind w:left="567"/>
        <w:rPr>
          <w:sz w:val="32"/>
          <w:szCs w:val="32"/>
          <w:lang w:val="es-ES"/>
        </w:rPr>
      </w:pPr>
    </w:p>
    <w:p w14:paraId="40286BAC" w14:textId="69B7811F" w:rsidR="00297423" w:rsidRPr="00C61CD1" w:rsidRDefault="00297423" w:rsidP="0018052D">
      <w:pPr>
        <w:spacing w:after="0" w:line="240" w:lineRule="auto"/>
        <w:ind w:left="567"/>
        <w:rPr>
          <w:sz w:val="32"/>
          <w:szCs w:val="32"/>
          <w:lang w:val="es-ES"/>
        </w:rPr>
      </w:pPr>
    </w:p>
    <w:p w14:paraId="3FE161B8" w14:textId="446EB96B" w:rsidR="00297423" w:rsidRPr="00C61CD1" w:rsidRDefault="00297423" w:rsidP="0018052D">
      <w:pPr>
        <w:spacing w:after="0" w:line="240" w:lineRule="auto"/>
        <w:ind w:left="567"/>
        <w:rPr>
          <w:sz w:val="32"/>
          <w:szCs w:val="32"/>
          <w:lang w:val="es-ES"/>
        </w:rPr>
      </w:pPr>
    </w:p>
    <w:p w14:paraId="66CC1516" w14:textId="3E51D751" w:rsidR="00297423" w:rsidRPr="00C61CD1" w:rsidRDefault="00297423" w:rsidP="0018052D">
      <w:pPr>
        <w:spacing w:after="0" w:line="240" w:lineRule="auto"/>
        <w:ind w:left="567"/>
        <w:rPr>
          <w:sz w:val="32"/>
          <w:szCs w:val="32"/>
          <w:lang w:val="es-ES"/>
        </w:rPr>
      </w:pPr>
    </w:p>
    <w:p w14:paraId="64BE0E99" w14:textId="6A42EB0E" w:rsidR="00297423" w:rsidRPr="00C61CD1" w:rsidRDefault="00297423" w:rsidP="0018052D">
      <w:pPr>
        <w:spacing w:after="0" w:line="240" w:lineRule="auto"/>
        <w:ind w:left="567"/>
        <w:rPr>
          <w:sz w:val="32"/>
          <w:szCs w:val="32"/>
          <w:lang w:val="es-ES"/>
        </w:rPr>
      </w:pPr>
    </w:p>
    <w:p w14:paraId="3BF9D2F6" w14:textId="77777777" w:rsidR="00297423" w:rsidRPr="00C61CD1" w:rsidRDefault="00297423" w:rsidP="0018052D">
      <w:pPr>
        <w:spacing w:after="0" w:line="240" w:lineRule="auto"/>
        <w:ind w:left="567"/>
        <w:rPr>
          <w:sz w:val="32"/>
          <w:szCs w:val="32"/>
          <w:lang w:val="es-ES"/>
        </w:rPr>
      </w:pPr>
    </w:p>
    <w:p w14:paraId="09B67FF8" w14:textId="4CC639BD" w:rsidR="00853403" w:rsidRPr="00C61CD1" w:rsidRDefault="00853403" w:rsidP="007620B2">
      <w:pPr>
        <w:spacing w:after="0" w:line="240" w:lineRule="auto"/>
        <w:ind w:left="567"/>
        <w:rPr>
          <w:b/>
          <w:bCs/>
          <w:sz w:val="32"/>
          <w:szCs w:val="32"/>
          <w:lang w:val="es-ES"/>
        </w:rPr>
      </w:pPr>
      <w:r w:rsidRPr="00C61CD1">
        <w:rPr>
          <w:b/>
          <w:bCs/>
          <w:sz w:val="32"/>
          <w:szCs w:val="32"/>
          <w:lang w:val="es-ES"/>
        </w:rPr>
        <w:lastRenderedPageBreak/>
        <w:t>11.</w:t>
      </w:r>
      <w:r w:rsidRPr="00C61CD1">
        <w:rPr>
          <w:b/>
          <w:bCs/>
          <w:sz w:val="32"/>
          <w:szCs w:val="32"/>
          <w:lang w:val="es-ES"/>
        </w:rPr>
        <w:tab/>
      </w:r>
      <w:hyperlink w:anchor="_Otros_Servicios_/Actividades" w:history="1">
        <w:r w:rsidR="004C4CF1" w:rsidRPr="00C61CD1">
          <w:rPr>
            <w:rStyle w:val="Hipervnculo"/>
            <w:b/>
            <w:bCs/>
            <w:color w:val="auto"/>
            <w:sz w:val="32"/>
            <w:szCs w:val="32"/>
            <w:lang w:val="es-ES"/>
          </w:rPr>
          <w:t>Otros servicios</w:t>
        </w:r>
        <w:r w:rsidRPr="00C61CD1">
          <w:rPr>
            <w:rStyle w:val="Hipervnculo"/>
            <w:b/>
            <w:bCs/>
            <w:color w:val="auto"/>
            <w:sz w:val="32"/>
            <w:szCs w:val="32"/>
            <w:lang w:val="es-ES"/>
          </w:rPr>
          <w:t>/Activi</w:t>
        </w:r>
        <w:r w:rsidR="004C4CF1" w:rsidRPr="00C61CD1">
          <w:rPr>
            <w:rStyle w:val="Hipervnculo"/>
            <w:b/>
            <w:bCs/>
            <w:color w:val="auto"/>
            <w:sz w:val="32"/>
            <w:szCs w:val="32"/>
            <w:lang w:val="es-ES"/>
          </w:rPr>
          <w:t>dades</w:t>
        </w:r>
      </w:hyperlink>
    </w:p>
    <w:p w14:paraId="3957FD03" w14:textId="4046A5FF" w:rsidR="00853403" w:rsidRPr="00C61CD1" w:rsidRDefault="007620B2" w:rsidP="007620B2">
      <w:pPr>
        <w:spacing w:after="0" w:line="240" w:lineRule="auto"/>
        <w:ind w:left="567"/>
        <w:rPr>
          <w:sz w:val="32"/>
          <w:szCs w:val="32"/>
          <w:lang w:val="es-ES"/>
        </w:rPr>
      </w:pPr>
      <w:r w:rsidRPr="00C61CD1">
        <w:rPr>
          <w:sz w:val="32"/>
          <w:szCs w:val="32"/>
          <w:lang w:val="es-ES"/>
        </w:rPr>
        <w:tab/>
      </w:r>
      <w:r w:rsidR="00853403" w:rsidRPr="00C61CD1">
        <w:rPr>
          <w:sz w:val="32"/>
          <w:szCs w:val="32"/>
          <w:lang w:val="es-ES"/>
        </w:rPr>
        <w:tab/>
        <w:t>11.1</w:t>
      </w:r>
      <w:r w:rsidR="00853403" w:rsidRPr="00C61CD1">
        <w:rPr>
          <w:sz w:val="32"/>
          <w:szCs w:val="32"/>
          <w:lang w:val="es-ES"/>
        </w:rPr>
        <w:tab/>
      </w:r>
      <w:hyperlink w:anchor="_Calentamiento_de_cisternas/vehículo" w:history="1">
        <w:r w:rsidR="002D07E3" w:rsidRPr="00C61CD1">
          <w:rPr>
            <w:rStyle w:val="Hipervnculo"/>
            <w:color w:val="auto"/>
            <w:sz w:val="32"/>
            <w:szCs w:val="32"/>
            <w:lang w:val="es-ES"/>
          </w:rPr>
          <w:t>Calentamiento de cisternas/vehículos cargados</w:t>
        </w:r>
      </w:hyperlink>
    </w:p>
    <w:p w14:paraId="7F9228DA" w14:textId="5CA162A2" w:rsidR="00853403" w:rsidRPr="00C61CD1" w:rsidRDefault="007620B2" w:rsidP="007620B2">
      <w:pPr>
        <w:spacing w:after="0" w:line="240" w:lineRule="auto"/>
        <w:ind w:left="567"/>
        <w:rPr>
          <w:sz w:val="32"/>
          <w:szCs w:val="32"/>
          <w:lang w:val="es-ES"/>
        </w:rPr>
      </w:pPr>
      <w:r w:rsidRPr="00C61CD1">
        <w:rPr>
          <w:sz w:val="32"/>
          <w:szCs w:val="32"/>
          <w:lang w:val="es-ES"/>
        </w:rPr>
        <w:tab/>
      </w:r>
      <w:r w:rsidR="00853403" w:rsidRPr="00C61CD1">
        <w:rPr>
          <w:sz w:val="32"/>
          <w:szCs w:val="32"/>
          <w:lang w:val="es-ES"/>
        </w:rPr>
        <w:tab/>
        <w:t>11.2</w:t>
      </w:r>
      <w:r w:rsidR="00853403" w:rsidRPr="00C61CD1">
        <w:rPr>
          <w:sz w:val="32"/>
          <w:szCs w:val="32"/>
          <w:lang w:val="es-ES"/>
        </w:rPr>
        <w:tab/>
      </w:r>
      <w:hyperlink w:anchor="_Taller_de_reparación" w:history="1">
        <w:r w:rsidR="002D07E3" w:rsidRPr="00C61CD1">
          <w:rPr>
            <w:rStyle w:val="Hipervnculo"/>
            <w:color w:val="auto"/>
            <w:sz w:val="32"/>
            <w:szCs w:val="32"/>
            <w:lang w:val="es-ES"/>
          </w:rPr>
          <w:t>Taller de reparación cisternas</w:t>
        </w:r>
      </w:hyperlink>
    </w:p>
    <w:p w14:paraId="253623BD" w14:textId="3C163353" w:rsidR="00853403" w:rsidRDefault="007620B2" w:rsidP="007620B2">
      <w:pPr>
        <w:spacing w:after="0" w:line="240" w:lineRule="auto"/>
        <w:ind w:left="567"/>
        <w:rPr>
          <w:rStyle w:val="Hipervnculo"/>
          <w:color w:val="00B050"/>
          <w:sz w:val="32"/>
          <w:szCs w:val="32"/>
          <w:lang w:val="es-ES"/>
        </w:rPr>
      </w:pPr>
      <w:r w:rsidRPr="00C61CD1">
        <w:rPr>
          <w:sz w:val="32"/>
          <w:szCs w:val="32"/>
          <w:lang w:val="es-ES"/>
        </w:rPr>
        <w:tab/>
      </w:r>
      <w:r w:rsidR="00853403" w:rsidRPr="00C61CD1">
        <w:rPr>
          <w:sz w:val="32"/>
          <w:szCs w:val="32"/>
          <w:lang w:val="es-ES"/>
        </w:rPr>
        <w:tab/>
        <w:t>11.3</w:t>
      </w:r>
      <w:r w:rsidR="00853403" w:rsidRPr="00C61CD1">
        <w:rPr>
          <w:sz w:val="32"/>
          <w:szCs w:val="32"/>
          <w:lang w:val="es-ES"/>
        </w:rPr>
        <w:tab/>
      </w:r>
      <w:hyperlink w:anchor="_Terminal_de_almacenamiento" w:history="1">
        <w:r w:rsidR="002D07E3" w:rsidRPr="000F495C">
          <w:rPr>
            <w:rStyle w:val="Hipervnculo"/>
            <w:color w:val="00B050"/>
            <w:sz w:val="32"/>
            <w:szCs w:val="32"/>
            <w:lang w:val="es-ES"/>
          </w:rPr>
          <w:t xml:space="preserve">Terminal de </w:t>
        </w:r>
        <w:r w:rsidR="00747089">
          <w:rPr>
            <w:rStyle w:val="Hipervnculo"/>
            <w:color w:val="00B050"/>
            <w:sz w:val="32"/>
            <w:szCs w:val="32"/>
            <w:lang w:val="es-ES"/>
          </w:rPr>
          <w:t>transferenc</w:t>
        </w:r>
        <w:r w:rsidR="00066AD0">
          <w:rPr>
            <w:rStyle w:val="Hipervnculo"/>
            <w:color w:val="00B050"/>
            <w:sz w:val="32"/>
            <w:szCs w:val="32"/>
            <w:lang w:val="es-ES"/>
          </w:rPr>
          <w:t xml:space="preserve">ia para </w:t>
        </w:r>
        <w:r w:rsidR="00082997">
          <w:rPr>
            <w:rStyle w:val="Hipervnculo"/>
            <w:color w:val="00B050"/>
            <w:sz w:val="32"/>
            <w:szCs w:val="32"/>
            <w:lang w:val="es-ES"/>
          </w:rPr>
          <w:t xml:space="preserve">contenedores y </w:t>
        </w:r>
        <w:r w:rsidR="00066AD0">
          <w:rPr>
            <w:rStyle w:val="Hipervnculo"/>
            <w:color w:val="00B050"/>
            <w:sz w:val="32"/>
            <w:szCs w:val="32"/>
            <w:lang w:val="es-ES"/>
          </w:rPr>
          <w:t xml:space="preserve">operaciones de </w:t>
        </w:r>
        <w:r w:rsidR="002D07E3" w:rsidRPr="000F495C">
          <w:rPr>
            <w:rStyle w:val="Hipervnculo"/>
            <w:color w:val="00B050"/>
            <w:sz w:val="32"/>
            <w:szCs w:val="32"/>
            <w:lang w:val="es-ES"/>
          </w:rPr>
          <w:t>vehículos</w:t>
        </w:r>
      </w:hyperlink>
    </w:p>
    <w:p w14:paraId="13A8E421" w14:textId="5E1E06DA" w:rsidR="004169AD" w:rsidRPr="00C61CD1" w:rsidRDefault="004169AD" w:rsidP="007620B2">
      <w:pPr>
        <w:spacing w:after="0" w:line="240" w:lineRule="auto"/>
        <w:ind w:left="567"/>
        <w:rPr>
          <w:sz w:val="32"/>
          <w:szCs w:val="32"/>
          <w:lang w:val="es-ES"/>
        </w:rPr>
      </w:pPr>
      <w:r w:rsidRPr="00BC674D">
        <w:rPr>
          <w:rStyle w:val="Hipervnculo"/>
          <w:color w:val="00B050"/>
          <w:sz w:val="32"/>
          <w:szCs w:val="32"/>
          <w:u w:val="none"/>
          <w:lang w:val="es-ES"/>
        </w:rPr>
        <w:tab/>
      </w:r>
      <w:r w:rsidRPr="00BC674D">
        <w:rPr>
          <w:rStyle w:val="Hipervnculo"/>
          <w:color w:val="00B050"/>
          <w:sz w:val="32"/>
          <w:szCs w:val="32"/>
          <w:u w:val="none"/>
          <w:lang w:val="es-ES"/>
        </w:rPr>
        <w:tab/>
      </w:r>
      <w:r w:rsidRPr="0090531D">
        <w:rPr>
          <w:rStyle w:val="Hipervnculo"/>
          <w:color w:val="00B050"/>
          <w:sz w:val="32"/>
          <w:szCs w:val="32"/>
          <w:u w:val="none"/>
          <w:lang w:val="es-ES"/>
        </w:rPr>
        <w:t>11.4</w:t>
      </w:r>
      <w:r w:rsidRPr="00233A12">
        <w:rPr>
          <w:rStyle w:val="Hipervnculo"/>
          <w:color w:val="00B050"/>
          <w:sz w:val="32"/>
          <w:szCs w:val="32"/>
          <w:u w:val="none"/>
          <w:lang w:val="es-ES"/>
        </w:rPr>
        <w:t xml:space="preserve">  </w:t>
      </w:r>
      <w:r w:rsidR="00BC674D">
        <w:rPr>
          <w:rStyle w:val="Hipervnculo"/>
          <w:color w:val="00B050"/>
          <w:sz w:val="32"/>
          <w:szCs w:val="32"/>
          <w:lang w:val="es-ES"/>
        </w:rPr>
        <w:t>Dep</w:t>
      </w:r>
      <w:r w:rsidR="0090531D">
        <w:rPr>
          <w:rStyle w:val="Hipervnculo"/>
          <w:color w:val="00B050"/>
          <w:sz w:val="32"/>
          <w:szCs w:val="32"/>
          <w:lang w:val="es-ES"/>
        </w:rPr>
        <w:t>ó</w:t>
      </w:r>
      <w:r w:rsidR="00BC674D">
        <w:rPr>
          <w:rStyle w:val="Hipervnculo"/>
          <w:color w:val="00B050"/>
          <w:sz w:val="32"/>
          <w:szCs w:val="32"/>
          <w:lang w:val="es-ES"/>
        </w:rPr>
        <w:t xml:space="preserve">sito de Contenedores </w:t>
      </w:r>
    </w:p>
    <w:p w14:paraId="2905DCE8" w14:textId="470EB8B3" w:rsidR="00853403" w:rsidRPr="00C61CD1" w:rsidRDefault="00853403" w:rsidP="009757A8">
      <w:pPr>
        <w:spacing w:before="120" w:after="0" w:line="240" w:lineRule="auto"/>
        <w:ind w:left="567"/>
        <w:rPr>
          <w:b/>
          <w:bCs/>
          <w:sz w:val="32"/>
          <w:szCs w:val="32"/>
          <w:lang w:val="es-ES"/>
        </w:rPr>
      </w:pPr>
      <w:r w:rsidRPr="00BF5A24">
        <w:rPr>
          <w:b/>
          <w:bCs/>
          <w:sz w:val="32"/>
          <w:szCs w:val="32"/>
          <w:lang w:val="es-ES_tradnl"/>
        </w:rPr>
        <w:t>12.</w:t>
      </w:r>
      <w:r w:rsidRPr="00BF5A24">
        <w:rPr>
          <w:b/>
          <w:bCs/>
          <w:sz w:val="32"/>
          <w:szCs w:val="32"/>
          <w:lang w:val="es-ES_tradnl"/>
        </w:rPr>
        <w:tab/>
      </w:r>
      <w:hyperlink w:anchor="_Inspección_de_las" w:history="1">
        <w:r w:rsidR="002D07E3" w:rsidRPr="00C61CD1">
          <w:rPr>
            <w:rStyle w:val="Hipervnculo"/>
            <w:b/>
            <w:bCs/>
            <w:color w:val="auto"/>
            <w:sz w:val="32"/>
            <w:szCs w:val="32"/>
            <w:lang w:val="es-ES"/>
          </w:rPr>
          <w:t>Inspección de las instalaciones</w:t>
        </w:r>
      </w:hyperlink>
    </w:p>
    <w:p w14:paraId="60F8828D" w14:textId="31962C7C" w:rsidR="00853403" w:rsidRPr="00C61CD1" w:rsidRDefault="007620B2" w:rsidP="007620B2">
      <w:pPr>
        <w:spacing w:after="0" w:line="240" w:lineRule="auto"/>
        <w:ind w:left="567"/>
        <w:rPr>
          <w:rFonts w:ascii="Calibri" w:eastAsia="Times New Roman" w:hAnsi="Calibri" w:cs="Calibri"/>
          <w:sz w:val="32"/>
          <w:szCs w:val="32"/>
          <w:lang w:val="es-ES"/>
        </w:rPr>
      </w:pPr>
      <w:r w:rsidRPr="00C61CD1">
        <w:rPr>
          <w:sz w:val="32"/>
          <w:szCs w:val="32"/>
          <w:lang w:val="es-ES"/>
        </w:rPr>
        <w:tab/>
      </w:r>
      <w:r w:rsidR="00853403" w:rsidRPr="00C61CD1">
        <w:rPr>
          <w:sz w:val="32"/>
          <w:szCs w:val="32"/>
          <w:lang w:val="es-ES"/>
        </w:rPr>
        <w:tab/>
        <w:t>12.1</w:t>
      </w:r>
      <w:r w:rsidR="00853403" w:rsidRPr="00C61CD1">
        <w:rPr>
          <w:sz w:val="32"/>
          <w:szCs w:val="32"/>
          <w:lang w:val="es-ES"/>
        </w:rPr>
        <w:tab/>
      </w:r>
      <w:hyperlink w:anchor="_Edificaciones,_superficies_y" w:history="1">
        <w:r w:rsidR="002D07E3" w:rsidRPr="00C61CD1">
          <w:rPr>
            <w:rStyle w:val="Hipervnculo"/>
            <w:rFonts w:ascii="Calibri" w:eastAsia="Times New Roman" w:hAnsi="Calibri" w:cs="Calibri"/>
            <w:color w:val="auto"/>
            <w:sz w:val="32"/>
            <w:szCs w:val="32"/>
            <w:lang w:val="es-ES"/>
          </w:rPr>
          <w:t>Edificaciones, superficies y equipos fijos</w:t>
        </w:r>
      </w:hyperlink>
    </w:p>
    <w:p w14:paraId="38B545FF" w14:textId="33B6B023" w:rsidR="00853403" w:rsidRPr="00C61CD1" w:rsidRDefault="007620B2" w:rsidP="007620B2">
      <w:pPr>
        <w:spacing w:after="0" w:line="240" w:lineRule="auto"/>
        <w:ind w:left="567"/>
        <w:rPr>
          <w:rFonts w:ascii="Calibri" w:eastAsia="Times New Roman" w:hAnsi="Calibri" w:cs="Calibri"/>
          <w:sz w:val="32"/>
          <w:szCs w:val="32"/>
          <w:lang w:val="es-ES"/>
        </w:rPr>
      </w:pPr>
      <w:r w:rsidRPr="00C61CD1">
        <w:rPr>
          <w:rFonts w:ascii="Calibri" w:eastAsia="Times New Roman" w:hAnsi="Calibri" w:cs="Calibri"/>
          <w:sz w:val="32"/>
          <w:szCs w:val="32"/>
          <w:lang w:val="es-ES"/>
        </w:rPr>
        <w:tab/>
      </w:r>
      <w:r w:rsidR="00853403" w:rsidRPr="00C61CD1">
        <w:rPr>
          <w:rFonts w:ascii="Calibri" w:eastAsia="Times New Roman" w:hAnsi="Calibri" w:cs="Calibri"/>
          <w:sz w:val="32"/>
          <w:szCs w:val="32"/>
          <w:lang w:val="es-ES"/>
        </w:rPr>
        <w:tab/>
        <w:t>12.2</w:t>
      </w:r>
      <w:r w:rsidR="00853403" w:rsidRPr="00C61CD1">
        <w:rPr>
          <w:rFonts w:ascii="Calibri" w:eastAsia="Times New Roman" w:hAnsi="Calibri" w:cs="Calibri"/>
          <w:sz w:val="32"/>
          <w:szCs w:val="32"/>
          <w:lang w:val="es-ES"/>
        </w:rPr>
        <w:tab/>
      </w:r>
      <w:hyperlink w:anchor="_Lavado_de_cisternas" w:history="1">
        <w:r w:rsidR="002D07E3" w:rsidRPr="00C61CD1">
          <w:rPr>
            <w:rStyle w:val="Hipervnculo"/>
            <w:rFonts w:ascii="Calibri" w:eastAsia="Times New Roman" w:hAnsi="Calibri" w:cs="Calibri"/>
            <w:color w:val="auto"/>
            <w:sz w:val="32"/>
            <w:szCs w:val="32"/>
            <w:lang w:val="es-ES"/>
          </w:rPr>
          <w:t>Limpieza de cisternas y descontaminación</w:t>
        </w:r>
      </w:hyperlink>
    </w:p>
    <w:p w14:paraId="1D4B1B42" w14:textId="29E78FF3" w:rsidR="00853403" w:rsidRPr="00C61CD1" w:rsidRDefault="007620B2" w:rsidP="007620B2">
      <w:pPr>
        <w:spacing w:after="0" w:line="240" w:lineRule="auto"/>
        <w:ind w:left="567"/>
        <w:rPr>
          <w:rFonts w:ascii="Calibri" w:eastAsia="Times New Roman" w:hAnsi="Calibri" w:cs="Calibri"/>
          <w:sz w:val="32"/>
          <w:szCs w:val="32"/>
          <w:lang w:val="es-ES"/>
        </w:rPr>
      </w:pPr>
      <w:r w:rsidRPr="00C61CD1">
        <w:rPr>
          <w:rFonts w:ascii="Calibri" w:eastAsia="Times New Roman" w:hAnsi="Calibri" w:cs="Calibri"/>
          <w:sz w:val="32"/>
          <w:szCs w:val="32"/>
          <w:lang w:val="es-ES"/>
        </w:rPr>
        <w:tab/>
      </w:r>
      <w:r w:rsidR="00853403" w:rsidRPr="00C61CD1">
        <w:rPr>
          <w:rFonts w:ascii="Calibri" w:eastAsia="Times New Roman" w:hAnsi="Calibri" w:cs="Calibri"/>
          <w:sz w:val="32"/>
          <w:szCs w:val="32"/>
          <w:lang w:val="es-ES"/>
        </w:rPr>
        <w:tab/>
        <w:t>12.3</w:t>
      </w:r>
      <w:r w:rsidR="00853403" w:rsidRPr="00C61CD1">
        <w:rPr>
          <w:rFonts w:ascii="Calibri" w:eastAsia="Times New Roman" w:hAnsi="Calibri" w:cs="Calibri"/>
          <w:sz w:val="32"/>
          <w:szCs w:val="32"/>
          <w:lang w:val="es-ES"/>
        </w:rPr>
        <w:tab/>
      </w:r>
      <w:hyperlink w:anchor="_Tanques_de_almacenamiento" w:history="1">
        <w:r w:rsidR="002D07E3" w:rsidRPr="00C61CD1">
          <w:rPr>
            <w:rStyle w:val="Hipervnculo"/>
            <w:rFonts w:ascii="Calibri" w:eastAsia="Times New Roman" w:hAnsi="Calibri" w:cs="Calibri"/>
            <w:color w:val="auto"/>
            <w:sz w:val="32"/>
            <w:szCs w:val="32"/>
            <w:lang w:val="es-ES"/>
          </w:rPr>
          <w:t>Tanques fijos de almacenamiento</w:t>
        </w:r>
      </w:hyperlink>
    </w:p>
    <w:p w14:paraId="656181B9" w14:textId="12F3C423" w:rsidR="00853403" w:rsidRPr="00C61CD1" w:rsidRDefault="007620B2" w:rsidP="007620B2">
      <w:pPr>
        <w:spacing w:after="0" w:line="240" w:lineRule="auto"/>
        <w:ind w:left="567"/>
        <w:rPr>
          <w:rFonts w:ascii="Calibri" w:eastAsia="Times New Roman" w:hAnsi="Calibri" w:cs="Calibri"/>
          <w:sz w:val="32"/>
          <w:szCs w:val="32"/>
          <w:lang w:val="es-ES"/>
        </w:rPr>
      </w:pPr>
      <w:r w:rsidRPr="00C61CD1">
        <w:rPr>
          <w:rFonts w:ascii="Calibri" w:eastAsia="Times New Roman" w:hAnsi="Calibri" w:cs="Calibri"/>
          <w:sz w:val="32"/>
          <w:szCs w:val="32"/>
          <w:lang w:val="es-ES"/>
        </w:rPr>
        <w:tab/>
      </w:r>
      <w:r w:rsidR="00853403" w:rsidRPr="00C61CD1">
        <w:rPr>
          <w:rFonts w:ascii="Calibri" w:eastAsia="Times New Roman" w:hAnsi="Calibri" w:cs="Calibri"/>
          <w:sz w:val="32"/>
          <w:szCs w:val="32"/>
          <w:lang w:val="es-ES"/>
        </w:rPr>
        <w:tab/>
        <w:t>12.4</w:t>
      </w:r>
      <w:r w:rsidR="00853403" w:rsidRPr="00C61CD1">
        <w:rPr>
          <w:rFonts w:ascii="Calibri" w:eastAsia="Times New Roman" w:hAnsi="Calibri" w:cs="Calibri"/>
          <w:sz w:val="32"/>
          <w:szCs w:val="32"/>
          <w:lang w:val="es-ES"/>
        </w:rPr>
        <w:tab/>
      </w:r>
      <w:hyperlink w:anchor="_Residuos" w:history="1">
        <w:r w:rsidR="002D07E3" w:rsidRPr="00C61CD1">
          <w:rPr>
            <w:rStyle w:val="Hipervnculo"/>
            <w:rFonts w:ascii="Calibri" w:eastAsia="Times New Roman" w:hAnsi="Calibri" w:cs="Calibri"/>
            <w:color w:val="auto"/>
            <w:sz w:val="32"/>
            <w:szCs w:val="32"/>
            <w:lang w:val="es-ES"/>
          </w:rPr>
          <w:t>Residuos</w:t>
        </w:r>
      </w:hyperlink>
    </w:p>
    <w:p w14:paraId="68BA92BC" w14:textId="070CF2FB" w:rsidR="00853403" w:rsidRPr="00C61CD1" w:rsidRDefault="007620B2" w:rsidP="007620B2">
      <w:pPr>
        <w:spacing w:after="0" w:line="240" w:lineRule="auto"/>
        <w:ind w:left="567"/>
        <w:rPr>
          <w:rFonts w:ascii="Calibri" w:eastAsia="Times New Roman" w:hAnsi="Calibri" w:cs="Calibri"/>
          <w:sz w:val="32"/>
          <w:szCs w:val="32"/>
          <w:lang w:val="es-ES"/>
        </w:rPr>
      </w:pPr>
      <w:r w:rsidRPr="00C61CD1">
        <w:rPr>
          <w:rFonts w:ascii="Calibri" w:eastAsia="Times New Roman" w:hAnsi="Calibri" w:cs="Calibri"/>
          <w:sz w:val="32"/>
          <w:szCs w:val="32"/>
          <w:lang w:val="es-ES"/>
        </w:rPr>
        <w:tab/>
      </w:r>
      <w:r w:rsidR="00853403" w:rsidRPr="00C61CD1">
        <w:rPr>
          <w:rFonts w:ascii="Calibri" w:eastAsia="Times New Roman" w:hAnsi="Calibri" w:cs="Calibri"/>
          <w:sz w:val="32"/>
          <w:szCs w:val="32"/>
          <w:lang w:val="es-ES"/>
        </w:rPr>
        <w:tab/>
        <w:t>12.5</w:t>
      </w:r>
      <w:r w:rsidR="00853403" w:rsidRPr="00C61CD1">
        <w:rPr>
          <w:rFonts w:ascii="Calibri" w:eastAsia="Times New Roman" w:hAnsi="Calibri" w:cs="Calibri"/>
          <w:sz w:val="32"/>
          <w:szCs w:val="32"/>
          <w:lang w:val="es-ES"/>
        </w:rPr>
        <w:tab/>
      </w:r>
      <w:hyperlink w:anchor="_Equipamiento_contra_emergencias" w:history="1">
        <w:r w:rsidR="002D07E3" w:rsidRPr="00C61CD1">
          <w:rPr>
            <w:rStyle w:val="Hipervnculo"/>
            <w:rFonts w:ascii="Calibri" w:eastAsia="Times New Roman" w:hAnsi="Calibri" w:cs="Calibri"/>
            <w:color w:val="auto"/>
            <w:sz w:val="32"/>
            <w:szCs w:val="32"/>
            <w:lang w:val="es-ES"/>
          </w:rPr>
          <w:t>Equipamiento contra emergencias</w:t>
        </w:r>
      </w:hyperlink>
    </w:p>
    <w:p w14:paraId="589C3227" w14:textId="7F491E2A" w:rsidR="00853403" w:rsidRPr="00C61CD1" w:rsidRDefault="007620B2" w:rsidP="007620B2">
      <w:pPr>
        <w:spacing w:after="0" w:line="240" w:lineRule="auto"/>
        <w:ind w:left="567"/>
        <w:rPr>
          <w:rFonts w:ascii="Calibri" w:eastAsia="Times New Roman" w:hAnsi="Calibri" w:cs="Calibri"/>
          <w:sz w:val="32"/>
          <w:szCs w:val="32"/>
          <w:lang w:val="es-ES"/>
        </w:rPr>
      </w:pPr>
      <w:r w:rsidRPr="00C61CD1">
        <w:rPr>
          <w:rFonts w:ascii="Calibri" w:eastAsia="Times New Roman" w:hAnsi="Calibri" w:cs="Calibri"/>
          <w:sz w:val="32"/>
          <w:szCs w:val="32"/>
          <w:lang w:val="es-ES"/>
        </w:rPr>
        <w:tab/>
      </w:r>
      <w:r w:rsidR="00853403" w:rsidRPr="00C61CD1">
        <w:rPr>
          <w:rFonts w:ascii="Calibri" w:eastAsia="Times New Roman" w:hAnsi="Calibri" w:cs="Calibri"/>
          <w:sz w:val="32"/>
          <w:szCs w:val="32"/>
          <w:lang w:val="es-ES"/>
        </w:rPr>
        <w:tab/>
        <w:t>12.6</w:t>
      </w:r>
      <w:r w:rsidR="00853403" w:rsidRPr="00C61CD1">
        <w:rPr>
          <w:rFonts w:ascii="Calibri" w:eastAsia="Times New Roman" w:hAnsi="Calibri" w:cs="Calibri"/>
          <w:sz w:val="32"/>
          <w:szCs w:val="32"/>
          <w:lang w:val="es-ES"/>
        </w:rPr>
        <w:tab/>
      </w:r>
      <w:hyperlink w:anchor="_Subcontratistas_que_trabajen" w:history="1">
        <w:r w:rsidR="00C61CD1" w:rsidRPr="00C61CD1">
          <w:rPr>
            <w:rStyle w:val="Hipervnculo"/>
            <w:rFonts w:ascii="Calibri" w:eastAsia="Times New Roman" w:hAnsi="Calibri" w:cs="Calibri"/>
            <w:color w:val="auto"/>
            <w:sz w:val="32"/>
            <w:szCs w:val="32"/>
            <w:lang w:val="es-ES"/>
          </w:rPr>
          <w:t>Subcontratistas que trabajen en las instalaciones de la empresa</w:t>
        </w:r>
      </w:hyperlink>
    </w:p>
    <w:p w14:paraId="7B3CE5AB" w14:textId="0FFEA564" w:rsidR="00853403" w:rsidRPr="00C61CD1" w:rsidRDefault="00853403" w:rsidP="009757A8">
      <w:pPr>
        <w:spacing w:before="120" w:after="0" w:line="240" w:lineRule="auto"/>
        <w:ind w:left="567"/>
        <w:rPr>
          <w:b/>
          <w:bCs/>
          <w:sz w:val="32"/>
          <w:szCs w:val="32"/>
          <w:u w:val="single"/>
          <w:lang w:val="es-ES"/>
        </w:rPr>
      </w:pPr>
      <w:r w:rsidRPr="00C61CD1">
        <w:rPr>
          <w:rFonts w:ascii="Calibri" w:eastAsia="Times New Roman" w:hAnsi="Calibri" w:cs="Calibri"/>
          <w:b/>
          <w:bCs/>
          <w:sz w:val="32"/>
          <w:szCs w:val="32"/>
          <w:lang w:val="es-ES"/>
        </w:rPr>
        <w:t>13.</w:t>
      </w:r>
      <w:r w:rsidRPr="00C61CD1">
        <w:rPr>
          <w:rFonts w:ascii="Calibri" w:eastAsia="Times New Roman" w:hAnsi="Calibri" w:cs="Calibri"/>
          <w:b/>
          <w:bCs/>
          <w:sz w:val="32"/>
          <w:szCs w:val="32"/>
          <w:lang w:val="es-ES"/>
        </w:rPr>
        <w:tab/>
      </w:r>
      <w:hyperlink w:anchor="_Prácticas_de_Manipulación" w:history="1">
        <w:r w:rsidR="002D07E3" w:rsidRPr="00C61CD1">
          <w:rPr>
            <w:rStyle w:val="Hipervnculo"/>
            <w:b/>
            <w:bCs/>
            <w:color w:val="auto"/>
            <w:sz w:val="32"/>
            <w:szCs w:val="32"/>
            <w:lang w:val="es-ES"/>
          </w:rPr>
          <w:t>Prácticas de Manipulación de productos que vayan a estar en contacto con alimentación humana (</w:t>
        </w:r>
        <w:r w:rsidR="002D07E3" w:rsidRPr="00233A12">
          <w:rPr>
            <w:rStyle w:val="Hipervnculo"/>
            <w:b/>
            <w:bCs/>
            <w:color w:val="auto"/>
            <w:sz w:val="32"/>
            <w:szCs w:val="32"/>
            <w:lang w:val="es-ES"/>
          </w:rPr>
          <w:t>Food</w:t>
        </w:r>
        <w:r w:rsidR="002D07E3" w:rsidRPr="00C61CD1">
          <w:rPr>
            <w:rStyle w:val="Hipervnculo"/>
            <w:b/>
            <w:bCs/>
            <w:color w:val="auto"/>
            <w:sz w:val="32"/>
            <w:szCs w:val="32"/>
            <w:lang w:val="es-ES"/>
          </w:rPr>
          <w:t xml:space="preserve"> </w:t>
        </w:r>
        <w:r w:rsidR="002D07E3" w:rsidRPr="00233A12">
          <w:rPr>
            <w:rStyle w:val="Hipervnculo"/>
            <w:b/>
            <w:bCs/>
            <w:color w:val="auto"/>
            <w:sz w:val="32"/>
            <w:szCs w:val="32"/>
            <w:lang w:val="es-ES"/>
          </w:rPr>
          <w:t>contact</w:t>
        </w:r>
        <w:r w:rsidR="002D07E3" w:rsidRPr="00C61CD1">
          <w:rPr>
            <w:rStyle w:val="Hipervnculo"/>
            <w:b/>
            <w:bCs/>
            <w:color w:val="auto"/>
            <w:sz w:val="32"/>
            <w:szCs w:val="32"/>
            <w:lang w:val="es-ES"/>
          </w:rPr>
          <w:t>) y de alimentos para animales (</w:t>
        </w:r>
        <w:r w:rsidR="002D07E3" w:rsidRPr="00233A12">
          <w:rPr>
            <w:rStyle w:val="Hipervnculo"/>
            <w:b/>
            <w:bCs/>
            <w:color w:val="auto"/>
            <w:sz w:val="32"/>
            <w:szCs w:val="32"/>
            <w:lang w:val="es-ES"/>
          </w:rPr>
          <w:t>Feed</w:t>
        </w:r>
        <w:r w:rsidR="002D07E3" w:rsidRPr="00C61CD1">
          <w:rPr>
            <w:rStyle w:val="Hipervnculo"/>
            <w:b/>
            <w:bCs/>
            <w:color w:val="auto"/>
            <w:sz w:val="32"/>
            <w:szCs w:val="32"/>
            <w:lang w:val="es-ES"/>
          </w:rPr>
          <w:t>)</w:t>
        </w:r>
      </w:hyperlink>
    </w:p>
    <w:p w14:paraId="3D9D6B31" w14:textId="274B0676" w:rsidR="00297423" w:rsidRPr="00C61CD1" w:rsidRDefault="007620B2" w:rsidP="00297423">
      <w:pPr>
        <w:spacing w:after="0" w:line="240" w:lineRule="auto"/>
        <w:ind w:left="567"/>
        <w:rPr>
          <w:rFonts w:ascii="Calibri" w:eastAsia="Times New Roman" w:hAnsi="Calibri" w:cs="Calibri"/>
          <w:sz w:val="32"/>
          <w:szCs w:val="32"/>
          <w:lang w:val="es-ES"/>
        </w:rPr>
      </w:pPr>
      <w:r w:rsidRPr="00C61CD1">
        <w:rPr>
          <w:rFonts w:ascii="Calibri" w:eastAsia="Times New Roman" w:hAnsi="Calibri" w:cs="Calibri"/>
          <w:sz w:val="32"/>
          <w:szCs w:val="32"/>
          <w:lang w:val="es-ES"/>
        </w:rPr>
        <w:tab/>
      </w:r>
      <w:r w:rsidR="00853403" w:rsidRPr="00C61CD1">
        <w:rPr>
          <w:rFonts w:ascii="Calibri" w:eastAsia="Times New Roman" w:hAnsi="Calibri" w:cs="Calibri"/>
          <w:sz w:val="32"/>
          <w:szCs w:val="32"/>
          <w:lang w:val="es-ES"/>
        </w:rPr>
        <w:tab/>
        <w:t>13.1</w:t>
      </w:r>
      <w:r w:rsidR="00853403" w:rsidRPr="00C61CD1">
        <w:rPr>
          <w:rFonts w:ascii="Calibri" w:eastAsia="Times New Roman" w:hAnsi="Calibri" w:cs="Calibri"/>
          <w:sz w:val="32"/>
          <w:szCs w:val="32"/>
          <w:lang w:val="es-ES"/>
        </w:rPr>
        <w:tab/>
      </w:r>
      <w:hyperlink w:anchor="_¿Aplica_la_organización" w:history="1">
        <w:r w:rsidR="00C61CD1" w:rsidRPr="00C61CD1">
          <w:rPr>
            <w:rStyle w:val="Hipervnculo"/>
            <w:rFonts w:ascii="Calibri" w:eastAsia="Times New Roman" w:hAnsi="Calibri" w:cs="Calibri"/>
            <w:color w:val="auto"/>
            <w:sz w:val="32"/>
            <w:szCs w:val="32"/>
            <w:lang w:val="es-ES"/>
          </w:rPr>
          <w:t>¿Aplica la organización los principios GMP, GMP+ y/o APPCC a sus operaciones?</w:t>
        </w:r>
      </w:hyperlink>
    </w:p>
    <w:p w14:paraId="4280308B" w14:textId="502816FF" w:rsidR="00C61CD1" w:rsidRPr="00C61CD1" w:rsidRDefault="00297423" w:rsidP="00C61CD1">
      <w:pPr>
        <w:spacing w:after="0" w:line="240" w:lineRule="auto"/>
        <w:ind w:left="567"/>
        <w:rPr>
          <w:lang w:val="es-ES"/>
        </w:rPr>
      </w:pPr>
      <w:r w:rsidRPr="00C61CD1">
        <w:rPr>
          <w:rFonts w:ascii="Calibri" w:eastAsia="Times New Roman" w:hAnsi="Calibri" w:cs="Calibri"/>
          <w:sz w:val="32"/>
          <w:szCs w:val="32"/>
          <w:lang w:val="es-ES"/>
        </w:rPr>
        <w:tab/>
      </w:r>
      <w:r w:rsidRPr="00C61CD1">
        <w:rPr>
          <w:rFonts w:ascii="Calibri" w:eastAsia="Times New Roman" w:hAnsi="Calibri" w:cs="Calibri"/>
          <w:sz w:val="32"/>
          <w:szCs w:val="32"/>
          <w:lang w:val="es-ES"/>
        </w:rPr>
        <w:tab/>
      </w:r>
      <w:r w:rsidR="00853403" w:rsidRPr="00C61CD1">
        <w:rPr>
          <w:rFonts w:ascii="Calibri" w:eastAsia="Times New Roman" w:hAnsi="Calibri" w:cs="Calibri"/>
          <w:sz w:val="32"/>
          <w:szCs w:val="32"/>
          <w:lang w:val="es-ES"/>
        </w:rPr>
        <w:t>13.2</w:t>
      </w:r>
      <w:r w:rsidR="00853403" w:rsidRPr="00C61CD1">
        <w:rPr>
          <w:rFonts w:ascii="Calibri" w:eastAsia="Times New Roman" w:hAnsi="Calibri" w:cs="Calibri"/>
          <w:sz w:val="32"/>
          <w:szCs w:val="32"/>
          <w:lang w:val="es-ES"/>
        </w:rPr>
        <w:tab/>
      </w:r>
      <w:hyperlink w:anchor="_¿Cumple_la_política" w:history="1">
        <w:r w:rsidR="00C61CD1" w:rsidRPr="00C61CD1">
          <w:rPr>
            <w:rStyle w:val="Hipervnculo"/>
            <w:color w:val="auto"/>
            <w:sz w:val="32"/>
            <w:szCs w:val="32"/>
            <w:lang w:val="es-ES"/>
          </w:rPr>
          <w:t xml:space="preserve">¿Cumple la política del personal de la compañía con los requisitos especiales para la manipulación de productos en </w:t>
        </w:r>
        <w:r w:rsidR="00C61CD1" w:rsidRPr="00233A12">
          <w:rPr>
            <w:rStyle w:val="Hipervnculo"/>
            <w:color w:val="auto"/>
            <w:sz w:val="32"/>
            <w:szCs w:val="32"/>
            <w:lang w:val="es-ES"/>
          </w:rPr>
          <w:t>Food contact y Feed?</w:t>
        </w:r>
      </w:hyperlink>
    </w:p>
    <w:p w14:paraId="2058C4F3" w14:textId="331C98A9" w:rsidR="009757A8" w:rsidRPr="00C61CD1" w:rsidRDefault="009757A8" w:rsidP="00C61CD1">
      <w:pPr>
        <w:spacing w:after="0" w:line="240" w:lineRule="auto"/>
        <w:ind w:left="567"/>
        <w:rPr>
          <w:sz w:val="32"/>
          <w:szCs w:val="32"/>
          <w:u w:val="single"/>
          <w:lang w:val="es-ES"/>
        </w:rPr>
      </w:pPr>
      <w:r w:rsidRPr="00C61CD1">
        <w:rPr>
          <w:rFonts w:ascii="Calibri" w:eastAsia="Times New Roman" w:hAnsi="Calibri" w:cs="Calibri"/>
          <w:sz w:val="32"/>
          <w:szCs w:val="32"/>
          <w:lang w:val="es-ES"/>
        </w:rPr>
        <w:tab/>
      </w:r>
      <w:r w:rsidRPr="00C61CD1">
        <w:rPr>
          <w:rFonts w:ascii="Calibri" w:eastAsia="Times New Roman" w:hAnsi="Calibri" w:cs="Calibri"/>
          <w:sz w:val="32"/>
          <w:szCs w:val="32"/>
          <w:lang w:val="es-ES"/>
        </w:rPr>
        <w:tab/>
      </w:r>
      <w:r w:rsidR="007620B2" w:rsidRPr="00C61CD1">
        <w:rPr>
          <w:rFonts w:ascii="Calibri" w:eastAsia="Times New Roman" w:hAnsi="Calibri" w:cs="Calibri"/>
          <w:sz w:val="32"/>
          <w:szCs w:val="32"/>
          <w:lang w:val="es-ES"/>
        </w:rPr>
        <w:t>13.3</w:t>
      </w:r>
      <w:r w:rsidR="007620B2" w:rsidRPr="00C61CD1">
        <w:rPr>
          <w:rFonts w:ascii="Calibri" w:eastAsia="Times New Roman" w:hAnsi="Calibri" w:cs="Calibri"/>
          <w:sz w:val="32"/>
          <w:szCs w:val="32"/>
          <w:lang w:val="es-ES"/>
        </w:rPr>
        <w:tab/>
      </w:r>
      <w:hyperlink w:anchor="_¿Se_toman_las" w:history="1">
        <w:r w:rsidR="00C61CD1" w:rsidRPr="00C61CD1">
          <w:rPr>
            <w:rStyle w:val="Hipervnculo"/>
            <w:color w:val="auto"/>
            <w:sz w:val="32"/>
            <w:szCs w:val="32"/>
            <w:lang w:val="es-ES"/>
          </w:rPr>
          <w:t>¿Se toman las precauciones apropiadas para evitar la contaminación cruzada durante las operaciones?</w:t>
        </w:r>
      </w:hyperlink>
    </w:p>
    <w:p w14:paraId="48044292" w14:textId="77C3182B" w:rsidR="009757A8" w:rsidRPr="00C61CD1" w:rsidRDefault="009757A8" w:rsidP="009757A8">
      <w:pPr>
        <w:spacing w:after="0" w:line="240" w:lineRule="auto"/>
        <w:ind w:left="567"/>
        <w:rPr>
          <w:rFonts w:ascii="Calibri" w:eastAsia="Times New Roman" w:hAnsi="Calibri" w:cs="Calibri"/>
          <w:sz w:val="32"/>
          <w:szCs w:val="32"/>
          <w:lang w:val="es-ES"/>
        </w:rPr>
      </w:pPr>
      <w:r w:rsidRPr="00C61CD1">
        <w:rPr>
          <w:rFonts w:ascii="Calibri" w:eastAsia="Times New Roman" w:hAnsi="Calibri" w:cs="Calibri"/>
          <w:sz w:val="32"/>
          <w:szCs w:val="32"/>
          <w:lang w:val="es-ES"/>
        </w:rPr>
        <w:tab/>
      </w:r>
      <w:r w:rsidRPr="00C61CD1">
        <w:rPr>
          <w:rFonts w:ascii="Calibri" w:eastAsia="Times New Roman" w:hAnsi="Calibri" w:cs="Calibri"/>
          <w:sz w:val="32"/>
          <w:szCs w:val="32"/>
          <w:lang w:val="es-ES"/>
        </w:rPr>
        <w:tab/>
      </w:r>
      <w:r w:rsidR="007620B2" w:rsidRPr="00C61CD1">
        <w:rPr>
          <w:sz w:val="32"/>
          <w:szCs w:val="32"/>
          <w:lang w:val="es-ES"/>
        </w:rPr>
        <w:t>13.4</w:t>
      </w:r>
      <w:r w:rsidR="007620B2" w:rsidRPr="00C61CD1">
        <w:rPr>
          <w:sz w:val="32"/>
          <w:szCs w:val="32"/>
          <w:lang w:val="es-ES"/>
        </w:rPr>
        <w:tab/>
      </w:r>
      <w:hyperlink w:anchor="_¿Se_mantienen_unas" w:history="1">
        <w:r w:rsidR="00C61CD1" w:rsidRPr="00C61CD1">
          <w:rPr>
            <w:rStyle w:val="Hipervnculo"/>
            <w:color w:val="auto"/>
            <w:sz w:val="32"/>
            <w:szCs w:val="32"/>
            <w:lang w:val="es-ES"/>
          </w:rPr>
          <w:t>¿Se mantienen unas adecuadas medidas de higiene?</w:t>
        </w:r>
      </w:hyperlink>
    </w:p>
    <w:p w14:paraId="07B8F316" w14:textId="5C61A345" w:rsidR="009757A8" w:rsidRPr="00C61CD1" w:rsidRDefault="009757A8" w:rsidP="009757A8">
      <w:pPr>
        <w:spacing w:after="0" w:line="240" w:lineRule="auto"/>
        <w:ind w:left="567"/>
        <w:rPr>
          <w:rFonts w:ascii="Calibri" w:eastAsia="Times New Roman" w:hAnsi="Calibri" w:cs="Calibri"/>
          <w:sz w:val="32"/>
          <w:szCs w:val="32"/>
          <w:lang w:val="es-ES"/>
        </w:rPr>
      </w:pPr>
      <w:r w:rsidRPr="00C61CD1">
        <w:rPr>
          <w:rFonts w:ascii="Calibri" w:eastAsia="Times New Roman" w:hAnsi="Calibri" w:cs="Calibri"/>
          <w:sz w:val="32"/>
          <w:szCs w:val="32"/>
          <w:lang w:val="es-ES"/>
        </w:rPr>
        <w:tab/>
      </w:r>
      <w:r w:rsidRPr="00C61CD1">
        <w:rPr>
          <w:rFonts w:ascii="Calibri" w:eastAsia="Times New Roman" w:hAnsi="Calibri" w:cs="Calibri"/>
          <w:sz w:val="32"/>
          <w:szCs w:val="32"/>
          <w:lang w:val="es-ES"/>
        </w:rPr>
        <w:tab/>
      </w:r>
      <w:r w:rsidR="007620B2" w:rsidRPr="00C61CD1">
        <w:rPr>
          <w:rFonts w:ascii="Calibri" w:eastAsia="Times New Roman" w:hAnsi="Calibri" w:cs="Calibri"/>
          <w:sz w:val="32"/>
          <w:szCs w:val="32"/>
          <w:lang w:val="es-ES"/>
        </w:rPr>
        <w:t>13.5</w:t>
      </w:r>
      <w:r w:rsidR="007620B2" w:rsidRPr="00C61CD1">
        <w:rPr>
          <w:rFonts w:ascii="Calibri" w:eastAsia="Times New Roman" w:hAnsi="Calibri" w:cs="Calibri"/>
          <w:sz w:val="32"/>
          <w:szCs w:val="32"/>
          <w:lang w:val="es-ES"/>
        </w:rPr>
        <w:tab/>
      </w:r>
      <w:hyperlink w:anchor="_¿Existen_procedimientos_para" w:history="1">
        <w:r w:rsidR="00C61CD1" w:rsidRPr="00C61CD1">
          <w:rPr>
            <w:rStyle w:val="Hipervnculo"/>
            <w:color w:val="auto"/>
            <w:sz w:val="32"/>
            <w:szCs w:val="32"/>
            <w:lang w:val="es-ES"/>
          </w:rPr>
          <w:t>¿Existen procedimientos para la tramitación de reclamaciones, retirada del producto y gestión de posibles incidencias?</w:t>
        </w:r>
      </w:hyperlink>
    </w:p>
    <w:p w14:paraId="6CE49D73" w14:textId="01D2AA15" w:rsidR="009757A8" w:rsidRPr="00C61CD1" w:rsidRDefault="009757A8" w:rsidP="009757A8">
      <w:pPr>
        <w:spacing w:after="0" w:line="240" w:lineRule="auto"/>
        <w:ind w:left="567"/>
        <w:rPr>
          <w:rFonts w:ascii="Calibri" w:eastAsia="Times New Roman" w:hAnsi="Calibri" w:cs="Calibri"/>
          <w:sz w:val="32"/>
          <w:szCs w:val="32"/>
          <w:lang w:val="es-ES"/>
        </w:rPr>
      </w:pPr>
      <w:r w:rsidRPr="00C61CD1">
        <w:rPr>
          <w:rFonts w:ascii="Calibri" w:eastAsia="Times New Roman" w:hAnsi="Calibri" w:cs="Calibri"/>
          <w:sz w:val="32"/>
          <w:szCs w:val="32"/>
          <w:lang w:val="es-ES"/>
        </w:rPr>
        <w:tab/>
      </w:r>
      <w:r w:rsidRPr="00C61CD1">
        <w:rPr>
          <w:rFonts w:ascii="Calibri" w:eastAsia="Times New Roman" w:hAnsi="Calibri" w:cs="Calibri"/>
          <w:sz w:val="32"/>
          <w:szCs w:val="32"/>
          <w:lang w:val="es-ES"/>
        </w:rPr>
        <w:tab/>
      </w:r>
      <w:r w:rsidR="007620B2" w:rsidRPr="00C61CD1">
        <w:rPr>
          <w:sz w:val="32"/>
          <w:szCs w:val="32"/>
          <w:lang w:val="es-ES"/>
        </w:rPr>
        <w:t>13.6</w:t>
      </w:r>
      <w:r w:rsidR="007620B2" w:rsidRPr="00C61CD1">
        <w:rPr>
          <w:sz w:val="32"/>
          <w:szCs w:val="32"/>
          <w:lang w:val="es-ES"/>
        </w:rPr>
        <w:tab/>
      </w:r>
      <w:hyperlink w:anchor="_¿Existe_un_procedimiento" w:history="1">
        <w:r w:rsidR="00C61CD1" w:rsidRPr="00C61CD1">
          <w:rPr>
            <w:rStyle w:val="Hipervnculo"/>
            <w:color w:val="auto"/>
            <w:sz w:val="32"/>
            <w:szCs w:val="32"/>
            <w:lang w:val="es-ES"/>
          </w:rPr>
          <w:t>¿Existe un procedimiento para auditorías internas?</w:t>
        </w:r>
      </w:hyperlink>
    </w:p>
    <w:p w14:paraId="615005D7" w14:textId="74F89669" w:rsidR="007620B2" w:rsidRPr="00C61CD1" w:rsidRDefault="009757A8" w:rsidP="009757A8">
      <w:pPr>
        <w:spacing w:after="0" w:line="240" w:lineRule="auto"/>
        <w:ind w:left="567"/>
        <w:rPr>
          <w:rFonts w:ascii="Calibri" w:eastAsia="Times New Roman" w:hAnsi="Calibri" w:cs="Calibri"/>
          <w:sz w:val="32"/>
          <w:szCs w:val="32"/>
          <w:lang w:val="es-ES"/>
        </w:rPr>
      </w:pPr>
      <w:r w:rsidRPr="00C61CD1">
        <w:rPr>
          <w:rFonts w:ascii="Calibri" w:eastAsia="Times New Roman" w:hAnsi="Calibri" w:cs="Calibri"/>
          <w:sz w:val="32"/>
          <w:szCs w:val="32"/>
          <w:lang w:val="es-ES"/>
        </w:rPr>
        <w:tab/>
      </w:r>
      <w:r w:rsidRPr="00C61CD1">
        <w:rPr>
          <w:rFonts w:ascii="Calibri" w:eastAsia="Times New Roman" w:hAnsi="Calibri" w:cs="Calibri"/>
          <w:sz w:val="32"/>
          <w:szCs w:val="32"/>
          <w:lang w:val="es-ES"/>
        </w:rPr>
        <w:tab/>
      </w:r>
      <w:r w:rsidR="007620B2" w:rsidRPr="00C61CD1">
        <w:rPr>
          <w:rFonts w:ascii="Calibri" w:eastAsia="Times New Roman" w:hAnsi="Calibri" w:cs="Calibri"/>
          <w:sz w:val="32"/>
          <w:szCs w:val="32"/>
          <w:lang w:val="es-ES"/>
        </w:rPr>
        <w:t>13.7</w:t>
      </w:r>
      <w:r w:rsidR="007620B2" w:rsidRPr="00C61CD1">
        <w:rPr>
          <w:rFonts w:ascii="Calibri" w:eastAsia="Times New Roman" w:hAnsi="Calibri" w:cs="Calibri"/>
          <w:sz w:val="32"/>
          <w:szCs w:val="32"/>
          <w:lang w:val="es-ES"/>
        </w:rPr>
        <w:tab/>
      </w:r>
      <w:hyperlink w:anchor="_¿Existen_procedimientos_apropiados" w:history="1">
        <w:r w:rsidR="00C61CD1" w:rsidRPr="00C61CD1">
          <w:rPr>
            <w:rStyle w:val="Hipervnculo"/>
            <w:color w:val="auto"/>
            <w:sz w:val="32"/>
            <w:szCs w:val="32"/>
            <w:lang w:val="es-ES"/>
          </w:rPr>
          <w:t>¿Existen procedimientos apropiados de carga y descarga?</w:t>
        </w:r>
      </w:hyperlink>
    </w:p>
    <w:p w14:paraId="0DB5D8FA" w14:textId="2C1F3D8F" w:rsidR="00CE6CF2" w:rsidRPr="00C61CD1" w:rsidRDefault="00CE6CF2" w:rsidP="00CE6CF2">
      <w:pPr>
        <w:pStyle w:val="Prrafodelista"/>
        <w:numPr>
          <w:ilvl w:val="1"/>
          <w:numId w:val="5"/>
        </w:numPr>
        <w:ind w:hanging="22"/>
        <w:rPr>
          <w:sz w:val="32"/>
          <w:szCs w:val="32"/>
          <w:lang w:val="es-ES"/>
        </w:rPr>
      </w:pPr>
      <w:r w:rsidRPr="00C61CD1">
        <w:rPr>
          <w:lang w:val="es-ES"/>
        </w:rPr>
        <w:br w:type="page"/>
      </w:r>
    </w:p>
    <w:tbl>
      <w:tblPr>
        <w:tblW w:w="5000" w:type="pct"/>
        <w:jc w:val="center"/>
        <w:tblLook w:val="04A0" w:firstRow="1" w:lastRow="0" w:firstColumn="1" w:lastColumn="0" w:noHBand="0" w:noVBand="1"/>
      </w:tblPr>
      <w:tblGrid>
        <w:gridCol w:w="1436"/>
        <w:gridCol w:w="3605"/>
        <w:gridCol w:w="10"/>
        <w:gridCol w:w="289"/>
        <w:gridCol w:w="9538"/>
        <w:gridCol w:w="816"/>
      </w:tblGrid>
      <w:tr w:rsidR="008E5874" w:rsidRPr="008E5874" w14:paraId="393613C5" w14:textId="3146E8DB" w:rsidTr="008E5874">
        <w:trPr>
          <w:trHeight w:val="1155"/>
          <w:jc w:val="center"/>
        </w:trPr>
        <w:tc>
          <w:tcPr>
            <w:tcW w:w="4740" w:type="pct"/>
            <w:gridSpan w:val="5"/>
            <w:tcBorders>
              <w:top w:val="single" w:sz="4" w:space="0" w:color="auto"/>
              <w:left w:val="single" w:sz="4" w:space="0" w:color="auto"/>
              <w:bottom w:val="nil"/>
              <w:right w:val="single" w:sz="4" w:space="0" w:color="auto"/>
            </w:tcBorders>
            <w:shd w:val="clear" w:color="auto" w:fill="auto"/>
            <w:vAlign w:val="center"/>
            <w:hideMark/>
          </w:tcPr>
          <w:p w14:paraId="5279F463" w14:textId="1888F4DD" w:rsidR="008E5874" w:rsidRPr="00B36CED" w:rsidRDefault="008E5874" w:rsidP="00CD3DEB">
            <w:pPr>
              <w:spacing w:after="0" w:line="240" w:lineRule="auto"/>
              <w:jc w:val="center"/>
              <w:rPr>
                <w:rFonts w:ascii="Calibri" w:eastAsia="Times New Roman" w:hAnsi="Calibri" w:cs="Calibri"/>
                <w:b/>
                <w:bCs/>
                <w:color w:val="0070C0"/>
                <w:sz w:val="36"/>
                <w:szCs w:val="36"/>
                <w:lang w:val="es-ES"/>
              </w:rPr>
            </w:pPr>
            <w:r w:rsidRPr="00B36CED">
              <w:rPr>
                <w:rFonts w:ascii="Calibri" w:eastAsia="Times New Roman" w:hAnsi="Calibri" w:cs="Calibri"/>
                <w:b/>
                <w:bCs/>
                <w:sz w:val="36"/>
                <w:szCs w:val="36"/>
                <w:lang w:val="es-ES"/>
              </w:rPr>
              <w:lastRenderedPageBreak/>
              <w:t xml:space="preserve">SQAS </w:t>
            </w:r>
            <w:r w:rsidRPr="00B36CED">
              <w:rPr>
                <w:rFonts w:ascii="Calibri" w:eastAsia="Times New Roman" w:hAnsi="Calibri" w:cs="Calibri"/>
                <w:b/>
                <w:bCs/>
                <w:color w:val="0070C0"/>
                <w:sz w:val="36"/>
                <w:szCs w:val="36"/>
                <w:lang w:val="es-ES"/>
              </w:rPr>
              <w:t xml:space="preserve">2022 </w:t>
            </w:r>
            <w:r w:rsidRPr="00B36CED">
              <w:rPr>
                <w:rFonts w:ascii="Calibri" w:eastAsia="Times New Roman" w:hAnsi="Calibri" w:cs="Calibri"/>
                <w:b/>
                <w:bCs/>
                <w:sz w:val="36"/>
                <w:szCs w:val="36"/>
                <w:lang w:val="es-ES"/>
              </w:rPr>
              <w:t xml:space="preserve">Tank Cleaning </w:t>
            </w:r>
            <w:r w:rsidRPr="00896F6F">
              <w:rPr>
                <w:rFonts w:ascii="Calibri" w:eastAsia="Times New Roman" w:hAnsi="Calibri" w:cs="Calibri"/>
                <w:b/>
                <w:bCs/>
                <w:color w:val="00B050"/>
                <w:sz w:val="36"/>
                <w:szCs w:val="36"/>
                <w:lang w:val="es-ES"/>
              </w:rPr>
              <w:t xml:space="preserve">Revisado </w:t>
            </w:r>
            <w:r>
              <w:rPr>
                <w:rFonts w:ascii="Calibri" w:eastAsia="Times New Roman" w:hAnsi="Calibri" w:cs="Calibri"/>
                <w:b/>
                <w:bCs/>
                <w:color w:val="FF0000"/>
                <w:sz w:val="36"/>
                <w:szCs w:val="36"/>
                <w:lang w:val="es-ES"/>
              </w:rPr>
              <w:t>versión 2</w:t>
            </w:r>
            <w:r w:rsidRPr="00B36CED">
              <w:rPr>
                <w:rFonts w:ascii="Calibri" w:eastAsia="Times New Roman" w:hAnsi="Calibri" w:cs="Calibri"/>
                <w:b/>
                <w:bCs/>
                <w:sz w:val="36"/>
                <w:szCs w:val="36"/>
                <w:lang w:val="es-ES"/>
              </w:rPr>
              <w:t>- Cuestionario &amp; Guías – Versión Caste</w:t>
            </w:r>
            <w:r>
              <w:rPr>
                <w:rFonts w:ascii="Calibri" w:eastAsia="Times New Roman" w:hAnsi="Calibri" w:cs="Calibri"/>
                <w:b/>
                <w:bCs/>
                <w:sz w:val="36"/>
                <w:szCs w:val="36"/>
                <w:lang w:val="es-ES"/>
              </w:rPr>
              <w:t>llano</w:t>
            </w:r>
            <w:r w:rsidRPr="00B36CED">
              <w:rPr>
                <w:rFonts w:ascii="Calibri" w:eastAsia="Times New Roman" w:hAnsi="Calibri" w:cs="Calibri"/>
                <w:b/>
                <w:bCs/>
                <w:sz w:val="36"/>
                <w:szCs w:val="36"/>
                <w:lang w:val="es-ES"/>
              </w:rPr>
              <w:t xml:space="preserve"> </w:t>
            </w:r>
            <w:r w:rsidRPr="00B36CED">
              <w:rPr>
                <w:rFonts w:ascii="Calibri" w:eastAsia="Times New Roman" w:hAnsi="Calibri" w:cs="Calibri"/>
                <w:b/>
                <w:bCs/>
                <w:color w:val="0070C0"/>
                <w:sz w:val="36"/>
                <w:szCs w:val="36"/>
                <w:lang w:val="es-ES"/>
              </w:rPr>
              <w:t xml:space="preserve">– </w:t>
            </w:r>
          </w:p>
          <w:p w14:paraId="04DC23DC" w14:textId="77777777" w:rsidR="008E5874" w:rsidRDefault="008E5874" w:rsidP="008E5874">
            <w:pPr>
              <w:spacing w:after="0" w:line="240" w:lineRule="auto"/>
              <w:jc w:val="center"/>
              <w:rPr>
                <w:rFonts w:ascii="Calibri" w:eastAsia="Times New Roman" w:hAnsi="Calibri" w:cs="Calibri"/>
                <w:b/>
                <w:bCs/>
                <w:color w:val="00B050"/>
                <w:sz w:val="36"/>
                <w:szCs w:val="36"/>
                <w:lang w:val="es-ES"/>
              </w:rPr>
            </w:pPr>
            <w:r>
              <w:rPr>
                <w:rFonts w:ascii="Calibri" w:eastAsia="Times New Roman" w:hAnsi="Calibri" w:cs="Calibri"/>
                <w:b/>
                <w:bCs/>
                <w:color w:val="0070C0"/>
                <w:sz w:val="36"/>
                <w:szCs w:val="36"/>
                <w:lang w:val="es-ES"/>
              </w:rPr>
              <w:t xml:space="preserve">Nuevo texto </w:t>
            </w:r>
            <w:r w:rsidRPr="000F38D4">
              <w:rPr>
                <w:rFonts w:ascii="Calibri" w:eastAsia="Times New Roman" w:hAnsi="Calibri" w:cs="Calibri"/>
                <w:b/>
                <w:bCs/>
                <w:color w:val="00B050"/>
                <w:sz w:val="36"/>
                <w:szCs w:val="36"/>
                <w:lang w:val="es-ES"/>
              </w:rPr>
              <w:t xml:space="preserve">con respecto a la versión 2019 </w:t>
            </w:r>
            <w:r>
              <w:rPr>
                <w:rFonts w:ascii="Calibri" w:eastAsia="Times New Roman" w:hAnsi="Calibri" w:cs="Calibri"/>
                <w:b/>
                <w:bCs/>
                <w:color w:val="0070C0"/>
                <w:sz w:val="36"/>
                <w:szCs w:val="36"/>
                <w:lang w:val="es-ES"/>
              </w:rPr>
              <w:t xml:space="preserve">está en azul. </w:t>
            </w:r>
            <w:r w:rsidRPr="000F38D4">
              <w:rPr>
                <w:rFonts w:ascii="Calibri" w:eastAsia="Times New Roman" w:hAnsi="Calibri" w:cs="Calibri"/>
                <w:b/>
                <w:bCs/>
                <w:color w:val="00B050"/>
                <w:sz w:val="36"/>
                <w:szCs w:val="36"/>
                <w:lang w:val="es-ES"/>
              </w:rPr>
              <w:t xml:space="preserve">Nuevo texto revisado está en verde </w:t>
            </w:r>
          </w:p>
          <w:p w14:paraId="29E49812" w14:textId="77777777" w:rsidR="008E5874" w:rsidRDefault="008E5874" w:rsidP="008E5874">
            <w:pPr>
              <w:spacing w:after="0" w:line="240" w:lineRule="auto"/>
              <w:jc w:val="center"/>
              <w:rPr>
                <w:rFonts w:ascii="Calibri" w:eastAsia="Times New Roman" w:hAnsi="Calibri" w:cs="Calibri"/>
                <w:b/>
                <w:bCs/>
                <w:color w:val="FF0000"/>
                <w:sz w:val="36"/>
                <w:szCs w:val="36"/>
                <w:lang w:val="es-ES"/>
              </w:rPr>
            </w:pPr>
            <w:r>
              <w:rPr>
                <w:rFonts w:ascii="Calibri" w:eastAsia="Times New Roman" w:hAnsi="Calibri" w:cs="Calibri"/>
                <w:b/>
                <w:bCs/>
                <w:color w:val="FF0000"/>
                <w:sz w:val="36"/>
                <w:szCs w:val="36"/>
                <w:lang w:val="es-ES"/>
              </w:rPr>
              <w:t>Nuevo texto de la versión 2 está en rojo</w:t>
            </w:r>
          </w:p>
          <w:p w14:paraId="141BC777" w14:textId="11373B0D" w:rsidR="008E5874" w:rsidRPr="008E5874" w:rsidRDefault="008E5874" w:rsidP="008E5874">
            <w:pPr>
              <w:spacing w:after="0" w:line="240" w:lineRule="auto"/>
              <w:jc w:val="center"/>
              <w:rPr>
                <w:rFonts w:ascii="Calibri" w:eastAsia="Times New Roman" w:hAnsi="Calibri" w:cs="Calibri"/>
                <w:b/>
                <w:bCs/>
                <w:color w:val="FF0000"/>
                <w:sz w:val="36"/>
                <w:szCs w:val="36"/>
                <w:lang w:val="es-ES"/>
              </w:rPr>
            </w:pPr>
            <w:r>
              <w:rPr>
                <w:rFonts w:ascii="Calibri" w:eastAsia="Times New Roman" w:hAnsi="Calibri" w:cs="Calibri"/>
                <w:b/>
                <w:bCs/>
                <w:color w:val="FF0000"/>
                <w:sz w:val="36"/>
                <w:szCs w:val="36"/>
                <w:lang w:val="es-ES"/>
              </w:rPr>
              <w:t>(*) La letra “M” en esta columna identifica una cuestión correspondiente a los requisitos OCS obligatorios</w:t>
            </w:r>
          </w:p>
        </w:tc>
        <w:tc>
          <w:tcPr>
            <w:tcW w:w="260" w:type="pct"/>
            <w:tcBorders>
              <w:top w:val="single" w:sz="4" w:space="0" w:color="auto"/>
              <w:left w:val="single" w:sz="4" w:space="0" w:color="auto"/>
              <w:bottom w:val="nil"/>
              <w:right w:val="single" w:sz="4" w:space="0" w:color="auto"/>
            </w:tcBorders>
          </w:tcPr>
          <w:p w14:paraId="6BB8BA04" w14:textId="77777777" w:rsidR="008E5874" w:rsidRPr="008E5874" w:rsidRDefault="008E5874" w:rsidP="008E5874">
            <w:pPr>
              <w:spacing w:after="0" w:line="240" w:lineRule="auto"/>
              <w:jc w:val="center"/>
              <w:rPr>
                <w:rFonts w:ascii="Calibri" w:eastAsia="Times New Roman" w:hAnsi="Calibri" w:cs="Calibri"/>
                <w:b/>
                <w:bCs/>
                <w:color w:val="FF0000"/>
                <w:sz w:val="24"/>
                <w:szCs w:val="24"/>
                <w:lang w:val="es-ES"/>
              </w:rPr>
            </w:pPr>
          </w:p>
          <w:p w14:paraId="7436B0EC" w14:textId="4165714F" w:rsidR="008E5874" w:rsidRPr="004073D8" w:rsidRDefault="008E5874" w:rsidP="008E5874">
            <w:pPr>
              <w:spacing w:after="0" w:line="240" w:lineRule="auto"/>
              <w:jc w:val="center"/>
              <w:rPr>
                <w:rFonts w:ascii="Calibri" w:eastAsia="Times New Roman" w:hAnsi="Calibri" w:cs="Calibri"/>
                <w:b/>
                <w:bCs/>
                <w:color w:val="FF0000"/>
                <w:sz w:val="24"/>
                <w:szCs w:val="24"/>
              </w:rPr>
            </w:pPr>
            <w:r w:rsidRPr="004073D8">
              <w:rPr>
                <w:rFonts w:ascii="Calibri" w:eastAsia="Times New Roman" w:hAnsi="Calibri" w:cs="Calibri"/>
                <w:b/>
                <w:bCs/>
                <w:color w:val="FF0000"/>
                <w:sz w:val="24"/>
                <w:szCs w:val="24"/>
              </w:rPr>
              <w:t>OCS</w:t>
            </w:r>
          </w:p>
          <w:p w14:paraId="085FEA8F" w14:textId="712E44CB" w:rsidR="008E5874" w:rsidRPr="00B36CED" w:rsidRDefault="008E5874" w:rsidP="008E5874">
            <w:pPr>
              <w:spacing w:after="0" w:line="240" w:lineRule="auto"/>
              <w:jc w:val="center"/>
              <w:rPr>
                <w:rFonts w:ascii="Calibri" w:eastAsia="Times New Roman" w:hAnsi="Calibri" w:cs="Calibri"/>
                <w:b/>
                <w:bCs/>
                <w:sz w:val="36"/>
                <w:szCs w:val="36"/>
                <w:lang w:val="es-ES"/>
              </w:rPr>
            </w:pPr>
            <w:r w:rsidRPr="004073D8">
              <w:rPr>
                <w:rFonts w:ascii="Calibri" w:eastAsia="Times New Roman" w:hAnsi="Calibri" w:cs="Calibri"/>
                <w:b/>
                <w:bCs/>
                <w:color w:val="FF0000"/>
                <w:sz w:val="24"/>
                <w:szCs w:val="24"/>
              </w:rPr>
              <w:t>(*)</w:t>
            </w:r>
          </w:p>
        </w:tc>
      </w:tr>
      <w:tr w:rsidR="008E5874" w:rsidRPr="00B36CED" w14:paraId="1DDDB8CE" w14:textId="62B630FC" w:rsidTr="008E5874">
        <w:trPr>
          <w:trHeight w:val="370"/>
          <w:jc w:val="center"/>
        </w:trPr>
        <w:tc>
          <w:tcPr>
            <w:tcW w:w="457" w:type="pct"/>
            <w:tcBorders>
              <w:top w:val="single" w:sz="4" w:space="0" w:color="auto"/>
              <w:left w:val="single" w:sz="4" w:space="0" w:color="auto"/>
              <w:bottom w:val="single" w:sz="4" w:space="0" w:color="auto"/>
              <w:right w:val="single" w:sz="4" w:space="0" w:color="auto"/>
            </w:tcBorders>
            <w:shd w:val="clear" w:color="auto" w:fill="auto"/>
            <w:noWrap/>
            <w:hideMark/>
          </w:tcPr>
          <w:p w14:paraId="6AA14E7F" w14:textId="77777777" w:rsidR="008E5874" w:rsidRPr="00B36CED" w:rsidRDefault="008E5874" w:rsidP="00CD3DEB">
            <w:pPr>
              <w:spacing w:after="0" w:line="240" w:lineRule="auto"/>
              <w:rPr>
                <w:rFonts w:ascii="Calibri" w:eastAsia="Times New Roman" w:hAnsi="Calibri" w:cs="Calibri"/>
                <w:b/>
                <w:bCs/>
                <w:sz w:val="24"/>
                <w:szCs w:val="24"/>
                <w:lang w:val="es-ES"/>
              </w:rPr>
            </w:pPr>
            <w:proofErr w:type="spellStart"/>
            <w:r w:rsidRPr="00B36CED">
              <w:rPr>
                <w:rFonts w:ascii="Calibri" w:eastAsia="Times New Roman" w:hAnsi="Calibri" w:cs="Calibri"/>
                <w:b/>
                <w:bCs/>
                <w:sz w:val="24"/>
                <w:szCs w:val="24"/>
                <w:lang w:val="es-ES"/>
              </w:rPr>
              <w:t>Item</w:t>
            </w:r>
            <w:proofErr w:type="spellEnd"/>
            <w:r w:rsidRPr="00B36CED">
              <w:rPr>
                <w:rFonts w:ascii="Calibri" w:eastAsia="Times New Roman" w:hAnsi="Calibri" w:cs="Calibri"/>
                <w:b/>
                <w:bCs/>
                <w:sz w:val="24"/>
                <w:szCs w:val="24"/>
                <w:lang w:val="es-ES"/>
              </w:rPr>
              <w:t xml:space="preserve"> </w:t>
            </w:r>
            <w:proofErr w:type="spellStart"/>
            <w:r w:rsidRPr="00B36CED">
              <w:rPr>
                <w:rFonts w:ascii="Calibri" w:eastAsia="Times New Roman" w:hAnsi="Calibri" w:cs="Calibri"/>
                <w:b/>
                <w:bCs/>
                <w:sz w:val="24"/>
                <w:szCs w:val="24"/>
                <w:lang w:val="es-ES"/>
              </w:rPr>
              <w:t>N°</w:t>
            </w:r>
            <w:proofErr w:type="spellEnd"/>
          </w:p>
        </w:tc>
        <w:tc>
          <w:tcPr>
            <w:tcW w:w="1152" w:type="pct"/>
            <w:gridSpan w:val="2"/>
            <w:tcBorders>
              <w:top w:val="single" w:sz="4" w:space="0" w:color="auto"/>
              <w:left w:val="nil"/>
              <w:bottom w:val="single" w:sz="4" w:space="0" w:color="auto"/>
              <w:right w:val="single" w:sz="4" w:space="0" w:color="auto"/>
            </w:tcBorders>
            <w:shd w:val="clear" w:color="auto" w:fill="auto"/>
            <w:hideMark/>
          </w:tcPr>
          <w:p w14:paraId="494D477C" w14:textId="08B623EE" w:rsidR="008E5874" w:rsidRPr="00B36CED" w:rsidRDefault="008E5874" w:rsidP="00CD3DEB">
            <w:pPr>
              <w:spacing w:after="0" w:line="240" w:lineRule="auto"/>
              <w:rPr>
                <w:rFonts w:ascii="Calibri" w:eastAsia="Times New Roman" w:hAnsi="Calibri" w:cs="Calibri"/>
                <w:b/>
                <w:bCs/>
                <w:sz w:val="24"/>
                <w:szCs w:val="24"/>
                <w:lang w:val="es-ES"/>
              </w:rPr>
            </w:pPr>
            <w:r>
              <w:rPr>
                <w:rFonts w:ascii="Calibri" w:eastAsia="Times New Roman" w:hAnsi="Calibri" w:cs="Calibri"/>
                <w:b/>
                <w:bCs/>
                <w:sz w:val="24"/>
                <w:szCs w:val="24"/>
                <w:lang w:val="es-ES"/>
              </w:rPr>
              <w:t>Pregunta</w:t>
            </w:r>
          </w:p>
        </w:tc>
        <w:tc>
          <w:tcPr>
            <w:tcW w:w="92" w:type="pct"/>
            <w:tcBorders>
              <w:top w:val="single" w:sz="4" w:space="0" w:color="auto"/>
              <w:left w:val="nil"/>
              <w:bottom w:val="single" w:sz="4" w:space="0" w:color="auto"/>
              <w:right w:val="single" w:sz="4" w:space="0" w:color="auto"/>
            </w:tcBorders>
            <w:shd w:val="clear" w:color="auto" w:fill="auto"/>
            <w:hideMark/>
          </w:tcPr>
          <w:p w14:paraId="34BC48B9" w14:textId="77777777" w:rsidR="008E5874" w:rsidRPr="00B36CED" w:rsidRDefault="008E5874" w:rsidP="00CD3DE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single" w:sz="4" w:space="0" w:color="auto"/>
              <w:left w:val="nil"/>
              <w:bottom w:val="single" w:sz="4" w:space="0" w:color="auto"/>
              <w:right w:val="single" w:sz="4" w:space="0" w:color="auto"/>
            </w:tcBorders>
            <w:shd w:val="clear" w:color="auto" w:fill="auto"/>
            <w:hideMark/>
          </w:tcPr>
          <w:p w14:paraId="363EB188" w14:textId="67877445" w:rsidR="008E5874" w:rsidRPr="00B36CED" w:rsidRDefault="008E5874" w:rsidP="00CD3DEB">
            <w:pPr>
              <w:spacing w:after="0" w:line="240" w:lineRule="auto"/>
              <w:rPr>
                <w:rFonts w:ascii="Calibri" w:eastAsia="Times New Roman" w:hAnsi="Calibri" w:cs="Calibri"/>
                <w:b/>
                <w:bCs/>
                <w:sz w:val="24"/>
                <w:szCs w:val="24"/>
                <w:lang w:val="es-ES"/>
              </w:rPr>
            </w:pPr>
            <w:r>
              <w:rPr>
                <w:rFonts w:ascii="Calibri" w:eastAsia="Times New Roman" w:hAnsi="Calibri" w:cs="Calibri"/>
                <w:b/>
                <w:bCs/>
                <w:sz w:val="24"/>
                <w:szCs w:val="24"/>
                <w:lang w:val="es-ES"/>
              </w:rPr>
              <w:t>Guía</w:t>
            </w:r>
          </w:p>
        </w:tc>
        <w:tc>
          <w:tcPr>
            <w:tcW w:w="260" w:type="pct"/>
            <w:tcBorders>
              <w:top w:val="single" w:sz="4" w:space="0" w:color="auto"/>
              <w:left w:val="nil"/>
              <w:bottom w:val="single" w:sz="4" w:space="0" w:color="auto"/>
              <w:right w:val="single" w:sz="4" w:space="0" w:color="auto"/>
            </w:tcBorders>
          </w:tcPr>
          <w:p w14:paraId="028226DE" w14:textId="77777777" w:rsidR="008E5874" w:rsidRDefault="008E5874" w:rsidP="00CD3DEB">
            <w:pPr>
              <w:spacing w:after="0" w:line="240" w:lineRule="auto"/>
              <w:rPr>
                <w:rFonts w:ascii="Calibri" w:eastAsia="Times New Roman" w:hAnsi="Calibri" w:cs="Calibri"/>
                <w:b/>
                <w:bCs/>
                <w:sz w:val="24"/>
                <w:szCs w:val="24"/>
                <w:lang w:val="es-ES"/>
              </w:rPr>
            </w:pPr>
          </w:p>
        </w:tc>
      </w:tr>
      <w:tr w:rsidR="008E5874" w:rsidRPr="00B36CED" w14:paraId="778B74B5" w14:textId="5619B4AA"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5E077028" w14:textId="77777777" w:rsidR="008E5874" w:rsidRPr="00B36CED" w:rsidRDefault="008E5874" w:rsidP="00CD3DE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6</w:t>
            </w:r>
          </w:p>
        </w:tc>
        <w:tc>
          <w:tcPr>
            <w:tcW w:w="1152" w:type="pct"/>
            <w:gridSpan w:val="2"/>
            <w:tcBorders>
              <w:top w:val="nil"/>
              <w:left w:val="nil"/>
              <w:bottom w:val="single" w:sz="4" w:space="0" w:color="auto"/>
              <w:right w:val="single" w:sz="4" w:space="0" w:color="auto"/>
            </w:tcBorders>
            <w:shd w:val="clear" w:color="auto" w:fill="auto"/>
            <w:hideMark/>
          </w:tcPr>
          <w:p w14:paraId="5E6686A5" w14:textId="78E35257" w:rsidR="008E5874" w:rsidRPr="00D379BA" w:rsidRDefault="008E5874" w:rsidP="00D379BA">
            <w:pPr>
              <w:pStyle w:val="Ttulo1"/>
            </w:pPr>
            <w:bookmarkStart w:id="0" w:name="_Equipamiento_e_instalaciones"/>
            <w:bookmarkStart w:id="1" w:name="_Hlk82945837"/>
            <w:bookmarkEnd w:id="0"/>
            <w:r w:rsidRPr="00D379BA">
              <w:t>Equipamiento e instalaciones</w:t>
            </w:r>
            <w:bookmarkEnd w:id="1"/>
          </w:p>
        </w:tc>
        <w:tc>
          <w:tcPr>
            <w:tcW w:w="92" w:type="pct"/>
            <w:tcBorders>
              <w:top w:val="nil"/>
              <w:left w:val="nil"/>
              <w:bottom w:val="nil"/>
              <w:right w:val="single" w:sz="4" w:space="0" w:color="auto"/>
            </w:tcBorders>
            <w:shd w:val="clear" w:color="auto" w:fill="auto"/>
            <w:hideMark/>
          </w:tcPr>
          <w:p w14:paraId="1E485929" w14:textId="77777777" w:rsidR="008E5874" w:rsidRPr="00B36CED" w:rsidRDefault="008E5874" w:rsidP="00CD3DE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58913EFA" w14:textId="34BDA9A1" w:rsidR="008E5874" w:rsidRPr="00D379BA" w:rsidRDefault="008E5874" w:rsidP="00CD3DEB">
            <w:pPr>
              <w:spacing w:after="0" w:line="240" w:lineRule="auto"/>
              <w:rPr>
                <w:rFonts w:ascii="Calibri" w:eastAsia="Times New Roman" w:hAnsi="Calibri" w:cs="Calibri"/>
                <w:b/>
                <w:bCs/>
                <w:sz w:val="32"/>
                <w:szCs w:val="32"/>
                <w:u w:val="single"/>
                <w:lang w:val="es-ES"/>
              </w:rPr>
            </w:pPr>
            <w:r w:rsidRPr="00D379BA">
              <w:rPr>
                <w:rFonts w:ascii="Calibri" w:eastAsia="Times New Roman" w:hAnsi="Calibri" w:cs="Calibri"/>
                <w:b/>
                <w:bCs/>
                <w:sz w:val="32"/>
                <w:szCs w:val="32"/>
                <w:u w:val="single"/>
                <w:lang w:val="es-ES"/>
              </w:rPr>
              <w:t>Equipamiento e instalaciones</w:t>
            </w:r>
          </w:p>
        </w:tc>
        <w:tc>
          <w:tcPr>
            <w:tcW w:w="260" w:type="pct"/>
            <w:tcBorders>
              <w:top w:val="nil"/>
              <w:left w:val="nil"/>
              <w:bottom w:val="single" w:sz="4" w:space="0" w:color="auto"/>
              <w:right w:val="single" w:sz="4" w:space="0" w:color="auto"/>
            </w:tcBorders>
          </w:tcPr>
          <w:p w14:paraId="3334C96F" w14:textId="77777777" w:rsidR="008E5874" w:rsidRPr="00D379BA" w:rsidRDefault="008E5874" w:rsidP="00CD3DEB">
            <w:pPr>
              <w:spacing w:after="0" w:line="240" w:lineRule="auto"/>
              <w:rPr>
                <w:rFonts w:ascii="Calibri" w:eastAsia="Times New Roman" w:hAnsi="Calibri" w:cs="Calibri"/>
                <w:b/>
                <w:bCs/>
                <w:sz w:val="32"/>
                <w:szCs w:val="32"/>
                <w:u w:val="single"/>
                <w:lang w:val="es-ES"/>
              </w:rPr>
            </w:pPr>
          </w:p>
        </w:tc>
      </w:tr>
      <w:tr w:rsidR="008E5874" w:rsidRPr="00233A12" w14:paraId="6AFBFC54" w14:textId="0B20727B" w:rsidTr="008E5874">
        <w:trPr>
          <w:trHeight w:val="500"/>
          <w:jc w:val="center"/>
        </w:trPr>
        <w:tc>
          <w:tcPr>
            <w:tcW w:w="457" w:type="pct"/>
            <w:tcBorders>
              <w:top w:val="nil"/>
              <w:left w:val="single" w:sz="4" w:space="0" w:color="auto"/>
              <w:bottom w:val="single" w:sz="4" w:space="0" w:color="auto"/>
              <w:right w:val="single" w:sz="4" w:space="0" w:color="auto"/>
            </w:tcBorders>
            <w:shd w:val="clear" w:color="auto" w:fill="auto"/>
            <w:hideMark/>
          </w:tcPr>
          <w:p w14:paraId="3C094455" w14:textId="77777777" w:rsidR="008E5874" w:rsidRPr="00B36CED" w:rsidRDefault="008E5874" w:rsidP="00CD3DE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6.1.</w:t>
            </w:r>
          </w:p>
        </w:tc>
        <w:tc>
          <w:tcPr>
            <w:tcW w:w="1152" w:type="pct"/>
            <w:gridSpan w:val="2"/>
            <w:tcBorders>
              <w:top w:val="nil"/>
              <w:left w:val="nil"/>
              <w:bottom w:val="single" w:sz="4" w:space="0" w:color="auto"/>
              <w:right w:val="single" w:sz="4" w:space="0" w:color="auto"/>
            </w:tcBorders>
            <w:shd w:val="clear" w:color="auto" w:fill="auto"/>
            <w:hideMark/>
          </w:tcPr>
          <w:p w14:paraId="4A8F3F07" w14:textId="2F258E4C" w:rsidR="008E5874" w:rsidRPr="00D379BA" w:rsidRDefault="008E5874" w:rsidP="00D379BA">
            <w:pPr>
              <w:pStyle w:val="Ttulo2"/>
            </w:pPr>
            <w:bookmarkStart w:id="2" w:name="_Especificaciones_de_equipamiento"/>
            <w:bookmarkEnd w:id="2"/>
            <w:r w:rsidRPr="00D379BA">
              <w:t>Especificaciones de equipamiento e instalaciones</w:t>
            </w:r>
          </w:p>
        </w:tc>
        <w:tc>
          <w:tcPr>
            <w:tcW w:w="92" w:type="pct"/>
            <w:tcBorders>
              <w:top w:val="nil"/>
              <w:left w:val="nil"/>
              <w:bottom w:val="nil"/>
              <w:right w:val="single" w:sz="4" w:space="0" w:color="auto"/>
            </w:tcBorders>
            <w:shd w:val="clear" w:color="auto" w:fill="auto"/>
            <w:hideMark/>
          </w:tcPr>
          <w:p w14:paraId="7471DAB0" w14:textId="77777777" w:rsidR="008E5874" w:rsidRPr="00B36CED" w:rsidRDefault="008E5874" w:rsidP="00CD3DE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4EDF8866" w14:textId="789E0B55" w:rsidR="008E5874" w:rsidRPr="00B36CED" w:rsidRDefault="008E5874" w:rsidP="00CD3DEB">
            <w:pPr>
              <w:spacing w:after="0" w:line="240" w:lineRule="auto"/>
              <w:rPr>
                <w:rFonts w:ascii="Calibri" w:eastAsia="Times New Roman" w:hAnsi="Calibri" w:cs="Calibri"/>
                <w:b/>
                <w:bCs/>
                <w:sz w:val="24"/>
                <w:szCs w:val="24"/>
                <w:u w:val="single"/>
                <w:lang w:val="es-ES"/>
              </w:rPr>
            </w:pPr>
            <w:r w:rsidRPr="00D379BA">
              <w:rPr>
                <w:rFonts w:ascii="Calibri" w:eastAsia="Times New Roman" w:hAnsi="Calibri" w:cs="Calibri"/>
                <w:b/>
                <w:bCs/>
                <w:sz w:val="24"/>
                <w:szCs w:val="24"/>
                <w:u w:val="single"/>
                <w:lang w:val="es-ES"/>
              </w:rPr>
              <w:t>Especificaciones de equipamiento e instalaciones</w:t>
            </w:r>
          </w:p>
        </w:tc>
        <w:tc>
          <w:tcPr>
            <w:tcW w:w="260" w:type="pct"/>
            <w:tcBorders>
              <w:top w:val="nil"/>
              <w:left w:val="nil"/>
              <w:bottom w:val="single" w:sz="4" w:space="0" w:color="auto"/>
              <w:right w:val="single" w:sz="4" w:space="0" w:color="auto"/>
            </w:tcBorders>
          </w:tcPr>
          <w:p w14:paraId="76D49346" w14:textId="77777777" w:rsidR="008E5874" w:rsidRPr="00D379BA" w:rsidRDefault="008E5874" w:rsidP="00CD3DEB">
            <w:pPr>
              <w:spacing w:after="0" w:line="240" w:lineRule="auto"/>
              <w:rPr>
                <w:rFonts w:ascii="Calibri" w:eastAsia="Times New Roman" w:hAnsi="Calibri" w:cs="Calibri"/>
                <w:b/>
                <w:bCs/>
                <w:sz w:val="24"/>
                <w:szCs w:val="24"/>
                <w:u w:val="single"/>
                <w:lang w:val="es-ES"/>
              </w:rPr>
            </w:pPr>
          </w:p>
        </w:tc>
      </w:tr>
      <w:tr w:rsidR="008E5874" w:rsidRPr="00B36CED" w14:paraId="3A535B89" w14:textId="5422E648" w:rsidTr="008E5874">
        <w:trPr>
          <w:trHeight w:val="370"/>
          <w:jc w:val="center"/>
        </w:trPr>
        <w:tc>
          <w:tcPr>
            <w:tcW w:w="457" w:type="pct"/>
            <w:tcBorders>
              <w:top w:val="nil"/>
              <w:left w:val="single" w:sz="4" w:space="0" w:color="auto"/>
              <w:bottom w:val="single" w:sz="4" w:space="0" w:color="auto"/>
              <w:right w:val="single" w:sz="4" w:space="0" w:color="auto"/>
            </w:tcBorders>
            <w:shd w:val="clear" w:color="auto" w:fill="auto"/>
            <w:hideMark/>
          </w:tcPr>
          <w:p w14:paraId="600C0A4A" w14:textId="77777777" w:rsidR="008E5874" w:rsidRPr="00B36CED" w:rsidRDefault="008E5874" w:rsidP="00CD3DE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6.1.1.</w:t>
            </w:r>
          </w:p>
        </w:tc>
        <w:tc>
          <w:tcPr>
            <w:tcW w:w="1152" w:type="pct"/>
            <w:gridSpan w:val="2"/>
            <w:tcBorders>
              <w:top w:val="nil"/>
              <w:left w:val="nil"/>
              <w:bottom w:val="single" w:sz="4" w:space="0" w:color="auto"/>
              <w:right w:val="single" w:sz="4" w:space="0" w:color="auto"/>
            </w:tcBorders>
            <w:shd w:val="clear" w:color="auto" w:fill="auto"/>
            <w:hideMark/>
          </w:tcPr>
          <w:p w14:paraId="48F3A8C0" w14:textId="585BACEC" w:rsidR="008E5874" w:rsidRPr="00B36CED" w:rsidRDefault="008E5874" w:rsidP="00CD3DEB">
            <w:pPr>
              <w:spacing w:after="0" w:line="240" w:lineRule="auto"/>
              <w:rPr>
                <w:rFonts w:ascii="Calibri" w:eastAsia="Times New Roman" w:hAnsi="Calibri" w:cs="Calibri"/>
                <w:b/>
                <w:bCs/>
                <w:sz w:val="24"/>
                <w:szCs w:val="24"/>
                <w:lang w:val="es-ES"/>
              </w:rPr>
            </w:pPr>
            <w:r w:rsidRPr="00D379BA">
              <w:rPr>
                <w:rFonts w:ascii="Calibri" w:eastAsia="Times New Roman" w:hAnsi="Calibri" w:cs="Calibri"/>
                <w:b/>
                <w:bCs/>
                <w:sz w:val="24"/>
                <w:szCs w:val="24"/>
                <w:lang w:val="es-ES"/>
              </w:rPr>
              <w:t>Diseño y especificaciones</w:t>
            </w:r>
          </w:p>
        </w:tc>
        <w:tc>
          <w:tcPr>
            <w:tcW w:w="92" w:type="pct"/>
            <w:tcBorders>
              <w:top w:val="nil"/>
              <w:left w:val="nil"/>
              <w:bottom w:val="nil"/>
              <w:right w:val="single" w:sz="4" w:space="0" w:color="auto"/>
            </w:tcBorders>
            <w:shd w:val="clear" w:color="auto" w:fill="auto"/>
            <w:hideMark/>
          </w:tcPr>
          <w:p w14:paraId="469DAEDB" w14:textId="77777777" w:rsidR="008E5874" w:rsidRPr="00B36CED" w:rsidRDefault="008E5874" w:rsidP="00CD3DE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2A49F0FC" w14:textId="2E08EB69" w:rsidR="008E5874" w:rsidRPr="00B36CED" w:rsidRDefault="008E5874" w:rsidP="00CD3DEB">
            <w:pPr>
              <w:spacing w:after="0" w:line="240" w:lineRule="auto"/>
              <w:rPr>
                <w:rFonts w:ascii="Calibri" w:eastAsia="Times New Roman" w:hAnsi="Calibri" w:cs="Calibri"/>
                <w:b/>
                <w:bCs/>
                <w:sz w:val="24"/>
                <w:szCs w:val="24"/>
                <w:lang w:val="es-ES"/>
              </w:rPr>
            </w:pPr>
            <w:r w:rsidRPr="00D379BA">
              <w:rPr>
                <w:rFonts w:ascii="Calibri" w:eastAsia="Times New Roman" w:hAnsi="Calibri" w:cs="Calibri"/>
                <w:b/>
                <w:bCs/>
                <w:sz w:val="24"/>
                <w:szCs w:val="24"/>
                <w:lang w:val="es-ES"/>
              </w:rPr>
              <w:t>Diseño y especificaciones</w:t>
            </w:r>
          </w:p>
        </w:tc>
        <w:tc>
          <w:tcPr>
            <w:tcW w:w="260" w:type="pct"/>
            <w:tcBorders>
              <w:top w:val="nil"/>
              <w:left w:val="nil"/>
              <w:bottom w:val="single" w:sz="4" w:space="0" w:color="auto"/>
              <w:right w:val="single" w:sz="4" w:space="0" w:color="auto"/>
            </w:tcBorders>
          </w:tcPr>
          <w:p w14:paraId="59E929C0" w14:textId="77777777" w:rsidR="008E5874" w:rsidRPr="00D379BA" w:rsidRDefault="008E5874" w:rsidP="00CD3DEB">
            <w:pPr>
              <w:spacing w:after="0" w:line="240" w:lineRule="auto"/>
              <w:rPr>
                <w:rFonts w:ascii="Calibri" w:eastAsia="Times New Roman" w:hAnsi="Calibri" w:cs="Calibri"/>
                <w:b/>
                <w:bCs/>
                <w:sz w:val="24"/>
                <w:szCs w:val="24"/>
                <w:lang w:val="es-ES"/>
              </w:rPr>
            </w:pPr>
          </w:p>
        </w:tc>
      </w:tr>
      <w:tr w:rsidR="008E5874" w:rsidRPr="00233A12" w14:paraId="07DDF224" w14:textId="60F3A388" w:rsidTr="008E5874">
        <w:trPr>
          <w:trHeight w:val="1860"/>
          <w:jc w:val="center"/>
        </w:trPr>
        <w:tc>
          <w:tcPr>
            <w:tcW w:w="457" w:type="pct"/>
            <w:tcBorders>
              <w:top w:val="nil"/>
              <w:left w:val="single" w:sz="4" w:space="0" w:color="auto"/>
              <w:bottom w:val="single" w:sz="4" w:space="0" w:color="auto"/>
              <w:right w:val="single" w:sz="4" w:space="0" w:color="auto"/>
            </w:tcBorders>
            <w:shd w:val="clear" w:color="auto" w:fill="auto"/>
            <w:hideMark/>
          </w:tcPr>
          <w:p w14:paraId="2AEB7C26" w14:textId="77777777" w:rsidR="008E5874" w:rsidRPr="00B36CED" w:rsidRDefault="008E5874" w:rsidP="00D379BA">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6.1.1.1.</w:t>
            </w:r>
          </w:p>
        </w:tc>
        <w:tc>
          <w:tcPr>
            <w:tcW w:w="1152" w:type="pct"/>
            <w:gridSpan w:val="2"/>
            <w:tcBorders>
              <w:top w:val="nil"/>
              <w:left w:val="nil"/>
              <w:bottom w:val="single" w:sz="4" w:space="0" w:color="auto"/>
              <w:right w:val="single" w:sz="4" w:space="0" w:color="auto"/>
            </w:tcBorders>
            <w:shd w:val="clear" w:color="auto" w:fill="auto"/>
            <w:hideMark/>
          </w:tcPr>
          <w:p w14:paraId="27068E6E" w14:textId="15B0029C" w:rsidR="008E5874" w:rsidRPr="00D379BA" w:rsidRDefault="008E5874" w:rsidP="00D379BA">
            <w:pPr>
              <w:spacing w:after="0" w:line="240" w:lineRule="auto"/>
              <w:rPr>
                <w:rFonts w:ascii="Calibri" w:eastAsia="Times New Roman" w:hAnsi="Calibri" w:cs="Calibri"/>
                <w:sz w:val="24"/>
                <w:szCs w:val="24"/>
                <w:lang w:val="es-ES"/>
              </w:rPr>
            </w:pPr>
            <w:r w:rsidRPr="00D379BA">
              <w:rPr>
                <w:lang w:val="es-ES"/>
              </w:rPr>
              <w:t>¿Hay especificaciones técnicas escritas para la compra de equipo critico e instalaciones en conformidad con toda la legislación aplicable?</w:t>
            </w:r>
          </w:p>
        </w:tc>
        <w:tc>
          <w:tcPr>
            <w:tcW w:w="92" w:type="pct"/>
            <w:tcBorders>
              <w:top w:val="nil"/>
              <w:left w:val="nil"/>
              <w:bottom w:val="nil"/>
              <w:right w:val="single" w:sz="4" w:space="0" w:color="auto"/>
            </w:tcBorders>
            <w:shd w:val="clear" w:color="auto" w:fill="auto"/>
            <w:hideMark/>
          </w:tcPr>
          <w:p w14:paraId="4192D685" w14:textId="77777777" w:rsidR="008E5874" w:rsidRPr="00B36CED" w:rsidRDefault="008E5874" w:rsidP="00D379BA">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393C8DE0" w14:textId="57DF980A" w:rsidR="008E5874" w:rsidRPr="00B36CED" w:rsidRDefault="008E5874" w:rsidP="00D379BA">
            <w:pPr>
              <w:spacing w:after="0" w:line="240" w:lineRule="auto"/>
              <w:rPr>
                <w:rFonts w:ascii="Calibri" w:eastAsia="Times New Roman" w:hAnsi="Calibri" w:cs="Calibri"/>
                <w:sz w:val="24"/>
                <w:szCs w:val="24"/>
                <w:lang w:val="es-ES"/>
              </w:rPr>
            </w:pPr>
            <w:r w:rsidRPr="00D379BA">
              <w:rPr>
                <w:rFonts w:ascii="Calibri" w:hAnsi="Calibri" w:cs="Calibri"/>
                <w:lang w:val="es-ES"/>
              </w:rPr>
              <w:t>Buscar un procedimiento escrito de compra en referencia a una especificación técnica estándar por tipo de equipo, que incluya referencia en conformidad con normativa relevante y/o comprobar contrato de compra reciente de equipo de lavado, incluyendo equipo asociado, por ej. mangueras, bombas de presión, calderas y otro equipo crítico. Es necesaria una definición de equipo crítico.</w:t>
            </w:r>
            <w:r w:rsidRPr="00D379BA">
              <w:rPr>
                <w:rFonts w:ascii="Calibri" w:hAnsi="Calibri" w:cs="Calibri"/>
                <w:lang w:val="es-ES"/>
              </w:rPr>
              <w:br/>
              <w:t>Directiva de Maquinas, Dir</w:t>
            </w:r>
            <w:r>
              <w:rPr>
                <w:rFonts w:ascii="Calibri" w:hAnsi="Calibri" w:cs="Calibri"/>
                <w:lang w:val="es-ES"/>
              </w:rPr>
              <w:t>.</w:t>
            </w:r>
            <w:r w:rsidRPr="00D379BA">
              <w:rPr>
                <w:rFonts w:ascii="Calibri" w:hAnsi="Calibri" w:cs="Calibri"/>
                <w:lang w:val="es-ES"/>
              </w:rPr>
              <w:t xml:space="preserve"> 2006/42/EC</w:t>
            </w:r>
          </w:p>
        </w:tc>
        <w:tc>
          <w:tcPr>
            <w:tcW w:w="260" w:type="pct"/>
            <w:tcBorders>
              <w:top w:val="nil"/>
              <w:left w:val="nil"/>
              <w:bottom w:val="single" w:sz="4" w:space="0" w:color="auto"/>
              <w:right w:val="single" w:sz="4" w:space="0" w:color="auto"/>
            </w:tcBorders>
          </w:tcPr>
          <w:p w14:paraId="7DD5911D" w14:textId="77777777" w:rsidR="008E5874" w:rsidRPr="00D379BA" w:rsidRDefault="008E5874" w:rsidP="00D379BA">
            <w:pPr>
              <w:spacing w:after="0" w:line="240" w:lineRule="auto"/>
              <w:rPr>
                <w:rFonts w:ascii="Calibri" w:hAnsi="Calibri" w:cs="Calibri"/>
                <w:lang w:val="es-ES"/>
              </w:rPr>
            </w:pPr>
          </w:p>
        </w:tc>
      </w:tr>
      <w:tr w:rsidR="008E5874" w:rsidRPr="00B36CED" w14:paraId="26B4D771" w14:textId="052CF748"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689EF9A3" w14:textId="77777777" w:rsidR="008E5874" w:rsidRPr="00B36CED" w:rsidRDefault="008E5874" w:rsidP="00D379BA">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6.1.1.2.</w:t>
            </w:r>
          </w:p>
        </w:tc>
        <w:tc>
          <w:tcPr>
            <w:tcW w:w="1152" w:type="pct"/>
            <w:gridSpan w:val="2"/>
            <w:tcBorders>
              <w:top w:val="nil"/>
              <w:left w:val="nil"/>
              <w:bottom w:val="single" w:sz="4" w:space="0" w:color="auto"/>
              <w:right w:val="single" w:sz="4" w:space="0" w:color="auto"/>
            </w:tcBorders>
            <w:shd w:val="clear" w:color="auto" w:fill="auto"/>
            <w:hideMark/>
          </w:tcPr>
          <w:p w14:paraId="35DBC2A6" w14:textId="4B8EB9EC" w:rsidR="008E5874" w:rsidRPr="00B36CED" w:rsidRDefault="008E5874" w:rsidP="00D379BA">
            <w:pPr>
              <w:spacing w:after="0" w:line="240" w:lineRule="auto"/>
              <w:rPr>
                <w:rFonts w:ascii="Calibri" w:eastAsia="Times New Roman" w:hAnsi="Calibri" w:cs="Calibri"/>
                <w:sz w:val="24"/>
                <w:szCs w:val="24"/>
                <w:lang w:val="es-ES"/>
              </w:rPr>
            </w:pPr>
            <w:r w:rsidRPr="00D379BA">
              <w:rPr>
                <w:lang w:val="es-ES"/>
              </w:rPr>
              <w:t>¿Se hace una comprobación respecto de las especificaciones de los equipos y del equipamiento de las instalaciones antes de su uso?</w:t>
            </w:r>
          </w:p>
        </w:tc>
        <w:tc>
          <w:tcPr>
            <w:tcW w:w="92" w:type="pct"/>
            <w:tcBorders>
              <w:top w:val="nil"/>
              <w:left w:val="nil"/>
              <w:bottom w:val="nil"/>
              <w:right w:val="single" w:sz="4" w:space="0" w:color="auto"/>
            </w:tcBorders>
            <w:shd w:val="clear" w:color="auto" w:fill="auto"/>
            <w:hideMark/>
          </w:tcPr>
          <w:p w14:paraId="4AC72B60" w14:textId="77777777" w:rsidR="008E5874" w:rsidRPr="00B36CED" w:rsidRDefault="008E5874" w:rsidP="00D379BA">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w:t>
            </w:r>
          </w:p>
        </w:tc>
        <w:tc>
          <w:tcPr>
            <w:tcW w:w="3039" w:type="pct"/>
            <w:tcBorders>
              <w:top w:val="nil"/>
              <w:left w:val="nil"/>
              <w:bottom w:val="single" w:sz="4" w:space="0" w:color="auto"/>
              <w:right w:val="single" w:sz="4" w:space="0" w:color="auto"/>
            </w:tcBorders>
            <w:shd w:val="clear" w:color="auto" w:fill="auto"/>
            <w:hideMark/>
          </w:tcPr>
          <w:p w14:paraId="55D7F03E" w14:textId="473102CC" w:rsidR="008E5874" w:rsidRPr="00B36CED" w:rsidRDefault="008E5874" w:rsidP="00D379BA">
            <w:pPr>
              <w:spacing w:after="0" w:line="240" w:lineRule="auto"/>
              <w:rPr>
                <w:rFonts w:ascii="Calibri" w:eastAsia="Times New Roman" w:hAnsi="Calibri" w:cs="Calibri"/>
                <w:sz w:val="24"/>
                <w:szCs w:val="24"/>
                <w:lang w:val="es-ES"/>
              </w:rPr>
            </w:pPr>
            <w:r w:rsidRPr="00D379BA">
              <w:rPr>
                <w:rFonts w:ascii="Calibri" w:hAnsi="Calibri" w:cs="Calibri"/>
                <w:lang w:val="es-ES"/>
              </w:rPr>
              <w:t>Preguntar cómo y por medio de quién. Buscar registros</w:t>
            </w:r>
          </w:p>
        </w:tc>
        <w:tc>
          <w:tcPr>
            <w:tcW w:w="260" w:type="pct"/>
            <w:tcBorders>
              <w:top w:val="nil"/>
              <w:left w:val="nil"/>
              <w:bottom w:val="single" w:sz="4" w:space="0" w:color="auto"/>
              <w:right w:val="single" w:sz="4" w:space="0" w:color="auto"/>
            </w:tcBorders>
          </w:tcPr>
          <w:p w14:paraId="29172E72" w14:textId="77777777" w:rsidR="008E5874" w:rsidRPr="00D379BA" w:rsidRDefault="008E5874" w:rsidP="00D379BA">
            <w:pPr>
              <w:spacing w:after="0" w:line="240" w:lineRule="auto"/>
              <w:rPr>
                <w:rFonts w:ascii="Calibri" w:hAnsi="Calibri" w:cs="Calibri"/>
                <w:lang w:val="es-ES"/>
              </w:rPr>
            </w:pPr>
          </w:p>
        </w:tc>
      </w:tr>
      <w:tr w:rsidR="008E5874" w:rsidRPr="00233A12" w14:paraId="63113342" w14:textId="795D821C" w:rsidTr="008E5874">
        <w:trPr>
          <w:trHeight w:val="1240"/>
          <w:jc w:val="center"/>
        </w:trPr>
        <w:tc>
          <w:tcPr>
            <w:tcW w:w="457" w:type="pct"/>
            <w:tcBorders>
              <w:top w:val="nil"/>
              <w:left w:val="single" w:sz="4" w:space="0" w:color="auto"/>
              <w:bottom w:val="single" w:sz="4" w:space="0" w:color="auto"/>
              <w:right w:val="single" w:sz="4" w:space="0" w:color="auto"/>
            </w:tcBorders>
            <w:shd w:val="clear" w:color="auto" w:fill="auto"/>
            <w:hideMark/>
          </w:tcPr>
          <w:p w14:paraId="02B9C15A" w14:textId="77777777" w:rsidR="008E5874" w:rsidRPr="00B36CED" w:rsidRDefault="008E5874" w:rsidP="00D379BA">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6.1.1.3.</w:t>
            </w:r>
          </w:p>
        </w:tc>
        <w:tc>
          <w:tcPr>
            <w:tcW w:w="1152" w:type="pct"/>
            <w:gridSpan w:val="2"/>
            <w:tcBorders>
              <w:top w:val="nil"/>
              <w:left w:val="nil"/>
              <w:bottom w:val="single" w:sz="4" w:space="0" w:color="auto"/>
              <w:right w:val="single" w:sz="4" w:space="0" w:color="auto"/>
            </w:tcBorders>
            <w:shd w:val="clear" w:color="auto" w:fill="auto"/>
            <w:hideMark/>
          </w:tcPr>
          <w:p w14:paraId="2B3B4F1F" w14:textId="4A4B2FCB" w:rsidR="008E5874" w:rsidRPr="00B36CED" w:rsidRDefault="008E5874" w:rsidP="00D379BA">
            <w:pPr>
              <w:spacing w:after="0" w:line="240" w:lineRule="auto"/>
              <w:rPr>
                <w:rFonts w:ascii="Calibri" w:eastAsia="Times New Roman" w:hAnsi="Calibri" w:cs="Calibri"/>
                <w:sz w:val="24"/>
                <w:szCs w:val="24"/>
                <w:lang w:val="es-ES"/>
              </w:rPr>
            </w:pPr>
            <w:r w:rsidRPr="00D379BA">
              <w:rPr>
                <w:lang w:val="es-ES"/>
              </w:rPr>
              <w:t>¿La estación de lavado sigue la evolución técnica en el sector con el objetivo de incrementar la confiabilidad de las instalaciones y reducir el consumo de agentes de lavado, agua, uso de solventes y energía?</w:t>
            </w:r>
          </w:p>
        </w:tc>
        <w:tc>
          <w:tcPr>
            <w:tcW w:w="92" w:type="pct"/>
            <w:tcBorders>
              <w:top w:val="nil"/>
              <w:left w:val="nil"/>
              <w:bottom w:val="nil"/>
              <w:right w:val="single" w:sz="4" w:space="0" w:color="auto"/>
            </w:tcBorders>
            <w:shd w:val="clear" w:color="auto" w:fill="auto"/>
            <w:hideMark/>
          </w:tcPr>
          <w:p w14:paraId="1D571F4C" w14:textId="77777777" w:rsidR="008E5874" w:rsidRPr="00B36CED" w:rsidRDefault="008E5874" w:rsidP="00D379BA">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32587895" w14:textId="7E0FC9F9" w:rsidR="008E5874" w:rsidRPr="00B36CED" w:rsidRDefault="008E5874" w:rsidP="00D379BA">
            <w:pPr>
              <w:spacing w:after="0" w:line="240" w:lineRule="auto"/>
              <w:rPr>
                <w:rFonts w:ascii="Calibri" w:eastAsia="Times New Roman" w:hAnsi="Calibri" w:cs="Calibri"/>
                <w:sz w:val="24"/>
                <w:szCs w:val="24"/>
                <w:lang w:val="es-ES"/>
              </w:rPr>
            </w:pPr>
            <w:r w:rsidRPr="00D379BA">
              <w:rPr>
                <w:rFonts w:ascii="Calibri" w:hAnsi="Calibri" w:cs="Calibri"/>
                <w:lang w:val="es-ES"/>
              </w:rPr>
              <w:t>Con este fin, los proveedores, las Asociaciones Nacionales de Lavado y/o EFTCO pueden ser fuentes potenciales de información. El evaluador debe buscar evidencia de que la compañía ha buscado información sobre estos temas.</w:t>
            </w:r>
          </w:p>
        </w:tc>
        <w:tc>
          <w:tcPr>
            <w:tcW w:w="260" w:type="pct"/>
            <w:tcBorders>
              <w:top w:val="nil"/>
              <w:left w:val="nil"/>
              <w:bottom w:val="single" w:sz="4" w:space="0" w:color="auto"/>
              <w:right w:val="single" w:sz="4" w:space="0" w:color="auto"/>
            </w:tcBorders>
          </w:tcPr>
          <w:p w14:paraId="13555CF1" w14:textId="77777777" w:rsidR="008E5874" w:rsidRPr="00D379BA" w:rsidRDefault="008E5874" w:rsidP="00D379BA">
            <w:pPr>
              <w:spacing w:after="0" w:line="240" w:lineRule="auto"/>
              <w:rPr>
                <w:rFonts w:ascii="Calibri" w:hAnsi="Calibri" w:cs="Calibri"/>
                <w:lang w:val="es-ES"/>
              </w:rPr>
            </w:pPr>
          </w:p>
        </w:tc>
      </w:tr>
      <w:tr w:rsidR="008E5874" w:rsidRPr="00B36CED" w14:paraId="2029640A" w14:textId="4CDB4B43"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25E846EA" w14:textId="77777777" w:rsidR="008E5874" w:rsidRPr="00B36CED" w:rsidRDefault="008E5874" w:rsidP="00D379BA">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lastRenderedPageBreak/>
              <w:t>6.1.1.4.</w:t>
            </w:r>
          </w:p>
        </w:tc>
        <w:tc>
          <w:tcPr>
            <w:tcW w:w="1152" w:type="pct"/>
            <w:gridSpan w:val="2"/>
            <w:tcBorders>
              <w:top w:val="nil"/>
              <w:left w:val="nil"/>
              <w:bottom w:val="single" w:sz="4" w:space="0" w:color="auto"/>
              <w:right w:val="single" w:sz="4" w:space="0" w:color="auto"/>
            </w:tcBorders>
            <w:shd w:val="clear" w:color="auto" w:fill="auto"/>
            <w:hideMark/>
          </w:tcPr>
          <w:p w14:paraId="5AF553FA" w14:textId="7FAA7B5A" w:rsidR="008E5874" w:rsidRPr="00B36CED" w:rsidRDefault="008E5874" w:rsidP="00D379BA">
            <w:pPr>
              <w:spacing w:after="0" w:line="240" w:lineRule="auto"/>
              <w:rPr>
                <w:rFonts w:ascii="Calibri" w:eastAsia="Times New Roman" w:hAnsi="Calibri" w:cs="Calibri"/>
                <w:sz w:val="24"/>
                <w:szCs w:val="24"/>
                <w:lang w:val="es-ES"/>
              </w:rPr>
            </w:pPr>
            <w:r w:rsidRPr="00D379BA">
              <w:rPr>
                <w:lang w:val="es-ES"/>
              </w:rPr>
              <w:t>¿Existe un proceso para la propuesta, aprobación, implementación y evaluación de la eficacia de los cambios de diseño?</w:t>
            </w:r>
          </w:p>
        </w:tc>
        <w:tc>
          <w:tcPr>
            <w:tcW w:w="92" w:type="pct"/>
            <w:tcBorders>
              <w:top w:val="nil"/>
              <w:left w:val="nil"/>
              <w:bottom w:val="nil"/>
              <w:right w:val="single" w:sz="4" w:space="0" w:color="auto"/>
            </w:tcBorders>
            <w:shd w:val="clear" w:color="auto" w:fill="auto"/>
            <w:hideMark/>
          </w:tcPr>
          <w:p w14:paraId="10A376EA" w14:textId="77777777" w:rsidR="008E5874" w:rsidRPr="00B36CED" w:rsidRDefault="008E5874" w:rsidP="00D379BA">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6A15A15B" w14:textId="0A510603" w:rsidR="008E5874" w:rsidRPr="00B36CED" w:rsidRDefault="008E5874" w:rsidP="00D379BA">
            <w:pPr>
              <w:spacing w:after="0" w:line="240" w:lineRule="auto"/>
              <w:rPr>
                <w:rFonts w:ascii="Calibri" w:eastAsia="Times New Roman" w:hAnsi="Calibri" w:cs="Calibri"/>
                <w:sz w:val="24"/>
                <w:szCs w:val="24"/>
                <w:lang w:val="es-ES"/>
              </w:rPr>
            </w:pPr>
            <w:r w:rsidRPr="00D379BA">
              <w:rPr>
                <w:rFonts w:ascii="Calibri" w:hAnsi="Calibri" w:cs="Calibri"/>
                <w:lang w:val="es-ES"/>
              </w:rPr>
              <w:t>Este proceso deber ser documentado pero puede estar cubierto por otro procedimiento del sistema de calidad de la organización (ej.: propuestas de mejora, gestión del cambio, seguimiento de índices clave de desempeño (</w:t>
            </w:r>
            <w:proofErr w:type="spellStart"/>
            <w:r w:rsidRPr="00D379BA">
              <w:rPr>
                <w:rFonts w:ascii="Calibri" w:hAnsi="Calibri" w:cs="Calibri"/>
                <w:lang w:val="es-ES"/>
              </w:rPr>
              <w:t>KPIs</w:t>
            </w:r>
            <w:proofErr w:type="spellEnd"/>
            <w:r w:rsidRPr="00D379BA">
              <w:rPr>
                <w:rFonts w:ascii="Calibri" w:hAnsi="Calibri" w:cs="Calibri"/>
                <w:lang w:val="es-ES"/>
              </w:rPr>
              <w:t>)…). Verificar el proceso y su implementación</w:t>
            </w:r>
          </w:p>
        </w:tc>
        <w:tc>
          <w:tcPr>
            <w:tcW w:w="260" w:type="pct"/>
            <w:tcBorders>
              <w:top w:val="nil"/>
              <w:left w:val="nil"/>
              <w:bottom w:val="single" w:sz="4" w:space="0" w:color="auto"/>
              <w:right w:val="single" w:sz="4" w:space="0" w:color="auto"/>
            </w:tcBorders>
          </w:tcPr>
          <w:p w14:paraId="13E32EA5" w14:textId="77777777" w:rsidR="008E5874" w:rsidRPr="00D379BA" w:rsidRDefault="008E5874" w:rsidP="00D379BA">
            <w:pPr>
              <w:spacing w:after="0" w:line="240" w:lineRule="auto"/>
              <w:rPr>
                <w:rFonts w:ascii="Calibri" w:hAnsi="Calibri" w:cs="Calibri"/>
                <w:lang w:val="es-ES"/>
              </w:rPr>
            </w:pPr>
          </w:p>
        </w:tc>
      </w:tr>
      <w:tr w:rsidR="008E5874" w:rsidRPr="00B36CED" w14:paraId="6D8FCB42" w14:textId="0D813999" w:rsidTr="008E5874">
        <w:trPr>
          <w:trHeight w:val="500"/>
          <w:jc w:val="center"/>
        </w:trPr>
        <w:tc>
          <w:tcPr>
            <w:tcW w:w="457" w:type="pct"/>
            <w:tcBorders>
              <w:top w:val="nil"/>
              <w:left w:val="single" w:sz="4" w:space="0" w:color="auto"/>
              <w:bottom w:val="single" w:sz="4" w:space="0" w:color="auto"/>
              <w:right w:val="single" w:sz="4" w:space="0" w:color="auto"/>
            </w:tcBorders>
            <w:shd w:val="clear" w:color="auto" w:fill="auto"/>
            <w:hideMark/>
          </w:tcPr>
          <w:p w14:paraId="6EEFA3BB" w14:textId="77777777" w:rsidR="008E5874" w:rsidRPr="00B36CED" w:rsidRDefault="008E5874" w:rsidP="00CD3DE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6.2.</w:t>
            </w:r>
          </w:p>
        </w:tc>
        <w:tc>
          <w:tcPr>
            <w:tcW w:w="1152" w:type="pct"/>
            <w:gridSpan w:val="2"/>
            <w:tcBorders>
              <w:top w:val="nil"/>
              <w:left w:val="nil"/>
              <w:bottom w:val="single" w:sz="4" w:space="0" w:color="auto"/>
              <w:right w:val="single" w:sz="4" w:space="0" w:color="auto"/>
            </w:tcBorders>
            <w:shd w:val="clear" w:color="auto" w:fill="auto"/>
            <w:hideMark/>
          </w:tcPr>
          <w:p w14:paraId="7A691D70" w14:textId="1776CF55" w:rsidR="008E5874" w:rsidRPr="00B36CED" w:rsidRDefault="008E5874" w:rsidP="00D379BA">
            <w:pPr>
              <w:pStyle w:val="Ttulo2"/>
            </w:pPr>
            <w:bookmarkStart w:id="3" w:name="_Mantenimiento_e_inspección"/>
            <w:bookmarkEnd w:id="3"/>
            <w:r w:rsidRPr="00D379BA">
              <w:t>Mantenimiento e inspección</w:t>
            </w:r>
          </w:p>
        </w:tc>
        <w:tc>
          <w:tcPr>
            <w:tcW w:w="92" w:type="pct"/>
            <w:tcBorders>
              <w:top w:val="nil"/>
              <w:left w:val="nil"/>
              <w:bottom w:val="nil"/>
              <w:right w:val="single" w:sz="4" w:space="0" w:color="auto"/>
            </w:tcBorders>
            <w:shd w:val="clear" w:color="auto" w:fill="auto"/>
            <w:hideMark/>
          </w:tcPr>
          <w:p w14:paraId="2D9B5018" w14:textId="77777777" w:rsidR="008E5874" w:rsidRPr="00B36CED" w:rsidRDefault="008E5874" w:rsidP="00CD3DE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3A5C6CAE" w14:textId="18C6AE69" w:rsidR="008E5874" w:rsidRPr="00D379BA" w:rsidRDefault="008E5874" w:rsidP="00CD3DEB">
            <w:pPr>
              <w:spacing w:after="0" w:line="240" w:lineRule="auto"/>
              <w:rPr>
                <w:rFonts w:ascii="Calibri" w:eastAsia="Times New Roman" w:hAnsi="Calibri" w:cs="Calibri"/>
                <w:b/>
                <w:bCs/>
                <w:sz w:val="24"/>
                <w:szCs w:val="24"/>
                <w:u w:val="single"/>
                <w:lang w:val="es-ES"/>
              </w:rPr>
            </w:pPr>
            <w:r w:rsidRPr="00D379BA">
              <w:rPr>
                <w:b/>
                <w:bCs/>
                <w:u w:val="single"/>
                <w:lang w:val="es-ES"/>
              </w:rPr>
              <w:t>Mantenimiento e inspección</w:t>
            </w:r>
          </w:p>
        </w:tc>
        <w:tc>
          <w:tcPr>
            <w:tcW w:w="260" w:type="pct"/>
            <w:tcBorders>
              <w:top w:val="nil"/>
              <w:left w:val="nil"/>
              <w:bottom w:val="single" w:sz="4" w:space="0" w:color="auto"/>
              <w:right w:val="single" w:sz="4" w:space="0" w:color="auto"/>
            </w:tcBorders>
          </w:tcPr>
          <w:p w14:paraId="318B6B44" w14:textId="77777777" w:rsidR="008E5874" w:rsidRPr="00D379BA" w:rsidRDefault="008E5874" w:rsidP="00CD3DEB">
            <w:pPr>
              <w:spacing w:after="0" w:line="240" w:lineRule="auto"/>
              <w:rPr>
                <w:b/>
                <w:bCs/>
                <w:u w:val="single"/>
                <w:lang w:val="es-ES"/>
              </w:rPr>
            </w:pPr>
          </w:p>
        </w:tc>
      </w:tr>
      <w:tr w:rsidR="008E5874" w:rsidRPr="00415BBE" w14:paraId="608D6B36" w14:textId="4C9ECA85" w:rsidTr="008E5874">
        <w:trPr>
          <w:trHeight w:val="2170"/>
          <w:jc w:val="center"/>
        </w:trPr>
        <w:tc>
          <w:tcPr>
            <w:tcW w:w="457" w:type="pct"/>
            <w:tcBorders>
              <w:top w:val="nil"/>
              <w:left w:val="single" w:sz="4" w:space="0" w:color="auto"/>
              <w:bottom w:val="nil"/>
              <w:right w:val="single" w:sz="4" w:space="0" w:color="auto"/>
            </w:tcBorders>
            <w:shd w:val="clear" w:color="auto" w:fill="auto"/>
            <w:hideMark/>
          </w:tcPr>
          <w:p w14:paraId="40758655" w14:textId="77777777" w:rsidR="008E5874" w:rsidRPr="00B36CED" w:rsidRDefault="008E5874" w:rsidP="00CD3DEB">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1152" w:type="pct"/>
            <w:gridSpan w:val="2"/>
            <w:tcBorders>
              <w:top w:val="nil"/>
              <w:left w:val="nil"/>
              <w:bottom w:val="nil"/>
              <w:right w:val="single" w:sz="4" w:space="0" w:color="auto"/>
            </w:tcBorders>
            <w:shd w:val="clear" w:color="auto" w:fill="auto"/>
            <w:hideMark/>
          </w:tcPr>
          <w:p w14:paraId="77AF3F52" w14:textId="77777777" w:rsidR="008E5874" w:rsidRPr="00B36CED" w:rsidRDefault="008E5874" w:rsidP="00CD3DEB">
            <w:pPr>
              <w:spacing w:after="0" w:line="240" w:lineRule="auto"/>
              <w:rPr>
                <w:rFonts w:ascii="Calibri" w:eastAsia="Times New Roman" w:hAnsi="Calibri" w:cs="Calibri"/>
                <w:sz w:val="24"/>
                <w:szCs w:val="24"/>
                <w:u w:val="single"/>
                <w:lang w:val="es-ES"/>
              </w:rPr>
            </w:pPr>
            <w:r w:rsidRPr="00B36CED">
              <w:rPr>
                <w:rFonts w:ascii="Calibri" w:eastAsia="Times New Roman" w:hAnsi="Calibri" w:cs="Calibri"/>
                <w:sz w:val="24"/>
                <w:szCs w:val="24"/>
                <w:u w:val="single"/>
                <w:lang w:val="es-ES"/>
              </w:rPr>
              <w:t> </w:t>
            </w:r>
          </w:p>
        </w:tc>
        <w:tc>
          <w:tcPr>
            <w:tcW w:w="92" w:type="pct"/>
            <w:tcBorders>
              <w:top w:val="nil"/>
              <w:left w:val="nil"/>
              <w:bottom w:val="nil"/>
              <w:right w:val="single" w:sz="4" w:space="0" w:color="auto"/>
            </w:tcBorders>
            <w:shd w:val="clear" w:color="auto" w:fill="auto"/>
            <w:hideMark/>
          </w:tcPr>
          <w:p w14:paraId="191D21D4" w14:textId="77777777" w:rsidR="008E5874" w:rsidRPr="00B36CED" w:rsidRDefault="008E5874" w:rsidP="00CD3DE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nil"/>
              <w:right w:val="single" w:sz="4" w:space="0" w:color="auto"/>
            </w:tcBorders>
            <w:shd w:val="clear" w:color="auto" w:fill="auto"/>
            <w:hideMark/>
          </w:tcPr>
          <w:p w14:paraId="0DA7915E" w14:textId="3B2B7155" w:rsidR="008E5874" w:rsidRPr="00B36CED" w:rsidRDefault="008E5874" w:rsidP="00CD3DEB">
            <w:pPr>
              <w:spacing w:after="0" w:line="240" w:lineRule="auto"/>
              <w:rPr>
                <w:rFonts w:ascii="Calibri" w:eastAsia="Times New Roman" w:hAnsi="Calibri" w:cs="Calibri"/>
                <w:sz w:val="24"/>
                <w:szCs w:val="24"/>
                <w:lang w:val="es-ES"/>
              </w:rPr>
            </w:pPr>
            <w:r w:rsidRPr="00D379BA">
              <w:rPr>
                <w:rFonts w:ascii="Calibri" w:eastAsia="Times New Roman" w:hAnsi="Calibri" w:cs="Calibri"/>
                <w:sz w:val="24"/>
                <w:szCs w:val="24"/>
                <w:lang w:val="es-ES"/>
              </w:rPr>
              <w:t>Un servicio de lavado de calidad solamente debería usar equipamientos de confianza. Esta sección tiene por objeto garantizar una inspección rutinaria efectiva y que se llevan a cabo en la empresa los programas de mantenimiento lo cual requiere que los equipos (propios, alquilado o subcontratados) estén adecuadamente lubricados, ajustados y puestos a punto para su servicio y, por otro lado, mantenidos para prevenir su deterioro y detectar posibles defectos antes que éstos causen accidentes o roturas. En estaciones de lavado de calidad el desgaste anormal, el daño accidental y el abuso detectado a través de las inspecciones preventivas debe ser investigados</w:t>
            </w:r>
            <w:r w:rsidR="0090531D">
              <w:rPr>
                <w:rFonts w:ascii="Calibri" w:eastAsia="Times New Roman" w:hAnsi="Calibri" w:cs="Calibri"/>
                <w:sz w:val="24"/>
                <w:szCs w:val="24"/>
                <w:lang w:val="es-ES"/>
              </w:rPr>
              <w:t>.</w:t>
            </w:r>
            <w:r w:rsidRPr="00B36CED">
              <w:rPr>
                <w:rFonts w:ascii="Calibri" w:eastAsia="Times New Roman" w:hAnsi="Calibri" w:cs="Calibri"/>
                <w:sz w:val="24"/>
                <w:szCs w:val="24"/>
                <w:lang w:val="es-ES"/>
              </w:rPr>
              <w:t xml:space="preserve"> </w:t>
            </w:r>
          </w:p>
        </w:tc>
        <w:tc>
          <w:tcPr>
            <w:tcW w:w="260" w:type="pct"/>
            <w:tcBorders>
              <w:top w:val="nil"/>
              <w:left w:val="nil"/>
              <w:bottom w:val="nil"/>
              <w:right w:val="single" w:sz="4" w:space="0" w:color="auto"/>
            </w:tcBorders>
          </w:tcPr>
          <w:p w14:paraId="02CC40B7" w14:textId="77777777" w:rsidR="008E5874" w:rsidRPr="00D379BA" w:rsidRDefault="008E5874" w:rsidP="00CD3DEB">
            <w:pPr>
              <w:spacing w:after="0" w:line="240" w:lineRule="auto"/>
              <w:rPr>
                <w:rFonts w:ascii="Calibri" w:eastAsia="Times New Roman" w:hAnsi="Calibri" w:cs="Calibri"/>
                <w:sz w:val="24"/>
                <w:szCs w:val="24"/>
                <w:lang w:val="es-ES"/>
              </w:rPr>
            </w:pPr>
          </w:p>
        </w:tc>
      </w:tr>
      <w:tr w:rsidR="008E5874" w:rsidRPr="00415BBE" w14:paraId="7E63FDE3" w14:textId="70DB4B46" w:rsidTr="008E5874">
        <w:trPr>
          <w:trHeight w:val="620"/>
          <w:jc w:val="center"/>
        </w:trPr>
        <w:tc>
          <w:tcPr>
            <w:tcW w:w="457" w:type="pct"/>
            <w:tcBorders>
              <w:top w:val="nil"/>
              <w:left w:val="single" w:sz="4" w:space="0" w:color="auto"/>
              <w:bottom w:val="nil"/>
              <w:right w:val="single" w:sz="4" w:space="0" w:color="auto"/>
            </w:tcBorders>
            <w:shd w:val="clear" w:color="auto" w:fill="auto"/>
            <w:hideMark/>
          </w:tcPr>
          <w:p w14:paraId="2C56D1A8" w14:textId="77777777" w:rsidR="008E5874" w:rsidRPr="00B36CED" w:rsidRDefault="008E5874" w:rsidP="00CD3DEB">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1152" w:type="pct"/>
            <w:gridSpan w:val="2"/>
            <w:tcBorders>
              <w:top w:val="nil"/>
              <w:left w:val="nil"/>
              <w:bottom w:val="nil"/>
              <w:right w:val="single" w:sz="4" w:space="0" w:color="auto"/>
            </w:tcBorders>
            <w:shd w:val="clear" w:color="auto" w:fill="auto"/>
            <w:hideMark/>
          </w:tcPr>
          <w:p w14:paraId="19B5E81C" w14:textId="77777777" w:rsidR="008E5874" w:rsidRPr="00B36CED" w:rsidRDefault="008E5874" w:rsidP="00CD3DEB">
            <w:pPr>
              <w:spacing w:after="0" w:line="240" w:lineRule="auto"/>
              <w:rPr>
                <w:rFonts w:ascii="Calibri" w:eastAsia="Times New Roman" w:hAnsi="Calibri" w:cs="Calibri"/>
                <w:sz w:val="24"/>
                <w:szCs w:val="24"/>
                <w:u w:val="single"/>
                <w:lang w:val="es-ES"/>
              </w:rPr>
            </w:pPr>
            <w:r w:rsidRPr="00B36CED">
              <w:rPr>
                <w:rFonts w:ascii="Calibri" w:eastAsia="Times New Roman" w:hAnsi="Calibri" w:cs="Calibri"/>
                <w:sz w:val="24"/>
                <w:szCs w:val="24"/>
                <w:u w:val="single"/>
                <w:lang w:val="es-ES"/>
              </w:rPr>
              <w:t> </w:t>
            </w:r>
          </w:p>
        </w:tc>
        <w:tc>
          <w:tcPr>
            <w:tcW w:w="92" w:type="pct"/>
            <w:tcBorders>
              <w:top w:val="nil"/>
              <w:left w:val="nil"/>
              <w:bottom w:val="nil"/>
              <w:right w:val="single" w:sz="4" w:space="0" w:color="auto"/>
            </w:tcBorders>
            <w:shd w:val="clear" w:color="auto" w:fill="auto"/>
            <w:hideMark/>
          </w:tcPr>
          <w:p w14:paraId="729637FC" w14:textId="77777777" w:rsidR="008E5874" w:rsidRPr="00B36CED" w:rsidRDefault="008E5874" w:rsidP="00CD3DE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nil"/>
              <w:right w:val="single" w:sz="4" w:space="0" w:color="auto"/>
            </w:tcBorders>
            <w:shd w:val="clear" w:color="auto" w:fill="auto"/>
            <w:hideMark/>
          </w:tcPr>
          <w:p w14:paraId="07EEB922" w14:textId="04BCFCDE" w:rsidR="008E5874" w:rsidRPr="00B36CED" w:rsidRDefault="008E5874" w:rsidP="00CD3DEB">
            <w:pPr>
              <w:spacing w:after="0" w:line="240" w:lineRule="auto"/>
              <w:rPr>
                <w:rFonts w:ascii="Calibri" w:eastAsia="Times New Roman" w:hAnsi="Calibri" w:cs="Calibri"/>
                <w:sz w:val="24"/>
                <w:szCs w:val="24"/>
                <w:lang w:val="es-ES"/>
              </w:rPr>
            </w:pPr>
            <w:r w:rsidRPr="00C5201C">
              <w:rPr>
                <w:rFonts w:ascii="Calibri" w:eastAsia="Times New Roman" w:hAnsi="Calibri" w:cs="Calibri"/>
                <w:sz w:val="24"/>
                <w:szCs w:val="24"/>
                <w:lang w:val="es-ES"/>
              </w:rPr>
              <w:t>Los costes de reparación y recambio serán registrados y analizados como datos de pérdidas y requerirán remedios similares y acciones de seguimiento igual que para otras pérdidas accidentales.</w:t>
            </w:r>
          </w:p>
        </w:tc>
        <w:tc>
          <w:tcPr>
            <w:tcW w:w="260" w:type="pct"/>
            <w:tcBorders>
              <w:top w:val="nil"/>
              <w:left w:val="nil"/>
              <w:bottom w:val="nil"/>
              <w:right w:val="single" w:sz="4" w:space="0" w:color="auto"/>
            </w:tcBorders>
          </w:tcPr>
          <w:p w14:paraId="27E3AF60" w14:textId="77777777" w:rsidR="008E5874" w:rsidRPr="00C5201C" w:rsidRDefault="008E5874" w:rsidP="00CD3DEB">
            <w:pPr>
              <w:spacing w:after="0" w:line="240" w:lineRule="auto"/>
              <w:rPr>
                <w:rFonts w:ascii="Calibri" w:eastAsia="Times New Roman" w:hAnsi="Calibri" w:cs="Calibri"/>
                <w:sz w:val="24"/>
                <w:szCs w:val="24"/>
                <w:lang w:val="es-ES"/>
              </w:rPr>
            </w:pPr>
          </w:p>
        </w:tc>
      </w:tr>
      <w:tr w:rsidR="008E5874" w:rsidRPr="00415BBE" w14:paraId="6D1ABA1B" w14:textId="64CBB27D" w:rsidTr="008E5874">
        <w:trPr>
          <w:trHeight w:val="620"/>
          <w:jc w:val="center"/>
        </w:trPr>
        <w:tc>
          <w:tcPr>
            <w:tcW w:w="457" w:type="pct"/>
            <w:tcBorders>
              <w:top w:val="nil"/>
              <w:left w:val="single" w:sz="4" w:space="0" w:color="auto"/>
              <w:bottom w:val="nil"/>
              <w:right w:val="single" w:sz="4" w:space="0" w:color="auto"/>
            </w:tcBorders>
            <w:shd w:val="clear" w:color="auto" w:fill="auto"/>
            <w:hideMark/>
          </w:tcPr>
          <w:p w14:paraId="5D0FF888" w14:textId="77777777" w:rsidR="008E5874" w:rsidRPr="00B36CED" w:rsidRDefault="008E5874" w:rsidP="00CD3DEB">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1152" w:type="pct"/>
            <w:gridSpan w:val="2"/>
            <w:tcBorders>
              <w:top w:val="nil"/>
              <w:left w:val="nil"/>
              <w:bottom w:val="nil"/>
              <w:right w:val="single" w:sz="4" w:space="0" w:color="auto"/>
            </w:tcBorders>
            <w:shd w:val="clear" w:color="auto" w:fill="auto"/>
            <w:hideMark/>
          </w:tcPr>
          <w:p w14:paraId="48BE580A" w14:textId="77777777" w:rsidR="008E5874" w:rsidRPr="00B36CED" w:rsidRDefault="008E5874" w:rsidP="00CD3DEB">
            <w:pPr>
              <w:spacing w:after="0" w:line="240" w:lineRule="auto"/>
              <w:rPr>
                <w:rFonts w:ascii="Calibri" w:eastAsia="Times New Roman" w:hAnsi="Calibri" w:cs="Calibri"/>
                <w:sz w:val="24"/>
                <w:szCs w:val="24"/>
                <w:u w:val="single"/>
                <w:lang w:val="es-ES"/>
              </w:rPr>
            </w:pPr>
            <w:r w:rsidRPr="00B36CED">
              <w:rPr>
                <w:rFonts w:ascii="Calibri" w:eastAsia="Times New Roman" w:hAnsi="Calibri" w:cs="Calibri"/>
                <w:sz w:val="24"/>
                <w:szCs w:val="24"/>
                <w:u w:val="single"/>
                <w:lang w:val="es-ES"/>
              </w:rPr>
              <w:t> </w:t>
            </w:r>
          </w:p>
        </w:tc>
        <w:tc>
          <w:tcPr>
            <w:tcW w:w="92" w:type="pct"/>
            <w:tcBorders>
              <w:top w:val="nil"/>
              <w:left w:val="nil"/>
              <w:bottom w:val="nil"/>
              <w:right w:val="single" w:sz="4" w:space="0" w:color="auto"/>
            </w:tcBorders>
            <w:shd w:val="clear" w:color="auto" w:fill="auto"/>
            <w:hideMark/>
          </w:tcPr>
          <w:p w14:paraId="49446148" w14:textId="77777777" w:rsidR="008E5874" w:rsidRPr="00B36CED" w:rsidRDefault="008E5874" w:rsidP="00CD3DE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nil"/>
              <w:right w:val="single" w:sz="4" w:space="0" w:color="auto"/>
            </w:tcBorders>
            <w:shd w:val="clear" w:color="auto" w:fill="auto"/>
            <w:hideMark/>
          </w:tcPr>
          <w:p w14:paraId="5F54E557" w14:textId="0766BE5F" w:rsidR="008E5874" w:rsidRPr="00B36CED" w:rsidRDefault="008E5874" w:rsidP="00CD3DEB">
            <w:pPr>
              <w:spacing w:after="0" w:line="240" w:lineRule="auto"/>
              <w:rPr>
                <w:rFonts w:ascii="Calibri" w:eastAsia="Times New Roman" w:hAnsi="Calibri" w:cs="Calibri"/>
                <w:sz w:val="24"/>
                <w:szCs w:val="24"/>
                <w:lang w:val="es-ES"/>
              </w:rPr>
            </w:pPr>
            <w:r w:rsidRPr="00C5201C">
              <w:rPr>
                <w:rFonts w:ascii="Calibri" w:eastAsia="Times New Roman" w:hAnsi="Calibri" w:cs="Calibri"/>
                <w:sz w:val="24"/>
                <w:szCs w:val="24"/>
                <w:lang w:val="es-ES"/>
              </w:rPr>
              <w:t>Los resultados de inspecciones preventivas se incluirán en el programa regular de mantenimiento.</w:t>
            </w:r>
          </w:p>
        </w:tc>
        <w:tc>
          <w:tcPr>
            <w:tcW w:w="260" w:type="pct"/>
            <w:tcBorders>
              <w:top w:val="nil"/>
              <w:left w:val="nil"/>
              <w:bottom w:val="nil"/>
              <w:right w:val="single" w:sz="4" w:space="0" w:color="auto"/>
            </w:tcBorders>
          </w:tcPr>
          <w:p w14:paraId="758B6396" w14:textId="77777777" w:rsidR="008E5874" w:rsidRPr="00C5201C" w:rsidRDefault="008E5874" w:rsidP="00CD3DEB">
            <w:pPr>
              <w:spacing w:after="0" w:line="240" w:lineRule="auto"/>
              <w:rPr>
                <w:rFonts w:ascii="Calibri" w:eastAsia="Times New Roman" w:hAnsi="Calibri" w:cs="Calibri"/>
                <w:sz w:val="24"/>
                <w:szCs w:val="24"/>
                <w:lang w:val="es-ES"/>
              </w:rPr>
            </w:pPr>
          </w:p>
        </w:tc>
      </w:tr>
      <w:tr w:rsidR="008E5874" w:rsidRPr="00415BBE" w14:paraId="40A05D73" w14:textId="7F786D32"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356280DD" w14:textId="77777777" w:rsidR="008E5874" w:rsidRPr="00B36CED" w:rsidRDefault="008E5874" w:rsidP="00CD3DEB">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1152" w:type="pct"/>
            <w:gridSpan w:val="2"/>
            <w:tcBorders>
              <w:top w:val="nil"/>
              <w:left w:val="nil"/>
              <w:bottom w:val="single" w:sz="4" w:space="0" w:color="auto"/>
              <w:right w:val="single" w:sz="4" w:space="0" w:color="auto"/>
            </w:tcBorders>
            <w:shd w:val="clear" w:color="auto" w:fill="auto"/>
            <w:hideMark/>
          </w:tcPr>
          <w:p w14:paraId="1EF67D39" w14:textId="77777777" w:rsidR="008E5874" w:rsidRPr="00B36CED" w:rsidRDefault="008E5874" w:rsidP="00CD3DEB">
            <w:pPr>
              <w:spacing w:after="0" w:line="240" w:lineRule="auto"/>
              <w:rPr>
                <w:rFonts w:ascii="Calibri" w:eastAsia="Times New Roman" w:hAnsi="Calibri" w:cs="Calibri"/>
                <w:sz w:val="24"/>
                <w:szCs w:val="24"/>
                <w:u w:val="single"/>
                <w:lang w:val="es-ES"/>
              </w:rPr>
            </w:pPr>
            <w:r w:rsidRPr="00B36CED">
              <w:rPr>
                <w:rFonts w:ascii="Calibri" w:eastAsia="Times New Roman" w:hAnsi="Calibri" w:cs="Calibri"/>
                <w:sz w:val="24"/>
                <w:szCs w:val="24"/>
                <w:u w:val="single"/>
                <w:lang w:val="es-ES"/>
              </w:rPr>
              <w:t> </w:t>
            </w:r>
          </w:p>
        </w:tc>
        <w:tc>
          <w:tcPr>
            <w:tcW w:w="92" w:type="pct"/>
            <w:tcBorders>
              <w:top w:val="nil"/>
              <w:left w:val="nil"/>
              <w:bottom w:val="nil"/>
              <w:right w:val="single" w:sz="4" w:space="0" w:color="auto"/>
            </w:tcBorders>
            <w:shd w:val="clear" w:color="auto" w:fill="auto"/>
            <w:hideMark/>
          </w:tcPr>
          <w:p w14:paraId="712EAC80" w14:textId="77777777" w:rsidR="008E5874" w:rsidRPr="00B36CED" w:rsidRDefault="008E5874" w:rsidP="00CD3DE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269C9E91" w14:textId="19D46896" w:rsidR="008E5874" w:rsidRPr="00B36CED" w:rsidRDefault="008E5874" w:rsidP="00CD3DEB">
            <w:pPr>
              <w:spacing w:after="0" w:line="240" w:lineRule="auto"/>
              <w:rPr>
                <w:rFonts w:ascii="Calibri" w:eastAsia="Times New Roman" w:hAnsi="Calibri" w:cs="Calibri"/>
                <w:sz w:val="24"/>
                <w:szCs w:val="24"/>
                <w:lang w:val="es-ES"/>
              </w:rPr>
            </w:pPr>
            <w:r w:rsidRPr="00C5201C">
              <w:rPr>
                <w:rFonts w:ascii="Calibri" w:eastAsia="Times New Roman" w:hAnsi="Calibri" w:cs="Calibri"/>
                <w:sz w:val="24"/>
                <w:szCs w:val="24"/>
                <w:lang w:val="es-ES"/>
              </w:rPr>
              <w:t>Esto también se refiere a cuando las inspecciones preventivas y/o de mantenimiento están subcontratadas.  Se espera que en este caso la compañía de lavado tenga un sistema de seguimiento establecido.</w:t>
            </w:r>
          </w:p>
        </w:tc>
        <w:tc>
          <w:tcPr>
            <w:tcW w:w="260" w:type="pct"/>
            <w:tcBorders>
              <w:top w:val="nil"/>
              <w:left w:val="nil"/>
              <w:bottom w:val="single" w:sz="4" w:space="0" w:color="auto"/>
              <w:right w:val="single" w:sz="4" w:space="0" w:color="auto"/>
            </w:tcBorders>
          </w:tcPr>
          <w:p w14:paraId="4A02132C" w14:textId="77777777" w:rsidR="008E5874" w:rsidRPr="00C5201C" w:rsidRDefault="008E5874" w:rsidP="00CD3DEB">
            <w:pPr>
              <w:spacing w:after="0" w:line="240" w:lineRule="auto"/>
              <w:rPr>
                <w:rFonts w:ascii="Calibri" w:eastAsia="Times New Roman" w:hAnsi="Calibri" w:cs="Calibri"/>
                <w:sz w:val="24"/>
                <w:szCs w:val="24"/>
                <w:lang w:val="es-ES"/>
              </w:rPr>
            </w:pPr>
          </w:p>
        </w:tc>
      </w:tr>
      <w:tr w:rsidR="008E5874" w:rsidRPr="00B36CED" w14:paraId="74C99F51" w14:textId="4CA64A23" w:rsidTr="008E5874">
        <w:trPr>
          <w:trHeight w:val="370"/>
          <w:jc w:val="center"/>
        </w:trPr>
        <w:tc>
          <w:tcPr>
            <w:tcW w:w="457" w:type="pct"/>
            <w:tcBorders>
              <w:top w:val="nil"/>
              <w:left w:val="single" w:sz="4" w:space="0" w:color="auto"/>
              <w:bottom w:val="single" w:sz="4" w:space="0" w:color="auto"/>
              <w:right w:val="single" w:sz="4" w:space="0" w:color="auto"/>
            </w:tcBorders>
            <w:shd w:val="clear" w:color="auto" w:fill="auto"/>
            <w:hideMark/>
          </w:tcPr>
          <w:p w14:paraId="632DE090" w14:textId="77777777" w:rsidR="008E5874" w:rsidRPr="00B36CED" w:rsidRDefault="008E5874" w:rsidP="00CD3DE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6.2.1.</w:t>
            </w:r>
          </w:p>
        </w:tc>
        <w:tc>
          <w:tcPr>
            <w:tcW w:w="1152" w:type="pct"/>
            <w:gridSpan w:val="2"/>
            <w:tcBorders>
              <w:top w:val="nil"/>
              <w:left w:val="nil"/>
              <w:bottom w:val="single" w:sz="4" w:space="0" w:color="auto"/>
              <w:right w:val="single" w:sz="4" w:space="0" w:color="auto"/>
            </w:tcBorders>
            <w:shd w:val="clear" w:color="auto" w:fill="auto"/>
            <w:hideMark/>
          </w:tcPr>
          <w:p w14:paraId="720CE1B4" w14:textId="57132A82" w:rsidR="008E5874" w:rsidRPr="00B36CED" w:rsidRDefault="008E5874" w:rsidP="00CD3DEB">
            <w:pPr>
              <w:spacing w:after="0" w:line="240" w:lineRule="auto"/>
              <w:rPr>
                <w:rFonts w:ascii="Calibri" w:eastAsia="Times New Roman" w:hAnsi="Calibri" w:cs="Calibri"/>
                <w:b/>
                <w:bCs/>
                <w:sz w:val="24"/>
                <w:szCs w:val="24"/>
                <w:lang w:val="es-ES"/>
              </w:rPr>
            </w:pPr>
            <w:r w:rsidRPr="00C5201C">
              <w:rPr>
                <w:rFonts w:ascii="Calibri" w:eastAsia="Times New Roman" w:hAnsi="Calibri" w:cs="Calibri"/>
                <w:b/>
                <w:bCs/>
                <w:sz w:val="24"/>
                <w:szCs w:val="24"/>
                <w:lang w:val="es-ES"/>
              </w:rPr>
              <w:t>Mantenimiento preventivo</w:t>
            </w:r>
          </w:p>
        </w:tc>
        <w:tc>
          <w:tcPr>
            <w:tcW w:w="92" w:type="pct"/>
            <w:tcBorders>
              <w:top w:val="nil"/>
              <w:left w:val="nil"/>
              <w:bottom w:val="nil"/>
              <w:right w:val="single" w:sz="4" w:space="0" w:color="auto"/>
            </w:tcBorders>
            <w:shd w:val="clear" w:color="auto" w:fill="auto"/>
            <w:hideMark/>
          </w:tcPr>
          <w:p w14:paraId="733BBE15" w14:textId="77777777" w:rsidR="008E5874" w:rsidRPr="00B36CED" w:rsidRDefault="008E5874" w:rsidP="00CD3DE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55F82A08" w14:textId="5267DF75" w:rsidR="008E5874" w:rsidRPr="00B36CED" w:rsidRDefault="008E5874" w:rsidP="00CD3DEB">
            <w:pPr>
              <w:spacing w:after="0" w:line="240" w:lineRule="auto"/>
              <w:rPr>
                <w:rFonts w:ascii="Calibri" w:eastAsia="Times New Roman" w:hAnsi="Calibri" w:cs="Calibri"/>
                <w:b/>
                <w:bCs/>
                <w:sz w:val="24"/>
                <w:szCs w:val="24"/>
                <w:lang w:val="es-ES"/>
              </w:rPr>
            </w:pPr>
            <w:r w:rsidRPr="00C5201C">
              <w:rPr>
                <w:rFonts w:ascii="Calibri" w:eastAsia="Times New Roman" w:hAnsi="Calibri" w:cs="Calibri"/>
                <w:b/>
                <w:bCs/>
                <w:sz w:val="24"/>
                <w:szCs w:val="24"/>
                <w:lang w:val="es-ES"/>
              </w:rPr>
              <w:t>Mantenimiento preventivo</w:t>
            </w:r>
          </w:p>
        </w:tc>
        <w:tc>
          <w:tcPr>
            <w:tcW w:w="260" w:type="pct"/>
            <w:tcBorders>
              <w:top w:val="nil"/>
              <w:left w:val="nil"/>
              <w:bottom w:val="single" w:sz="4" w:space="0" w:color="auto"/>
              <w:right w:val="single" w:sz="4" w:space="0" w:color="auto"/>
            </w:tcBorders>
          </w:tcPr>
          <w:p w14:paraId="227701AD" w14:textId="77777777" w:rsidR="008E5874" w:rsidRPr="00C5201C" w:rsidRDefault="008E5874" w:rsidP="00CD3DEB">
            <w:pPr>
              <w:spacing w:after="0" w:line="240" w:lineRule="auto"/>
              <w:rPr>
                <w:rFonts w:ascii="Calibri" w:eastAsia="Times New Roman" w:hAnsi="Calibri" w:cs="Calibri"/>
                <w:b/>
                <w:bCs/>
                <w:sz w:val="24"/>
                <w:szCs w:val="24"/>
                <w:lang w:val="es-ES"/>
              </w:rPr>
            </w:pPr>
          </w:p>
        </w:tc>
      </w:tr>
      <w:tr w:rsidR="008E5874" w:rsidRPr="00415BBE" w14:paraId="4FEBDFA9" w14:textId="4A87FEF9" w:rsidTr="008E5874">
        <w:trPr>
          <w:trHeight w:val="2480"/>
          <w:jc w:val="center"/>
        </w:trPr>
        <w:tc>
          <w:tcPr>
            <w:tcW w:w="457" w:type="pct"/>
            <w:tcBorders>
              <w:top w:val="nil"/>
              <w:left w:val="single" w:sz="4" w:space="0" w:color="auto"/>
              <w:bottom w:val="single" w:sz="4" w:space="0" w:color="auto"/>
              <w:right w:val="single" w:sz="4" w:space="0" w:color="auto"/>
            </w:tcBorders>
            <w:shd w:val="clear" w:color="auto" w:fill="auto"/>
            <w:hideMark/>
          </w:tcPr>
          <w:p w14:paraId="75F1EABF" w14:textId="77777777" w:rsidR="008E5874" w:rsidRPr="00B36CED" w:rsidRDefault="008E5874" w:rsidP="00CD3DE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w:t>
            </w:r>
          </w:p>
        </w:tc>
        <w:tc>
          <w:tcPr>
            <w:tcW w:w="1152" w:type="pct"/>
            <w:gridSpan w:val="2"/>
            <w:tcBorders>
              <w:top w:val="nil"/>
              <w:left w:val="nil"/>
              <w:bottom w:val="single" w:sz="4" w:space="0" w:color="auto"/>
              <w:right w:val="single" w:sz="4" w:space="0" w:color="auto"/>
            </w:tcBorders>
            <w:shd w:val="clear" w:color="auto" w:fill="auto"/>
            <w:hideMark/>
          </w:tcPr>
          <w:p w14:paraId="5CC79932" w14:textId="77777777" w:rsidR="008E5874" w:rsidRPr="00B36CED" w:rsidRDefault="008E5874" w:rsidP="00CD3DE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w:t>
            </w:r>
          </w:p>
        </w:tc>
        <w:tc>
          <w:tcPr>
            <w:tcW w:w="92" w:type="pct"/>
            <w:tcBorders>
              <w:top w:val="nil"/>
              <w:left w:val="nil"/>
              <w:bottom w:val="nil"/>
              <w:right w:val="single" w:sz="4" w:space="0" w:color="auto"/>
            </w:tcBorders>
            <w:shd w:val="clear" w:color="auto" w:fill="auto"/>
            <w:hideMark/>
          </w:tcPr>
          <w:p w14:paraId="704CFE16" w14:textId="77777777" w:rsidR="008E5874" w:rsidRPr="00B36CED" w:rsidRDefault="008E5874" w:rsidP="00CD3DE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54BC738C" w14:textId="3BE9D556" w:rsidR="008E5874" w:rsidRPr="00B36CED" w:rsidRDefault="008E5874" w:rsidP="00CD3DEB">
            <w:pPr>
              <w:spacing w:after="0" w:line="240" w:lineRule="auto"/>
              <w:rPr>
                <w:rFonts w:ascii="Calibri" w:eastAsia="Times New Roman" w:hAnsi="Calibri" w:cs="Calibri"/>
                <w:sz w:val="24"/>
                <w:szCs w:val="24"/>
                <w:lang w:val="es-ES"/>
              </w:rPr>
            </w:pPr>
            <w:r w:rsidRPr="00C5201C">
              <w:rPr>
                <w:rFonts w:ascii="Calibri" w:eastAsia="Times New Roman" w:hAnsi="Calibri" w:cs="Calibri"/>
                <w:sz w:val="24"/>
                <w:szCs w:val="24"/>
                <w:lang w:val="es-ES"/>
              </w:rPr>
              <w:t>El Mantenimiento preventivo es un mantenimiento que se lleva a cabo regularmente para disminuir la probabilidad de fallo. Está planificado y ejecutado antes que dicho fallo ocurra. Normalmente se basa en las recomendaciones de los fabricantes de los equipos.                                                   Debe llevarse a cabo un mantenimiento preventivo en los equipos de trabajo críticos. Éste debe llevarse a cabo aparte de los mantenimientos puramente reglamentarios de los equipos pero puede incluir algunas inspecciones llevadas a cabo por técnicos. Debe evidenciarse un programa ya definido, implantado en la organización y documentado. Los hallazgos del mantenimiento regular deben ser incluidos en los programas de inspección y viceversa.</w:t>
            </w:r>
          </w:p>
        </w:tc>
        <w:tc>
          <w:tcPr>
            <w:tcW w:w="260" w:type="pct"/>
            <w:tcBorders>
              <w:top w:val="nil"/>
              <w:left w:val="nil"/>
              <w:bottom w:val="single" w:sz="4" w:space="0" w:color="auto"/>
              <w:right w:val="single" w:sz="4" w:space="0" w:color="auto"/>
            </w:tcBorders>
          </w:tcPr>
          <w:p w14:paraId="5E4D67FA" w14:textId="77777777" w:rsidR="008E5874" w:rsidRPr="00C5201C" w:rsidRDefault="008E5874" w:rsidP="00CD3DEB">
            <w:pPr>
              <w:spacing w:after="0" w:line="240" w:lineRule="auto"/>
              <w:rPr>
                <w:rFonts w:ascii="Calibri" w:eastAsia="Times New Roman" w:hAnsi="Calibri" w:cs="Calibri"/>
                <w:sz w:val="24"/>
                <w:szCs w:val="24"/>
                <w:lang w:val="es-ES"/>
              </w:rPr>
            </w:pPr>
          </w:p>
        </w:tc>
      </w:tr>
      <w:tr w:rsidR="008E5874" w:rsidRPr="00B36CED" w14:paraId="6BD11B55" w14:textId="5A9AD3A3"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26F02479" w14:textId="77777777" w:rsidR="008E5874" w:rsidRPr="00B36CED" w:rsidRDefault="008E5874" w:rsidP="00C5201C">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lastRenderedPageBreak/>
              <w:t>6.2.1.1.</w:t>
            </w:r>
          </w:p>
        </w:tc>
        <w:tc>
          <w:tcPr>
            <w:tcW w:w="1152" w:type="pct"/>
            <w:gridSpan w:val="2"/>
            <w:tcBorders>
              <w:top w:val="nil"/>
              <w:left w:val="nil"/>
              <w:bottom w:val="single" w:sz="4" w:space="0" w:color="auto"/>
              <w:right w:val="single" w:sz="4" w:space="0" w:color="auto"/>
            </w:tcBorders>
            <w:shd w:val="clear" w:color="auto" w:fill="auto"/>
            <w:hideMark/>
          </w:tcPr>
          <w:p w14:paraId="65B3F3C5" w14:textId="4DE1C398" w:rsidR="008E5874" w:rsidRPr="00B36CED" w:rsidRDefault="008E5874" w:rsidP="00C5201C">
            <w:pPr>
              <w:spacing w:after="0" w:line="240" w:lineRule="auto"/>
              <w:rPr>
                <w:rFonts w:ascii="Calibri" w:eastAsia="Times New Roman" w:hAnsi="Calibri" w:cs="Calibri"/>
                <w:sz w:val="24"/>
                <w:szCs w:val="24"/>
                <w:lang w:val="es-ES"/>
              </w:rPr>
            </w:pPr>
            <w:r w:rsidRPr="00C5201C">
              <w:rPr>
                <w:rFonts w:ascii="Calibri" w:hAnsi="Calibri" w:cs="Calibri"/>
                <w:lang w:val="es-ES"/>
              </w:rPr>
              <w:t>¿Existe un procedimiento escrito actualizado para el mantenimiento preventivo?</w:t>
            </w:r>
          </w:p>
        </w:tc>
        <w:tc>
          <w:tcPr>
            <w:tcW w:w="92" w:type="pct"/>
            <w:tcBorders>
              <w:top w:val="nil"/>
              <w:left w:val="nil"/>
              <w:bottom w:val="nil"/>
              <w:right w:val="single" w:sz="4" w:space="0" w:color="auto"/>
            </w:tcBorders>
            <w:shd w:val="clear" w:color="auto" w:fill="auto"/>
            <w:hideMark/>
          </w:tcPr>
          <w:p w14:paraId="439BC726" w14:textId="77777777" w:rsidR="008E5874" w:rsidRPr="00B36CED" w:rsidRDefault="008E5874" w:rsidP="00C5201C">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4A33DCF0" w14:textId="5A640142" w:rsidR="008E5874" w:rsidRPr="00C5201C" w:rsidRDefault="008E5874" w:rsidP="00C5201C">
            <w:pPr>
              <w:spacing w:after="0" w:line="240" w:lineRule="auto"/>
              <w:rPr>
                <w:rFonts w:ascii="Calibri" w:eastAsia="Times New Roman" w:hAnsi="Calibri" w:cs="Calibri"/>
                <w:sz w:val="24"/>
                <w:szCs w:val="24"/>
                <w:lang w:val="es-ES"/>
              </w:rPr>
            </w:pPr>
            <w:r w:rsidRPr="00C5201C">
              <w:rPr>
                <w:rFonts w:ascii="Calibri" w:hAnsi="Calibri" w:cs="Calibri"/>
                <w:lang w:val="es-ES"/>
              </w:rPr>
              <w:t>Comprobar la documentación</w:t>
            </w:r>
          </w:p>
        </w:tc>
        <w:tc>
          <w:tcPr>
            <w:tcW w:w="260" w:type="pct"/>
            <w:tcBorders>
              <w:top w:val="nil"/>
              <w:left w:val="nil"/>
              <w:bottom w:val="single" w:sz="4" w:space="0" w:color="auto"/>
              <w:right w:val="single" w:sz="4" w:space="0" w:color="auto"/>
            </w:tcBorders>
          </w:tcPr>
          <w:p w14:paraId="00B5EAB0" w14:textId="77777777" w:rsidR="008E5874" w:rsidRPr="00C5201C" w:rsidRDefault="008E5874" w:rsidP="00C5201C">
            <w:pPr>
              <w:spacing w:after="0" w:line="240" w:lineRule="auto"/>
              <w:rPr>
                <w:rFonts w:ascii="Calibri" w:hAnsi="Calibri" w:cs="Calibri"/>
                <w:lang w:val="es-ES"/>
              </w:rPr>
            </w:pPr>
          </w:p>
        </w:tc>
      </w:tr>
      <w:tr w:rsidR="008E5874" w:rsidRPr="00415BBE" w14:paraId="48600657" w14:textId="5DF90693"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5012717B" w14:textId="77777777" w:rsidR="008E5874" w:rsidRPr="00B36CED" w:rsidRDefault="008E5874" w:rsidP="00C5201C">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6.2.1.2.</w:t>
            </w:r>
          </w:p>
        </w:tc>
        <w:tc>
          <w:tcPr>
            <w:tcW w:w="1152" w:type="pct"/>
            <w:gridSpan w:val="2"/>
            <w:tcBorders>
              <w:top w:val="nil"/>
              <w:left w:val="nil"/>
              <w:bottom w:val="single" w:sz="4" w:space="0" w:color="auto"/>
              <w:right w:val="single" w:sz="4" w:space="0" w:color="auto"/>
            </w:tcBorders>
            <w:shd w:val="clear" w:color="auto" w:fill="auto"/>
            <w:hideMark/>
          </w:tcPr>
          <w:p w14:paraId="6E986135" w14:textId="129B180E" w:rsidR="008E5874" w:rsidRPr="00B36CED" w:rsidRDefault="008E5874" w:rsidP="00C5201C">
            <w:pPr>
              <w:spacing w:after="0" w:line="240" w:lineRule="auto"/>
              <w:rPr>
                <w:rFonts w:ascii="Calibri" w:eastAsia="Times New Roman" w:hAnsi="Calibri" w:cs="Calibri"/>
                <w:sz w:val="24"/>
                <w:szCs w:val="24"/>
                <w:lang w:val="es-ES"/>
              </w:rPr>
            </w:pPr>
            <w:r w:rsidRPr="00C5201C">
              <w:rPr>
                <w:rFonts w:ascii="Calibri" w:hAnsi="Calibri" w:cs="Calibri"/>
                <w:lang w:val="es-ES"/>
              </w:rPr>
              <w:t>¿Incluye el programa de mantenimiento preventivo…</w:t>
            </w:r>
          </w:p>
        </w:tc>
        <w:tc>
          <w:tcPr>
            <w:tcW w:w="92" w:type="pct"/>
            <w:tcBorders>
              <w:top w:val="nil"/>
              <w:left w:val="nil"/>
              <w:bottom w:val="nil"/>
              <w:right w:val="single" w:sz="4" w:space="0" w:color="auto"/>
            </w:tcBorders>
            <w:shd w:val="clear" w:color="auto" w:fill="auto"/>
            <w:hideMark/>
          </w:tcPr>
          <w:p w14:paraId="66D6332D" w14:textId="77777777" w:rsidR="008E5874" w:rsidRPr="00B36CED" w:rsidRDefault="008E5874" w:rsidP="00C5201C">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4276282E" w14:textId="28F122BA" w:rsidR="008E5874" w:rsidRPr="00C5201C" w:rsidRDefault="008E5874" w:rsidP="00C5201C">
            <w:pPr>
              <w:spacing w:after="0" w:line="240" w:lineRule="auto"/>
              <w:rPr>
                <w:rFonts w:ascii="Calibri" w:eastAsia="Times New Roman" w:hAnsi="Calibri" w:cs="Calibri"/>
                <w:sz w:val="24"/>
                <w:szCs w:val="24"/>
                <w:lang w:val="es-ES"/>
              </w:rPr>
            </w:pPr>
            <w:r w:rsidRPr="00C5201C">
              <w:rPr>
                <w:rFonts w:ascii="Calibri" w:hAnsi="Calibri" w:cs="Calibri"/>
                <w:lang w:val="es-ES"/>
              </w:rPr>
              <w:t>Puntuar como "1" cada ítem que esté incluido en el programa de mantenimiento preventivo se esté trabajando de acuerdo con dicho programa y se confirme mediante registros. Si el equipo no es usado por la compañía, la cuestión tendrá como respuesta un "N/A" pero siempre con un comentario claro al respecto.</w:t>
            </w:r>
          </w:p>
        </w:tc>
        <w:tc>
          <w:tcPr>
            <w:tcW w:w="260" w:type="pct"/>
            <w:tcBorders>
              <w:top w:val="nil"/>
              <w:left w:val="nil"/>
              <w:bottom w:val="single" w:sz="4" w:space="0" w:color="auto"/>
              <w:right w:val="single" w:sz="4" w:space="0" w:color="auto"/>
            </w:tcBorders>
          </w:tcPr>
          <w:p w14:paraId="357E2ECA" w14:textId="77777777" w:rsidR="008E5874" w:rsidRPr="00C5201C" w:rsidRDefault="008E5874" w:rsidP="00C5201C">
            <w:pPr>
              <w:spacing w:after="0" w:line="240" w:lineRule="auto"/>
              <w:rPr>
                <w:rFonts w:ascii="Calibri" w:hAnsi="Calibri" w:cs="Calibri"/>
                <w:lang w:val="es-ES"/>
              </w:rPr>
            </w:pPr>
          </w:p>
        </w:tc>
      </w:tr>
      <w:tr w:rsidR="008E5874" w:rsidRPr="00B36CED" w14:paraId="4A48B501" w14:textId="44D5C437" w:rsidTr="008E5874">
        <w:trPr>
          <w:trHeight w:val="370"/>
          <w:jc w:val="center"/>
        </w:trPr>
        <w:tc>
          <w:tcPr>
            <w:tcW w:w="457" w:type="pct"/>
            <w:tcBorders>
              <w:top w:val="nil"/>
              <w:left w:val="single" w:sz="4" w:space="0" w:color="auto"/>
              <w:bottom w:val="single" w:sz="4" w:space="0" w:color="auto"/>
              <w:right w:val="single" w:sz="4" w:space="0" w:color="auto"/>
            </w:tcBorders>
            <w:shd w:val="clear" w:color="auto" w:fill="auto"/>
            <w:hideMark/>
          </w:tcPr>
          <w:p w14:paraId="26E01C16" w14:textId="77777777" w:rsidR="008E5874" w:rsidRPr="00B36CED" w:rsidRDefault="008E5874" w:rsidP="00C5201C">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6.2.</w:t>
            </w:r>
            <w:proofErr w:type="gramStart"/>
            <w:r w:rsidRPr="00B36CED">
              <w:rPr>
                <w:rFonts w:ascii="Calibri" w:eastAsia="Times New Roman" w:hAnsi="Calibri" w:cs="Calibri"/>
                <w:sz w:val="24"/>
                <w:szCs w:val="24"/>
                <w:lang w:val="es-ES"/>
              </w:rPr>
              <w:t>1.2a</w:t>
            </w:r>
            <w:proofErr w:type="gramEnd"/>
          </w:p>
        </w:tc>
        <w:tc>
          <w:tcPr>
            <w:tcW w:w="1152" w:type="pct"/>
            <w:gridSpan w:val="2"/>
            <w:tcBorders>
              <w:top w:val="nil"/>
              <w:left w:val="nil"/>
              <w:bottom w:val="single" w:sz="4" w:space="0" w:color="auto"/>
              <w:right w:val="single" w:sz="4" w:space="0" w:color="auto"/>
            </w:tcBorders>
            <w:shd w:val="clear" w:color="auto" w:fill="auto"/>
            <w:hideMark/>
          </w:tcPr>
          <w:p w14:paraId="7EA241B8" w14:textId="165D180F" w:rsidR="008E5874" w:rsidRPr="00B36CED" w:rsidRDefault="008E5874" w:rsidP="00C5201C">
            <w:pPr>
              <w:spacing w:after="0" w:line="240" w:lineRule="auto"/>
              <w:rPr>
                <w:rFonts w:ascii="Calibri" w:eastAsia="Times New Roman" w:hAnsi="Calibri" w:cs="Calibri"/>
                <w:sz w:val="24"/>
                <w:szCs w:val="24"/>
                <w:lang w:val="es-ES"/>
              </w:rPr>
            </w:pPr>
            <w:r>
              <w:rPr>
                <w:rFonts w:ascii="Calibri" w:hAnsi="Calibri" w:cs="Calibri"/>
              </w:rPr>
              <w:t xml:space="preserve">    - calderas de vapor?</w:t>
            </w:r>
          </w:p>
        </w:tc>
        <w:tc>
          <w:tcPr>
            <w:tcW w:w="92" w:type="pct"/>
            <w:tcBorders>
              <w:top w:val="nil"/>
              <w:left w:val="nil"/>
              <w:bottom w:val="nil"/>
              <w:right w:val="single" w:sz="4" w:space="0" w:color="auto"/>
            </w:tcBorders>
            <w:shd w:val="clear" w:color="auto" w:fill="auto"/>
            <w:hideMark/>
          </w:tcPr>
          <w:p w14:paraId="31C025DB" w14:textId="77777777" w:rsidR="008E5874" w:rsidRPr="00B36CED" w:rsidRDefault="008E5874" w:rsidP="00C5201C">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33791FB2" w14:textId="163F11D5" w:rsidR="008E5874" w:rsidRPr="00C5201C" w:rsidRDefault="008E5874" w:rsidP="00C5201C">
            <w:pPr>
              <w:spacing w:after="0" w:line="240" w:lineRule="auto"/>
              <w:rPr>
                <w:rFonts w:ascii="Calibri" w:eastAsia="Times New Roman" w:hAnsi="Calibri" w:cs="Calibri"/>
                <w:sz w:val="24"/>
                <w:szCs w:val="24"/>
                <w:lang w:val="es-ES"/>
              </w:rPr>
            </w:pPr>
            <w:r w:rsidRPr="00C5201C">
              <w:rPr>
                <w:rFonts w:ascii="Calibri" w:hAnsi="Calibri" w:cs="Calibri"/>
              </w:rPr>
              <w:t> </w:t>
            </w:r>
          </w:p>
        </w:tc>
        <w:tc>
          <w:tcPr>
            <w:tcW w:w="260" w:type="pct"/>
            <w:tcBorders>
              <w:top w:val="nil"/>
              <w:left w:val="nil"/>
              <w:bottom w:val="single" w:sz="4" w:space="0" w:color="auto"/>
              <w:right w:val="single" w:sz="4" w:space="0" w:color="auto"/>
            </w:tcBorders>
          </w:tcPr>
          <w:p w14:paraId="57D53ABC" w14:textId="77777777" w:rsidR="008E5874" w:rsidRPr="00C5201C" w:rsidRDefault="008E5874" w:rsidP="00C5201C">
            <w:pPr>
              <w:spacing w:after="0" w:line="240" w:lineRule="auto"/>
              <w:rPr>
                <w:rFonts w:ascii="Calibri" w:hAnsi="Calibri" w:cs="Calibri"/>
              </w:rPr>
            </w:pPr>
          </w:p>
        </w:tc>
      </w:tr>
      <w:tr w:rsidR="008E5874" w:rsidRPr="00B36CED" w14:paraId="58A1F5C5" w14:textId="2A3B2673" w:rsidTr="008E5874">
        <w:trPr>
          <w:trHeight w:val="370"/>
          <w:jc w:val="center"/>
        </w:trPr>
        <w:tc>
          <w:tcPr>
            <w:tcW w:w="457" w:type="pct"/>
            <w:tcBorders>
              <w:top w:val="nil"/>
              <w:left w:val="single" w:sz="4" w:space="0" w:color="auto"/>
              <w:bottom w:val="single" w:sz="4" w:space="0" w:color="auto"/>
              <w:right w:val="single" w:sz="4" w:space="0" w:color="auto"/>
            </w:tcBorders>
            <w:shd w:val="clear" w:color="auto" w:fill="auto"/>
            <w:hideMark/>
          </w:tcPr>
          <w:p w14:paraId="6254B463" w14:textId="77777777" w:rsidR="008E5874" w:rsidRPr="00B36CED" w:rsidRDefault="008E5874" w:rsidP="00C5201C">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6.2.1.2b</w:t>
            </w:r>
          </w:p>
        </w:tc>
        <w:tc>
          <w:tcPr>
            <w:tcW w:w="1152" w:type="pct"/>
            <w:gridSpan w:val="2"/>
            <w:tcBorders>
              <w:top w:val="nil"/>
              <w:left w:val="nil"/>
              <w:bottom w:val="single" w:sz="4" w:space="0" w:color="auto"/>
              <w:right w:val="single" w:sz="4" w:space="0" w:color="auto"/>
            </w:tcBorders>
            <w:shd w:val="clear" w:color="auto" w:fill="auto"/>
            <w:hideMark/>
          </w:tcPr>
          <w:p w14:paraId="66992FAD" w14:textId="0C70AF46" w:rsidR="008E5874" w:rsidRPr="00B36CED" w:rsidRDefault="008E5874" w:rsidP="00C5201C">
            <w:pPr>
              <w:spacing w:after="0" w:line="240" w:lineRule="auto"/>
              <w:rPr>
                <w:rFonts w:ascii="Calibri" w:eastAsia="Times New Roman" w:hAnsi="Calibri" w:cs="Calibri"/>
                <w:sz w:val="24"/>
                <w:szCs w:val="24"/>
                <w:lang w:val="es-ES"/>
              </w:rPr>
            </w:pPr>
            <w:r>
              <w:rPr>
                <w:rFonts w:ascii="Calibri" w:hAnsi="Calibri" w:cs="Calibri"/>
              </w:rPr>
              <w:t xml:space="preserve">    - </w:t>
            </w:r>
            <w:r w:rsidRPr="00C5201C">
              <w:rPr>
                <w:rFonts w:ascii="Calibri" w:hAnsi="Calibri" w:cs="Calibri"/>
                <w:lang w:val="es-ES"/>
              </w:rPr>
              <w:t>equipo de calentamiento?</w:t>
            </w:r>
          </w:p>
        </w:tc>
        <w:tc>
          <w:tcPr>
            <w:tcW w:w="92" w:type="pct"/>
            <w:tcBorders>
              <w:top w:val="nil"/>
              <w:left w:val="nil"/>
              <w:bottom w:val="nil"/>
              <w:right w:val="single" w:sz="4" w:space="0" w:color="auto"/>
            </w:tcBorders>
            <w:shd w:val="clear" w:color="auto" w:fill="auto"/>
            <w:hideMark/>
          </w:tcPr>
          <w:p w14:paraId="1DC6E767" w14:textId="77777777" w:rsidR="008E5874" w:rsidRPr="00B36CED" w:rsidRDefault="008E5874" w:rsidP="00C5201C">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72A80EF1" w14:textId="528903F8" w:rsidR="008E5874" w:rsidRPr="00C5201C" w:rsidRDefault="008E5874" w:rsidP="00C5201C">
            <w:pPr>
              <w:spacing w:after="0" w:line="240" w:lineRule="auto"/>
              <w:rPr>
                <w:rFonts w:ascii="Calibri" w:eastAsia="Times New Roman" w:hAnsi="Calibri" w:cs="Calibri"/>
                <w:sz w:val="24"/>
                <w:szCs w:val="24"/>
                <w:lang w:val="es-ES"/>
              </w:rPr>
            </w:pPr>
            <w:r w:rsidRPr="00C5201C">
              <w:rPr>
                <w:rFonts w:ascii="Calibri" w:hAnsi="Calibri" w:cs="Calibri"/>
              </w:rPr>
              <w:t> </w:t>
            </w:r>
          </w:p>
        </w:tc>
        <w:tc>
          <w:tcPr>
            <w:tcW w:w="260" w:type="pct"/>
            <w:tcBorders>
              <w:top w:val="nil"/>
              <w:left w:val="nil"/>
              <w:bottom w:val="single" w:sz="4" w:space="0" w:color="auto"/>
              <w:right w:val="single" w:sz="4" w:space="0" w:color="auto"/>
            </w:tcBorders>
          </w:tcPr>
          <w:p w14:paraId="3A3ECFB0" w14:textId="77777777" w:rsidR="008E5874" w:rsidRPr="00C5201C" w:rsidRDefault="008E5874" w:rsidP="00C5201C">
            <w:pPr>
              <w:spacing w:after="0" w:line="240" w:lineRule="auto"/>
              <w:rPr>
                <w:rFonts w:ascii="Calibri" w:hAnsi="Calibri" w:cs="Calibri"/>
              </w:rPr>
            </w:pPr>
          </w:p>
        </w:tc>
      </w:tr>
      <w:tr w:rsidR="008E5874" w:rsidRPr="00415BBE" w14:paraId="583C11F3" w14:textId="16B25879" w:rsidTr="008E5874">
        <w:trPr>
          <w:trHeight w:val="370"/>
          <w:jc w:val="center"/>
        </w:trPr>
        <w:tc>
          <w:tcPr>
            <w:tcW w:w="457" w:type="pct"/>
            <w:tcBorders>
              <w:top w:val="nil"/>
              <w:left w:val="single" w:sz="4" w:space="0" w:color="auto"/>
              <w:bottom w:val="single" w:sz="4" w:space="0" w:color="auto"/>
              <w:right w:val="single" w:sz="4" w:space="0" w:color="auto"/>
            </w:tcBorders>
            <w:shd w:val="clear" w:color="auto" w:fill="auto"/>
            <w:hideMark/>
          </w:tcPr>
          <w:p w14:paraId="585E7130" w14:textId="77777777" w:rsidR="008E5874" w:rsidRPr="00B36CED" w:rsidRDefault="008E5874" w:rsidP="00C5201C">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6.2.1.2c</w:t>
            </w:r>
          </w:p>
        </w:tc>
        <w:tc>
          <w:tcPr>
            <w:tcW w:w="1152" w:type="pct"/>
            <w:gridSpan w:val="2"/>
            <w:tcBorders>
              <w:top w:val="nil"/>
              <w:left w:val="nil"/>
              <w:bottom w:val="single" w:sz="4" w:space="0" w:color="auto"/>
              <w:right w:val="single" w:sz="4" w:space="0" w:color="auto"/>
            </w:tcBorders>
            <w:shd w:val="clear" w:color="auto" w:fill="auto"/>
            <w:hideMark/>
          </w:tcPr>
          <w:p w14:paraId="3A292A7C" w14:textId="5A00D044" w:rsidR="008E5874" w:rsidRPr="00B36CED" w:rsidRDefault="008E5874" w:rsidP="00C5201C">
            <w:pPr>
              <w:spacing w:after="0" w:line="240" w:lineRule="auto"/>
              <w:rPr>
                <w:rFonts w:ascii="Calibri" w:eastAsia="Times New Roman" w:hAnsi="Calibri" w:cs="Calibri"/>
                <w:sz w:val="24"/>
                <w:szCs w:val="24"/>
                <w:lang w:val="es-ES"/>
              </w:rPr>
            </w:pPr>
            <w:r>
              <w:rPr>
                <w:rFonts w:ascii="Calibri" w:hAnsi="Calibri" w:cs="Calibri"/>
              </w:rPr>
              <w:t xml:space="preserve">    - </w:t>
            </w:r>
            <w:r w:rsidRPr="00C5201C">
              <w:rPr>
                <w:rFonts w:ascii="Calibri" w:hAnsi="Calibri" w:cs="Calibri"/>
                <w:lang w:val="es-ES"/>
              </w:rPr>
              <w:t>aparatos a presión?</w:t>
            </w:r>
          </w:p>
        </w:tc>
        <w:tc>
          <w:tcPr>
            <w:tcW w:w="92" w:type="pct"/>
            <w:tcBorders>
              <w:top w:val="nil"/>
              <w:left w:val="nil"/>
              <w:bottom w:val="nil"/>
              <w:right w:val="single" w:sz="4" w:space="0" w:color="auto"/>
            </w:tcBorders>
            <w:shd w:val="clear" w:color="auto" w:fill="auto"/>
            <w:hideMark/>
          </w:tcPr>
          <w:p w14:paraId="584FAE0A" w14:textId="77777777" w:rsidR="008E5874" w:rsidRPr="00B36CED" w:rsidRDefault="008E5874" w:rsidP="00C5201C">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03D48B0E" w14:textId="19BD9E54" w:rsidR="008E5874" w:rsidRPr="00C5201C" w:rsidRDefault="008E5874" w:rsidP="00C5201C">
            <w:pPr>
              <w:spacing w:after="0" w:line="240" w:lineRule="auto"/>
              <w:rPr>
                <w:rFonts w:ascii="Calibri" w:eastAsia="Times New Roman" w:hAnsi="Calibri" w:cs="Calibri"/>
                <w:sz w:val="24"/>
                <w:szCs w:val="24"/>
                <w:lang w:val="es-ES"/>
              </w:rPr>
            </w:pPr>
            <w:r w:rsidRPr="00C5201C">
              <w:rPr>
                <w:rFonts w:ascii="Calibri" w:hAnsi="Calibri" w:cs="Calibri"/>
                <w:lang w:val="es-ES"/>
              </w:rPr>
              <w:t>Directiva de equipos a presión 2014/68</w:t>
            </w:r>
          </w:p>
        </w:tc>
        <w:tc>
          <w:tcPr>
            <w:tcW w:w="260" w:type="pct"/>
            <w:tcBorders>
              <w:top w:val="nil"/>
              <w:left w:val="nil"/>
              <w:bottom w:val="single" w:sz="4" w:space="0" w:color="auto"/>
              <w:right w:val="single" w:sz="4" w:space="0" w:color="auto"/>
            </w:tcBorders>
          </w:tcPr>
          <w:p w14:paraId="52F8E303" w14:textId="77777777" w:rsidR="008E5874" w:rsidRPr="00C5201C" w:rsidRDefault="008E5874" w:rsidP="00C5201C">
            <w:pPr>
              <w:spacing w:after="0" w:line="240" w:lineRule="auto"/>
              <w:rPr>
                <w:rFonts w:ascii="Calibri" w:hAnsi="Calibri" w:cs="Calibri"/>
                <w:lang w:val="es-ES"/>
              </w:rPr>
            </w:pPr>
          </w:p>
        </w:tc>
      </w:tr>
      <w:tr w:rsidR="008E5874" w:rsidRPr="00B36CED" w14:paraId="006C7887" w14:textId="3129C7C0" w:rsidTr="008E5874">
        <w:trPr>
          <w:trHeight w:val="370"/>
          <w:jc w:val="center"/>
        </w:trPr>
        <w:tc>
          <w:tcPr>
            <w:tcW w:w="457" w:type="pct"/>
            <w:tcBorders>
              <w:top w:val="nil"/>
              <w:left w:val="single" w:sz="4" w:space="0" w:color="auto"/>
              <w:bottom w:val="single" w:sz="4" w:space="0" w:color="auto"/>
              <w:right w:val="single" w:sz="4" w:space="0" w:color="auto"/>
            </w:tcBorders>
            <w:shd w:val="clear" w:color="auto" w:fill="auto"/>
            <w:hideMark/>
          </w:tcPr>
          <w:p w14:paraId="13896EDF" w14:textId="77777777" w:rsidR="008E5874" w:rsidRPr="00B36CED" w:rsidRDefault="008E5874" w:rsidP="00C5201C">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6.2.1.2d</w:t>
            </w:r>
          </w:p>
        </w:tc>
        <w:tc>
          <w:tcPr>
            <w:tcW w:w="1152" w:type="pct"/>
            <w:gridSpan w:val="2"/>
            <w:tcBorders>
              <w:top w:val="nil"/>
              <w:left w:val="nil"/>
              <w:bottom w:val="single" w:sz="4" w:space="0" w:color="auto"/>
              <w:right w:val="single" w:sz="4" w:space="0" w:color="auto"/>
            </w:tcBorders>
            <w:shd w:val="clear" w:color="auto" w:fill="auto"/>
            <w:hideMark/>
          </w:tcPr>
          <w:p w14:paraId="1A6F2174" w14:textId="29A600BD" w:rsidR="008E5874" w:rsidRPr="00B36CED" w:rsidRDefault="008E5874" w:rsidP="00C5201C">
            <w:pPr>
              <w:spacing w:after="0" w:line="240" w:lineRule="auto"/>
              <w:rPr>
                <w:rFonts w:ascii="Calibri" w:eastAsia="Times New Roman" w:hAnsi="Calibri" w:cs="Calibri"/>
                <w:sz w:val="24"/>
                <w:szCs w:val="24"/>
                <w:lang w:val="es-ES"/>
              </w:rPr>
            </w:pPr>
            <w:r>
              <w:rPr>
                <w:rFonts w:ascii="Calibri" w:hAnsi="Calibri" w:cs="Calibri"/>
              </w:rPr>
              <w:t xml:space="preserve">    - </w:t>
            </w:r>
            <w:r w:rsidRPr="00C5201C">
              <w:rPr>
                <w:rFonts w:ascii="Calibri" w:hAnsi="Calibri" w:cs="Calibri"/>
                <w:lang w:val="es-ES"/>
              </w:rPr>
              <w:t>compresores?</w:t>
            </w:r>
          </w:p>
        </w:tc>
        <w:tc>
          <w:tcPr>
            <w:tcW w:w="92" w:type="pct"/>
            <w:tcBorders>
              <w:top w:val="nil"/>
              <w:left w:val="nil"/>
              <w:bottom w:val="nil"/>
              <w:right w:val="single" w:sz="4" w:space="0" w:color="auto"/>
            </w:tcBorders>
            <w:shd w:val="clear" w:color="auto" w:fill="auto"/>
            <w:hideMark/>
          </w:tcPr>
          <w:p w14:paraId="34631AB6" w14:textId="77777777" w:rsidR="008E5874" w:rsidRPr="00B36CED" w:rsidRDefault="008E5874" w:rsidP="00C5201C">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w:t>
            </w:r>
          </w:p>
        </w:tc>
        <w:tc>
          <w:tcPr>
            <w:tcW w:w="3039" w:type="pct"/>
            <w:tcBorders>
              <w:top w:val="nil"/>
              <w:left w:val="nil"/>
              <w:bottom w:val="single" w:sz="4" w:space="0" w:color="auto"/>
              <w:right w:val="single" w:sz="4" w:space="0" w:color="auto"/>
            </w:tcBorders>
            <w:shd w:val="clear" w:color="auto" w:fill="auto"/>
            <w:hideMark/>
          </w:tcPr>
          <w:p w14:paraId="59047B1A" w14:textId="4AA56A99" w:rsidR="008E5874" w:rsidRPr="00C5201C" w:rsidRDefault="008E5874" w:rsidP="00C5201C">
            <w:pPr>
              <w:spacing w:after="0" w:line="240" w:lineRule="auto"/>
              <w:rPr>
                <w:rFonts w:ascii="Calibri" w:eastAsia="Times New Roman" w:hAnsi="Calibri" w:cs="Calibri"/>
                <w:sz w:val="24"/>
                <w:szCs w:val="24"/>
                <w:lang w:val="es-ES"/>
              </w:rPr>
            </w:pPr>
            <w:r w:rsidRPr="00C5201C">
              <w:rPr>
                <w:rFonts w:ascii="Calibri" w:hAnsi="Calibri" w:cs="Calibri"/>
              </w:rPr>
              <w:t> </w:t>
            </w:r>
          </w:p>
        </w:tc>
        <w:tc>
          <w:tcPr>
            <w:tcW w:w="260" w:type="pct"/>
            <w:tcBorders>
              <w:top w:val="nil"/>
              <w:left w:val="nil"/>
              <w:bottom w:val="single" w:sz="4" w:space="0" w:color="auto"/>
              <w:right w:val="single" w:sz="4" w:space="0" w:color="auto"/>
            </w:tcBorders>
          </w:tcPr>
          <w:p w14:paraId="2AE0EC8A" w14:textId="77777777" w:rsidR="008E5874" w:rsidRPr="00C5201C" w:rsidRDefault="008E5874" w:rsidP="00C5201C">
            <w:pPr>
              <w:spacing w:after="0" w:line="240" w:lineRule="auto"/>
              <w:rPr>
                <w:rFonts w:ascii="Calibri" w:hAnsi="Calibri" w:cs="Calibri"/>
              </w:rPr>
            </w:pPr>
          </w:p>
        </w:tc>
      </w:tr>
      <w:tr w:rsidR="008E5874" w:rsidRPr="00415BBE" w14:paraId="64B1CA81" w14:textId="11DF312B" w:rsidTr="008E5874">
        <w:trPr>
          <w:trHeight w:val="370"/>
          <w:jc w:val="center"/>
        </w:trPr>
        <w:tc>
          <w:tcPr>
            <w:tcW w:w="457" w:type="pct"/>
            <w:tcBorders>
              <w:top w:val="nil"/>
              <w:left w:val="single" w:sz="4" w:space="0" w:color="auto"/>
              <w:bottom w:val="single" w:sz="4" w:space="0" w:color="auto"/>
              <w:right w:val="single" w:sz="4" w:space="0" w:color="auto"/>
            </w:tcBorders>
            <w:shd w:val="clear" w:color="auto" w:fill="auto"/>
            <w:hideMark/>
          </w:tcPr>
          <w:p w14:paraId="5C5882FF" w14:textId="77777777" w:rsidR="008E5874" w:rsidRPr="00B36CED" w:rsidRDefault="008E5874" w:rsidP="00C5201C">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6.2.1.2e</w:t>
            </w:r>
          </w:p>
        </w:tc>
        <w:tc>
          <w:tcPr>
            <w:tcW w:w="1152" w:type="pct"/>
            <w:gridSpan w:val="2"/>
            <w:tcBorders>
              <w:top w:val="nil"/>
              <w:left w:val="nil"/>
              <w:bottom w:val="single" w:sz="4" w:space="0" w:color="auto"/>
              <w:right w:val="single" w:sz="4" w:space="0" w:color="auto"/>
            </w:tcBorders>
            <w:shd w:val="clear" w:color="auto" w:fill="auto"/>
            <w:hideMark/>
          </w:tcPr>
          <w:p w14:paraId="4AA65411" w14:textId="6C42B79D" w:rsidR="008E5874" w:rsidRPr="00B36CED" w:rsidRDefault="008E5874" w:rsidP="00C5201C">
            <w:pPr>
              <w:spacing w:after="0" w:line="240" w:lineRule="auto"/>
              <w:rPr>
                <w:rFonts w:ascii="Calibri" w:eastAsia="Times New Roman" w:hAnsi="Calibri" w:cs="Calibri"/>
                <w:sz w:val="24"/>
                <w:szCs w:val="24"/>
                <w:lang w:val="es-ES"/>
              </w:rPr>
            </w:pPr>
            <w:r>
              <w:rPr>
                <w:rFonts w:ascii="Calibri" w:hAnsi="Calibri" w:cs="Calibri"/>
              </w:rPr>
              <w:t xml:space="preserve">    - </w:t>
            </w:r>
            <w:r w:rsidRPr="00C5201C">
              <w:rPr>
                <w:rFonts w:ascii="Calibri" w:hAnsi="Calibri" w:cs="Calibri"/>
                <w:lang w:val="es-ES"/>
              </w:rPr>
              <w:t>Tanques de proceso?</w:t>
            </w:r>
          </w:p>
        </w:tc>
        <w:tc>
          <w:tcPr>
            <w:tcW w:w="92" w:type="pct"/>
            <w:tcBorders>
              <w:top w:val="nil"/>
              <w:left w:val="nil"/>
              <w:bottom w:val="nil"/>
              <w:right w:val="single" w:sz="4" w:space="0" w:color="auto"/>
            </w:tcBorders>
            <w:shd w:val="clear" w:color="auto" w:fill="auto"/>
            <w:hideMark/>
          </w:tcPr>
          <w:p w14:paraId="69F3F6E6" w14:textId="77777777" w:rsidR="008E5874" w:rsidRPr="00B36CED" w:rsidRDefault="008E5874" w:rsidP="00C5201C">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w:t>
            </w:r>
          </w:p>
        </w:tc>
        <w:tc>
          <w:tcPr>
            <w:tcW w:w="3039" w:type="pct"/>
            <w:tcBorders>
              <w:top w:val="nil"/>
              <w:left w:val="nil"/>
              <w:bottom w:val="single" w:sz="4" w:space="0" w:color="auto"/>
              <w:right w:val="single" w:sz="4" w:space="0" w:color="auto"/>
            </w:tcBorders>
            <w:shd w:val="clear" w:color="auto" w:fill="auto"/>
            <w:hideMark/>
          </w:tcPr>
          <w:p w14:paraId="4F53D6E1" w14:textId="1A0D2BC9" w:rsidR="008E5874" w:rsidRPr="00C5201C" w:rsidRDefault="008E5874" w:rsidP="00C5201C">
            <w:pPr>
              <w:spacing w:after="0" w:line="240" w:lineRule="auto"/>
              <w:rPr>
                <w:rFonts w:ascii="Calibri" w:eastAsia="Times New Roman" w:hAnsi="Calibri" w:cs="Calibri"/>
                <w:sz w:val="24"/>
                <w:szCs w:val="24"/>
                <w:lang w:val="es-ES"/>
              </w:rPr>
            </w:pPr>
            <w:r w:rsidRPr="00C5201C">
              <w:rPr>
                <w:rFonts w:ascii="Calibri" w:hAnsi="Calibri" w:cs="Calibri"/>
                <w:lang w:val="es-ES"/>
              </w:rPr>
              <w:t>Son depósitos intermedios utilizados en el proceso de lavado y en la depuradora de aguas residuales</w:t>
            </w:r>
          </w:p>
        </w:tc>
        <w:tc>
          <w:tcPr>
            <w:tcW w:w="260" w:type="pct"/>
            <w:tcBorders>
              <w:top w:val="nil"/>
              <w:left w:val="nil"/>
              <w:bottom w:val="single" w:sz="4" w:space="0" w:color="auto"/>
              <w:right w:val="single" w:sz="4" w:space="0" w:color="auto"/>
            </w:tcBorders>
          </w:tcPr>
          <w:p w14:paraId="3A6DF997" w14:textId="77777777" w:rsidR="008E5874" w:rsidRPr="00C5201C" w:rsidRDefault="008E5874" w:rsidP="00C5201C">
            <w:pPr>
              <w:spacing w:after="0" w:line="240" w:lineRule="auto"/>
              <w:rPr>
                <w:rFonts w:ascii="Calibri" w:hAnsi="Calibri" w:cs="Calibri"/>
                <w:lang w:val="es-ES"/>
              </w:rPr>
            </w:pPr>
          </w:p>
        </w:tc>
      </w:tr>
      <w:tr w:rsidR="008E5874" w:rsidRPr="00415BBE" w14:paraId="2E413A46" w14:textId="280CEDD3" w:rsidTr="008E5874">
        <w:trPr>
          <w:trHeight w:val="370"/>
          <w:jc w:val="center"/>
        </w:trPr>
        <w:tc>
          <w:tcPr>
            <w:tcW w:w="457" w:type="pct"/>
            <w:tcBorders>
              <w:top w:val="nil"/>
              <w:left w:val="single" w:sz="4" w:space="0" w:color="auto"/>
              <w:bottom w:val="single" w:sz="4" w:space="0" w:color="auto"/>
              <w:right w:val="single" w:sz="4" w:space="0" w:color="auto"/>
            </w:tcBorders>
            <w:shd w:val="clear" w:color="auto" w:fill="auto"/>
            <w:hideMark/>
          </w:tcPr>
          <w:p w14:paraId="13B2B62B" w14:textId="77777777" w:rsidR="008E5874" w:rsidRPr="00B36CED" w:rsidRDefault="008E5874" w:rsidP="00C5201C">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6.2.1.2f</w:t>
            </w:r>
          </w:p>
        </w:tc>
        <w:tc>
          <w:tcPr>
            <w:tcW w:w="1152" w:type="pct"/>
            <w:gridSpan w:val="2"/>
            <w:tcBorders>
              <w:top w:val="nil"/>
              <w:left w:val="nil"/>
              <w:bottom w:val="single" w:sz="4" w:space="0" w:color="auto"/>
              <w:right w:val="single" w:sz="4" w:space="0" w:color="auto"/>
            </w:tcBorders>
            <w:shd w:val="clear" w:color="auto" w:fill="auto"/>
            <w:hideMark/>
          </w:tcPr>
          <w:p w14:paraId="4A035A66" w14:textId="568AE5FD" w:rsidR="008E5874" w:rsidRPr="00B36CED" w:rsidRDefault="008E5874" w:rsidP="00C5201C">
            <w:pPr>
              <w:spacing w:after="0" w:line="240" w:lineRule="auto"/>
              <w:rPr>
                <w:rFonts w:ascii="Calibri" w:eastAsia="Times New Roman" w:hAnsi="Calibri" w:cs="Calibri"/>
                <w:sz w:val="24"/>
                <w:szCs w:val="24"/>
                <w:lang w:val="es-ES"/>
              </w:rPr>
            </w:pPr>
            <w:r w:rsidRPr="00BF5A24">
              <w:rPr>
                <w:rFonts w:ascii="Calibri" w:hAnsi="Calibri" w:cs="Calibri"/>
                <w:lang w:val="es-ES_tradnl"/>
              </w:rPr>
              <w:t xml:space="preserve">     - </w:t>
            </w:r>
            <w:r w:rsidRPr="00C5201C">
              <w:rPr>
                <w:rFonts w:ascii="Calibri" w:hAnsi="Calibri" w:cs="Calibri"/>
                <w:lang w:val="es-ES"/>
              </w:rPr>
              <w:t>recipiente o tanques de residuo?</w:t>
            </w:r>
          </w:p>
        </w:tc>
        <w:tc>
          <w:tcPr>
            <w:tcW w:w="92" w:type="pct"/>
            <w:tcBorders>
              <w:top w:val="nil"/>
              <w:left w:val="nil"/>
              <w:bottom w:val="nil"/>
              <w:right w:val="single" w:sz="4" w:space="0" w:color="auto"/>
            </w:tcBorders>
            <w:shd w:val="clear" w:color="auto" w:fill="auto"/>
            <w:hideMark/>
          </w:tcPr>
          <w:p w14:paraId="7DAFDF88" w14:textId="77777777" w:rsidR="008E5874" w:rsidRPr="00B36CED" w:rsidRDefault="008E5874" w:rsidP="00C5201C">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w:t>
            </w:r>
          </w:p>
        </w:tc>
        <w:tc>
          <w:tcPr>
            <w:tcW w:w="3039" w:type="pct"/>
            <w:tcBorders>
              <w:top w:val="nil"/>
              <w:left w:val="nil"/>
              <w:bottom w:val="single" w:sz="4" w:space="0" w:color="auto"/>
              <w:right w:val="single" w:sz="4" w:space="0" w:color="auto"/>
            </w:tcBorders>
            <w:shd w:val="clear" w:color="auto" w:fill="auto"/>
            <w:hideMark/>
          </w:tcPr>
          <w:p w14:paraId="5F1F547F" w14:textId="189953AC" w:rsidR="008E5874" w:rsidRPr="00C5201C" w:rsidRDefault="008E5874" w:rsidP="00C5201C">
            <w:pPr>
              <w:spacing w:after="0" w:line="240" w:lineRule="auto"/>
              <w:rPr>
                <w:rFonts w:ascii="Calibri" w:eastAsia="Times New Roman" w:hAnsi="Calibri" w:cs="Calibri"/>
                <w:i/>
                <w:iCs/>
                <w:sz w:val="24"/>
                <w:szCs w:val="24"/>
                <w:lang w:val="es-ES"/>
              </w:rPr>
            </w:pPr>
            <w:r w:rsidRPr="00BF5A24">
              <w:rPr>
                <w:rFonts w:ascii="Calibri" w:hAnsi="Calibri" w:cs="Calibri"/>
                <w:i/>
                <w:iCs/>
                <w:lang w:val="es-ES_tradnl"/>
              </w:rPr>
              <w:t> </w:t>
            </w:r>
          </w:p>
        </w:tc>
        <w:tc>
          <w:tcPr>
            <w:tcW w:w="260" w:type="pct"/>
            <w:tcBorders>
              <w:top w:val="nil"/>
              <w:left w:val="nil"/>
              <w:bottom w:val="single" w:sz="4" w:space="0" w:color="auto"/>
              <w:right w:val="single" w:sz="4" w:space="0" w:color="auto"/>
            </w:tcBorders>
          </w:tcPr>
          <w:p w14:paraId="130C7492" w14:textId="77777777" w:rsidR="008E5874" w:rsidRPr="00BF5A24" w:rsidRDefault="008E5874" w:rsidP="00C5201C">
            <w:pPr>
              <w:spacing w:after="0" w:line="240" w:lineRule="auto"/>
              <w:rPr>
                <w:rFonts w:ascii="Calibri" w:hAnsi="Calibri" w:cs="Calibri"/>
                <w:i/>
                <w:iCs/>
                <w:lang w:val="es-ES_tradnl"/>
              </w:rPr>
            </w:pPr>
          </w:p>
        </w:tc>
      </w:tr>
      <w:tr w:rsidR="008E5874" w:rsidRPr="00415BBE" w14:paraId="598DBB25" w14:textId="5FE0D25D" w:rsidTr="008E5874">
        <w:trPr>
          <w:trHeight w:val="370"/>
          <w:jc w:val="center"/>
        </w:trPr>
        <w:tc>
          <w:tcPr>
            <w:tcW w:w="457" w:type="pct"/>
            <w:tcBorders>
              <w:top w:val="nil"/>
              <w:left w:val="single" w:sz="4" w:space="0" w:color="auto"/>
              <w:bottom w:val="single" w:sz="4" w:space="0" w:color="auto"/>
              <w:right w:val="single" w:sz="4" w:space="0" w:color="auto"/>
            </w:tcBorders>
            <w:shd w:val="clear" w:color="auto" w:fill="auto"/>
            <w:hideMark/>
          </w:tcPr>
          <w:p w14:paraId="176557BD" w14:textId="77777777" w:rsidR="008E5874" w:rsidRPr="00B36CED" w:rsidRDefault="008E5874" w:rsidP="00C5201C">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6.2.1.2g</w:t>
            </w:r>
          </w:p>
        </w:tc>
        <w:tc>
          <w:tcPr>
            <w:tcW w:w="1152" w:type="pct"/>
            <w:gridSpan w:val="2"/>
            <w:tcBorders>
              <w:top w:val="nil"/>
              <w:left w:val="nil"/>
              <w:bottom w:val="single" w:sz="4" w:space="0" w:color="auto"/>
              <w:right w:val="single" w:sz="4" w:space="0" w:color="auto"/>
            </w:tcBorders>
            <w:shd w:val="clear" w:color="auto" w:fill="auto"/>
            <w:hideMark/>
          </w:tcPr>
          <w:p w14:paraId="25E3AC01" w14:textId="3952507F" w:rsidR="008E5874" w:rsidRPr="00B36CED" w:rsidRDefault="008E5874" w:rsidP="00C5201C">
            <w:pPr>
              <w:spacing w:after="0" w:line="240" w:lineRule="auto"/>
              <w:rPr>
                <w:rFonts w:ascii="Calibri" w:eastAsia="Times New Roman" w:hAnsi="Calibri" w:cs="Calibri"/>
                <w:sz w:val="24"/>
                <w:szCs w:val="24"/>
                <w:lang w:val="es-ES"/>
              </w:rPr>
            </w:pPr>
            <w:r w:rsidRPr="00BF5A24">
              <w:rPr>
                <w:rFonts w:ascii="Calibri" w:hAnsi="Calibri" w:cs="Calibri"/>
                <w:lang w:val="es-ES_tradnl"/>
              </w:rPr>
              <w:t xml:space="preserve">     - </w:t>
            </w:r>
            <w:r w:rsidRPr="00C5201C">
              <w:rPr>
                <w:rFonts w:ascii="Calibri" w:hAnsi="Calibri" w:cs="Calibri"/>
                <w:lang w:val="es-ES"/>
              </w:rPr>
              <w:t>GRGs (Gran recipiente a granel) usados como tanques de proceso?</w:t>
            </w:r>
          </w:p>
        </w:tc>
        <w:tc>
          <w:tcPr>
            <w:tcW w:w="92" w:type="pct"/>
            <w:tcBorders>
              <w:top w:val="nil"/>
              <w:left w:val="nil"/>
              <w:bottom w:val="nil"/>
              <w:right w:val="single" w:sz="4" w:space="0" w:color="auto"/>
            </w:tcBorders>
            <w:shd w:val="clear" w:color="auto" w:fill="auto"/>
            <w:hideMark/>
          </w:tcPr>
          <w:p w14:paraId="2A4A5AA3" w14:textId="77777777" w:rsidR="008E5874" w:rsidRPr="00B36CED" w:rsidRDefault="008E5874" w:rsidP="00C5201C">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w:t>
            </w:r>
          </w:p>
        </w:tc>
        <w:tc>
          <w:tcPr>
            <w:tcW w:w="3039" w:type="pct"/>
            <w:tcBorders>
              <w:top w:val="nil"/>
              <w:left w:val="nil"/>
              <w:bottom w:val="single" w:sz="4" w:space="0" w:color="auto"/>
              <w:right w:val="single" w:sz="4" w:space="0" w:color="auto"/>
            </w:tcBorders>
            <w:shd w:val="clear" w:color="auto" w:fill="auto"/>
            <w:hideMark/>
          </w:tcPr>
          <w:p w14:paraId="0183E281" w14:textId="1E4F0918" w:rsidR="008E5874" w:rsidRPr="00C5201C" w:rsidRDefault="008E5874" w:rsidP="00C5201C">
            <w:pPr>
              <w:spacing w:after="0" w:line="240" w:lineRule="auto"/>
              <w:rPr>
                <w:rFonts w:ascii="Calibri" w:eastAsia="Times New Roman" w:hAnsi="Calibri" w:cs="Calibri"/>
                <w:i/>
                <w:iCs/>
                <w:sz w:val="24"/>
                <w:szCs w:val="24"/>
                <w:lang w:val="es-ES"/>
              </w:rPr>
            </w:pPr>
            <w:r w:rsidRPr="00BF5A24">
              <w:rPr>
                <w:rFonts w:ascii="Calibri" w:hAnsi="Calibri" w:cs="Calibri"/>
                <w:i/>
                <w:iCs/>
                <w:lang w:val="es-ES_tradnl"/>
              </w:rPr>
              <w:t> </w:t>
            </w:r>
          </w:p>
        </w:tc>
        <w:tc>
          <w:tcPr>
            <w:tcW w:w="260" w:type="pct"/>
            <w:tcBorders>
              <w:top w:val="nil"/>
              <w:left w:val="nil"/>
              <w:bottom w:val="single" w:sz="4" w:space="0" w:color="auto"/>
              <w:right w:val="single" w:sz="4" w:space="0" w:color="auto"/>
            </w:tcBorders>
          </w:tcPr>
          <w:p w14:paraId="4EF32502" w14:textId="77777777" w:rsidR="008E5874" w:rsidRPr="00BF5A24" w:rsidRDefault="008E5874" w:rsidP="00C5201C">
            <w:pPr>
              <w:spacing w:after="0" w:line="240" w:lineRule="auto"/>
              <w:rPr>
                <w:rFonts w:ascii="Calibri" w:hAnsi="Calibri" w:cs="Calibri"/>
                <w:i/>
                <w:iCs/>
                <w:lang w:val="es-ES_tradnl"/>
              </w:rPr>
            </w:pPr>
          </w:p>
        </w:tc>
      </w:tr>
      <w:tr w:rsidR="008E5874" w:rsidRPr="00B36CED" w14:paraId="5C1640B3" w14:textId="60DF94CB" w:rsidTr="008E5874">
        <w:trPr>
          <w:trHeight w:val="370"/>
          <w:jc w:val="center"/>
        </w:trPr>
        <w:tc>
          <w:tcPr>
            <w:tcW w:w="457" w:type="pct"/>
            <w:tcBorders>
              <w:top w:val="nil"/>
              <w:left w:val="single" w:sz="4" w:space="0" w:color="auto"/>
              <w:bottom w:val="single" w:sz="4" w:space="0" w:color="auto"/>
              <w:right w:val="single" w:sz="4" w:space="0" w:color="auto"/>
            </w:tcBorders>
            <w:shd w:val="clear" w:color="auto" w:fill="auto"/>
            <w:hideMark/>
          </w:tcPr>
          <w:p w14:paraId="2D515328" w14:textId="77777777" w:rsidR="008E5874" w:rsidRPr="00B36CED" w:rsidRDefault="008E5874" w:rsidP="00C5201C">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6.2.1.2h</w:t>
            </w:r>
          </w:p>
        </w:tc>
        <w:tc>
          <w:tcPr>
            <w:tcW w:w="1152" w:type="pct"/>
            <w:gridSpan w:val="2"/>
            <w:tcBorders>
              <w:top w:val="nil"/>
              <w:left w:val="nil"/>
              <w:bottom w:val="single" w:sz="4" w:space="0" w:color="auto"/>
              <w:right w:val="single" w:sz="4" w:space="0" w:color="auto"/>
            </w:tcBorders>
            <w:shd w:val="clear" w:color="auto" w:fill="auto"/>
            <w:hideMark/>
          </w:tcPr>
          <w:p w14:paraId="23F001C5" w14:textId="607726BA" w:rsidR="008E5874" w:rsidRPr="00B36CED" w:rsidRDefault="008E5874" w:rsidP="00C5201C">
            <w:pPr>
              <w:spacing w:after="0" w:line="240" w:lineRule="auto"/>
              <w:rPr>
                <w:rFonts w:ascii="Calibri" w:eastAsia="Times New Roman" w:hAnsi="Calibri" w:cs="Calibri"/>
                <w:sz w:val="24"/>
                <w:szCs w:val="24"/>
                <w:lang w:val="es-ES"/>
              </w:rPr>
            </w:pPr>
            <w:r>
              <w:rPr>
                <w:rFonts w:ascii="Calibri" w:hAnsi="Calibri" w:cs="Calibri"/>
              </w:rPr>
              <w:t xml:space="preserve">    - </w:t>
            </w:r>
            <w:r w:rsidRPr="00C5201C">
              <w:rPr>
                <w:rFonts w:ascii="Calibri" w:hAnsi="Calibri" w:cs="Calibri"/>
                <w:lang w:val="es-ES"/>
              </w:rPr>
              <w:t>bombas?</w:t>
            </w:r>
          </w:p>
        </w:tc>
        <w:tc>
          <w:tcPr>
            <w:tcW w:w="92" w:type="pct"/>
            <w:tcBorders>
              <w:top w:val="nil"/>
              <w:left w:val="nil"/>
              <w:bottom w:val="nil"/>
              <w:right w:val="single" w:sz="4" w:space="0" w:color="auto"/>
            </w:tcBorders>
            <w:shd w:val="clear" w:color="auto" w:fill="auto"/>
            <w:hideMark/>
          </w:tcPr>
          <w:p w14:paraId="4980AD0B" w14:textId="77777777" w:rsidR="008E5874" w:rsidRPr="00B36CED" w:rsidRDefault="008E5874" w:rsidP="00C5201C">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687B6DF6" w14:textId="383FF9BC" w:rsidR="008E5874" w:rsidRPr="00C5201C" w:rsidRDefault="008E5874" w:rsidP="00C5201C">
            <w:pPr>
              <w:spacing w:after="0" w:line="240" w:lineRule="auto"/>
              <w:rPr>
                <w:rFonts w:ascii="Calibri" w:eastAsia="Times New Roman" w:hAnsi="Calibri" w:cs="Calibri"/>
                <w:sz w:val="24"/>
                <w:szCs w:val="24"/>
                <w:lang w:val="es-ES"/>
              </w:rPr>
            </w:pPr>
            <w:r w:rsidRPr="00C5201C">
              <w:rPr>
                <w:rFonts w:ascii="Calibri" w:hAnsi="Calibri" w:cs="Calibri"/>
              </w:rPr>
              <w:t> </w:t>
            </w:r>
          </w:p>
        </w:tc>
        <w:tc>
          <w:tcPr>
            <w:tcW w:w="260" w:type="pct"/>
            <w:tcBorders>
              <w:top w:val="nil"/>
              <w:left w:val="nil"/>
              <w:bottom w:val="single" w:sz="4" w:space="0" w:color="auto"/>
              <w:right w:val="single" w:sz="4" w:space="0" w:color="auto"/>
            </w:tcBorders>
          </w:tcPr>
          <w:p w14:paraId="7C5C0C21" w14:textId="77777777" w:rsidR="008E5874" w:rsidRPr="00C5201C" w:rsidRDefault="008E5874" w:rsidP="00C5201C">
            <w:pPr>
              <w:spacing w:after="0" w:line="240" w:lineRule="auto"/>
              <w:rPr>
                <w:rFonts w:ascii="Calibri" w:hAnsi="Calibri" w:cs="Calibri"/>
              </w:rPr>
            </w:pPr>
          </w:p>
        </w:tc>
      </w:tr>
      <w:tr w:rsidR="008E5874" w:rsidRPr="00B36CED" w14:paraId="12169923" w14:textId="724A4CC4" w:rsidTr="008E5874">
        <w:trPr>
          <w:trHeight w:val="370"/>
          <w:jc w:val="center"/>
        </w:trPr>
        <w:tc>
          <w:tcPr>
            <w:tcW w:w="457" w:type="pct"/>
            <w:tcBorders>
              <w:top w:val="nil"/>
              <w:left w:val="single" w:sz="4" w:space="0" w:color="auto"/>
              <w:bottom w:val="single" w:sz="4" w:space="0" w:color="auto"/>
              <w:right w:val="single" w:sz="4" w:space="0" w:color="auto"/>
            </w:tcBorders>
            <w:shd w:val="clear" w:color="auto" w:fill="auto"/>
            <w:hideMark/>
          </w:tcPr>
          <w:p w14:paraId="5CBCFD46" w14:textId="77777777" w:rsidR="008E5874" w:rsidRPr="00B36CED" w:rsidRDefault="008E5874" w:rsidP="00C5201C">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6.2.1.2i</w:t>
            </w:r>
          </w:p>
        </w:tc>
        <w:tc>
          <w:tcPr>
            <w:tcW w:w="1152" w:type="pct"/>
            <w:gridSpan w:val="2"/>
            <w:tcBorders>
              <w:top w:val="nil"/>
              <w:left w:val="nil"/>
              <w:bottom w:val="single" w:sz="4" w:space="0" w:color="auto"/>
              <w:right w:val="single" w:sz="4" w:space="0" w:color="auto"/>
            </w:tcBorders>
            <w:shd w:val="clear" w:color="auto" w:fill="auto"/>
            <w:hideMark/>
          </w:tcPr>
          <w:p w14:paraId="594D55FF" w14:textId="64B1E9E3" w:rsidR="008E5874" w:rsidRPr="00B36CED" w:rsidRDefault="008E5874" w:rsidP="00C5201C">
            <w:pPr>
              <w:spacing w:after="0" w:line="240" w:lineRule="auto"/>
              <w:rPr>
                <w:rFonts w:ascii="Calibri" w:eastAsia="Times New Roman" w:hAnsi="Calibri" w:cs="Calibri"/>
                <w:sz w:val="24"/>
                <w:szCs w:val="24"/>
                <w:lang w:val="es-ES"/>
              </w:rPr>
            </w:pPr>
            <w:r>
              <w:rPr>
                <w:rFonts w:ascii="Calibri" w:hAnsi="Calibri" w:cs="Calibri"/>
              </w:rPr>
              <w:t xml:space="preserve">    - </w:t>
            </w:r>
            <w:r w:rsidRPr="00C5201C">
              <w:rPr>
                <w:rFonts w:ascii="Calibri" w:hAnsi="Calibri" w:cs="Calibri"/>
                <w:lang w:val="es-ES"/>
              </w:rPr>
              <w:t>tuberías?</w:t>
            </w:r>
          </w:p>
        </w:tc>
        <w:tc>
          <w:tcPr>
            <w:tcW w:w="92" w:type="pct"/>
            <w:tcBorders>
              <w:top w:val="nil"/>
              <w:left w:val="nil"/>
              <w:bottom w:val="nil"/>
              <w:right w:val="single" w:sz="4" w:space="0" w:color="auto"/>
            </w:tcBorders>
            <w:shd w:val="clear" w:color="auto" w:fill="auto"/>
            <w:hideMark/>
          </w:tcPr>
          <w:p w14:paraId="06E9033D" w14:textId="77777777" w:rsidR="008E5874" w:rsidRPr="00B36CED" w:rsidRDefault="008E5874" w:rsidP="00C5201C">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342DE858" w14:textId="3888A672" w:rsidR="008E5874" w:rsidRPr="00C5201C" w:rsidRDefault="008E5874" w:rsidP="00C5201C">
            <w:pPr>
              <w:spacing w:after="0" w:line="240" w:lineRule="auto"/>
              <w:rPr>
                <w:rFonts w:ascii="Calibri" w:eastAsia="Times New Roman" w:hAnsi="Calibri" w:cs="Calibri"/>
                <w:sz w:val="24"/>
                <w:szCs w:val="24"/>
                <w:lang w:val="es-ES"/>
              </w:rPr>
            </w:pPr>
            <w:r w:rsidRPr="00C5201C">
              <w:rPr>
                <w:rFonts w:ascii="Calibri" w:hAnsi="Calibri" w:cs="Calibri"/>
              </w:rPr>
              <w:t> </w:t>
            </w:r>
          </w:p>
        </w:tc>
        <w:tc>
          <w:tcPr>
            <w:tcW w:w="260" w:type="pct"/>
            <w:tcBorders>
              <w:top w:val="nil"/>
              <w:left w:val="nil"/>
              <w:bottom w:val="single" w:sz="4" w:space="0" w:color="auto"/>
              <w:right w:val="single" w:sz="4" w:space="0" w:color="auto"/>
            </w:tcBorders>
          </w:tcPr>
          <w:p w14:paraId="276FE1EF" w14:textId="77777777" w:rsidR="008E5874" w:rsidRPr="00C5201C" w:rsidRDefault="008E5874" w:rsidP="00C5201C">
            <w:pPr>
              <w:spacing w:after="0" w:line="240" w:lineRule="auto"/>
              <w:rPr>
                <w:rFonts w:ascii="Calibri" w:hAnsi="Calibri" w:cs="Calibri"/>
              </w:rPr>
            </w:pPr>
          </w:p>
        </w:tc>
      </w:tr>
      <w:tr w:rsidR="008E5874" w:rsidRPr="00B36CED" w14:paraId="628AEAEE" w14:textId="0A3B4281" w:rsidTr="008E5874">
        <w:trPr>
          <w:trHeight w:val="370"/>
          <w:jc w:val="center"/>
        </w:trPr>
        <w:tc>
          <w:tcPr>
            <w:tcW w:w="457" w:type="pct"/>
            <w:tcBorders>
              <w:top w:val="nil"/>
              <w:left w:val="single" w:sz="4" w:space="0" w:color="auto"/>
              <w:bottom w:val="single" w:sz="4" w:space="0" w:color="auto"/>
              <w:right w:val="single" w:sz="4" w:space="0" w:color="auto"/>
            </w:tcBorders>
            <w:shd w:val="clear" w:color="auto" w:fill="auto"/>
            <w:hideMark/>
          </w:tcPr>
          <w:p w14:paraId="07FD9A00" w14:textId="77777777" w:rsidR="008E5874" w:rsidRPr="00B36CED" w:rsidRDefault="008E5874" w:rsidP="00C5201C">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6.2.1.2j</w:t>
            </w:r>
          </w:p>
        </w:tc>
        <w:tc>
          <w:tcPr>
            <w:tcW w:w="1152" w:type="pct"/>
            <w:gridSpan w:val="2"/>
            <w:tcBorders>
              <w:top w:val="nil"/>
              <w:left w:val="nil"/>
              <w:bottom w:val="single" w:sz="4" w:space="0" w:color="auto"/>
              <w:right w:val="single" w:sz="4" w:space="0" w:color="auto"/>
            </w:tcBorders>
            <w:shd w:val="clear" w:color="auto" w:fill="auto"/>
            <w:hideMark/>
          </w:tcPr>
          <w:p w14:paraId="2709B404" w14:textId="5615A621" w:rsidR="008E5874" w:rsidRPr="00B36CED" w:rsidRDefault="008E5874" w:rsidP="00C5201C">
            <w:pPr>
              <w:spacing w:after="0" w:line="240" w:lineRule="auto"/>
              <w:rPr>
                <w:rFonts w:ascii="Calibri" w:eastAsia="Times New Roman" w:hAnsi="Calibri" w:cs="Calibri"/>
                <w:sz w:val="24"/>
                <w:szCs w:val="24"/>
                <w:lang w:val="es-ES"/>
              </w:rPr>
            </w:pPr>
            <w:r>
              <w:rPr>
                <w:rFonts w:ascii="Calibri" w:hAnsi="Calibri" w:cs="Calibri"/>
              </w:rPr>
              <w:t xml:space="preserve">    - </w:t>
            </w:r>
            <w:r w:rsidRPr="00C5201C">
              <w:rPr>
                <w:rFonts w:ascii="Calibri" w:hAnsi="Calibri" w:cs="Calibri"/>
                <w:lang w:val="es-ES"/>
              </w:rPr>
              <w:t>mangueras?</w:t>
            </w:r>
          </w:p>
        </w:tc>
        <w:tc>
          <w:tcPr>
            <w:tcW w:w="92" w:type="pct"/>
            <w:tcBorders>
              <w:top w:val="nil"/>
              <w:left w:val="nil"/>
              <w:bottom w:val="nil"/>
              <w:right w:val="single" w:sz="4" w:space="0" w:color="auto"/>
            </w:tcBorders>
            <w:shd w:val="clear" w:color="auto" w:fill="auto"/>
            <w:hideMark/>
          </w:tcPr>
          <w:p w14:paraId="3A4BB1E7" w14:textId="77777777" w:rsidR="008E5874" w:rsidRPr="00B36CED" w:rsidRDefault="008E5874" w:rsidP="00C5201C">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04F4CA75" w14:textId="03015E0D" w:rsidR="008E5874" w:rsidRPr="00C5201C" w:rsidRDefault="008E5874" w:rsidP="00C5201C">
            <w:pPr>
              <w:spacing w:after="0" w:line="240" w:lineRule="auto"/>
              <w:rPr>
                <w:rFonts w:ascii="Calibri" w:eastAsia="Times New Roman" w:hAnsi="Calibri" w:cs="Calibri"/>
                <w:sz w:val="24"/>
                <w:szCs w:val="24"/>
                <w:lang w:val="es-ES"/>
              </w:rPr>
            </w:pPr>
            <w:r w:rsidRPr="00C5201C">
              <w:rPr>
                <w:rFonts w:ascii="Calibri" w:hAnsi="Calibri" w:cs="Calibri"/>
              </w:rPr>
              <w:t> </w:t>
            </w:r>
          </w:p>
        </w:tc>
        <w:tc>
          <w:tcPr>
            <w:tcW w:w="260" w:type="pct"/>
            <w:tcBorders>
              <w:top w:val="nil"/>
              <w:left w:val="nil"/>
              <w:bottom w:val="single" w:sz="4" w:space="0" w:color="auto"/>
              <w:right w:val="single" w:sz="4" w:space="0" w:color="auto"/>
            </w:tcBorders>
          </w:tcPr>
          <w:p w14:paraId="1E72F694" w14:textId="77777777" w:rsidR="008E5874" w:rsidRPr="00C5201C" w:rsidRDefault="008E5874" w:rsidP="00C5201C">
            <w:pPr>
              <w:spacing w:after="0" w:line="240" w:lineRule="auto"/>
              <w:rPr>
                <w:rFonts w:ascii="Calibri" w:hAnsi="Calibri" w:cs="Calibri"/>
              </w:rPr>
            </w:pPr>
          </w:p>
        </w:tc>
      </w:tr>
      <w:tr w:rsidR="008E5874" w:rsidRPr="00B36CED" w14:paraId="7E11E281" w14:textId="3B6A4995" w:rsidTr="008E5874">
        <w:trPr>
          <w:trHeight w:val="370"/>
          <w:jc w:val="center"/>
        </w:trPr>
        <w:tc>
          <w:tcPr>
            <w:tcW w:w="457" w:type="pct"/>
            <w:tcBorders>
              <w:top w:val="nil"/>
              <w:left w:val="single" w:sz="4" w:space="0" w:color="auto"/>
              <w:bottom w:val="single" w:sz="4" w:space="0" w:color="auto"/>
              <w:right w:val="single" w:sz="4" w:space="0" w:color="auto"/>
            </w:tcBorders>
            <w:shd w:val="clear" w:color="auto" w:fill="auto"/>
            <w:hideMark/>
          </w:tcPr>
          <w:p w14:paraId="0663857B" w14:textId="77777777" w:rsidR="008E5874" w:rsidRPr="00B36CED" w:rsidRDefault="008E5874" w:rsidP="00C5201C">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6.2.1.2k</w:t>
            </w:r>
          </w:p>
        </w:tc>
        <w:tc>
          <w:tcPr>
            <w:tcW w:w="1152" w:type="pct"/>
            <w:gridSpan w:val="2"/>
            <w:tcBorders>
              <w:top w:val="nil"/>
              <w:left w:val="nil"/>
              <w:bottom w:val="single" w:sz="4" w:space="0" w:color="auto"/>
              <w:right w:val="single" w:sz="4" w:space="0" w:color="auto"/>
            </w:tcBorders>
            <w:shd w:val="clear" w:color="auto" w:fill="auto"/>
            <w:hideMark/>
          </w:tcPr>
          <w:p w14:paraId="33046B11" w14:textId="179323CC" w:rsidR="008E5874" w:rsidRPr="00B36CED" w:rsidRDefault="008E5874" w:rsidP="00C5201C">
            <w:pPr>
              <w:spacing w:after="0" w:line="240" w:lineRule="auto"/>
              <w:rPr>
                <w:rFonts w:ascii="Calibri" w:eastAsia="Times New Roman" w:hAnsi="Calibri" w:cs="Calibri"/>
                <w:sz w:val="24"/>
                <w:szCs w:val="24"/>
                <w:lang w:val="es-ES"/>
              </w:rPr>
            </w:pPr>
            <w:r>
              <w:rPr>
                <w:rFonts w:ascii="Calibri" w:hAnsi="Calibri" w:cs="Calibri"/>
              </w:rPr>
              <w:t xml:space="preserve">    - </w:t>
            </w:r>
            <w:r w:rsidRPr="00C5201C">
              <w:rPr>
                <w:rFonts w:ascii="Calibri" w:hAnsi="Calibri" w:cs="Calibri"/>
                <w:lang w:val="es-ES"/>
              </w:rPr>
              <w:t>cabezales de lavado?</w:t>
            </w:r>
          </w:p>
        </w:tc>
        <w:tc>
          <w:tcPr>
            <w:tcW w:w="92" w:type="pct"/>
            <w:tcBorders>
              <w:top w:val="nil"/>
              <w:left w:val="nil"/>
              <w:bottom w:val="nil"/>
              <w:right w:val="single" w:sz="4" w:space="0" w:color="auto"/>
            </w:tcBorders>
            <w:shd w:val="clear" w:color="auto" w:fill="auto"/>
            <w:hideMark/>
          </w:tcPr>
          <w:p w14:paraId="4B8C4B88" w14:textId="77777777" w:rsidR="008E5874" w:rsidRPr="00B36CED" w:rsidRDefault="008E5874" w:rsidP="00C5201C">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603A90DF" w14:textId="1E947A68" w:rsidR="008E5874" w:rsidRPr="00C5201C" w:rsidRDefault="008E5874" w:rsidP="00C5201C">
            <w:pPr>
              <w:spacing w:after="0" w:line="240" w:lineRule="auto"/>
              <w:rPr>
                <w:rFonts w:ascii="Calibri" w:eastAsia="Times New Roman" w:hAnsi="Calibri" w:cs="Calibri"/>
                <w:sz w:val="24"/>
                <w:szCs w:val="24"/>
                <w:lang w:val="es-ES"/>
              </w:rPr>
            </w:pPr>
            <w:r w:rsidRPr="00C5201C">
              <w:rPr>
                <w:rFonts w:ascii="Calibri" w:hAnsi="Calibri" w:cs="Calibri"/>
              </w:rPr>
              <w:t> </w:t>
            </w:r>
          </w:p>
        </w:tc>
        <w:tc>
          <w:tcPr>
            <w:tcW w:w="260" w:type="pct"/>
            <w:tcBorders>
              <w:top w:val="nil"/>
              <w:left w:val="nil"/>
              <w:bottom w:val="single" w:sz="4" w:space="0" w:color="auto"/>
              <w:right w:val="single" w:sz="4" w:space="0" w:color="auto"/>
            </w:tcBorders>
          </w:tcPr>
          <w:p w14:paraId="7795AD58" w14:textId="77777777" w:rsidR="008E5874" w:rsidRPr="00C5201C" w:rsidRDefault="008E5874" w:rsidP="00C5201C">
            <w:pPr>
              <w:spacing w:after="0" w:line="240" w:lineRule="auto"/>
              <w:rPr>
                <w:rFonts w:ascii="Calibri" w:hAnsi="Calibri" w:cs="Calibri"/>
              </w:rPr>
            </w:pPr>
          </w:p>
        </w:tc>
      </w:tr>
      <w:tr w:rsidR="008E5874" w:rsidRPr="00415BBE" w14:paraId="21498749" w14:textId="44280F77" w:rsidTr="008E5874">
        <w:trPr>
          <w:trHeight w:val="1400"/>
          <w:jc w:val="center"/>
        </w:trPr>
        <w:tc>
          <w:tcPr>
            <w:tcW w:w="457" w:type="pct"/>
            <w:tcBorders>
              <w:top w:val="nil"/>
              <w:left w:val="single" w:sz="4" w:space="0" w:color="auto"/>
              <w:bottom w:val="single" w:sz="4" w:space="0" w:color="auto"/>
              <w:right w:val="single" w:sz="4" w:space="0" w:color="auto"/>
            </w:tcBorders>
            <w:shd w:val="clear" w:color="auto" w:fill="auto"/>
            <w:hideMark/>
          </w:tcPr>
          <w:p w14:paraId="0F2B7091" w14:textId="77777777" w:rsidR="008E5874" w:rsidRPr="00B36CED" w:rsidRDefault="008E5874" w:rsidP="00C5201C">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6.2.1.2l</w:t>
            </w:r>
          </w:p>
        </w:tc>
        <w:tc>
          <w:tcPr>
            <w:tcW w:w="1152" w:type="pct"/>
            <w:gridSpan w:val="2"/>
            <w:tcBorders>
              <w:top w:val="nil"/>
              <w:left w:val="nil"/>
              <w:bottom w:val="single" w:sz="4" w:space="0" w:color="auto"/>
              <w:right w:val="single" w:sz="4" w:space="0" w:color="auto"/>
            </w:tcBorders>
            <w:shd w:val="clear" w:color="auto" w:fill="auto"/>
            <w:hideMark/>
          </w:tcPr>
          <w:p w14:paraId="108A2E57" w14:textId="3D343189" w:rsidR="008E5874" w:rsidRPr="00B36CED" w:rsidRDefault="008E5874" w:rsidP="00C5201C">
            <w:pPr>
              <w:spacing w:after="240" w:line="240" w:lineRule="auto"/>
              <w:rPr>
                <w:rFonts w:ascii="Calibri" w:eastAsia="Times New Roman" w:hAnsi="Calibri" w:cs="Calibri"/>
                <w:sz w:val="24"/>
                <w:szCs w:val="24"/>
                <w:lang w:val="es-ES"/>
              </w:rPr>
            </w:pPr>
            <w:r w:rsidRPr="00C5201C">
              <w:rPr>
                <w:rFonts w:ascii="Calibri" w:hAnsi="Calibri" w:cs="Calibri"/>
                <w:lang w:val="es-ES"/>
              </w:rPr>
              <w:t xml:space="preserve">    - estructura de soporte de los equipos de lavado y equipos auxiliares?  </w:t>
            </w:r>
          </w:p>
        </w:tc>
        <w:tc>
          <w:tcPr>
            <w:tcW w:w="92" w:type="pct"/>
            <w:tcBorders>
              <w:top w:val="nil"/>
              <w:left w:val="nil"/>
              <w:bottom w:val="nil"/>
              <w:right w:val="single" w:sz="4" w:space="0" w:color="auto"/>
            </w:tcBorders>
            <w:shd w:val="clear" w:color="auto" w:fill="auto"/>
            <w:hideMark/>
          </w:tcPr>
          <w:p w14:paraId="202073E8" w14:textId="77777777" w:rsidR="008E5874" w:rsidRPr="00B36CED" w:rsidRDefault="008E5874" w:rsidP="00C5201C">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180B5CE2" w14:textId="48B4CC01" w:rsidR="008E5874" w:rsidRPr="00C5201C" w:rsidRDefault="008E5874" w:rsidP="00C5201C">
            <w:pPr>
              <w:spacing w:after="0" w:line="240" w:lineRule="auto"/>
              <w:rPr>
                <w:rFonts w:ascii="Calibri" w:eastAsia="Times New Roman" w:hAnsi="Calibri" w:cs="Calibri"/>
                <w:sz w:val="24"/>
                <w:szCs w:val="24"/>
                <w:lang w:val="es-ES"/>
              </w:rPr>
            </w:pPr>
            <w:r w:rsidRPr="00C5201C">
              <w:rPr>
                <w:rFonts w:ascii="Calibri" w:hAnsi="Calibri" w:cs="Calibri"/>
                <w:lang w:val="es-ES"/>
              </w:rPr>
              <w:t>Se consideran equipos auxiliares los siguientes: escaleras y escalones, plataformas (tapas de drenaje, barandilla de la plataforma, superficies pisables), tapas de drenaje de piso, paneles de control, escaleras, pasillos, lámparas portátiles o linternas, rociadores portátiles (pistola de mano), escaleras para la entrada a tanques, etc. y cualquier otro equipo no incluido en las otras sub</w:t>
            </w:r>
            <w:r>
              <w:rPr>
                <w:rFonts w:ascii="Calibri" w:hAnsi="Calibri" w:cs="Calibri"/>
                <w:lang w:val="es-ES"/>
              </w:rPr>
              <w:t>-</w:t>
            </w:r>
            <w:r w:rsidRPr="00C5201C">
              <w:rPr>
                <w:rFonts w:ascii="Calibri" w:hAnsi="Calibri" w:cs="Calibri"/>
                <w:lang w:val="es-ES"/>
              </w:rPr>
              <w:t>preguntas de 6.2.1.2</w:t>
            </w:r>
          </w:p>
        </w:tc>
        <w:tc>
          <w:tcPr>
            <w:tcW w:w="260" w:type="pct"/>
            <w:tcBorders>
              <w:top w:val="nil"/>
              <w:left w:val="nil"/>
              <w:bottom w:val="single" w:sz="4" w:space="0" w:color="auto"/>
              <w:right w:val="single" w:sz="4" w:space="0" w:color="auto"/>
            </w:tcBorders>
          </w:tcPr>
          <w:p w14:paraId="4FE623DE" w14:textId="77777777" w:rsidR="008E5874" w:rsidRPr="00C5201C" w:rsidRDefault="008E5874" w:rsidP="00C5201C">
            <w:pPr>
              <w:spacing w:after="0" w:line="240" w:lineRule="auto"/>
              <w:rPr>
                <w:rFonts w:ascii="Calibri" w:hAnsi="Calibri" w:cs="Calibri"/>
                <w:lang w:val="es-ES"/>
              </w:rPr>
            </w:pPr>
          </w:p>
        </w:tc>
      </w:tr>
      <w:tr w:rsidR="008E5874" w:rsidRPr="00415BBE" w14:paraId="1516F4C4" w14:textId="4AFADB1B" w:rsidTr="008E5874">
        <w:trPr>
          <w:trHeight w:val="4185"/>
          <w:jc w:val="center"/>
        </w:trPr>
        <w:tc>
          <w:tcPr>
            <w:tcW w:w="457" w:type="pct"/>
            <w:tcBorders>
              <w:top w:val="nil"/>
              <w:left w:val="single" w:sz="4" w:space="0" w:color="auto"/>
              <w:bottom w:val="single" w:sz="4" w:space="0" w:color="auto"/>
              <w:right w:val="single" w:sz="4" w:space="0" w:color="auto"/>
            </w:tcBorders>
            <w:shd w:val="clear" w:color="auto" w:fill="auto"/>
            <w:hideMark/>
          </w:tcPr>
          <w:p w14:paraId="1CD7BC7C" w14:textId="77777777" w:rsidR="008E5874" w:rsidRPr="00B36CED" w:rsidRDefault="008E5874" w:rsidP="00C5201C">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lastRenderedPageBreak/>
              <w:t>6.2.1.2m</w:t>
            </w:r>
          </w:p>
        </w:tc>
        <w:tc>
          <w:tcPr>
            <w:tcW w:w="1152" w:type="pct"/>
            <w:gridSpan w:val="2"/>
            <w:tcBorders>
              <w:top w:val="nil"/>
              <w:left w:val="nil"/>
              <w:bottom w:val="single" w:sz="4" w:space="0" w:color="auto"/>
              <w:right w:val="single" w:sz="4" w:space="0" w:color="auto"/>
            </w:tcBorders>
            <w:shd w:val="clear" w:color="auto" w:fill="auto"/>
            <w:hideMark/>
          </w:tcPr>
          <w:p w14:paraId="1B66A708" w14:textId="18726329" w:rsidR="008E5874" w:rsidRPr="00B36CED" w:rsidRDefault="008E5874" w:rsidP="00C5201C">
            <w:pPr>
              <w:spacing w:after="0" w:line="240" w:lineRule="auto"/>
              <w:rPr>
                <w:rFonts w:ascii="Calibri" w:eastAsia="Times New Roman" w:hAnsi="Calibri" w:cs="Calibri"/>
                <w:sz w:val="24"/>
                <w:szCs w:val="24"/>
                <w:lang w:val="es-ES"/>
              </w:rPr>
            </w:pPr>
            <w:r w:rsidRPr="00BF5A24">
              <w:rPr>
                <w:rFonts w:ascii="Calibri" w:hAnsi="Calibri" w:cs="Calibri"/>
                <w:lang w:val="es-ES_tradnl"/>
              </w:rPr>
              <w:t xml:space="preserve">- </w:t>
            </w:r>
            <w:r w:rsidRPr="00C5201C">
              <w:rPr>
                <w:rFonts w:ascii="Calibri" w:hAnsi="Calibri" w:cs="Calibri"/>
                <w:lang w:val="es-ES"/>
              </w:rPr>
              <w:t>sistema de tratamiento de efluente?</w:t>
            </w:r>
          </w:p>
        </w:tc>
        <w:tc>
          <w:tcPr>
            <w:tcW w:w="92" w:type="pct"/>
            <w:tcBorders>
              <w:top w:val="nil"/>
              <w:left w:val="nil"/>
              <w:bottom w:val="nil"/>
              <w:right w:val="single" w:sz="4" w:space="0" w:color="auto"/>
            </w:tcBorders>
            <w:shd w:val="clear" w:color="auto" w:fill="auto"/>
            <w:hideMark/>
          </w:tcPr>
          <w:p w14:paraId="4C22AA68" w14:textId="77777777" w:rsidR="008E5874" w:rsidRPr="00B36CED" w:rsidRDefault="008E5874" w:rsidP="00C5201C">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68F04314" w14:textId="261DABA7" w:rsidR="008E5874" w:rsidRPr="00C5201C" w:rsidRDefault="008E5874" w:rsidP="00C5201C">
            <w:pPr>
              <w:spacing w:after="0" w:line="240" w:lineRule="auto"/>
              <w:rPr>
                <w:rFonts w:ascii="Calibri" w:eastAsia="Times New Roman" w:hAnsi="Calibri" w:cs="Calibri"/>
                <w:sz w:val="24"/>
                <w:szCs w:val="24"/>
                <w:lang w:val="es-ES"/>
              </w:rPr>
            </w:pPr>
            <w:r w:rsidRPr="00C5201C">
              <w:rPr>
                <w:rFonts w:ascii="Calibri" w:hAnsi="Calibri" w:cs="Calibri"/>
                <w:lang w:val="es-ES"/>
              </w:rPr>
              <w:t>El evaluador debe preguntar qué tipo de tratamiento de efluentes hay instalados. Se pueden dar diferentes planteamientos. Todos los equipos no mencionados en las demás preguntas de mantenimiento y esenciales para el buen funcionamiento de la instalación son:</w:t>
            </w:r>
            <w:r w:rsidRPr="00C5201C">
              <w:rPr>
                <w:rFonts w:ascii="Calibri" w:hAnsi="Calibri" w:cs="Calibri"/>
                <w:lang w:val="es-ES"/>
              </w:rPr>
              <w:br/>
              <w:t>1) General: medidores de caudal, sonda de pH (calibración y mantenimiento), bombas de dosificación, tanques de almacenamiento y de proceso</w:t>
            </w:r>
            <w:r w:rsidRPr="00C5201C">
              <w:rPr>
                <w:rFonts w:ascii="Calibri" w:hAnsi="Calibri" w:cs="Calibri"/>
                <w:lang w:val="es-ES"/>
              </w:rPr>
              <w:br/>
              <w:t xml:space="preserve">2) Instalación fisicoquímica: separador de aceite, flotación por aire disuelto (unidad DAF), </w:t>
            </w:r>
            <w:proofErr w:type="spellStart"/>
            <w:r w:rsidRPr="00415BBE">
              <w:rPr>
                <w:rFonts w:ascii="Calibri" w:hAnsi="Calibri" w:cs="Calibri"/>
                <w:lang w:val="es-ES"/>
              </w:rPr>
              <w:t>skimmers</w:t>
            </w:r>
            <w:proofErr w:type="spellEnd"/>
            <w:r w:rsidRPr="00C5201C">
              <w:rPr>
                <w:rFonts w:ascii="Calibri" w:hAnsi="Calibri" w:cs="Calibri"/>
                <w:lang w:val="es-ES"/>
              </w:rPr>
              <w:t>, unidad de poli electrolito</w:t>
            </w:r>
            <w:r w:rsidRPr="00C5201C">
              <w:rPr>
                <w:rFonts w:ascii="Calibri" w:hAnsi="Calibri" w:cs="Calibri"/>
                <w:lang w:val="es-ES"/>
              </w:rPr>
              <w:br/>
              <w:t>3) Instalación de tratamiento biológico: sopladores, bomba de recirculación, sonda de oxígeno, tanques de sedimentación</w:t>
            </w:r>
            <w:r w:rsidRPr="00C5201C">
              <w:rPr>
                <w:rFonts w:ascii="Calibri" w:hAnsi="Calibri" w:cs="Calibri"/>
                <w:lang w:val="es-ES"/>
              </w:rPr>
              <w:br/>
              <w:t>4) Instalación de deshidratación: tanque de lodo, bomba de lodos, centrífuga, filtro prensa.</w:t>
            </w:r>
            <w:r w:rsidRPr="00C5201C">
              <w:rPr>
                <w:rFonts w:ascii="Calibri" w:hAnsi="Calibri" w:cs="Calibri"/>
                <w:lang w:val="es-ES"/>
              </w:rPr>
              <w:br/>
              <w:t>5) depuración terciaria: filtro de arena, filtro de carbón activo,</w:t>
            </w:r>
            <w:r w:rsidRPr="00C5201C">
              <w:rPr>
                <w:rFonts w:ascii="Calibri" w:hAnsi="Calibri" w:cs="Calibri"/>
                <w:lang w:val="es-ES"/>
              </w:rPr>
              <w:br/>
              <w:t>Todo lo anterior deberá ser parte del programa de mantenimiento preventivo ".</w:t>
            </w:r>
          </w:p>
        </w:tc>
        <w:tc>
          <w:tcPr>
            <w:tcW w:w="260" w:type="pct"/>
            <w:tcBorders>
              <w:top w:val="nil"/>
              <w:left w:val="nil"/>
              <w:bottom w:val="single" w:sz="4" w:space="0" w:color="auto"/>
              <w:right w:val="single" w:sz="4" w:space="0" w:color="auto"/>
            </w:tcBorders>
          </w:tcPr>
          <w:p w14:paraId="14B48463" w14:textId="77777777" w:rsidR="008E5874" w:rsidRPr="00C5201C" w:rsidRDefault="008E5874" w:rsidP="00C5201C">
            <w:pPr>
              <w:spacing w:after="0" w:line="240" w:lineRule="auto"/>
              <w:rPr>
                <w:rFonts w:ascii="Calibri" w:hAnsi="Calibri" w:cs="Calibri"/>
                <w:lang w:val="es-ES"/>
              </w:rPr>
            </w:pPr>
          </w:p>
        </w:tc>
      </w:tr>
      <w:tr w:rsidR="008E5874" w:rsidRPr="00415BBE" w14:paraId="797DD18E" w14:textId="6C477AD1" w:rsidTr="008E5874">
        <w:trPr>
          <w:trHeight w:val="370"/>
          <w:jc w:val="center"/>
        </w:trPr>
        <w:tc>
          <w:tcPr>
            <w:tcW w:w="457" w:type="pct"/>
            <w:tcBorders>
              <w:top w:val="nil"/>
              <w:left w:val="single" w:sz="4" w:space="0" w:color="auto"/>
              <w:bottom w:val="single" w:sz="4" w:space="0" w:color="auto"/>
              <w:right w:val="single" w:sz="4" w:space="0" w:color="auto"/>
            </w:tcBorders>
            <w:shd w:val="clear" w:color="auto" w:fill="auto"/>
            <w:hideMark/>
          </w:tcPr>
          <w:p w14:paraId="2CB8B389" w14:textId="77777777" w:rsidR="008E5874" w:rsidRPr="00B36CED" w:rsidRDefault="008E5874" w:rsidP="00C5201C">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6.2.1.2n</w:t>
            </w:r>
          </w:p>
        </w:tc>
        <w:tc>
          <w:tcPr>
            <w:tcW w:w="1152" w:type="pct"/>
            <w:gridSpan w:val="2"/>
            <w:tcBorders>
              <w:top w:val="nil"/>
              <w:left w:val="nil"/>
              <w:bottom w:val="single" w:sz="4" w:space="0" w:color="auto"/>
              <w:right w:val="single" w:sz="4" w:space="0" w:color="auto"/>
            </w:tcBorders>
            <w:shd w:val="clear" w:color="auto" w:fill="auto"/>
            <w:hideMark/>
          </w:tcPr>
          <w:p w14:paraId="44CC4851" w14:textId="58E13E5A" w:rsidR="008E5874" w:rsidRPr="00B36CED" w:rsidRDefault="008E5874" w:rsidP="00C5201C">
            <w:pPr>
              <w:spacing w:after="0" w:line="240" w:lineRule="auto"/>
              <w:rPr>
                <w:rFonts w:ascii="Calibri" w:eastAsia="Times New Roman" w:hAnsi="Calibri" w:cs="Calibri"/>
                <w:sz w:val="24"/>
                <w:szCs w:val="24"/>
                <w:lang w:val="es-ES"/>
              </w:rPr>
            </w:pPr>
            <w:r w:rsidRPr="00BF5A24">
              <w:rPr>
                <w:rFonts w:ascii="Calibri" w:hAnsi="Calibri" w:cs="Calibri"/>
                <w:lang w:val="es-ES_tradnl"/>
              </w:rPr>
              <w:t xml:space="preserve">- </w:t>
            </w:r>
            <w:r w:rsidRPr="00C5201C">
              <w:rPr>
                <w:rFonts w:ascii="Calibri" w:hAnsi="Calibri" w:cs="Calibri"/>
                <w:lang w:val="es-ES"/>
              </w:rPr>
              <w:t>sistema de tratamiento de vapores residuales?</w:t>
            </w:r>
          </w:p>
        </w:tc>
        <w:tc>
          <w:tcPr>
            <w:tcW w:w="92" w:type="pct"/>
            <w:tcBorders>
              <w:top w:val="nil"/>
              <w:left w:val="nil"/>
              <w:bottom w:val="nil"/>
              <w:right w:val="single" w:sz="4" w:space="0" w:color="auto"/>
            </w:tcBorders>
            <w:shd w:val="clear" w:color="auto" w:fill="auto"/>
            <w:hideMark/>
          </w:tcPr>
          <w:p w14:paraId="6BFF1215" w14:textId="77777777" w:rsidR="008E5874" w:rsidRPr="00B36CED" w:rsidRDefault="008E5874" w:rsidP="00C5201C">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3365947C" w14:textId="7B4C0DD8" w:rsidR="008E5874" w:rsidRPr="00C5201C" w:rsidRDefault="008E5874" w:rsidP="00C5201C">
            <w:pPr>
              <w:spacing w:after="0" w:line="240" w:lineRule="auto"/>
              <w:rPr>
                <w:rFonts w:ascii="Calibri" w:eastAsia="Times New Roman" w:hAnsi="Calibri" w:cs="Calibri"/>
                <w:sz w:val="24"/>
                <w:szCs w:val="24"/>
                <w:lang w:val="es-ES"/>
              </w:rPr>
            </w:pPr>
            <w:r w:rsidRPr="00C5201C">
              <w:rPr>
                <w:rFonts w:ascii="Calibri" w:hAnsi="Calibri" w:cs="Calibri"/>
                <w:lang w:val="es-ES"/>
              </w:rPr>
              <w:t xml:space="preserve">Estos sistemas pueden incluir unidades de carbón activo, </w:t>
            </w:r>
            <w:proofErr w:type="spellStart"/>
            <w:r w:rsidRPr="00415BBE">
              <w:rPr>
                <w:rFonts w:ascii="Calibri" w:hAnsi="Calibri" w:cs="Calibri"/>
                <w:lang w:val="es-ES"/>
              </w:rPr>
              <w:t>scrubbers</w:t>
            </w:r>
            <w:proofErr w:type="spellEnd"/>
            <w:r w:rsidRPr="00C5201C">
              <w:rPr>
                <w:rFonts w:ascii="Calibri" w:hAnsi="Calibri" w:cs="Calibri"/>
                <w:lang w:val="es-ES"/>
              </w:rPr>
              <w:t>, incineradores…</w:t>
            </w:r>
          </w:p>
        </w:tc>
        <w:tc>
          <w:tcPr>
            <w:tcW w:w="260" w:type="pct"/>
            <w:tcBorders>
              <w:top w:val="nil"/>
              <w:left w:val="nil"/>
              <w:bottom w:val="single" w:sz="4" w:space="0" w:color="auto"/>
              <w:right w:val="single" w:sz="4" w:space="0" w:color="auto"/>
            </w:tcBorders>
          </w:tcPr>
          <w:p w14:paraId="0D3F8E41" w14:textId="77777777" w:rsidR="008E5874" w:rsidRPr="00C5201C" w:rsidRDefault="008E5874" w:rsidP="00C5201C">
            <w:pPr>
              <w:spacing w:after="0" w:line="240" w:lineRule="auto"/>
              <w:rPr>
                <w:rFonts w:ascii="Calibri" w:hAnsi="Calibri" w:cs="Calibri"/>
                <w:lang w:val="es-ES"/>
              </w:rPr>
            </w:pPr>
          </w:p>
        </w:tc>
      </w:tr>
      <w:tr w:rsidR="008E5874" w:rsidRPr="00415BBE" w14:paraId="5956877B" w14:textId="5A40FD7F"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6ADD2820" w14:textId="77777777" w:rsidR="008E5874" w:rsidRPr="00B36CED" w:rsidRDefault="008E5874" w:rsidP="00C5201C">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6.2.</w:t>
            </w:r>
            <w:proofErr w:type="gramStart"/>
            <w:r w:rsidRPr="00B36CED">
              <w:rPr>
                <w:rFonts w:ascii="Calibri" w:eastAsia="Times New Roman" w:hAnsi="Calibri" w:cs="Calibri"/>
                <w:sz w:val="24"/>
                <w:szCs w:val="24"/>
                <w:lang w:val="es-ES"/>
              </w:rPr>
              <w:t>1.2o</w:t>
            </w:r>
            <w:proofErr w:type="gramEnd"/>
          </w:p>
        </w:tc>
        <w:tc>
          <w:tcPr>
            <w:tcW w:w="1152" w:type="pct"/>
            <w:gridSpan w:val="2"/>
            <w:tcBorders>
              <w:top w:val="nil"/>
              <w:left w:val="nil"/>
              <w:bottom w:val="single" w:sz="4" w:space="0" w:color="auto"/>
              <w:right w:val="single" w:sz="4" w:space="0" w:color="auto"/>
            </w:tcBorders>
            <w:shd w:val="clear" w:color="auto" w:fill="auto"/>
            <w:hideMark/>
          </w:tcPr>
          <w:p w14:paraId="41593110" w14:textId="7752E82B" w:rsidR="008E5874" w:rsidRPr="00B36CED" w:rsidRDefault="008E5874" w:rsidP="00C5201C">
            <w:pPr>
              <w:spacing w:after="0" w:line="240" w:lineRule="auto"/>
              <w:rPr>
                <w:rFonts w:ascii="Calibri" w:eastAsia="Times New Roman" w:hAnsi="Calibri" w:cs="Calibri"/>
                <w:sz w:val="24"/>
                <w:szCs w:val="24"/>
                <w:lang w:val="es-ES"/>
              </w:rPr>
            </w:pPr>
            <w:r w:rsidRPr="00C5201C">
              <w:rPr>
                <w:rFonts w:ascii="Calibri" w:hAnsi="Calibri" w:cs="Calibri"/>
                <w:lang w:val="es-ES"/>
              </w:rPr>
              <w:t>- puntos de tomas de tierra?</w:t>
            </w:r>
          </w:p>
        </w:tc>
        <w:tc>
          <w:tcPr>
            <w:tcW w:w="92" w:type="pct"/>
            <w:tcBorders>
              <w:top w:val="nil"/>
              <w:left w:val="nil"/>
              <w:bottom w:val="nil"/>
              <w:right w:val="single" w:sz="4" w:space="0" w:color="auto"/>
            </w:tcBorders>
            <w:shd w:val="clear" w:color="auto" w:fill="auto"/>
            <w:hideMark/>
          </w:tcPr>
          <w:p w14:paraId="15BBF9C6" w14:textId="77777777" w:rsidR="008E5874" w:rsidRPr="00B36CED" w:rsidRDefault="008E5874" w:rsidP="00C5201C">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6769D4EE" w14:textId="5AB1B82A" w:rsidR="008E5874" w:rsidRPr="00C5201C" w:rsidRDefault="008E5874" w:rsidP="00C5201C">
            <w:pPr>
              <w:spacing w:after="0" w:line="240" w:lineRule="auto"/>
              <w:rPr>
                <w:rFonts w:ascii="Calibri" w:eastAsia="Times New Roman" w:hAnsi="Calibri" w:cs="Calibri"/>
                <w:sz w:val="24"/>
                <w:szCs w:val="24"/>
                <w:lang w:val="es-ES"/>
              </w:rPr>
            </w:pPr>
            <w:r w:rsidRPr="00C5201C">
              <w:rPr>
                <w:rFonts w:ascii="Calibri" w:hAnsi="Calibri" w:cs="Calibri"/>
                <w:lang w:val="es-ES"/>
              </w:rPr>
              <w:t>Esta pregunta se refiere al sistema de toma a tierra que debe ser usado para descargar a tierra la cisterna antes y durante el lavado. El evaluador deberá chequear que las abrazaderas/uniones no están corroídas</w:t>
            </w:r>
          </w:p>
        </w:tc>
        <w:tc>
          <w:tcPr>
            <w:tcW w:w="260" w:type="pct"/>
            <w:tcBorders>
              <w:top w:val="nil"/>
              <w:left w:val="nil"/>
              <w:bottom w:val="single" w:sz="4" w:space="0" w:color="auto"/>
              <w:right w:val="single" w:sz="4" w:space="0" w:color="auto"/>
            </w:tcBorders>
          </w:tcPr>
          <w:p w14:paraId="0A49DF96" w14:textId="77777777" w:rsidR="008E5874" w:rsidRPr="00C5201C" w:rsidRDefault="008E5874" w:rsidP="00C5201C">
            <w:pPr>
              <w:spacing w:after="0" w:line="240" w:lineRule="auto"/>
              <w:rPr>
                <w:rFonts w:ascii="Calibri" w:hAnsi="Calibri" w:cs="Calibri"/>
                <w:lang w:val="es-ES"/>
              </w:rPr>
            </w:pPr>
          </w:p>
        </w:tc>
      </w:tr>
      <w:tr w:rsidR="008E5874" w:rsidRPr="00415BBE" w14:paraId="4765DB04" w14:textId="4F1326ED" w:rsidTr="008E5874">
        <w:trPr>
          <w:trHeight w:val="1785"/>
          <w:jc w:val="center"/>
        </w:trPr>
        <w:tc>
          <w:tcPr>
            <w:tcW w:w="457" w:type="pct"/>
            <w:tcBorders>
              <w:top w:val="nil"/>
              <w:left w:val="single" w:sz="4" w:space="0" w:color="auto"/>
              <w:bottom w:val="single" w:sz="4" w:space="0" w:color="auto"/>
              <w:right w:val="single" w:sz="4" w:space="0" w:color="auto"/>
            </w:tcBorders>
            <w:shd w:val="clear" w:color="auto" w:fill="auto"/>
            <w:hideMark/>
          </w:tcPr>
          <w:p w14:paraId="67986C66" w14:textId="77777777" w:rsidR="008E5874" w:rsidRPr="00B36CED" w:rsidRDefault="008E5874" w:rsidP="00C5201C">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6.2.1.2p</w:t>
            </w:r>
          </w:p>
        </w:tc>
        <w:tc>
          <w:tcPr>
            <w:tcW w:w="1152" w:type="pct"/>
            <w:gridSpan w:val="2"/>
            <w:tcBorders>
              <w:top w:val="nil"/>
              <w:left w:val="nil"/>
              <w:bottom w:val="single" w:sz="4" w:space="0" w:color="auto"/>
              <w:right w:val="single" w:sz="4" w:space="0" w:color="auto"/>
            </w:tcBorders>
            <w:shd w:val="clear" w:color="auto" w:fill="auto"/>
            <w:hideMark/>
          </w:tcPr>
          <w:p w14:paraId="5D83626A" w14:textId="5FFBB548" w:rsidR="008E5874" w:rsidRPr="00B36CED" w:rsidRDefault="008E5874" w:rsidP="00C5201C">
            <w:pPr>
              <w:spacing w:after="0" w:line="240" w:lineRule="auto"/>
              <w:rPr>
                <w:rFonts w:ascii="Calibri" w:eastAsia="Times New Roman" w:hAnsi="Calibri" w:cs="Calibri"/>
                <w:sz w:val="24"/>
                <w:szCs w:val="24"/>
                <w:lang w:val="es-ES"/>
              </w:rPr>
            </w:pPr>
            <w:r w:rsidRPr="00C5201C">
              <w:rPr>
                <w:rFonts w:ascii="Calibri" w:hAnsi="Calibri" w:cs="Calibri"/>
                <w:lang w:val="es-ES"/>
              </w:rPr>
              <w:t>- instalación eléctrica, incluyendo todos los puntos de toma de tierra?</w:t>
            </w:r>
          </w:p>
        </w:tc>
        <w:tc>
          <w:tcPr>
            <w:tcW w:w="92" w:type="pct"/>
            <w:tcBorders>
              <w:top w:val="nil"/>
              <w:left w:val="nil"/>
              <w:bottom w:val="nil"/>
              <w:right w:val="single" w:sz="4" w:space="0" w:color="auto"/>
            </w:tcBorders>
            <w:shd w:val="clear" w:color="auto" w:fill="auto"/>
            <w:hideMark/>
          </w:tcPr>
          <w:p w14:paraId="146362CA" w14:textId="77777777" w:rsidR="008E5874" w:rsidRPr="00B36CED" w:rsidRDefault="008E5874" w:rsidP="00C5201C">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43D19089" w14:textId="7AB39BF3" w:rsidR="008E5874" w:rsidRPr="00C5201C" w:rsidRDefault="008E5874" w:rsidP="00C5201C">
            <w:pPr>
              <w:spacing w:after="0" w:line="240" w:lineRule="auto"/>
              <w:rPr>
                <w:rFonts w:ascii="Calibri" w:eastAsia="Times New Roman" w:hAnsi="Calibri" w:cs="Calibri"/>
                <w:sz w:val="24"/>
                <w:szCs w:val="24"/>
                <w:lang w:val="es-ES"/>
              </w:rPr>
            </w:pPr>
            <w:r w:rsidRPr="00C5201C">
              <w:rPr>
                <w:rFonts w:ascii="Calibri" w:hAnsi="Calibri" w:cs="Calibri"/>
                <w:lang w:val="es-ES"/>
              </w:rPr>
              <w:t xml:space="preserve">Comprobar registros de inspección. La resistencia de los puntos de tierra debe ser menor a 10 ohmios o lo requerido por la normativa aplicable. La periodicidad mínima de revisión debe ser anual. </w:t>
            </w:r>
            <w:r w:rsidRPr="00C5201C">
              <w:rPr>
                <w:rFonts w:ascii="Calibri" w:hAnsi="Calibri" w:cs="Calibri"/>
                <w:lang w:val="es-ES"/>
              </w:rPr>
              <w:br/>
              <w:t>Quien haga este tipo de trabajos debe estar cualificado. El evaluador comprobará que esto se cubre en el contrato con la compañía especializada en instalaciones eléctricas o por personal propio (certificado expedido por entidades autorizadas).</w:t>
            </w:r>
          </w:p>
        </w:tc>
        <w:tc>
          <w:tcPr>
            <w:tcW w:w="260" w:type="pct"/>
            <w:tcBorders>
              <w:top w:val="nil"/>
              <w:left w:val="nil"/>
              <w:bottom w:val="single" w:sz="4" w:space="0" w:color="auto"/>
              <w:right w:val="single" w:sz="4" w:space="0" w:color="auto"/>
            </w:tcBorders>
          </w:tcPr>
          <w:p w14:paraId="2CC93D19" w14:textId="77777777" w:rsidR="008E5874" w:rsidRPr="00C5201C" w:rsidRDefault="008E5874" w:rsidP="00C5201C">
            <w:pPr>
              <w:spacing w:after="0" w:line="240" w:lineRule="auto"/>
              <w:rPr>
                <w:rFonts w:ascii="Calibri" w:hAnsi="Calibri" w:cs="Calibri"/>
                <w:lang w:val="es-ES"/>
              </w:rPr>
            </w:pPr>
          </w:p>
        </w:tc>
      </w:tr>
      <w:tr w:rsidR="008E5874" w:rsidRPr="00415BBE" w14:paraId="1B78D952" w14:textId="3F39AA3E"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29900CC9" w14:textId="77777777" w:rsidR="008E5874" w:rsidRPr="00B36CED" w:rsidRDefault="008E5874" w:rsidP="00F436BB">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6.2.1.2q</w:t>
            </w:r>
          </w:p>
        </w:tc>
        <w:tc>
          <w:tcPr>
            <w:tcW w:w="1152" w:type="pct"/>
            <w:gridSpan w:val="2"/>
            <w:tcBorders>
              <w:top w:val="nil"/>
              <w:left w:val="nil"/>
              <w:bottom w:val="single" w:sz="4" w:space="0" w:color="auto"/>
              <w:right w:val="single" w:sz="4" w:space="0" w:color="auto"/>
            </w:tcBorders>
            <w:shd w:val="clear" w:color="auto" w:fill="auto"/>
            <w:hideMark/>
          </w:tcPr>
          <w:p w14:paraId="164736D1" w14:textId="4AEC65D8" w:rsidR="008E5874" w:rsidRPr="00F436BB" w:rsidRDefault="008E5874" w:rsidP="00F436BB">
            <w:pPr>
              <w:spacing w:after="0" w:line="240" w:lineRule="auto"/>
              <w:rPr>
                <w:rFonts w:ascii="Calibri" w:eastAsia="Times New Roman" w:hAnsi="Calibri" w:cs="Calibri"/>
                <w:sz w:val="24"/>
                <w:szCs w:val="24"/>
                <w:lang w:val="es-ES"/>
              </w:rPr>
            </w:pPr>
            <w:r w:rsidRPr="00F436BB">
              <w:rPr>
                <w:rFonts w:ascii="Calibri" w:hAnsi="Calibri" w:cs="Calibri"/>
              </w:rPr>
              <w:t xml:space="preserve">- </w:t>
            </w:r>
            <w:r w:rsidRPr="00F436BB">
              <w:rPr>
                <w:rFonts w:ascii="Calibri" w:hAnsi="Calibri" w:cs="Calibri"/>
                <w:lang w:val="es-ES"/>
              </w:rPr>
              <w:t>equipo de emergencia</w:t>
            </w:r>
            <w:r w:rsidRPr="00F436BB">
              <w:rPr>
                <w:rFonts w:ascii="Calibri" w:hAnsi="Calibri" w:cs="Calibri"/>
              </w:rPr>
              <w:t>?</w:t>
            </w:r>
          </w:p>
        </w:tc>
        <w:tc>
          <w:tcPr>
            <w:tcW w:w="92" w:type="pct"/>
            <w:tcBorders>
              <w:top w:val="nil"/>
              <w:left w:val="nil"/>
              <w:bottom w:val="nil"/>
              <w:right w:val="single" w:sz="4" w:space="0" w:color="auto"/>
            </w:tcBorders>
            <w:shd w:val="clear" w:color="auto" w:fill="auto"/>
            <w:hideMark/>
          </w:tcPr>
          <w:p w14:paraId="450EA174" w14:textId="77777777" w:rsidR="008E5874" w:rsidRPr="00B36CED" w:rsidRDefault="008E5874" w:rsidP="00F436B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5D54BB73" w14:textId="4F8BCD81" w:rsidR="008E5874" w:rsidRPr="00F436BB" w:rsidRDefault="008E5874" w:rsidP="00F436BB">
            <w:pPr>
              <w:spacing w:after="0" w:line="240" w:lineRule="auto"/>
              <w:rPr>
                <w:rFonts w:ascii="Calibri" w:eastAsia="Times New Roman" w:hAnsi="Calibri" w:cs="Calibri"/>
                <w:sz w:val="24"/>
                <w:szCs w:val="24"/>
                <w:lang w:val="es-ES"/>
              </w:rPr>
            </w:pPr>
            <w:r w:rsidRPr="00F436BB">
              <w:rPr>
                <w:rFonts w:ascii="Calibri" w:hAnsi="Calibri" w:cs="Calibri"/>
                <w:lang w:val="es-ES"/>
              </w:rPr>
              <w:t>El equipo de seguridad y emergencia incluye el equipo de extinción de incendios, las duchas de emergencia, los lavaojos, equipos para rescate de personal dentro de los depósitos (aparatos de respiración autónoma, arneses y equipos auxiliares…)</w:t>
            </w:r>
          </w:p>
        </w:tc>
        <w:tc>
          <w:tcPr>
            <w:tcW w:w="260" w:type="pct"/>
            <w:tcBorders>
              <w:top w:val="nil"/>
              <w:left w:val="nil"/>
              <w:bottom w:val="single" w:sz="4" w:space="0" w:color="auto"/>
              <w:right w:val="single" w:sz="4" w:space="0" w:color="auto"/>
            </w:tcBorders>
          </w:tcPr>
          <w:p w14:paraId="2244F546" w14:textId="77777777" w:rsidR="008E5874" w:rsidRPr="00F436BB" w:rsidRDefault="008E5874" w:rsidP="00F436BB">
            <w:pPr>
              <w:spacing w:after="0" w:line="240" w:lineRule="auto"/>
              <w:rPr>
                <w:rFonts w:ascii="Calibri" w:hAnsi="Calibri" w:cs="Calibri"/>
                <w:lang w:val="es-ES"/>
              </w:rPr>
            </w:pPr>
          </w:p>
        </w:tc>
      </w:tr>
      <w:tr w:rsidR="008E5874" w:rsidRPr="00B36CED" w14:paraId="528D1EF4" w14:textId="4A8255B9" w:rsidTr="008E5874">
        <w:trPr>
          <w:trHeight w:val="370"/>
          <w:jc w:val="center"/>
        </w:trPr>
        <w:tc>
          <w:tcPr>
            <w:tcW w:w="457" w:type="pct"/>
            <w:tcBorders>
              <w:top w:val="nil"/>
              <w:left w:val="single" w:sz="4" w:space="0" w:color="auto"/>
              <w:bottom w:val="single" w:sz="4" w:space="0" w:color="auto"/>
              <w:right w:val="single" w:sz="4" w:space="0" w:color="auto"/>
            </w:tcBorders>
            <w:shd w:val="clear" w:color="auto" w:fill="auto"/>
            <w:hideMark/>
          </w:tcPr>
          <w:p w14:paraId="0635E5AD" w14:textId="77777777" w:rsidR="008E5874" w:rsidRPr="00B36CED" w:rsidRDefault="008E5874" w:rsidP="00F436BB">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6.2.1.2r</w:t>
            </w:r>
          </w:p>
        </w:tc>
        <w:tc>
          <w:tcPr>
            <w:tcW w:w="1152" w:type="pct"/>
            <w:gridSpan w:val="2"/>
            <w:tcBorders>
              <w:top w:val="nil"/>
              <w:left w:val="nil"/>
              <w:bottom w:val="single" w:sz="4" w:space="0" w:color="auto"/>
              <w:right w:val="single" w:sz="4" w:space="0" w:color="auto"/>
            </w:tcBorders>
            <w:shd w:val="clear" w:color="auto" w:fill="auto"/>
            <w:hideMark/>
          </w:tcPr>
          <w:p w14:paraId="5CB8CAE1" w14:textId="661C2C35" w:rsidR="008E5874" w:rsidRPr="00F436BB" w:rsidRDefault="008E5874" w:rsidP="00F436BB">
            <w:pPr>
              <w:spacing w:after="0" w:line="240" w:lineRule="auto"/>
              <w:rPr>
                <w:rFonts w:ascii="Calibri" w:eastAsia="Times New Roman" w:hAnsi="Calibri" w:cs="Calibri"/>
                <w:sz w:val="24"/>
                <w:szCs w:val="24"/>
                <w:lang w:val="es-ES"/>
              </w:rPr>
            </w:pPr>
            <w:r w:rsidRPr="00F436BB">
              <w:rPr>
                <w:rFonts w:ascii="Calibri" w:hAnsi="Calibri" w:cs="Calibri"/>
                <w:lang w:val="es-ES"/>
              </w:rPr>
              <w:t>- toma de tierra de la instalación de pararrayos?</w:t>
            </w:r>
          </w:p>
        </w:tc>
        <w:tc>
          <w:tcPr>
            <w:tcW w:w="92" w:type="pct"/>
            <w:tcBorders>
              <w:top w:val="nil"/>
              <w:left w:val="nil"/>
              <w:bottom w:val="nil"/>
              <w:right w:val="single" w:sz="4" w:space="0" w:color="auto"/>
            </w:tcBorders>
            <w:shd w:val="clear" w:color="auto" w:fill="auto"/>
            <w:hideMark/>
          </w:tcPr>
          <w:p w14:paraId="384BF9F2" w14:textId="77777777" w:rsidR="008E5874" w:rsidRPr="00B36CED" w:rsidRDefault="008E5874" w:rsidP="00F436B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w:t>
            </w:r>
          </w:p>
        </w:tc>
        <w:tc>
          <w:tcPr>
            <w:tcW w:w="3039" w:type="pct"/>
            <w:tcBorders>
              <w:top w:val="nil"/>
              <w:left w:val="nil"/>
              <w:bottom w:val="single" w:sz="4" w:space="0" w:color="auto"/>
              <w:right w:val="single" w:sz="4" w:space="0" w:color="auto"/>
            </w:tcBorders>
            <w:shd w:val="clear" w:color="auto" w:fill="auto"/>
            <w:hideMark/>
          </w:tcPr>
          <w:p w14:paraId="55C09B72" w14:textId="5A9E5800" w:rsidR="008E5874" w:rsidRPr="00F436BB" w:rsidRDefault="008E5874" w:rsidP="00F436BB">
            <w:pPr>
              <w:spacing w:after="0" w:line="240" w:lineRule="auto"/>
              <w:rPr>
                <w:rFonts w:ascii="Calibri" w:eastAsia="Times New Roman" w:hAnsi="Calibri" w:cs="Calibri"/>
                <w:sz w:val="24"/>
                <w:szCs w:val="24"/>
                <w:lang w:val="es-ES"/>
              </w:rPr>
            </w:pPr>
            <w:r w:rsidRPr="00F436BB">
              <w:rPr>
                <w:rFonts w:ascii="Calibri" w:hAnsi="Calibri" w:cs="Calibri"/>
                <w:lang w:val="es-ES"/>
              </w:rPr>
              <w:t>Comprobar registros de inspección.</w:t>
            </w:r>
          </w:p>
        </w:tc>
        <w:tc>
          <w:tcPr>
            <w:tcW w:w="260" w:type="pct"/>
            <w:tcBorders>
              <w:top w:val="nil"/>
              <w:left w:val="nil"/>
              <w:bottom w:val="single" w:sz="4" w:space="0" w:color="auto"/>
              <w:right w:val="single" w:sz="4" w:space="0" w:color="auto"/>
            </w:tcBorders>
          </w:tcPr>
          <w:p w14:paraId="051F6524" w14:textId="77777777" w:rsidR="008E5874" w:rsidRPr="00F436BB" w:rsidRDefault="008E5874" w:rsidP="00F436BB">
            <w:pPr>
              <w:spacing w:after="0" w:line="240" w:lineRule="auto"/>
              <w:rPr>
                <w:rFonts w:ascii="Calibri" w:hAnsi="Calibri" w:cs="Calibri"/>
                <w:lang w:val="es-ES"/>
              </w:rPr>
            </w:pPr>
          </w:p>
        </w:tc>
      </w:tr>
      <w:tr w:rsidR="008E5874" w:rsidRPr="00415BBE" w14:paraId="08B73473" w14:textId="2077BBC5"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0AE96B15" w14:textId="77777777" w:rsidR="008E5874" w:rsidRPr="00B36CED" w:rsidRDefault="008E5874" w:rsidP="00F436BB">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lastRenderedPageBreak/>
              <w:t>6.2.1.2s</w:t>
            </w:r>
          </w:p>
        </w:tc>
        <w:tc>
          <w:tcPr>
            <w:tcW w:w="1152" w:type="pct"/>
            <w:gridSpan w:val="2"/>
            <w:tcBorders>
              <w:top w:val="nil"/>
              <w:left w:val="nil"/>
              <w:bottom w:val="single" w:sz="4" w:space="0" w:color="auto"/>
              <w:right w:val="single" w:sz="4" w:space="0" w:color="auto"/>
            </w:tcBorders>
            <w:shd w:val="clear" w:color="auto" w:fill="auto"/>
            <w:hideMark/>
          </w:tcPr>
          <w:p w14:paraId="37BDC272" w14:textId="37EC410A" w:rsidR="008E5874" w:rsidRPr="00F436BB" w:rsidRDefault="008E5874" w:rsidP="00F436BB">
            <w:pPr>
              <w:spacing w:after="0" w:line="240" w:lineRule="auto"/>
              <w:rPr>
                <w:rFonts w:ascii="Calibri" w:eastAsia="Times New Roman" w:hAnsi="Calibri" w:cs="Calibri"/>
                <w:sz w:val="24"/>
                <w:szCs w:val="24"/>
                <w:lang w:val="es-ES"/>
              </w:rPr>
            </w:pPr>
            <w:r w:rsidRPr="00F436BB">
              <w:rPr>
                <w:rFonts w:ascii="Calibri" w:hAnsi="Calibri" w:cs="Calibri"/>
              </w:rPr>
              <w:t xml:space="preserve">- </w:t>
            </w:r>
            <w:r w:rsidRPr="00F436BB">
              <w:rPr>
                <w:rFonts w:ascii="Calibri" w:hAnsi="Calibri" w:cs="Calibri"/>
                <w:lang w:val="es-ES"/>
              </w:rPr>
              <w:t>válvulas de alivio?</w:t>
            </w:r>
          </w:p>
        </w:tc>
        <w:tc>
          <w:tcPr>
            <w:tcW w:w="92" w:type="pct"/>
            <w:tcBorders>
              <w:top w:val="nil"/>
              <w:left w:val="nil"/>
              <w:bottom w:val="nil"/>
              <w:right w:val="single" w:sz="4" w:space="0" w:color="auto"/>
            </w:tcBorders>
            <w:shd w:val="clear" w:color="auto" w:fill="auto"/>
            <w:hideMark/>
          </w:tcPr>
          <w:p w14:paraId="05D963A3" w14:textId="77777777" w:rsidR="008E5874" w:rsidRPr="00B36CED" w:rsidRDefault="008E5874" w:rsidP="00F436B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7FD01DFB" w14:textId="24237C89" w:rsidR="008E5874" w:rsidRPr="00F436BB" w:rsidRDefault="008E5874" w:rsidP="00F436BB">
            <w:pPr>
              <w:spacing w:after="0" w:line="240" w:lineRule="auto"/>
              <w:rPr>
                <w:rFonts w:ascii="Calibri" w:eastAsia="Times New Roman" w:hAnsi="Calibri" w:cs="Calibri"/>
                <w:sz w:val="24"/>
                <w:szCs w:val="24"/>
                <w:lang w:val="es-ES"/>
              </w:rPr>
            </w:pPr>
            <w:r w:rsidRPr="00F436BB">
              <w:rPr>
                <w:rFonts w:ascii="Calibri" w:hAnsi="Calibri" w:cs="Calibri"/>
                <w:lang w:val="es-ES"/>
              </w:rPr>
              <w:t>Solamente para válvulas de alivio que no sean parte de las calderas o de los compresores. Ejemplos de estas válvulas pueden ser encontrados en los tanques de almacenaje y los GRGs usados para los agentes de lavado y los disolventes</w:t>
            </w:r>
          </w:p>
        </w:tc>
        <w:tc>
          <w:tcPr>
            <w:tcW w:w="260" w:type="pct"/>
            <w:tcBorders>
              <w:top w:val="nil"/>
              <w:left w:val="nil"/>
              <w:bottom w:val="single" w:sz="4" w:space="0" w:color="auto"/>
              <w:right w:val="single" w:sz="4" w:space="0" w:color="auto"/>
            </w:tcBorders>
          </w:tcPr>
          <w:p w14:paraId="2C6B360E" w14:textId="77777777" w:rsidR="008E5874" w:rsidRPr="00F436BB" w:rsidRDefault="008E5874" w:rsidP="00F436BB">
            <w:pPr>
              <w:spacing w:after="0" w:line="240" w:lineRule="auto"/>
              <w:rPr>
                <w:rFonts w:ascii="Calibri" w:hAnsi="Calibri" w:cs="Calibri"/>
                <w:lang w:val="es-ES"/>
              </w:rPr>
            </w:pPr>
          </w:p>
        </w:tc>
      </w:tr>
      <w:tr w:rsidR="008E5874" w:rsidRPr="00B36CED" w14:paraId="68C6EF7D" w14:textId="2805877C" w:rsidTr="008E5874">
        <w:trPr>
          <w:trHeight w:val="370"/>
          <w:jc w:val="center"/>
        </w:trPr>
        <w:tc>
          <w:tcPr>
            <w:tcW w:w="457" w:type="pct"/>
            <w:tcBorders>
              <w:top w:val="nil"/>
              <w:left w:val="single" w:sz="4" w:space="0" w:color="auto"/>
              <w:bottom w:val="single" w:sz="4" w:space="0" w:color="auto"/>
              <w:right w:val="single" w:sz="4" w:space="0" w:color="auto"/>
            </w:tcBorders>
            <w:shd w:val="clear" w:color="auto" w:fill="auto"/>
            <w:hideMark/>
          </w:tcPr>
          <w:p w14:paraId="7763D8A5" w14:textId="77777777" w:rsidR="008E5874" w:rsidRPr="00B36CED" w:rsidRDefault="008E5874" w:rsidP="00F436BB">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6.2.1.2t</w:t>
            </w:r>
          </w:p>
        </w:tc>
        <w:tc>
          <w:tcPr>
            <w:tcW w:w="1152" w:type="pct"/>
            <w:gridSpan w:val="2"/>
            <w:tcBorders>
              <w:top w:val="nil"/>
              <w:left w:val="nil"/>
              <w:bottom w:val="single" w:sz="4" w:space="0" w:color="auto"/>
              <w:right w:val="single" w:sz="4" w:space="0" w:color="auto"/>
            </w:tcBorders>
            <w:shd w:val="clear" w:color="auto" w:fill="auto"/>
            <w:hideMark/>
          </w:tcPr>
          <w:p w14:paraId="4C7B2CF9" w14:textId="7D87EC5A" w:rsidR="008E5874" w:rsidRPr="00F436BB" w:rsidRDefault="008E5874" w:rsidP="00F436BB">
            <w:pPr>
              <w:spacing w:after="0" w:line="240" w:lineRule="auto"/>
              <w:rPr>
                <w:rFonts w:ascii="Calibri" w:eastAsia="Times New Roman" w:hAnsi="Calibri" w:cs="Calibri"/>
                <w:sz w:val="24"/>
                <w:szCs w:val="24"/>
                <w:lang w:val="es-ES"/>
              </w:rPr>
            </w:pPr>
            <w:r w:rsidRPr="00F436BB">
              <w:rPr>
                <w:rFonts w:ascii="Calibri" w:hAnsi="Calibri" w:cs="Calibri"/>
              </w:rPr>
              <w:t xml:space="preserve">- </w:t>
            </w:r>
            <w:r w:rsidRPr="00F436BB">
              <w:rPr>
                <w:rFonts w:ascii="Calibri" w:hAnsi="Calibri" w:cs="Calibri"/>
                <w:lang w:val="es-ES"/>
              </w:rPr>
              <w:t>conexiones?</w:t>
            </w:r>
          </w:p>
        </w:tc>
        <w:tc>
          <w:tcPr>
            <w:tcW w:w="92" w:type="pct"/>
            <w:tcBorders>
              <w:top w:val="nil"/>
              <w:left w:val="nil"/>
              <w:bottom w:val="nil"/>
              <w:right w:val="single" w:sz="4" w:space="0" w:color="auto"/>
            </w:tcBorders>
            <w:shd w:val="clear" w:color="auto" w:fill="auto"/>
            <w:hideMark/>
          </w:tcPr>
          <w:p w14:paraId="2C793030" w14:textId="77777777" w:rsidR="008E5874" w:rsidRPr="00B36CED" w:rsidRDefault="008E5874" w:rsidP="00F436B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403A7236" w14:textId="7C5E6187" w:rsidR="008E5874" w:rsidRPr="00F436BB" w:rsidRDefault="008E5874" w:rsidP="00F436BB">
            <w:pPr>
              <w:spacing w:after="0" w:line="240" w:lineRule="auto"/>
              <w:rPr>
                <w:rFonts w:ascii="Calibri" w:eastAsia="Times New Roman" w:hAnsi="Calibri" w:cs="Calibri"/>
                <w:sz w:val="24"/>
                <w:szCs w:val="24"/>
                <w:lang w:val="es-ES"/>
              </w:rPr>
            </w:pPr>
            <w:r w:rsidRPr="00F436BB">
              <w:rPr>
                <w:rFonts w:ascii="Calibri" w:hAnsi="Calibri" w:cs="Calibri"/>
              </w:rPr>
              <w:t> </w:t>
            </w:r>
          </w:p>
        </w:tc>
        <w:tc>
          <w:tcPr>
            <w:tcW w:w="260" w:type="pct"/>
            <w:tcBorders>
              <w:top w:val="nil"/>
              <w:left w:val="nil"/>
              <w:bottom w:val="single" w:sz="4" w:space="0" w:color="auto"/>
              <w:right w:val="single" w:sz="4" w:space="0" w:color="auto"/>
            </w:tcBorders>
          </w:tcPr>
          <w:p w14:paraId="772B7610" w14:textId="77777777" w:rsidR="008E5874" w:rsidRPr="00F436BB" w:rsidRDefault="008E5874" w:rsidP="00F436BB">
            <w:pPr>
              <w:spacing w:after="0" w:line="240" w:lineRule="auto"/>
              <w:rPr>
                <w:rFonts w:ascii="Calibri" w:hAnsi="Calibri" w:cs="Calibri"/>
              </w:rPr>
            </w:pPr>
          </w:p>
        </w:tc>
      </w:tr>
      <w:tr w:rsidR="008E5874" w:rsidRPr="00B36CED" w14:paraId="10842CEA" w14:textId="595D31BB" w:rsidTr="008E5874">
        <w:trPr>
          <w:trHeight w:val="370"/>
          <w:jc w:val="center"/>
        </w:trPr>
        <w:tc>
          <w:tcPr>
            <w:tcW w:w="457" w:type="pct"/>
            <w:tcBorders>
              <w:top w:val="nil"/>
              <w:left w:val="single" w:sz="4" w:space="0" w:color="auto"/>
              <w:bottom w:val="single" w:sz="4" w:space="0" w:color="auto"/>
              <w:right w:val="single" w:sz="4" w:space="0" w:color="auto"/>
            </w:tcBorders>
            <w:shd w:val="clear" w:color="auto" w:fill="auto"/>
            <w:hideMark/>
          </w:tcPr>
          <w:p w14:paraId="32DE7789" w14:textId="77777777" w:rsidR="008E5874" w:rsidRPr="00B36CED" w:rsidRDefault="008E5874" w:rsidP="00F436BB">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6.2.1.2u</w:t>
            </w:r>
          </w:p>
        </w:tc>
        <w:tc>
          <w:tcPr>
            <w:tcW w:w="1152" w:type="pct"/>
            <w:gridSpan w:val="2"/>
            <w:tcBorders>
              <w:top w:val="nil"/>
              <w:left w:val="nil"/>
              <w:bottom w:val="single" w:sz="4" w:space="0" w:color="auto"/>
              <w:right w:val="single" w:sz="4" w:space="0" w:color="auto"/>
            </w:tcBorders>
            <w:shd w:val="clear" w:color="auto" w:fill="auto"/>
            <w:hideMark/>
          </w:tcPr>
          <w:p w14:paraId="1B9C968B" w14:textId="62834316" w:rsidR="008E5874" w:rsidRPr="00F436BB" w:rsidRDefault="008E5874" w:rsidP="00F436BB">
            <w:pPr>
              <w:spacing w:after="0" w:line="240" w:lineRule="auto"/>
              <w:rPr>
                <w:rFonts w:ascii="Calibri" w:eastAsia="Times New Roman" w:hAnsi="Calibri" w:cs="Calibri"/>
                <w:sz w:val="24"/>
                <w:szCs w:val="24"/>
                <w:lang w:val="es-ES"/>
              </w:rPr>
            </w:pPr>
            <w:r w:rsidRPr="00F436BB">
              <w:rPr>
                <w:rFonts w:ascii="Calibri" w:hAnsi="Calibri" w:cs="Calibri"/>
              </w:rPr>
              <w:t>- juntas/</w:t>
            </w:r>
            <w:r w:rsidRPr="00F436BB">
              <w:rPr>
                <w:rFonts w:ascii="Calibri" w:hAnsi="Calibri" w:cs="Calibri"/>
                <w:lang w:val="es-ES"/>
              </w:rPr>
              <w:t>sellos</w:t>
            </w:r>
            <w:r w:rsidRPr="00F436BB">
              <w:rPr>
                <w:rFonts w:ascii="Calibri" w:hAnsi="Calibri" w:cs="Calibri"/>
              </w:rPr>
              <w:t>?</w:t>
            </w:r>
          </w:p>
        </w:tc>
        <w:tc>
          <w:tcPr>
            <w:tcW w:w="92" w:type="pct"/>
            <w:tcBorders>
              <w:top w:val="nil"/>
              <w:left w:val="nil"/>
              <w:bottom w:val="nil"/>
              <w:right w:val="single" w:sz="4" w:space="0" w:color="auto"/>
            </w:tcBorders>
            <w:shd w:val="clear" w:color="auto" w:fill="auto"/>
            <w:hideMark/>
          </w:tcPr>
          <w:p w14:paraId="614808D1" w14:textId="77777777" w:rsidR="008E5874" w:rsidRPr="00B36CED" w:rsidRDefault="008E5874" w:rsidP="00F436B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23872E37" w14:textId="179F063B" w:rsidR="008E5874" w:rsidRPr="00F436BB" w:rsidRDefault="008E5874" w:rsidP="00F436BB">
            <w:pPr>
              <w:spacing w:after="0" w:line="240" w:lineRule="auto"/>
              <w:rPr>
                <w:rFonts w:ascii="Calibri" w:eastAsia="Times New Roman" w:hAnsi="Calibri" w:cs="Calibri"/>
                <w:sz w:val="24"/>
                <w:szCs w:val="24"/>
                <w:lang w:val="es-ES"/>
              </w:rPr>
            </w:pPr>
            <w:r w:rsidRPr="00F436BB">
              <w:rPr>
                <w:rFonts w:ascii="Calibri" w:hAnsi="Calibri" w:cs="Calibri"/>
              </w:rPr>
              <w:t> </w:t>
            </w:r>
          </w:p>
        </w:tc>
        <w:tc>
          <w:tcPr>
            <w:tcW w:w="260" w:type="pct"/>
            <w:tcBorders>
              <w:top w:val="nil"/>
              <w:left w:val="nil"/>
              <w:bottom w:val="single" w:sz="4" w:space="0" w:color="auto"/>
              <w:right w:val="single" w:sz="4" w:space="0" w:color="auto"/>
            </w:tcBorders>
          </w:tcPr>
          <w:p w14:paraId="6749BEC1" w14:textId="77777777" w:rsidR="008E5874" w:rsidRPr="00F436BB" w:rsidRDefault="008E5874" w:rsidP="00F436BB">
            <w:pPr>
              <w:spacing w:after="0" w:line="240" w:lineRule="auto"/>
              <w:rPr>
                <w:rFonts w:ascii="Calibri" w:hAnsi="Calibri" w:cs="Calibri"/>
              </w:rPr>
            </w:pPr>
          </w:p>
        </w:tc>
      </w:tr>
      <w:tr w:rsidR="008E5874" w:rsidRPr="00415BBE" w14:paraId="5DCDCB58" w14:textId="1327DA91" w:rsidTr="008E5874">
        <w:trPr>
          <w:trHeight w:val="720"/>
          <w:jc w:val="center"/>
        </w:trPr>
        <w:tc>
          <w:tcPr>
            <w:tcW w:w="457" w:type="pct"/>
            <w:tcBorders>
              <w:top w:val="nil"/>
              <w:left w:val="single" w:sz="4" w:space="0" w:color="auto"/>
              <w:bottom w:val="single" w:sz="4" w:space="0" w:color="auto"/>
              <w:right w:val="single" w:sz="4" w:space="0" w:color="auto"/>
            </w:tcBorders>
            <w:shd w:val="clear" w:color="auto" w:fill="auto"/>
            <w:hideMark/>
          </w:tcPr>
          <w:p w14:paraId="39BBBA7D" w14:textId="77777777" w:rsidR="008E5874" w:rsidRPr="00B36CED" w:rsidRDefault="008E5874" w:rsidP="00F436BB">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6.2.1.2v</w:t>
            </w:r>
          </w:p>
        </w:tc>
        <w:tc>
          <w:tcPr>
            <w:tcW w:w="1152" w:type="pct"/>
            <w:gridSpan w:val="2"/>
            <w:tcBorders>
              <w:top w:val="nil"/>
              <w:left w:val="nil"/>
              <w:bottom w:val="single" w:sz="4" w:space="0" w:color="auto"/>
              <w:right w:val="single" w:sz="4" w:space="0" w:color="auto"/>
            </w:tcBorders>
            <w:shd w:val="clear" w:color="auto" w:fill="auto"/>
            <w:hideMark/>
          </w:tcPr>
          <w:p w14:paraId="71EE3110" w14:textId="60B18FB6" w:rsidR="008E5874" w:rsidRPr="00F436BB" w:rsidRDefault="008E5874" w:rsidP="00F436BB">
            <w:pPr>
              <w:spacing w:after="0" w:line="240" w:lineRule="auto"/>
              <w:rPr>
                <w:rFonts w:ascii="Calibri" w:eastAsia="Times New Roman" w:hAnsi="Calibri" w:cs="Calibri"/>
                <w:sz w:val="24"/>
                <w:szCs w:val="24"/>
                <w:lang w:val="es-ES"/>
              </w:rPr>
            </w:pPr>
            <w:r w:rsidRPr="00F436BB">
              <w:rPr>
                <w:rFonts w:ascii="Calibri" w:hAnsi="Calibri" w:cs="Calibri"/>
              </w:rPr>
              <w:t xml:space="preserve">- </w:t>
            </w:r>
            <w:r w:rsidRPr="00F436BB">
              <w:rPr>
                <w:rFonts w:ascii="Calibri" w:hAnsi="Calibri" w:cs="Calibri"/>
                <w:lang w:val="es-ES"/>
              </w:rPr>
              <w:t>equipos de medición?</w:t>
            </w:r>
          </w:p>
        </w:tc>
        <w:tc>
          <w:tcPr>
            <w:tcW w:w="92" w:type="pct"/>
            <w:tcBorders>
              <w:top w:val="nil"/>
              <w:left w:val="nil"/>
              <w:bottom w:val="nil"/>
              <w:right w:val="single" w:sz="4" w:space="0" w:color="auto"/>
            </w:tcBorders>
            <w:shd w:val="clear" w:color="auto" w:fill="auto"/>
            <w:hideMark/>
          </w:tcPr>
          <w:p w14:paraId="59DD22FB" w14:textId="77777777" w:rsidR="008E5874" w:rsidRPr="00B36CED" w:rsidRDefault="008E5874" w:rsidP="00F436B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nil"/>
              <w:right w:val="nil"/>
            </w:tcBorders>
            <w:shd w:val="clear" w:color="auto" w:fill="auto"/>
            <w:hideMark/>
          </w:tcPr>
          <w:p w14:paraId="1393CDE1" w14:textId="122D2FCB" w:rsidR="008E5874" w:rsidRPr="00F436BB" w:rsidRDefault="008E5874" w:rsidP="00F436BB">
            <w:pPr>
              <w:spacing w:after="0" w:line="240" w:lineRule="auto"/>
              <w:rPr>
                <w:rFonts w:ascii="Calibri" w:eastAsia="Times New Roman" w:hAnsi="Calibri" w:cs="Calibri"/>
                <w:sz w:val="24"/>
                <w:szCs w:val="24"/>
                <w:lang w:val="es-ES"/>
              </w:rPr>
            </w:pPr>
            <w:r w:rsidRPr="00F436BB">
              <w:rPr>
                <w:rFonts w:ascii="Calibri" w:hAnsi="Calibri" w:cs="Calibri"/>
                <w:lang w:val="es-ES"/>
              </w:rPr>
              <w:t>Para equipos de medición con fines indicativos (no críticos). El cambio de manómetros y medidores de temperatura debe ser considerado preventivo</w:t>
            </w:r>
          </w:p>
        </w:tc>
        <w:tc>
          <w:tcPr>
            <w:tcW w:w="260" w:type="pct"/>
            <w:tcBorders>
              <w:top w:val="nil"/>
              <w:left w:val="nil"/>
              <w:bottom w:val="nil"/>
              <w:right w:val="nil"/>
            </w:tcBorders>
          </w:tcPr>
          <w:p w14:paraId="7AF8A817" w14:textId="77777777" w:rsidR="008E5874" w:rsidRPr="00F436BB" w:rsidRDefault="008E5874" w:rsidP="00F436BB">
            <w:pPr>
              <w:spacing w:after="0" w:line="240" w:lineRule="auto"/>
              <w:rPr>
                <w:rFonts w:ascii="Calibri" w:hAnsi="Calibri" w:cs="Calibri"/>
                <w:lang w:val="es-ES"/>
              </w:rPr>
            </w:pPr>
          </w:p>
        </w:tc>
      </w:tr>
      <w:tr w:rsidR="008E5874" w:rsidRPr="00B36CED" w14:paraId="08DBFF82" w14:textId="30557C22" w:rsidTr="008E5874">
        <w:trPr>
          <w:trHeight w:val="370"/>
          <w:jc w:val="center"/>
        </w:trPr>
        <w:tc>
          <w:tcPr>
            <w:tcW w:w="457" w:type="pct"/>
            <w:tcBorders>
              <w:top w:val="nil"/>
              <w:left w:val="single" w:sz="4" w:space="0" w:color="auto"/>
              <w:bottom w:val="single" w:sz="4" w:space="0" w:color="auto"/>
              <w:right w:val="single" w:sz="4" w:space="0" w:color="auto"/>
            </w:tcBorders>
            <w:shd w:val="clear" w:color="auto" w:fill="auto"/>
            <w:hideMark/>
          </w:tcPr>
          <w:p w14:paraId="3AFECE21" w14:textId="77777777" w:rsidR="008E5874" w:rsidRPr="00B36CED" w:rsidRDefault="008E5874" w:rsidP="00F436BB">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6.2.1.2w</w:t>
            </w:r>
          </w:p>
        </w:tc>
        <w:tc>
          <w:tcPr>
            <w:tcW w:w="1152" w:type="pct"/>
            <w:gridSpan w:val="2"/>
            <w:tcBorders>
              <w:top w:val="nil"/>
              <w:left w:val="nil"/>
              <w:bottom w:val="single" w:sz="4" w:space="0" w:color="auto"/>
              <w:right w:val="single" w:sz="4" w:space="0" w:color="auto"/>
            </w:tcBorders>
            <w:shd w:val="clear" w:color="auto" w:fill="auto"/>
            <w:hideMark/>
          </w:tcPr>
          <w:p w14:paraId="5C3695B0" w14:textId="16E32877" w:rsidR="008E5874" w:rsidRPr="00F436BB" w:rsidRDefault="008E5874" w:rsidP="00F436BB">
            <w:pPr>
              <w:spacing w:after="0" w:line="240" w:lineRule="auto"/>
              <w:rPr>
                <w:rFonts w:ascii="Calibri" w:eastAsia="Times New Roman" w:hAnsi="Calibri" w:cs="Calibri"/>
                <w:sz w:val="24"/>
                <w:szCs w:val="24"/>
                <w:lang w:val="es-ES"/>
              </w:rPr>
            </w:pPr>
            <w:r w:rsidRPr="00F436BB">
              <w:rPr>
                <w:rFonts w:ascii="Calibri" w:hAnsi="Calibri" w:cs="Calibri"/>
              </w:rPr>
              <w:t xml:space="preserve">- </w:t>
            </w:r>
            <w:r w:rsidRPr="00F436BB">
              <w:rPr>
                <w:rFonts w:ascii="Calibri" w:hAnsi="Calibri" w:cs="Calibri"/>
                <w:lang w:val="es-ES"/>
              </w:rPr>
              <w:t>equipos de respiración?</w:t>
            </w:r>
          </w:p>
        </w:tc>
        <w:tc>
          <w:tcPr>
            <w:tcW w:w="92" w:type="pct"/>
            <w:tcBorders>
              <w:top w:val="nil"/>
              <w:left w:val="nil"/>
              <w:bottom w:val="nil"/>
              <w:right w:val="single" w:sz="4" w:space="0" w:color="auto"/>
            </w:tcBorders>
            <w:shd w:val="clear" w:color="auto" w:fill="auto"/>
            <w:hideMark/>
          </w:tcPr>
          <w:p w14:paraId="351968A4" w14:textId="77777777" w:rsidR="008E5874" w:rsidRPr="00B36CED" w:rsidRDefault="008E5874" w:rsidP="00F436B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single" w:sz="4" w:space="0" w:color="auto"/>
              <w:left w:val="nil"/>
              <w:bottom w:val="single" w:sz="4" w:space="0" w:color="auto"/>
              <w:right w:val="single" w:sz="4" w:space="0" w:color="auto"/>
            </w:tcBorders>
            <w:shd w:val="clear" w:color="auto" w:fill="auto"/>
            <w:hideMark/>
          </w:tcPr>
          <w:p w14:paraId="2AD01E0B" w14:textId="13D6D740" w:rsidR="008E5874" w:rsidRPr="00F436BB" w:rsidRDefault="008E5874" w:rsidP="00F436BB">
            <w:pPr>
              <w:spacing w:after="0" w:line="240" w:lineRule="auto"/>
              <w:rPr>
                <w:rFonts w:ascii="Calibri" w:eastAsia="Times New Roman" w:hAnsi="Calibri" w:cs="Calibri"/>
                <w:sz w:val="24"/>
                <w:szCs w:val="24"/>
                <w:lang w:val="es-ES"/>
              </w:rPr>
            </w:pPr>
            <w:r w:rsidRPr="00F436BB">
              <w:rPr>
                <w:rFonts w:ascii="Calibri" w:hAnsi="Calibri" w:cs="Calibri"/>
              </w:rPr>
              <w:t> </w:t>
            </w:r>
          </w:p>
        </w:tc>
        <w:tc>
          <w:tcPr>
            <w:tcW w:w="260" w:type="pct"/>
            <w:tcBorders>
              <w:top w:val="single" w:sz="4" w:space="0" w:color="auto"/>
              <w:left w:val="nil"/>
              <w:bottom w:val="single" w:sz="4" w:space="0" w:color="auto"/>
              <w:right w:val="single" w:sz="4" w:space="0" w:color="auto"/>
            </w:tcBorders>
          </w:tcPr>
          <w:p w14:paraId="5A87EEE7" w14:textId="77777777" w:rsidR="008E5874" w:rsidRPr="00F436BB" w:rsidRDefault="008E5874" w:rsidP="00F436BB">
            <w:pPr>
              <w:spacing w:after="0" w:line="240" w:lineRule="auto"/>
              <w:rPr>
                <w:rFonts w:ascii="Calibri" w:hAnsi="Calibri" w:cs="Calibri"/>
              </w:rPr>
            </w:pPr>
          </w:p>
        </w:tc>
      </w:tr>
      <w:tr w:rsidR="008E5874" w:rsidRPr="00415BBE" w14:paraId="739A79B2" w14:textId="2BE509DB" w:rsidTr="008E5874">
        <w:trPr>
          <w:trHeight w:val="370"/>
          <w:jc w:val="center"/>
        </w:trPr>
        <w:tc>
          <w:tcPr>
            <w:tcW w:w="457" w:type="pct"/>
            <w:tcBorders>
              <w:top w:val="nil"/>
              <w:left w:val="single" w:sz="4" w:space="0" w:color="auto"/>
              <w:bottom w:val="single" w:sz="4" w:space="0" w:color="auto"/>
              <w:right w:val="single" w:sz="4" w:space="0" w:color="auto"/>
            </w:tcBorders>
            <w:shd w:val="clear" w:color="auto" w:fill="auto"/>
            <w:hideMark/>
          </w:tcPr>
          <w:p w14:paraId="7AE5D42C" w14:textId="77777777" w:rsidR="008E5874" w:rsidRPr="00B36CED" w:rsidRDefault="008E5874" w:rsidP="00F436BB">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6.2.1.2x</w:t>
            </w:r>
          </w:p>
        </w:tc>
        <w:tc>
          <w:tcPr>
            <w:tcW w:w="1152" w:type="pct"/>
            <w:gridSpan w:val="2"/>
            <w:tcBorders>
              <w:top w:val="nil"/>
              <w:left w:val="nil"/>
              <w:bottom w:val="single" w:sz="4" w:space="0" w:color="auto"/>
              <w:right w:val="single" w:sz="4" w:space="0" w:color="auto"/>
            </w:tcBorders>
            <w:shd w:val="clear" w:color="auto" w:fill="auto"/>
            <w:hideMark/>
          </w:tcPr>
          <w:p w14:paraId="5E0993CB" w14:textId="27F39165" w:rsidR="008E5874" w:rsidRPr="00F436BB" w:rsidRDefault="008E5874" w:rsidP="00F436BB">
            <w:pPr>
              <w:spacing w:after="0" w:line="240" w:lineRule="auto"/>
              <w:rPr>
                <w:rFonts w:ascii="Calibri" w:eastAsia="Times New Roman" w:hAnsi="Calibri" w:cs="Calibri"/>
                <w:sz w:val="24"/>
                <w:szCs w:val="24"/>
                <w:lang w:val="es-ES"/>
              </w:rPr>
            </w:pPr>
            <w:r w:rsidRPr="00F436BB">
              <w:rPr>
                <w:rFonts w:ascii="Calibri" w:hAnsi="Calibri" w:cs="Calibri"/>
                <w:lang w:val="es-ES"/>
              </w:rPr>
              <w:t>- fiabilidad y correcto suministro de agua contraincendios?</w:t>
            </w:r>
          </w:p>
        </w:tc>
        <w:tc>
          <w:tcPr>
            <w:tcW w:w="92" w:type="pct"/>
            <w:tcBorders>
              <w:top w:val="nil"/>
              <w:left w:val="nil"/>
              <w:bottom w:val="nil"/>
              <w:right w:val="single" w:sz="4" w:space="0" w:color="auto"/>
            </w:tcBorders>
            <w:shd w:val="clear" w:color="auto" w:fill="auto"/>
            <w:hideMark/>
          </w:tcPr>
          <w:p w14:paraId="3077BDAC" w14:textId="77777777" w:rsidR="008E5874" w:rsidRPr="00B36CED" w:rsidRDefault="008E5874" w:rsidP="00F436B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7CB42AAD" w14:textId="5D116670" w:rsidR="008E5874" w:rsidRPr="00F436BB" w:rsidRDefault="008E5874" w:rsidP="00F436BB">
            <w:pPr>
              <w:spacing w:after="0" w:line="240" w:lineRule="auto"/>
              <w:rPr>
                <w:rFonts w:ascii="Calibri" w:eastAsia="Times New Roman" w:hAnsi="Calibri" w:cs="Calibri"/>
                <w:sz w:val="24"/>
                <w:szCs w:val="24"/>
                <w:lang w:val="es-ES"/>
              </w:rPr>
            </w:pPr>
            <w:r w:rsidRPr="00BF5A24">
              <w:rPr>
                <w:rFonts w:ascii="Calibri" w:hAnsi="Calibri" w:cs="Calibri"/>
                <w:lang w:val="es-ES_tradnl"/>
              </w:rPr>
              <w:t> </w:t>
            </w:r>
          </w:p>
        </w:tc>
        <w:tc>
          <w:tcPr>
            <w:tcW w:w="260" w:type="pct"/>
            <w:tcBorders>
              <w:top w:val="nil"/>
              <w:left w:val="nil"/>
              <w:bottom w:val="single" w:sz="4" w:space="0" w:color="auto"/>
              <w:right w:val="single" w:sz="4" w:space="0" w:color="auto"/>
            </w:tcBorders>
          </w:tcPr>
          <w:p w14:paraId="0CB7ECA8" w14:textId="77777777" w:rsidR="008E5874" w:rsidRPr="00BF5A24" w:rsidRDefault="008E5874" w:rsidP="00F436BB">
            <w:pPr>
              <w:spacing w:after="0" w:line="240" w:lineRule="auto"/>
              <w:rPr>
                <w:rFonts w:ascii="Calibri" w:hAnsi="Calibri" w:cs="Calibri"/>
                <w:lang w:val="es-ES_tradnl"/>
              </w:rPr>
            </w:pPr>
          </w:p>
        </w:tc>
      </w:tr>
      <w:tr w:rsidR="008E5874" w:rsidRPr="00415BBE" w14:paraId="7A96B2AE" w14:textId="06FE9132" w:rsidTr="008E5874">
        <w:trPr>
          <w:trHeight w:val="370"/>
          <w:jc w:val="center"/>
        </w:trPr>
        <w:tc>
          <w:tcPr>
            <w:tcW w:w="457" w:type="pct"/>
            <w:tcBorders>
              <w:top w:val="nil"/>
              <w:left w:val="single" w:sz="4" w:space="0" w:color="auto"/>
              <w:bottom w:val="single" w:sz="4" w:space="0" w:color="auto"/>
              <w:right w:val="single" w:sz="4" w:space="0" w:color="auto"/>
            </w:tcBorders>
            <w:shd w:val="clear" w:color="auto" w:fill="auto"/>
            <w:hideMark/>
          </w:tcPr>
          <w:p w14:paraId="083B8B64" w14:textId="77777777" w:rsidR="008E5874" w:rsidRPr="00B36CED" w:rsidRDefault="008E5874" w:rsidP="00F436BB">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6.2.1.2y</w:t>
            </w:r>
          </w:p>
        </w:tc>
        <w:tc>
          <w:tcPr>
            <w:tcW w:w="1152" w:type="pct"/>
            <w:gridSpan w:val="2"/>
            <w:tcBorders>
              <w:top w:val="nil"/>
              <w:left w:val="nil"/>
              <w:bottom w:val="single" w:sz="4" w:space="0" w:color="auto"/>
              <w:right w:val="single" w:sz="4" w:space="0" w:color="auto"/>
            </w:tcBorders>
            <w:shd w:val="clear" w:color="auto" w:fill="auto"/>
            <w:hideMark/>
          </w:tcPr>
          <w:p w14:paraId="6F5F3A31" w14:textId="583779A1" w:rsidR="008E5874" w:rsidRPr="00F436BB" w:rsidRDefault="008E5874" w:rsidP="00F436BB">
            <w:pPr>
              <w:spacing w:after="0" w:line="240" w:lineRule="auto"/>
              <w:rPr>
                <w:rFonts w:ascii="Calibri" w:eastAsia="Times New Roman" w:hAnsi="Calibri" w:cs="Calibri"/>
                <w:sz w:val="24"/>
                <w:szCs w:val="24"/>
                <w:lang w:val="es-ES"/>
              </w:rPr>
            </w:pPr>
            <w:r w:rsidRPr="00F436BB">
              <w:rPr>
                <w:rFonts w:ascii="Calibri" w:hAnsi="Calibri" w:cs="Calibri"/>
                <w:lang w:val="es-ES"/>
              </w:rPr>
              <w:t>- equipo de protección ante caídas?</w:t>
            </w:r>
          </w:p>
        </w:tc>
        <w:tc>
          <w:tcPr>
            <w:tcW w:w="92" w:type="pct"/>
            <w:tcBorders>
              <w:top w:val="nil"/>
              <w:left w:val="nil"/>
              <w:bottom w:val="nil"/>
              <w:right w:val="single" w:sz="4" w:space="0" w:color="auto"/>
            </w:tcBorders>
            <w:shd w:val="clear" w:color="auto" w:fill="auto"/>
            <w:hideMark/>
          </w:tcPr>
          <w:p w14:paraId="334852DA" w14:textId="77777777" w:rsidR="008E5874" w:rsidRPr="00B36CED" w:rsidRDefault="008E5874" w:rsidP="00F436B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789F4225" w14:textId="5F49E3D3" w:rsidR="008E5874" w:rsidRPr="00F436BB" w:rsidRDefault="008E5874" w:rsidP="00F436BB">
            <w:pPr>
              <w:spacing w:after="0" w:line="240" w:lineRule="auto"/>
              <w:rPr>
                <w:rFonts w:ascii="Calibri" w:eastAsia="Times New Roman" w:hAnsi="Calibri" w:cs="Calibri"/>
                <w:sz w:val="24"/>
                <w:szCs w:val="24"/>
                <w:lang w:val="es-ES"/>
              </w:rPr>
            </w:pPr>
            <w:r w:rsidRPr="00E216F9">
              <w:rPr>
                <w:rFonts w:ascii="Calibri" w:hAnsi="Calibri" w:cs="Calibri"/>
                <w:lang w:val="es-ES"/>
              </w:rPr>
              <w:t> </w:t>
            </w:r>
          </w:p>
        </w:tc>
        <w:tc>
          <w:tcPr>
            <w:tcW w:w="260" w:type="pct"/>
            <w:tcBorders>
              <w:top w:val="nil"/>
              <w:left w:val="nil"/>
              <w:bottom w:val="single" w:sz="4" w:space="0" w:color="auto"/>
              <w:right w:val="single" w:sz="4" w:space="0" w:color="auto"/>
            </w:tcBorders>
          </w:tcPr>
          <w:p w14:paraId="6F14EC6D" w14:textId="77777777" w:rsidR="008E5874" w:rsidRPr="00E216F9" w:rsidRDefault="008E5874" w:rsidP="00F436BB">
            <w:pPr>
              <w:spacing w:after="0" w:line="240" w:lineRule="auto"/>
              <w:rPr>
                <w:rFonts w:ascii="Calibri" w:hAnsi="Calibri" w:cs="Calibri"/>
                <w:lang w:val="es-ES"/>
              </w:rPr>
            </w:pPr>
          </w:p>
        </w:tc>
      </w:tr>
      <w:tr w:rsidR="008E5874" w:rsidRPr="00415BBE" w14:paraId="489570F7" w14:textId="10BEF375"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0251AE5B" w14:textId="77777777" w:rsidR="008E5874" w:rsidRPr="00B36CED" w:rsidRDefault="008E5874" w:rsidP="00F436BB">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6.2.1.</w:t>
            </w:r>
            <w:proofErr w:type="gramStart"/>
            <w:r w:rsidRPr="00B36CED">
              <w:rPr>
                <w:rFonts w:ascii="Calibri" w:eastAsia="Times New Roman" w:hAnsi="Calibri" w:cs="Calibri"/>
                <w:sz w:val="24"/>
                <w:szCs w:val="24"/>
                <w:lang w:val="es-ES"/>
              </w:rPr>
              <w:t>2.z</w:t>
            </w:r>
            <w:proofErr w:type="gramEnd"/>
          </w:p>
        </w:tc>
        <w:tc>
          <w:tcPr>
            <w:tcW w:w="1152" w:type="pct"/>
            <w:gridSpan w:val="2"/>
            <w:tcBorders>
              <w:top w:val="nil"/>
              <w:left w:val="nil"/>
              <w:bottom w:val="single" w:sz="4" w:space="0" w:color="auto"/>
              <w:right w:val="single" w:sz="4" w:space="0" w:color="auto"/>
            </w:tcBorders>
            <w:shd w:val="clear" w:color="auto" w:fill="auto"/>
            <w:hideMark/>
          </w:tcPr>
          <w:p w14:paraId="129A9754" w14:textId="3DA2CC5F" w:rsidR="008E5874" w:rsidRPr="00F436BB" w:rsidRDefault="008E5874" w:rsidP="00F436BB">
            <w:pPr>
              <w:spacing w:after="0" w:line="240" w:lineRule="auto"/>
              <w:rPr>
                <w:rFonts w:ascii="Calibri" w:eastAsia="Times New Roman" w:hAnsi="Calibri" w:cs="Calibri"/>
                <w:sz w:val="24"/>
                <w:szCs w:val="24"/>
                <w:lang w:val="es-ES"/>
              </w:rPr>
            </w:pPr>
            <w:r w:rsidRPr="00F436BB">
              <w:rPr>
                <w:rFonts w:ascii="Calibri" w:hAnsi="Calibri" w:cs="Calibri"/>
              </w:rPr>
              <w:t xml:space="preserve">- </w:t>
            </w:r>
            <w:r w:rsidRPr="00F436BB">
              <w:rPr>
                <w:rFonts w:ascii="Calibri" w:hAnsi="Calibri" w:cs="Calibri"/>
                <w:lang w:val="es-ES"/>
              </w:rPr>
              <w:t>alcantarillado / sistemas de drenado?</w:t>
            </w:r>
          </w:p>
        </w:tc>
        <w:tc>
          <w:tcPr>
            <w:tcW w:w="92" w:type="pct"/>
            <w:tcBorders>
              <w:top w:val="nil"/>
              <w:left w:val="nil"/>
              <w:bottom w:val="nil"/>
              <w:right w:val="single" w:sz="4" w:space="0" w:color="auto"/>
            </w:tcBorders>
            <w:shd w:val="clear" w:color="auto" w:fill="auto"/>
            <w:hideMark/>
          </w:tcPr>
          <w:p w14:paraId="4FAC22D2" w14:textId="77777777" w:rsidR="008E5874" w:rsidRPr="00B36CED" w:rsidRDefault="008E5874" w:rsidP="00F436B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w:t>
            </w:r>
          </w:p>
        </w:tc>
        <w:tc>
          <w:tcPr>
            <w:tcW w:w="3039" w:type="pct"/>
            <w:tcBorders>
              <w:top w:val="nil"/>
              <w:left w:val="nil"/>
              <w:bottom w:val="single" w:sz="4" w:space="0" w:color="auto"/>
              <w:right w:val="single" w:sz="4" w:space="0" w:color="auto"/>
            </w:tcBorders>
            <w:shd w:val="clear" w:color="auto" w:fill="auto"/>
            <w:hideMark/>
          </w:tcPr>
          <w:p w14:paraId="19C0B0B4" w14:textId="53DBCAF4" w:rsidR="008E5874" w:rsidRPr="00F436BB" w:rsidRDefault="008E5874" w:rsidP="00F436BB">
            <w:pPr>
              <w:spacing w:after="0" w:line="240" w:lineRule="auto"/>
              <w:rPr>
                <w:rFonts w:ascii="Calibri" w:eastAsia="Times New Roman" w:hAnsi="Calibri" w:cs="Calibri"/>
                <w:sz w:val="24"/>
                <w:szCs w:val="24"/>
                <w:lang w:val="es-ES"/>
              </w:rPr>
            </w:pPr>
            <w:r w:rsidRPr="00F436BB">
              <w:rPr>
                <w:rFonts w:ascii="Calibri" w:hAnsi="Calibri" w:cs="Calibri"/>
                <w:lang w:val="es-ES"/>
              </w:rPr>
              <w:t>La inspección regular de las condiciones del sistema de alcantarillado es una buena práctica, por ejemplo, esto evitará la contaminación oculta del suelo.</w:t>
            </w:r>
          </w:p>
        </w:tc>
        <w:tc>
          <w:tcPr>
            <w:tcW w:w="260" w:type="pct"/>
            <w:tcBorders>
              <w:top w:val="nil"/>
              <w:left w:val="nil"/>
              <w:bottom w:val="single" w:sz="4" w:space="0" w:color="auto"/>
              <w:right w:val="single" w:sz="4" w:space="0" w:color="auto"/>
            </w:tcBorders>
          </w:tcPr>
          <w:p w14:paraId="088E8BAD" w14:textId="77777777" w:rsidR="008E5874" w:rsidRPr="00F436BB" w:rsidRDefault="008E5874" w:rsidP="00F436BB">
            <w:pPr>
              <w:spacing w:after="0" w:line="240" w:lineRule="auto"/>
              <w:rPr>
                <w:rFonts w:ascii="Calibri" w:hAnsi="Calibri" w:cs="Calibri"/>
                <w:lang w:val="es-ES"/>
              </w:rPr>
            </w:pPr>
          </w:p>
        </w:tc>
      </w:tr>
      <w:tr w:rsidR="008E5874" w:rsidRPr="00415BBE" w14:paraId="2A6B1296" w14:textId="5F9119DA"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281B8F4B" w14:textId="77777777" w:rsidR="008E5874" w:rsidRPr="00B36CED" w:rsidRDefault="008E5874" w:rsidP="00F436BB">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6.2.1.</w:t>
            </w:r>
            <w:proofErr w:type="gramStart"/>
            <w:r w:rsidRPr="00B36CED">
              <w:rPr>
                <w:rFonts w:ascii="Calibri" w:eastAsia="Times New Roman" w:hAnsi="Calibri" w:cs="Calibri"/>
                <w:sz w:val="24"/>
                <w:szCs w:val="24"/>
                <w:lang w:val="es-ES"/>
              </w:rPr>
              <w:t>2.z.</w:t>
            </w:r>
            <w:proofErr w:type="gramEnd"/>
            <w:r w:rsidRPr="00B36CED">
              <w:rPr>
                <w:rFonts w:ascii="Calibri" w:eastAsia="Times New Roman" w:hAnsi="Calibri" w:cs="Calibri"/>
                <w:sz w:val="24"/>
                <w:szCs w:val="24"/>
                <w:lang w:val="es-ES"/>
              </w:rPr>
              <w:t>1</w:t>
            </w:r>
          </w:p>
        </w:tc>
        <w:tc>
          <w:tcPr>
            <w:tcW w:w="1152" w:type="pct"/>
            <w:gridSpan w:val="2"/>
            <w:tcBorders>
              <w:top w:val="nil"/>
              <w:left w:val="nil"/>
              <w:bottom w:val="single" w:sz="4" w:space="0" w:color="auto"/>
              <w:right w:val="single" w:sz="4" w:space="0" w:color="auto"/>
            </w:tcBorders>
            <w:shd w:val="clear" w:color="auto" w:fill="auto"/>
            <w:hideMark/>
          </w:tcPr>
          <w:p w14:paraId="445508BD" w14:textId="590E1520" w:rsidR="008E5874" w:rsidRPr="00F436BB" w:rsidRDefault="008E5874" w:rsidP="00F436BB">
            <w:pPr>
              <w:spacing w:after="0" w:line="240" w:lineRule="auto"/>
              <w:rPr>
                <w:rFonts w:ascii="Calibri" w:eastAsia="Times New Roman" w:hAnsi="Calibri" w:cs="Calibri"/>
                <w:sz w:val="24"/>
                <w:szCs w:val="24"/>
                <w:lang w:val="es-ES"/>
              </w:rPr>
            </w:pPr>
            <w:r w:rsidRPr="00F436BB">
              <w:rPr>
                <w:rFonts w:ascii="Calibri" w:hAnsi="Calibri" w:cs="Calibri"/>
              </w:rPr>
              <w:t xml:space="preserve">- </w:t>
            </w:r>
            <w:r w:rsidRPr="00F436BB">
              <w:rPr>
                <w:rFonts w:ascii="Calibri" w:hAnsi="Calibri" w:cs="Calibri"/>
                <w:lang w:val="es-ES"/>
              </w:rPr>
              <w:t>suelos impermeables?</w:t>
            </w:r>
          </w:p>
        </w:tc>
        <w:tc>
          <w:tcPr>
            <w:tcW w:w="92" w:type="pct"/>
            <w:tcBorders>
              <w:top w:val="nil"/>
              <w:left w:val="nil"/>
              <w:bottom w:val="nil"/>
              <w:right w:val="single" w:sz="4" w:space="0" w:color="auto"/>
            </w:tcBorders>
            <w:shd w:val="clear" w:color="auto" w:fill="auto"/>
            <w:hideMark/>
          </w:tcPr>
          <w:p w14:paraId="0D3D01FF" w14:textId="77777777" w:rsidR="008E5874" w:rsidRPr="00B36CED" w:rsidRDefault="008E5874" w:rsidP="00F436B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w:t>
            </w:r>
          </w:p>
        </w:tc>
        <w:tc>
          <w:tcPr>
            <w:tcW w:w="3039" w:type="pct"/>
            <w:tcBorders>
              <w:top w:val="nil"/>
              <w:left w:val="nil"/>
              <w:bottom w:val="single" w:sz="4" w:space="0" w:color="auto"/>
              <w:right w:val="single" w:sz="4" w:space="0" w:color="auto"/>
            </w:tcBorders>
            <w:shd w:val="clear" w:color="auto" w:fill="auto"/>
            <w:hideMark/>
          </w:tcPr>
          <w:p w14:paraId="7882441D" w14:textId="26CF7656" w:rsidR="008E5874" w:rsidRPr="00F436BB" w:rsidRDefault="008E5874" w:rsidP="00F436BB">
            <w:pPr>
              <w:spacing w:after="0" w:line="240" w:lineRule="auto"/>
              <w:rPr>
                <w:rFonts w:ascii="Calibri" w:eastAsia="Times New Roman" w:hAnsi="Calibri" w:cs="Calibri"/>
                <w:sz w:val="24"/>
                <w:szCs w:val="24"/>
                <w:lang w:val="es-ES"/>
              </w:rPr>
            </w:pPr>
            <w:r w:rsidRPr="00F436BB">
              <w:rPr>
                <w:rFonts w:ascii="Calibri" w:hAnsi="Calibri" w:cs="Calibri"/>
                <w:lang w:val="es-ES"/>
              </w:rPr>
              <w:t>Verificar que no haya grietas ni deterioros en la superficie</w:t>
            </w:r>
          </w:p>
        </w:tc>
        <w:tc>
          <w:tcPr>
            <w:tcW w:w="260" w:type="pct"/>
            <w:tcBorders>
              <w:top w:val="nil"/>
              <w:left w:val="nil"/>
              <w:bottom w:val="single" w:sz="4" w:space="0" w:color="auto"/>
              <w:right w:val="single" w:sz="4" w:space="0" w:color="auto"/>
            </w:tcBorders>
          </w:tcPr>
          <w:p w14:paraId="5C99AE43" w14:textId="77777777" w:rsidR="008E5874" w:rsidRPr="00F436BB" w:rsidRDefault="008E5874" w:rsidP="00F436BB">
            <w:pPr>
              <w:spacing w:after="0" w:line="240" w:lineRule="auto"/>
              <w:rPr>
                <w:rFonts w:ascii="Calibri" w:hAnsi="Calibri" w:cs="Calibri"/>
                <w:lang w:val="es-ES"/>
              </w:rPr>
            </w:pPr>
          </w:p>
        </w:tc>
      </w:tr>
      <w:tr w:rsidR="008E5874" w:rsidRPr="00415BBE" w14:paraId="02BA7B02" w14:textId="0EBF3A07"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68B4C06F" w14:textId="77777777" w:rsidR="008E5874" w:rsidRPr="00B36CED" w:rsidRDefault="008E5874" w:rsidP="00F436BB">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6.2.1.</w:t>
            </w:r>
            <w:proofErr w:type="gramStart"/>
            <w:r w:rsidRPr="00B36CED">
              <w:rPr>
                <w:rFonts w:ascii="Calibri" w:eastAsia="Times New Roman" w:hAnsi="Calibri" w:cs="Calibri"/>
                <w:sz w:val="24"/>
                <w:szCs w:val="24"/>
                <w:lang w:val="es-ES"/>
              </w:rPr>
              <w:t>2.z.</w:t>
            </w:r>
            <w:proofErr w:type="gramEnd"/>
            <w:r w:rsidRPr="00B36CED">
              <w:rPr>
                <w:rFonts w:ascii="Calibri" w:eastAsia="Times New Roman" w:hAnsi="Calibri" w:cs="Calibri"/>
                <w:sz w:val="24"/>
                <w:szCs w:val="24"/>
                <w:lang w:val="es-ES"/>
              </w:rPr>
              <w:t>2</w:t>
            </w:r>
          </w:p>
        </w:tc>
        <w:tc>
          <w:tcPr>
            <w:tcW w:w="1152" w:type="pct"/>
            <w:gridSpan w:val="2"/>
            <w:tcBorders>
              <w:top w:val="nil"/>
              <w:left w:val="nil"/>
              <w:bottom w:val="single" w:sz="4" w:space="0" w:color="auto"/>
              <w:right w:val="single" w:sz="4" w:space="0" w:color="auto"/>
            </w:tcBorders>
            <w:shd w:val="clear" w:color="auto" w:fill="auto"/>
            <w:hideMark/>
          </w:tcPr>
          <w:p w14:paraId="79474826" w14:textId="09D37D79" w:rsidR="008E5874" w:rsidRPr="00F436BB" w:rsidRDefault="008E5874" w:rsidP="00F436BB">
            <w:pPr>
              <w:spacing w:after="0" w:line="240" w:lineRule="auto"/>
              <w:rPr>
                <w:rFonts w:ascii="Calibri" w:eastAsia="Times New Roman" w:hAnsi="Calibri" w:cs="Calibri"/>
                <w:sz w:val="24"/>
                <w:szCs w:val="24"/>
                <w:lang w:val="es-ES"/>
              </w:rPr>
            </w:pPr>
            <w:r w:rsidRPr="00F436BB">
              <w:rPr>
                <w:rFonts w:ascii="Calibri" w:hAnsi="Calibri" w:cs="Calibri"/>
                <w:lang w:val="es-ES"/>
              </w:rPr>
              <w:t>- equipos de manipulación (vehículos usados para el manejo de tanques, carretillas e</w:t>
            </w:r>
            <w:r>
              <w:rPr>
                <w:rFonts w:ascii="Calibri" w:hAnsi="Calibri" w:cs="Calibri"/>
                <w:lang w:val="es-ES"/>
              </w:rPr>
              <w:t>le</w:t>
            </w:r>
            <w:r w:rsidRPr="00F436BB">
              <w:rPr>
                <w:rFonts w:ascii="Calibri" w:hAnsi="Calibri" w:cs="Calibri"/>
                <w:lang w:val="es-ES"/>
              </w:rPr>
              <w:t>vadoras y otros equipos de elevación…)?</w:t>
            </w:r>
          </w:p>
        </w:tc>
        <w:tc>
          <w:tcPr>
            <w:tcW w:w="92" w:type="pct"/>
            <w:tcBorders>
              <w:top w:val="nil"/>
              <w:left w:val="nil"/>
              <w:bottom w:val="nil"/>
              <w:right w:val="single" w:sz="4" w:space="0" w:color="auto"/>
            </w:tcBorders>
            <w:shd w:val="clear" w:color="auto" w:fill="auto"/>
            <w:hideMark/>
          </w:tcPr>
          <w:p w14:paraId="3EA7D43D" w14:textId="77777777" w:rsidR="008E5874" w:rsidRPr="00B36CED" w:rsidRDefault="008E5874" w:rsidP="00F436B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w:t>
            </w:r>
          </w:p>
        </w:tc>
        <w:tc>
          <w:tcPr>
            <w:tcW w:w="3039" w:type="pct"/>
            <w:tcBorders>
              <w:top w:val="nil"/>
              <w:left w:val="nil"/>
              <w:bottom w:val="single" w:sz="4" w:space="0" w:color="auto"/>
              <w:right w:val="single" w:sz="4" w:space="0" w:color="auto"/>
            </w:tcBorders>
            <w:shd w:val="clear" w:color="auto" w:fill="auto"/>
            <w:hideMark/>
          </w:tcPr>
          <w:p w14:paraId="4785FA82" w14:textId="6F0F6D9D" w:rsidR="008E5874" w:rsidRPr="00F436BB" w:rsidRDefault="008E5874" w:rsidP="00F436BB">
            <w:pPr>
              <w:spacing w:after="0" w:line="240" w:lineRule="auto"/>
              <w:rPr>
                <w:rFonts w:ascii="Calibri" w:eastAsia="Times New Roman" w:hAnsi="Calibri" w:cs="Calibri"/>
                <w:sz w:val="24"/>
                <w:szCs w:val="24"/>
                <w:lang w:val="es-ES"/>
              </w:rPr>
            </w:pPr>
            <w:r w:rsidRPr="00E216F9">
              <w:rPr>
                <w:rFonts w:ascii="Calibri" w:hAnsi="Calibri" w:cs="Calibri"/>
                <w:lang w:val="es-ES"/>
              </w:rPr>
              <w:t> </w:t>
            </w:r>
          </w:p>
        </w:tc>
        <w:tc>
          <w:tcPr>
            <w:tcW w:w="260" w:type="pct"/>
            <w:tcBorders>
              <w:top w:val="nil"/>
              <w:left w:val="nil"/>
              <w:bottom w:val="single" w:sz="4" w:space="0" w:color="auto"/>
              <w:right w:val="single" w:sz="4" w:space="0" w:color="auto"/>
            </w:tcBorders>
          </w:tcPr>
          <w:p w14:paraId="5921D16B" w14:textId="77777777" w:rsidR="008E5874" w:rsidRPr="00E216F9" w:rsidRDefault="008E5874" w:rsidP="00F436BB">
            <w:pPr>
              <w:spacing w:after="0" w:line="240" w:lineRule="auto"/>
              <w:rPr>
                <w:rFonts w:ascii="Calibri" w:hAnsi="Calibri" w:cs="Calibri"/>
                <w:lang w:val="es-ES"/>
              </w:rPr>
            </w:pPr>
          </w:p>
        </w:tc>
      </w:tr>
      <w:tr w:rsidR="008E5874" w:rsidRPr="00415BBE" w14:paraId="64C88B78" w14:textId="016BDC87" w:rsidTr="008E5874">
        <w:trPr>
          <w:trHeight w:val="1725"/>
          <w:jc w:val="center"/>
        </w:trPr>
        <w:tc>
          <w:tcPr>
            <w:tcW w:w="457" w:type="pct"/>
            <w:tcBorders>
              <w:top w:val="nil"/>
              <w:left w:val="single" w:sz="4" w:space="0" w:color="auto"/>
              <w:bottom w:val="single" w:sz="4" w:space="0" w:color="auto"/>
              <w:right w:val="single" w:sz="4" w:space="0" w:color="auto"/>
            </w:tcBorders>
            <w:shd w:val="clear" w:color="auto" w:fill="auto"/>
            <w:hideMark/>
          </w:tcPr>
          <w:p w14:paraId="470DA277" w14:textId="77777777" w:rsidR="008E5874" w:rsidRPr="00B36CED" w:rsidRDefault="008E5874" w:rsidP="00F436BB">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6.2.1.3</w:t>
            </w:r>
          </w:p>
        </w:tc>
        <w:tc>
          <w:tcPr>
            <w:tcW w:w="1152" w:type="pct"/>
            <w:gridSpan w:val="2"/>
            <w:tcBorders>
              <w:top w:val="nil"/>
              <w:left w:val="nil"/>
              <w:bottom w:val="single" w:sz="4" w:space="0" w:color="auto"/>
              <w:right w:val="single" w:sz="4" w:space="0" w:color="auto"/>
            </w:tcBorders>
            <w:shd w:val="clear" w:color="auto" w:fill="auto"/>
            <w:hideMark/>
          </w:tcPr>
          <w:p w14:paraId="711E93EB" w14:textId="3B5954BA" w:rsidR="008E5874" w:rsidRPr="00B36CED" w:rsidRDefault="008E5874" w:rsidP="00F436BB">
            <w:pPr>
              <w:spacing w:after="0" w:line="240" w:lineRule="auto"/>
              <w:rPr>
                <w:rFonts w:ascii="Calibri" w:eastAsia="Times New Roman" w:hAnsi="Calibri" w:cs="Calibri"/>
                <w:sz w:val="24"/>
                <w:szCs w:val="24"/>
                <w:lang w:val="es-ES"/>
              </w:rPr>
            </w:pPr>
            <w:r w:rsidRPr="00F436BB">
              <w:rPr>
                <w:rFonts w:ascii="Calibri" w:hAnsi="Calibri" w:cs="Calibri"/>
                <w:lang w:val="es-ES"/>
              </w:rPr>
              <w:t>¿Existe un sistema para controlar regularmente el estado de las instalaciones, los residuos y los contenedores de productos (como los productos de limpieza y los productos químicos de limpieza) en caso de almacenamiento prolongado?</w:t>
            </w:r>
          </w:p>
        </w:tc>
        <w:tc>
          <w:tcPr>
            <w:tcW w:w="92" w:type="pct"/>
            <w:tcBorders>
              <w:top w:val="nil"/>
              <w:left w:val="nil"/>
              <w:bottom w:val="nil"/>
              <w:right w:val="single" w:sz="4" w:space="0" w:color="auto"/>
            </w:tcBorders>
            <w:shd w:val="clear" w:color="auto" w:fill="auto"/>
            <w:hideMark/>
          </w:tcPr>
          <w:p w14:paraId="3D1DA372" w14:textId="77777777" w:rsidR="008E5874" w:rsidRPr="00B36CED" w:rsidRDefault="008E5874" w:rsidP="00F436B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351416AB" w14:textId="30F4D963" w:rsidR="008E5874" w:rsidRPr="00B36CED" w:rsidRDefault="008E5874" w:rsidP="00F436BB">
            <w:pPr>
              <w:spacing w:after="0" w:line="240" w:lineRule="auto"/>
              <w:rPr>
                <w:rFonts w:ascii="Calibri" w:eastAsia="Times New Roman" w:hAnsi="Calibri" w:cs="Calibri"/>
                <w:sz w:val="24"/>
                <w:szCs w:val="24"/>
                <w:lang w:val="es-ES"/>
              </w:rPr>
            </w:pPr>
            <w:r w:rsidRPr="00F436BB">
              <w:rPr>
                <w:rFonts w:ascii="Calibri" w:hAnsi="Calibri" w:cs="Calibri"/>
                <w:lang w:val="es-ES"/>
              </w:rPr>
              <w:t>Comprobar que hay una política documentada que requiere una comprobación regular de condiciones de envasado que estipule que los bidones dañados serán reemplazados inmediatamente. El almacenamiento prolongado no incluye el almacenamiento de los bidones en espera de ser transportados a la planta de eliminación de residuos.  Sin embargo, estos cubos y bidones también deberán estar en perfectas condiciones porque necesitan ser transportados y están sujetos a una regulación de envasado.</w:t>
            </w:r>
          </w:p>
        </w:tc>
        <w:tc>
          <w:tcPr>
            <w:tcW w:w="260" w:type="pct"/>
            <w:tcBorders>
              <w:top w:val="nil"/>
              <w:left w:val="nil"/>
              <w:bottom w:val="single" w:sz="4" w:space="0" w:color="auto"/>
              <w:right w:val="single" w:sz="4" w:space="0" w:color="auto"/>
            </w:tcBorders>
          </w:tcPr>
          <w:p w14:paraId="21F7D4AD" w14:textId="77777777" w:rsidR="008E5874" w:rsidRPr="00F436BB" w:rsidRDefault="008E5874" w:rsidP="00F436BB">
            <w:pPr>
              <w:spacing w:after="0" w:line="240" w:lineRule="auto"/>
              <w:rPr>
                <w:rFonts w:ascii="Calibri" w:hAnsi="Calibri" w:cs="Calibri"/>
                <w:lang w:val="es-ES"/>
              </w:rPr>
            </w:pPr>
          </w:p>
        </w:tc>
      </w:tr>
      <w:tr w:rsidR="008E5874" w:rsidRPr="00B36CED" w14:paraId="3587FEB3" w14:textId="3BA6BC14"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7C9B5807" w14:textId="77777777" w:rsidR="008E5874" w:rsidRPr="00B36CED" w:rsidRDefault="008E5874" w:rsidP="00F436BB">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6.2.1.4</w:t>
            </w:r>
          </w:p>
        </w:tc>
        <w:tc>
          <w:tcPr>
            <w:tcW w:w="1152" w:type="pct"/>
            <w:gridSpan w:val="2"/>
            <w:tcBorders>
              <w:top w:val="nil"/>
              <w:left w:val="nil"/>
              <w:bottom w:val="single" w:sz="4" w:space="0" w:color="auto"/>
              <w:right w:val="single" w:sz="4" w:space="0" w:color="auto"/>
            </w:tcBorders>
            <w:shd w:val="clear" w:color="auto" w:fill="auto"/>
            <w:hideMark/>
          </w:tcPr>
          <w:p w14:paraId="6E8CF1C9" w14:textId="3B9EC12A" w:rsidR="008E5874" w:rsidRPr="00B36CED" w:rsidRDefault="008E5874" w:rsidP="00F436BB">
            <w:pPr>
              <w:spacing w:after="0" w:line="240" w:lineRule="auto"/>
              <w:rPr>
                <w:rFonts w:ascii="Calibri" w:eastAsia="Times New Roman" w:hAnsi="Calibri" w:cs="Calibri"/>
                <w:sz w:val="24"/>
                <w:szCs w:val="24"/>
                <w:lang w:val="es-ES"/>
              </w:rPr>
            </w:pPr>
            <w:r w:rsidRPr="00F436BB">
              <w:rPr>
                <w:rFonts w:ascii="Calibri" w:hAnsi="Calibri" w:cs="Calibri"/>
                <w:lang w:val="es-ES"/>
              </w:rPr>
              <w:t>¿Se informa por escrito de los defectos y condiciones peligrosas de las instalaciones y el equipamiento?</w:t>
            </w:r>
          </w:p>
        </w:tc>
        <w:tc>
          <w:tcPr>
            <w:tcW w:w="92" w:type="pct"/>
            <w:tcBorders>
              <w:top w:val="nil"/>
              <w:left w:val="nil"/>
              <w:bottom w:val="nil"/>
              <w:right w:val="single" w:sz="4" w:space="0" w:color="auto"/>
            </w:tcBorders>
            <w:shd w:val="clear" w:color="auto" w:fill="auto"/>
            <w:hideMark/>
          </w:tcPr>
          <w:p w14:paraId="3024A5EE" w14:textId="77777777" w:rsidR="008E5874" w:rsidRPr="00B36CED" w:rsidRDefault="008E5874" w:rsidP="00F436B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08FE6352" w14:textId="02C5DD22" w:rsidR="008E5874" w:rsidRPr="00D167A8" w:rsidRDefault="008E5874" w:rsidP="00F436BB">
            <w:pPr>
              <w:spacing w:after="0" w:line="240" w:lineRule="auto"/>
              <w:rPr>
                <w:rFonts w:ascii="Calibri" w:eastAsia="Times New Roman" w:hAnsi="Calibri" w:cs="Calibri"/>
                <w:sz w:val="24"/>
                <w:szCs w:val="24"/>
                <w:lang w:val="es-ES"/>
              </w:rPr>
            </w:pPr>
            <w:r w:rsidRPr="00D167A8">
              <w:rPr>
                <w:rFonts w:ascii="Calibri" w:hAnsi="Calibri" w:cs="Calibri"/>
                <w:lang w:val="es-ES"/>
              </w:rPr>
              <w:t>Verificar con registros</w:t>
            </w:r>
          </w:p>
        </w:tc>
        <w:tc>
          <w:tcPr>
            <w:tcW w:w="260" w:type="pct"/>
            <w:tcBorders>
              <w:top w:val="nil"/>
              <w:left w:val="nil"/>
              <w:bottom w:val="single" w:sz="4" w:space="0" w:color="auto"/>
              <w:right w:val="single" w:sz="4" w:space="0" w:color="auto"/>
            </w:tcBorders>
          </w:tcPr>
          <w:p w14:paraId="068A1855" w14:textId="77777777" w:rsidR="008E5874" w:rsidRPr="00D167A8" w:rsidRDefault="008E5874" w:rsidP="00F436BB">
            <w:pPr>
              <w:spacing w:after="0" w:line="240" w:lineRule="auto"/>
              <w:rPr>
                <w:rFonts w:ascii="Calibri" w:hAnsi="Calibri" w:cs="Calibri"/>
                <w:lang w:val="es-ES"/>
              </w:rPr>
            </w:pPr>
          </w:p>
        </w:tc>
      </w:tr>
      <w:tr w:rsidR="008E5874" w:rsidRPr="00415BBE" w14:paraId="35F6957F" w14:textId="7AD43491"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3D42EA7A" w14:textId="77777777" w:rsidR="008E5874" w:rsidRPr="00B36CED" w:rsidRDefault="008E5874" w:rsidP="00F436BB">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6.2.1.5</w:t>
            </w:r>
          </w:p>
        </w:tc>
        <w:tc>
          <w:tcPr>
            <w:tcW w:w="1152" w:type="pct"/>
            <w:gridSpan w:val="2"/>
            <w:tcBorders>
              <w:top w:val="nil"/>
              <w:left w:val="nil"/>
              <w:bottom w:val="single" w:sz="4" w:space="0" w:color="auto"/>
              <w:right w:val="single" w:sz="4" w:space="0" w:color="auto"/>
            </w:tcBorders>
            <w:shd w:val="clear" w:color="auto" w:fill="auto"/>
            <w:hideMark/>
          </w:tcPr>
          <w:p w14:paraId="4B2A0ECE" w14:textId="4944262C" w:rsidR="008E5874" w:rsidRPr="00B36CED" w:rsidRDefault="008E5874" w:rsidP="00F436BB">
            <w:pPr>
              <w:spacing w:after="0" w:line="240" w:lineRule="auto"/>
              <w:rPr>
                <w:rFonts w:ascii="Calibri" w:eastAsia="Times New Roman" w:hAnsi="Calibri" w:cs="Calibri"/>
                <w:sz w:val="24"/>
                <w:szCs w:val="24"/>
                <w:lang w:val="es-ES"/>
              </w:rPr>
            </w:pPr>
            <w:r w:rsidRPr="00F436BB">
              <w:rPr>
                <w:rFonts w:ascii="Calibri" w:hAnsi="Calibri" w:cs="Calibri"/>
                <w:lang w:val="es-ES"/>
              </w:rPr>
              <w:t>¿Se remedian inmediatamente dichos defectos o condiciones de peligro?</w:t>
            </w:r>
          </w:p>
        </w:tc>
        <w:tc>
          <w:tcPr>
            <w:tcW w:w="92" w:type="pct"/>
            <w:tcBorders>
              <w:top w:val="nil"/>
              <w:left w:val="nil"/>
              <w:bottom w:val="nil"/>
              <w:right w:val="single" w:sz="4" w:space="0" w:color="auto"/>
            </w:tcBorders>
            <w:shd w:val="clear" w:color="auto" w:fill="auto"/>
            <w:hideMark/>
          </w:tcPr>
          <w:p w14:paraId="2786CF6D" w14:textId="77777777" w:rsidR="008E5874" w:rsidRPr="00B36CED" w:rsidRDefault="008E5874" w:rsidP="00F436B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79D05339" w14:textId="3A7C6CDA" w:rsidR="008E5874" w:rsidRPr="00B36CED" w:rsidRDefault="008E5874" w:rsidP="00F436BB">
            <w:pPr>
              <w:spacing w:after="0" w:line="240" w:lineRule="auto"/>
              <w:rPr>
                <w:rFonts w:ascii="Calibri" w:eastAsia="Times New Roman" w:hAnsi="Calibri" w:cs="Calibri"/>
                <w:sz w:val="24"/>
                <w:szCs w:val="24"/>
                <w:lang w:val="es-ES"/>
              </w:rPr>
            </w:pPr>
            <w:r w:rsidRPr="00F436BB">
              <w:rPr>
                <w:rFonts w:ascii="Calibri" w:hAnsi="Calibri" w:cs="Calibri"/>
                <w:lang w:val="es-ES"/>
              </w:rPr>
              <w:t>Examinar registros. Comparar horas/fechas de los informes y las acciones de remediación.</w:t>
            </w:r>
          </w:p>
        </w:tc>
        <w:tc>
          <w:tcPr>
            <w:tcW w:w="260" w:type="pct"/>
            <w:tcBorders>
              <w:top w:val="nil"/>
              <w:left w:val="nil"/>
              <w:bottom w:val="single" w:sz="4" w:space="0" w:color="auto"/>
              <w:right w:val="single" w:sz="4" w:space="0" w:color="auto"/>
            </w:tcBorders>
          </w:tcPr>
          <w:p w14:paraId="39F187A7" w14:textId="77777777" w:rsidR="008E5874" w:rsidRPr="00F436BB" w:rsidRDefault="008E5874" w:rsidP="00F436BB">
            <w:pPr>
              <w:spacing w:after="0" w:line="240" w:lineRule="auto"/>
              <w:rPr>
                <w:rFonts w:ascii="Calibri" w:hAnsi="Calibri" w:cs="Calibri"/>
                <w:lang w:val="es-ES"/>
              </w:rPr>
            </w:pPr>
          </w:p>
        </w:tc>
      </w:tr>
      <w:tr w:rsidR="008E5874" w:rsidRPr="00415BBE" w14:paraId="71169329" w14:textId="01EDD795"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4FD1F08B" w14:textId="77777777" w:rsidR="008E5874" w:rsidRPr="00B36CED" w:rsidRDefault="008E5874" w:rsidP="00D167A8">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lastRenderedPageBreak/>
              <w:t>6.2.1.6</w:t>
            </w:r>
          </w:p>
        </w:tc>
        <w:tc>
          <w:tcPr>
            <w:tcW w:w="1152" w:type="pct"/>
            <w:gridSpan w:val="2"/>
            <w:tcBorders>
              <w:top w:val="nil"/>
              <w:left w:val="nil"/>
              <w:bottom w:val="single" w:sz="4" w:space="0" w:color="auto"/>
              <w:right w:val="single" w:sz="4" w:space="0" w:color="auto"/>
            </w:tcBorders>
            <w:shd w:val="clear" w:color="auto" w:fill="auto"/>
            <w:hideMark/>
          </w:tcPr>
          <w:p w14:paraId="22EB51DE" w14:textId="77777777" w:rsidR="008E5874" w:rsidRDefault="008E5874" w:rsidP="00D167A8">
            <w:pPr>
              <w:spacing w:after="0" w:line="240" w:lineRule="auto"/>
              <w:rPr>
                <w:rFonts w:ascii="Calibri" w:hAnsi="Calibri" w:cs="Calibri"/>
                <w:lang w:val="es-ES"/>
              </w:rPr>
            </w:pPr>
            <w:r w:rsidRPr="00D167A8">
              <w:rPr>
                <w:rFonts w:ascii="Calibri" w:hAnsi="Calibri" w:cs="Calibri"/>
                <w:lang w:val="es-ES"/>
              </w:rPr>
              <w:t>Para todos los registros de mantenimiento preventivo, ¿existen acciones de seguimiento documentadas?</w:t>
            </w:r>
          </w:p>
          <w:p w14:paraId="4405E24E" w14:textId="070D43B6" w:rsidR="008E5874" w:rsidRPr="00D167A8" w:rsidRDefault="008E5874" w:rsidP="00D167A8">
            <w:pPr>
              <w:spacing w:after="0" w:line="240" w:lineRule="auto"/>
              <w:rPr>
                <w:rFonts w:ascii="Calibri" w:eastAsia="Times New Roman" w:hAnsi="Calibri" w:cs="Calibri"/>
                <w:sz w:val="24"/>
                <w:szCs w:val="24"/>
                <w:lang w:val="es-ES"/>
              </w:rPr>
            </w:pPr>
          </w:p>
        </w:tc>
        <w:tc>
          <w:tcPr>
            <w:tcW w:w="92" w:type="pct"/>
            <w:tcBorders>
              <w:top w:val="nil"/>
              <w:left w:val="nil"/>
              <w:bottom w:val="nil"/>
              <w:right w:val="single" w:sz="4" w:space="0" w:color="auto"/>
            </w:tcBorders>
            <w:shd w:val="clear" w:color="auto" w:fill="auto"/>
            <w:hideMark/>
          </w:tcPr>
          <w:p w14:paraId="30C7B410" w14:textId="77777777" w:rsidR="008E5874" w:rsidRPr="00B36CED" w:rsidRDefault="008E5874" w:rsidP="00D167A8">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78538899" w14:textId="524074DA" w:rsidR="008E5874" w:rsidRPr="00B36CED" w:rsidRDefault="008E5874" w:rsidP="00D167A8">
            <w:pPr>
              <w:spacing w:after="0" w:line="240" w:lineRule="auto"/>
              <w:rPr>
                <w:rFonts w:ascii="Calibri" w:eastAsia="Times New Roman" w:hAnsi="Calibri" w:cs="Calibri"/>
                <w:sz w:val="24"/>
                <w:szCs w:val="24"/>
                <w:lang w:val="es-ES"/>
              </w:rPr>
            </w:pPr>
            <w:r w:rsidRPr="00D167A8">
              <w:rPr>
                <w:rFonts w:ascii="Calibri" w:hAnsi="Calibri" w:cs="Calibri"/>
                <w:lang w:val="es-ES"/>
              </w:rPr>
              <w:t>Buscar evidencias de memorias, registros, etc. al personal responsable y chequear que se toman inmediatamente acciones correctivas</w:t>
            </w:r>
          </w:p>
        </w:tc>
        <w:tc>
          <w:tcPr>
            <w:tcW w:w="260" w:type="pct"/>
            <w:tcBorders>
              <w:top w:val="nil"/>
              <w:left w:val="nil"/>
              <w:bottom w:val="single" w:sz="4" w:space="0" w:color="auto"/>
              <w:right w:val="single" w:sz="4" w:space="0" w:color="auto"/>
            </w:tcBorders>
          </w:tcPr>
          <w:p w14:paraId="1C740E4D" w14:textId="77777777" w:rsidR="008E5874" w:rsidRPr="00D167A8" w:rsidRDefault="008E5874" w:rsidP="00D167A8">
            <w:pPr>
              <w:spacing w:after="0" w:line="240" w:lineRule="auto"/>
              <w:rPr>
                <w:rFonts w:ascii="Calibri" w:hAnsi="Calibri" w:cs="Calibri"/>
                <w:lang w:val="es-ES"/>
              </w:rPr>
            </w:pPr>
          </w:p>
        </w:tc>
      </w:tr>
      <w:tr w:rsidR="008E5874" w:rsidRPr="00415BBE" w14:paraId="1E41F436" w14:textId="2B556908" w:rsidTr="008E5874">
        <w:trPr>
          <w:trHeight w:val="1240"/>
          <w:jc w:val="center"/>
        </w:trPr>
        <w:tc>
          <w:tcPr>
            <w:tcW w:w="457" w:type="pct"/>
            <w:tcBorders>
              <w:top w:val="nil"/>
              <w:left w:val="single" w:sz="4" w:space="0" w:color="auto"/>
              <w:bottom w:val="single" w:sz="4" w:space="0" w:color="auto"/>
              <w:right w:val="single" w:sz="4" w:space="0" w:color="auto"/>
            </w:tcBorders>
            <w:shd w:val="clear" w:color="auto" w:fill="auto"/>
            <w:hideMark/>
          </w:tcPr>
          <w:p w14:paraId="0A188CC6" w14:textId="77777777" w:rsidR="008E5874" w:rsidRPr="00B36CED" w:rsidRDefault="008E5874" w:rsidP="00D167A8">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6.2.1.7</w:t>
            </w:r>
          </w:p>
        </w:tc>
        <w:tc>
          <w:tcPr>
            <w:tcW w:w="1152" w:type="pct"/>
            <w:gridSpan w:val="2"/>
            <w:tcBorders>
              <w:top w:val="nil"/>
              <w:left w:val="nil"/>
              <w:bottom w:val="single" w:sz="4" w:space="0" w:color="auto"/>
              <w:right w:val="single" w:sz="4" w:space="0" w:color="auto"/>
            </w:tcBorders>
            <w:shd w:val="clear" w:color="auto" w:fill="auto"/>
            <w:hideMark/>
          </w:tcPr>
          <w:p w14:paraId="6ADD4B96" w14:textId="0C8C8D16" w:rsidR="008E5874" w:rsidRPr="00B36CED" w:rsidRDefault="008E5874" w:rsidP="00D167A8">
            <w:pPr>
              <w:spacing w:after="0" w:line="240" w:lineRule="auto"/>
              <w:rPr>
                <w:rFonts w:ascii="Calibri" w:eastAsia="Times New Roman" w:hAnsi="Calibri" w:cs="Calibri"/>
                <w:sz w:val="24"/>
                <w:szCs w:val="24"/>
                <w:lang w:val="es-ES"/>
              </w:rPr>
            </w:pPr>
            <w:r w:rsidRPr="00D167A8">
              <w:rPr>
                <w:rFonts w:ascii="Calibri" w:hAnsi="Calibri" w:cs="Calibri"/>
                <w:lang w:val="es-ES"/>
              </w:rPr>
              <w:t>¿Hay un sistema para controlar los retrasos en el mantenimiento preventivo?</w:t>
            </w:r>
          </w:p>
        </w:tc>
        <w:tc>
          <w:tcPr>
            <w:tcW w:w="92" w:type="pct"/>
            <w:tcBorders>
              <w:top w:val="nil"/>
              <w:left w:val="nil"/>
              <w:bottom w:val="nil"/>
              <w:right w:val="single" w:sz="4" w:space="0" w:color="auto"/>
            </w:tcBorders>
            <w:shd w:val="clear" w:color="auto" w:fill="auto"/>
            <w:hideMark/>
          </w:tcPr>
          <w:p w14:paraId="46A9BA85" w14:textId="77777777" w:rsidR="008E5874" w:rsidRPr="00B36CED" w:rsidRDefault="008E5874" w:rsidP="00D167A8">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7865520F" w14:textId="366B199E" w:rsidR="008E5874" w:rsidRPr="00B36CED" w:rsidRDefault="008E5874" w:rsidP="00D167A8">
            <w:pPr>
              <w:spacing w:after="0" w:line="240" w:lineRule="auto"/>
              <w:rPr>
                <w:rFonts w:ascii="Calibri" w:eastAsia="Times New Roman" w:hAnsi="Calibri" w:cs="Calibri"/>
                <w:sz w:val="24"/>
                <w:szCs w:val="24"/>
                <w:lang w:val="es-ES"/>
              </w:rPr>
            </w:pPr>
            <w:r w:rsidRPr="00D167A8">
              <w:rPr>
                <w:rFonts w:ascii="Calibri" w:hAnsi="Calibri" w:cs="Calibri"/>
                <w:lang w:val="es-ES"/>
              </w:rPr>
              <w:t>Buscar pruebas. Establecer la base para informar a una persona responsable dentro de la compañía.  La decisión de autorizar el uso continuado debe realizarse desde el nivel de gestión apropiado. Las autorizaciones deben estar por escrito para puntuar un "Sí".</w:t>
            </w:r>
          </w:p>
        </w:tc>
        <w:tc>
          <w:tcPr>
            <w:tcW w:w="260" w:type="pct"/>
            <w:tcBorders>
              <w:top w:val="nil"/>
              <w:left w:val="nil"/>
              <w:bottom w:val="single" w:sz="4" w:space="0" w:color="auto"/>
              <w:right w:val="single" w:sz="4" w:space="0" w:color="auto"/>
            </w:tcBorders>
          </w:tcPr>
          <w:p w14:paraId="06AB2636" w14:textId="77777777" w:rsidR="008E5874" w:rsidRPr="00D167A8" w:rsidRDefault="008E5874" w:rsidP="00D167A8">
            <w:pPr>
              <w:spacing w:after="0" w:line="240" w:lineRule="auto"/>
              <w:rPr>
                <w:rFonts w:ascii="Calibri" w:hAnsi="Calibri" w:cs="Calibri"/>
                <w:lang w:val="es-ES"/>
              </w:rPr>
            </w:pPr>
          </w:p>
        </w:tc>
      </w:tr>
      <w:tr w:rsidR="008E5874" w:rsidRPr="00B36CED" w14:paraId="224D853E" w14:textId="6EE591F9" w:rsidTr="008E5874">
        <w:trPr>
          <w:trHeight w:val="370"/>
          <w:jc w:val="center"/>
        </w:trPr>
        <w:tc>
          <w:tcPr>
            <w:tcW w:w="457" w:type="pct"/>
            <w:tcBorders>
              <w:top w:val="nil"/>
              <w:left w:val="single" w:sz="4" w:space="0" w:color="auto"/>
              <w:bottom w:val="single" w:sz="4" w:space="0" w:color="auto"/>
              <w:right w:val="single" w:sz="4" w:space="0" w:color="auto"/>
            </w:tcBorders>
            <w:shd w:val="clear" w:color="auto" w:fill="auto"/>
            <w:hideMark/>
          </w:tcPr>
          <w:p w14:paraId="63427CCE" w14:textId="77777777" w:rsidR="008E5874" w:rsidRPr="00B36CED" w:rsidRDefault="008E5874" w:rsidP="00CD3DE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6.2.2.</w:t>
            </w:r>
          </w:p>
        </w:tc>
        <w:tc>
          <w:tcPr>
            <w:tcW w:w="1152" w:type="pct"/>
            <w:gridSpan w:val="2"/>
            <w:tcBorders>
              <w:top w:val="nil"/>
              <w:left w:val="nil"/>
              <w:bottom w:val="single" w:sz="4" w:space="0" w:color="auto"/>
              <w:right w:val="single" w:sz="4" w:space="0" w:color="auto"/>
            </w:tcBorders>
            <w:shd w:val="clear" w:color="auto" w:fill="auto"/>
            <w:hideMark/>
          </w:tcPr>
          <w:p w14:paraId="08BAC5BA" w14:textId="60304B14" w:rsidR="008E5874" w:rsidRPr="00B36CED" w:rsidRDefault="008E5874" w:rsidP="00CD3DEB">
            <w:pPr>
              <w:spacing w:after="0" w:line="240" w:lineRule="auto"/>
              <w:rPr>
                <w:rFonts w:ascii="Calibri" w:eastAsia="Times New Roman" w:hAnsi="Calibri" w:cs="Calibri"/>
                <w:b/>
                <w:bCs/>
                <w:sz w:val="24"/>
                <w:szCs w:val="24"/>
                <w:lang w:val="es-ES"/>
              </w:rPr>
            </w:pPr>
            <w:r w:rsidRPr="00D167A8">
              <w:rPr>
                <w:rFonts w:ascii="Calibri" w:eastAsia="Times New Roman" w:hAnsi="Calibri" w:cs="Calibri"/>
                <w:b/>
                <w:bCs/>
                <w:sz w:val="24"/>
                <w:szCs w:val="24"/>
                <w:lang w:val="es-ES"/>
              </w:rPr>
              <w:t>Inspecciones legales</w:t>
            </w:r>
          </w:p>
        </w:tc>
        <w:tc>
          <w:tcPr>
            <w:tcW w:w="92" w:type="pct"/>
            <w:tcBorders>
              <w:top w:val="nil"/>
              <w:left w:val="nil"/>
              <w:bottom w:val="nil"/>
              <w:right w:val="single" w:sz="4" w:space="0" w:color="auto"/>
            </w:tcBorders>
            <w:shd w:val="clear" w:color="auto" w:fill="auto"/>
            <w:hideMark/>
          </w:tcPr>
          <w:p w14:paraId="004030B7" w14:textId="77777777" w:rsidR="008E5874" w:rsidRPr="00B36CED" w:rsidRDefault="008E5874" w:rsidP="00CD3DE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39997C2D" w14:textId="1D7DD880" w:rsidR="008E5874" w:rsidRPr="00B36CED" w:rsidRDefault="008E5874" w:rsidP="00CD3DEB">
            <w:pPr>
              <w:spacing w:after="0" w:line="240" w:lineRule="auto"/>
              <w:rPr>
                <w:rFonts w:ascii="Calibri" w:eastAsia="Times New Roman" w:hAnsi="Calibri" w:cs="Calibri"/>
                <w:b/>
                <w:bCs/>
                <w:sz w:val="24"/>
                <w:szCs w:val="24"/>
                <w:lang w:val="es-ES"/>
              </w:rPr>
            </w:pPr>
            <w:r w:rsidRPr="00D167A8">
              <w:rPr>
                <w:rFonts w:ascii="Calibri" w:eastAsia="Times New Roman" w:hAnsi="Calibri" w:cs="Calibri"/>
                <w:b/>
                <w:bCs/>
                <w:sz w:val="24"/>
                <w:szCs w:val="24"/>
                <w:lang w:val="es-ES"/>
              </w:rPr>
              <w:t>Inspecciones legales</w:t>
            </w:r>
          </w:p>
        </w:tc>
        <w:tc>
          <w:tcPr>
            <w:tcW w:w="260" w:type="pct"/>
            <w:tcBorders>
              <w:top w:val="nil"/>
              <w:left w:val="nil"/>
              <w:bottom w:val="single" w:sz="4" w:space="0" w:color="auto"/>
              <w:right w:val="single" w:sz="4" w:space="0" w:color="auto"/>
            </w:tcBorders>
          </w:tcPr>
          <w:p w14:paraId="781DEBAC" w14:textId="77777777" w:rsidR="008E5874" w:rsidRPr="00D167A8" w:rsidRDefault="008E5874" w:rsidP="00CD3DEB">
            <w:pPr>
              <w:spacing w:after="0" w:line="240" w:lineRule="auto"/>
              <w:rPr>
                <w:rFonts w:ascii="Calibri" w:eastAsia="Times New Roman" w:hAnsi="Calibri" w:cs="Calibri"/>
                <w:b/>
                <w:bCs/>
                <w:sz w:val="24"/>
                <w:szCs w:val="24"/>
                <w:lang w:val="es-ES"/>
              </w:rPr>
            </w:pPr>
          </w:p>
        </w:tc>
      </w:tr>
      <w:tr w:rsidR="008E5874" w:rsidRPr="00415BBE" w14:paraId="181AC7F1" w14:textId="2EE72D2E" w:rsidTr="008E5874">
        <w:trPr>
          <w:trHeight w:val="1550"/>
          <w:jc w:val="center"/>
        </w:trPr>
        <w:tc>
          <w:tcPr>
            <w:tcW w:w="457" w:type="pct"/>
            <w:tcBorders>
              <w:top w:val="nil"/>
              <w:left w:val="single" w:sz="4" w:space="0" w:color="auto"/>
              <w:bottom w:val="single" w:sz="4" w:space="0" w:color="auto"/>
              <w:right w:val="single" w:sz="4" w:space="0" w:color="auto"/>
            </w:tcBorders>
            <w:shd w:val="clear" w:color="auto" w:fill="auto"/>
            <w:hideMark/>
          </w:tcPr>
          <w:p w14:paraId="12FD71D8" w14:textId="77777777" w:rsidR="008E5874" w:rsidRPr="00B36CED" w:rsidRDefault="008E5874" w:rsidP="00D167A8">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6.2.2.1.</w:t>
            </w:r>
          </w:p>
        </w:tc>
        <w:tc>
          <w:tcPr>
            <w:tcW w:w="1152" w:type="pct"/>
            <w:gridSpan w:val="2"/>
            <w:tcBorders>
              <w:top w:val="nil"/>
              <w:left w:val="nil"/>
              <w:bottom w:val="single" w:sz="4" w:space="0" w:color="auto"/>
              <w:right w:val="single" w:sz="4" w:space="0" w:color="auto"/>
            </w:tcBorders>
            <w:shd w:val="clear" w:color="auto" w:fill="auto"/>
            <w:hideMark/>
          </w:tcPr>
          <w:p w14:paraId="2005288A" w14:textId="64CA29FC" w:rsidR="008E5874" w:rsidRPr="00B36CED" w:rsidRDefault="008E5874" w:rsidP="00D167A8">
            <w:pPr>
              <w:spacing w:after="0" w:line="240" w:lineRule="auto"/>
              <w:rPr>
                <w:rFonts w:ascii="Calibri" w:eastAsia="Times New Roman" w:hAnsi="Calibri" w:cs="Calibri"/>
                <w:sz w:val="24"/>
                <w:szCs w:val="24"/>
                <w:lang w:val="es-ES"/>
              </w:rPr>
            </w:pPr>
            <w:r>
              <w:rPr>
                <w:rFonts w:ascii="Calibri" w:hAnsi="Calibri" w:cs="Calibri"/>
                <w:lang w:val="es-ES"/>
              </w:rPr>
              <w:t>¿</w:t>
            </w:r>
            <w:r w:rsidRPr="00D167A8">
              <w:rPr>
                <w:rFonts w:ascii="Calibri" w:hAnsi="Calibri" w:cs="Calibri"/>
                <w:lang w:val="es-ES"/>
              </w:rPr>
              <w:t>Hay evidencias documentadas de que se han realizado inspecciones reglamentarias a:</w:t>
            </w:r>
          </w:p>
        </w:tc>
        <w:tc>
          <w:tcPr>
            <w:tcW w:w="92" w:type="pct"/>
            <w:tcBorders>
              <w:top w:val="nil"/>
              <w:left w:val="nil"/>
              <w:bottom w:val="nil"/>
              <w:right w:val="single" w:sz="4" w:space="0" w:color="auto"/>
            </w:tcBorders>
            <w:shd w:val="clear" w:color="auto" w:fill="auto"/>
            <w:hideMark/>
          </w:tcPr>
          <w:p w14:paraId="00F0EB09" w14:textId="77777777" w:rsidR="008E5874" w:rsidRPr="00B36CED" w:rsidRDefault="008E5874" w:rsidP="00D167A8">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357574E3" w14:textId="631F7D38" w:rsidR="008E5874" w:rsidRPr="00D167A8" w:rsidRDefault="008E5874" w:rsidP="00D167A8">
            <w:pPr>
              <w:spacing w:after="0" w:line="240" w:lineRule="auto"/>
              <w:rPr>
                <w:rFonts w:ascii="Calibri" w:eastAsia="Times New Roman" w:hAnsi="Calibri" w:cs="Calibri"/>
                <w:sz w:val="24"/>
                <w:szCs w:val="24"/>
                <w:lang w:val="es-ES"/>
              </w:rPr>
            </w:pPr>
            <w:r w:rsidRPr="00D167A8">
              <w:rPr>
                <w:rFonts w:ascii="Calibri" w:hAnsi="Calibri" w:cs="Calibri"/>
                <w:lang w:val="es-ES"/>
              </w:rPr>
              <w:t>El asesor tomará una muestra al azar de los registro</w:t>
            </w:r>
            <w:r>
              <w:rPr>
                <w:rFonts w:ascii="Calibri" w:hAnsi="Calibri" w:cs="Calibri"/>
                <w:lang w:val="es-ES"/>
              </w:rPr>
              <w:t>s</w:t>
            </w:r>
            <w:r w:rsidRPr="00D167A8">
              <w:rPr>
                <w:rFonts w:ascii="Calibri" w:hAnsi="Calibri" w:cs="Calibri"/>
                <w:lang w:val="es-ES"/>
              </w:rPr>
              <w:t xml:space="preserve"> y los examinará detalladamente. Las frecuencias de inspección difieren de un país a otro. </w:t>
            </w:r>
            <w:r w:rsidRPr="00D167A8">
              <w:rPr>
                <w:rFonts w:ascii="Calibri" w:hAnsi="Calibri" w:cs="Calibri"/>
                <w:lang w:val="es-ES"/>
              </w:rPr>
              <w:br/>
              <w:t>Directiva de Maquinas</w:t>
            </w:r>
            <w:r w:rsidRPr="00BF5A24">
              <w:rPr>
                <w:rFonts w:ascii="Calibri" w:hAnsi="Calibri" w:cs="Calibri"/>
                <w:lang w:val="es-ES_tradnl"/>
              </w:rPr>
              <w:t xml:space="preserve"> 2006/42/EC. </w:t>
            </w:r>
            <w:r w:rsidRPr="00D167A8">
              <w:rPr>
                <w:rFonts w:ascii="Calibri" w:hAnsi="Calibri" w:cs="Calibri"/>
                <w:lang w:val="es-ES"/>
              </w:rPr>
              <w:t>Directiva de ascensores 2014/33, Directiva de Equipos a Presión (PED) 2014/68, Directiva de baja tensión 2014/35</w:t>
            </w:r>
          </w:p>
        </w:tc>
        <w:tc>
          <w:tcPr>
            <w:tcW w:w="260" w:type="pct"/>
            <w:tcBorders>
              <w:top w:val="nil"/>
              <w:left w:val="nil"/>
              <w:bottom w:val="single" w:sz="4" w:space="0" w:color="auto"/>
              <w:right w:val="single" w:sz="4" w:space="0" w:color="auto"/>
            </w:tcBorders>
          </w:tcPr>
          <w:p w14:paraId="75BD15C0" w14:textId="77777777" w:rsidR="008E5874" w:rsidRPr="00D167A8" w:rsidRDefault="008E5874" w:rsidP="00D167A8">
            <w:pPr>
              <w:spacing w:after="0" w:line="240" w:lineRule="auto"/>
              <w:rPr>
                <w:rFonts w:ascii="Calibri" w:hAnsi="Calibri" w:cs="Calibri"/>
                <w:lang w:val="es-ES"/>
              </w:rPr>
            </w:pPr>
          </w:p>
        </w:tc>
      </w:tr>
      <w:tr w:rsidR="008E5874" w:rsidRPr="00233A12" w14:paraId="2D11FCF5" w14:textId="71F850FF" w:rsidTr="008E5874">
        <w:trPr>
          <w:trHeight w:val="1240"/>
          <w:jc w:val="center"/>
        </w:trPr>
        <w:tc>
          <w:tcPr>
            <w:tcW w:w="457" w:type="pct"/>
            <w:tcBorders>
              <w:top w:val="nil"/>
              <w:left w:val="single" w:sz="4" w:space="0" w:color="auto"/>
              <w:bottom w:val="single" w:sz="4" w:space="0" w:color="auto"/>
              <w:right w:val="single" w:sz="4" w:space="0" w:color="auto"/>
            </w:tcBorders>
            <w:shd w:val="clear" w:color="auto" w:fill="auto"/>
            <w:hideMark/>
          </w:tcPr>
          <w:p w14:paraId="56752E28" w14:textId="77777777" w:rsidR="008E5874" w:rsidRPr="00B36CED" w:rsidRDefault="008E5874" w:rsidP="00D167A8">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6.2.</w:t>
            </w:r>
            <w:proofErr w:type="gramStart"/>
            <w:r w:rsidRPr="00B36CED">
              <w:rPr>
                <w:rFonts w:ascii="Calibri" w:eastAsia="Times New Roman" w:hAnsi="Calibri" w:cs="Calibri"/>
                <w:sz w:val="24"/>
                <w:szCs w:val="24"/>
                <w:lang w:val="es-ES"/>
              </w:rPr>
              <w:t>2.1a</w:t>
            </w:r>
            <w:proofErr w:type="gramEnd"/>
          </w:p>
        </w:tc>
        <w:tc>
          <w:tcPr>
            <w:tcW w:w="1152" w:type="pct"/>
            <w:gridSpan w:val="2"/>
            <w:tcBorders>
              <w:top w:val="nil"/>
              <w:left w:val="nil"/>
              <w:bottom w:val="single" w:sz="4" w:space="0" w:color="auto"/>
              <w:right w:val="single" w:sz="4" w:space="0" w:color="auto"/>
            </w:tcBorders>
            <w:shd w:val="clear" w:color="auto" w:fill="auto"/>
            <w:hideMark/>
          </w:tcPr>
          <w:p w14:paraId="6878AAEA" w14:textId="7F0A453D" w:rsidR="008E5874" w:rsidRPr="00B36CED" w:rsidRDefault="008E5874" w:rsidP="00D167A8">
            <w:pPr>
              <w:spacing w:after="0" w:line="240" w:lineRule="auto"/>
              <w:rPr>
                <w:rFonts w:ascii="Calibri" w:eastAsia="Times New Roman" w:hAnsi="Calibri" w:cs="Calibri"/>
                <w:sz w:val="24"/>
                <w:szCs w:val="24"/>
                <w:lang w:val="es-ES"/>
              </w:rPr>
            </w:pPr>
            <w:r>
              <w:rPr>
                <w:rFonts w:ascii="Calibri" w:hAnsi="Calibri" w:cs="Calibri"/>
              </w:rPr>
              <w:t>- calderas de vapor?</w:t>
            </w:r>
          </w:p>
        </w:tc>
        <w:tc>
          <w:tcPr>
            <w:tcW w:w="92" w:type="pct"/>
            <w:tcBorders>
              <w:top w:val="nil"/>
              <w:left w:val="nil"/>
              <w:bottom w:val="nil"/>
              <w:right w:val="single" w:sz="4" w:space="0" w:color="auto"/>
            </w:tcBorders>
            <w:shd w:val="clear" w:color="auto" w:fill="auto"/>
            <w:hideMark/>
          </w:tcPr>
          <w:p w14:paraId="7841D2E8" w14:textId="77777777" w:rsidR="008E5874" w:rsidRPr="00B36CED" w:rsidRDefault="008E5874" w:rsidP="00D167A8">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37F7DECF" w14:textId="77777777" w:rsidR="0090531D" w:rsidRDefault="008E5874" w:rsidP="00D167A8">
            <w:pPr>
              <w:spacing w:after="0" w:line="240" w:lineRule="auto"/>
              <w:rPr>
                <w:rFonts w:ascii="Calibri" w:hAnsi="Calibri" w:cs="Calibri"/>
                <w:lang w:val="es-ES"/>
              </w:rPr>
            </w:pPr>
            <w:r w:rsidRPr="00D167A8">
              <w:rPr>
                <w:rFonts w:ascii="Calibri" w:hAnsi="Calibri" w:cs="Calibri"/>
                <w:lang w:val="es-ES"/>
              </w:rPr>
              <w:t xml:space="preserve">El problema por la corrosión por pH / oxigeno debe considerarse en las calderas.  La prueba de las válvulas de alivio de presión debe estar certificado y el libro de registro de usuario de calderas al corriente.                                                                                             </w:t>
            </w:r>
          </w:p>
          <w:p w14:paraId="104510CF" w14:textId="2EF2E996" w:rsidR="008E5874" w:rsidRPr="00D167A8" w:rsidRDefault="008E5874" w:rsidP="00D167A8">
            <w:pPr>
              <w:spacing w:after="0" w:line="240" w:lineRule="auto"/>
              <w:rPr>
                <w:rFonts w:ascii="Calibri" w:eastAsia="Times New Roman" w:hAnsi="Calibri" w:cs="Calibri"/>
                <w:sz w:val="24"/>
                <w:szCs w:val="24"/>
                <w:lang w:val="es-ES"/>
              </w:rPr>
            </w:pPr>
            <w:r w:rsidRPr="00D167A8">
              <w:rPr>
                <w:rFonts w:ascii="Calibri" w:hAnsi="Calibri" w:cs="Calibri"/>
                <w:lang w:val="es-ES"/>
              </w:rPr>
              <w:t>El evaluador comprobará la inspección registrada en el "Libro de registros e inspecciones de la caldera" y si ha habido medidas de seguimiento requeridas por el inspector.</w:t>
            </w:r>
          </w:p>
        </w:tc>
        <w:tc>
          <w:tcPr>
            <w:tcW w:w="260" w:type="pct"/>
            <w:tcBorders>
              <w:top w:val="nil"/>
              <w:left w:val="nil"/>
              <w:bottom w:val="single" w:sz="4" w:space="0" w:color="auto"/>
              <w:right w:val="single" w:sz="4" w:space="0" w:color="auto"/>
            </w:tcBorders>
          </w:tcPr>
          <w:p w14:paraId="5E48365A" w14:textId="77777777" w:rsidR="008E5874" w:rsidRPr="00D167A8" w:rsidRDefault="008E5874" w:rsidP="00D167A8">
            <w:pPr>
              <w:spacing w:after="0" w:line="240" w:lineRule="auto"/>
              <w:rPr>
                <w:rFonts w:ascii="Calibri" w:hAnsi="Calibri" w:cs="Calibri"/>
                <w:lang w:val="es-ES"/>
              </w:rPr>
            </w:pPr>
          </w:p>
        </w:tc>
      </w:tr>
      <w:tr w:rsidR="008E5874" w:rsidRPr="00233A12" w14:paraId="30B2708A" w14:textId="135A144F"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26221281" w14:textId="77777777" w:rsidR="008E5874" w:rsidRPr="00B36CED" w:rsidRDefault="008E5874" w:rsidP="00D167A8">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6.2.2.1b</w:t>
            </w:r>
          </w:p>
        </w:tc>
        <w:tc>
          <w:tcPr>
            <w:tcW w:w="1152" w:type="pct"/>
            <w:gridSpan w:val="2"/>
            <w:tcBorders>
              <w:top w:val="nil"/>
              <w:left w:val="nil"/>
              <w:bottom w:val="single" w:sz="4" w:space="0" w:color="auto"/>
              <w:right w:val="single" w:sz="4" w:space="0" w:color="auto"/>
            </w:tcBorders>
            <w:shd w:val="clear" w:color="auto" w:fill="auto"/>
            <w:hideMark/>
          </w:tcPr>
          <w:p w14:paraId="042CADFE" w14:textId="09796E3B" w:rsidR="008E5874" w:rsidRPr="00B36CED" w:rsidRDefault="008E5874" w:rsidP="00D167A8">
            <w:pPr>
              <w:spacing w:after="0" w:line="240" w:lineRule="auto"/>
              <w:rPr>
                <w:rFonts w:ascii="Calibri" w:eastAsia="Times New Roman" w:hAnsi="Calibri" w:cs="Calibri"/>
                <w:sz w:val="24"/>
                <w:szCs w:val="24"/>
                <w:lang w:val="es-ES"/>
              </w:rPr>
            </w:pPr>
            <w:r>
              <w:rPr>
                <w:rFonts w:ascii="Calibri" w:hAnsi="Calibri" w:cs="Calibri"/>
              </w:rPr>
              <w:t xml:space="preserve">- </w:t>
            </w:r>
            <w:r w:rsidRPr="00D167A8">
              <w:rPr>
                <w:rFonts w:ascii="Calibri" w:hAnsi="Calibri" w:cs="Calibri"/>
                <w:lang w:val="es-ES"/>
              </w:rPr>
              <w:t>aparatos a presión?</w:t>
            </w:r>
          </w:p>
        </w:tc>
        <w:tc>
          <w:tcPr>
            <w:tcW w:w="92" w:type="pct"/>
            <w:tcBorders>
              <w:top w:val="nil"/>
              <w:left w:val="nil"/>
              <w:bottom w:val="nil"/>
              <w:right w:val="single" w:sz="4" w:space="0" w:color="auto"/>
            </w:tcBorders>
            <w:shd w:val="clear" w:color="auto" w:fill="auto"/>
            <w:hideMark/>
          </w:tcPr>
          <w:p w14:paraId="411B958E" w14:textId="77777777" w:rsidR="008E5874" w:rsidRPr="00B36CED" w:rsidRDefault="008E5874" w:rsidP="00D167A8">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5A454FD6" w14:textId="392BF099" w:rsidR="008E5874" w:rsidRPr="00D167A8" w:rsidRDefault="008E5874" w:rsidP="00D167A8">
            <w:pPr>
              <w:spacing w:after="0" w:line="240" w:lineRule="auto"/>
              <w:rPr>
                <w:rFonts w:ascii="Calibri" w:eastAsia="Times New Roman" w:hAnsi="Calibri" w:cs="Calibri"/>
                <w:sz w:val="24"/>
                <w:szCs w:val="24"/>
                <w:lang w:val="es-ES"/>
              </w:rPr>
            </w:pPr>
            <w:r w:rsidRPr="00D167A8">
              <w:rPr>
                <w:rFonts w:ascii="Calibri" w:hAnsi="Calibri" w:cs="Calibri"/>
                <w:lang w:val="es-ES"/>
              </w:rPr>
              <w:t>El evaluador comprobará el "Libro de registro de inspecciones" y si ha habido medidas de seguimiento requeridas por el inspector.</w:t>
            </w:r>
          </w:p>
        </w:tc>
        <w:tc>
          <w:tcPr>
            <w:tcW w:w="260" w:type="pct"/>
            <w:tcBorders>
              <w:top w:val="nil"/>
              <w:left w:val="nil"/>
              <w:bottom w:val="single" w:sz="4" w:space="0" w:color="auto"/>
              <w:right w:val="single" w:sz="4" w:space="0" w:color="auto"/>
            </w:tcBorders>
          </w:tcPr>
          <w:p w14:paraId="01C9C69C" w14:textId="77777777" w:rsidR="008E5874" w:rsidRPr="00D167A8" w:rsidRDefault="008E5874" w:rsidP="00D167A8">
            <w:pPr>
              <w:spacing w:after="0" w:line="240" w:lineRule="auto"/>
              <w:rPr>
                <w:rFonts w:ascii="Calibri" w:hAnsi="Calibri" w:cs="Calibri"/>
                <w:lang w:val="es-ES"/>
              </w:rPr>
            </w:pPr>
          </w:p>
        </w:tc>
      </w:tr>
      <w:tr w:rsidR="008E5874" w:rsidRPr="00B36CED" w14:paraId="23BFD927" w14:textId="34D51315" w:rsidTr="008E5874">
        <w:trPr>
          <w:trHeight w:val="370"/>
          <w:jc w:val="center"/>
        </w:trPr>
        <w:tc>
          <w:tcPr>
            <w:tcW w:w="457" w:type="pct"/>
            <w:tcBorders>
              <w:top w:val="nil"/>
              <w:left w:val="single" w:sz="4" w:space="0" w:color="auto"/>
              <w:bottom w:val="single" w:sz="4" w:space="0" w:color="auto"/>
              <w:right w:val="single" w:sz="4" w:space="0" w:color="auto"/>
            </w:tcBorders>
            <w:shd w:val="clear" w:color="auto" w:fill="auto"/>
            <w:hideMark/>
          </w:tcPr>
          <w:p w14:paraId="48942C95" w14:textId="77777777" w:rsidR="008E5874" w:rsidRPr="00B36CED" w:rsidRDefault="008E5874" w:rsidP="00D167A8">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6.2.2.1c</w:t>
            </w:r>
          </w:p>
        </w:tc>
        <w:tc>
          <w:tcPr>
            <w:tcW w:w="1152" w:type="pct"/>
            <w:gridSpan w:val="2"/>
            <w:tcBorders>
              <w:top w:val="nil"/>
              <w:left w:val="nil"/>
              <w:bottom w:val="single" w:sz="4" w:space="0" w:color="auto"/>
              <w:right w:val="single" w:sz="4" w:space="0" w:color="auto"/>
            </w:tcBorders>
            <w:shd w:val="clear" w:color="auto" w:fill="auto"/>
            <w:hideMark/>
          </w:tcPr>
          <w:p w14:paraId="777F30C9" w14:textId="48986A8C" w:rsidR="008E5874" w:rsidRPr="00D167A8" w:rsidRDefault="008E5874" w:rsidP="00D167A8">
            <w:pPr>
              <w:spacing w:after="0" w:line="240" w:lineRule="auto"/>
              <w:rPr>
                <w:rFonts w:ascii="Calibri" w:eastAsia="Times New Roman" w:hAnsi="Calibri" w:cs="Calibri"/>
                <w:sz w:val="24"/>
                <w:szCs w:val="24"/>
                <w:lang w:val="es-ES"/>
              </w:rPr>
            </w:pPr>
            <w:r w:rsidRPr="00D167A8">
              <w:rPr>
                <w:rFonts w:ascii="Calibri" w:hAnsi="Calibri" w:cs="Calibri"/>
                <w:lang w:val="es-ES"/>
              </w:rPr>
              <w:t>- instalaciones eléctricas?</w:t>
            </w:r>
          </w:p>
        </w:tc>
        <w:tc>
          <w:tcPr>
            <w:tcW w:w="92" w:type="pct"/>
            <w:tcBorders>
              <w:top w:val="nil"/>
              <w:left w:val="nil"/>
              <w:bottom w:val="nil"/>
              <w:right w:val="single" w:sz="4" w:space="0" w:color="auto"/>
            </w:tcBorders>
            <w:shd w:val="clear" w:color="auto" w:fill="auto"/>
            <w:hideMark/>
          </w:tcPr>
          <w:p w14:paraId="657F74FF" w14:textId="77777777" w:rsidR="008E5874" w:rsidRPr="00B36CED" w:rsidRDefault="008E5874" w:rsidP="00D167A8">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65B83CB7" w14:textId="2B2A7256" w:rsidR="008E5874" w:rsidRPr="00D167A8" w:rsidRDefault="008E5874" w:rsidP="00D167A8">
            <w:pPr>
              <w:spacing w:after="0" w:line="240" w:lineRule="auto"/>
              <w:rPr>
                <w:rFonts w:ascii="Calibri" w:eastAsia="Times New Roman" w:hAnsi="Calibri" w:cs="Calibri"/>
                <w:sz w:val="24"/>
                <w:szCs w:val="24"/>
                <w:lang w:val="es-ES"/>
              </w:rPr>
            </w:pPr>
            <w:r w:rsidRPr="00D167A8">
              <w:rPr>
                <w:rFonts w:ascii="Calibri" w:hAnsi="Calibri" w:cs="Calibri"/>
              </w:rPr>
              <w:t> </w:t>
            </w:r>
          </w:p>
        </w:tc>
        <w:tc>
          <w:tcPr>
            <w:tcW w:w="260" w:type="pct"/>
            <w:tcBorders>
              <w:top w:val="nil"/>
              <w:left w:val="nil"/>
              <w:bottom w:val="single" w:sz="4" w:space="0" w:color="auto"/>
              <w:right w:val="single" w:sz="4" w:space="0" w:color="auto"/>
            </w:tcBorders>
          </w:tcPr>
          <w:p w14:paraId="6D49E040" w14:textId="77777777" w:rsidR="008E5874" w:rsidRPr="00D167A8" w:rsidRDefault="008E5874" w:rsidP="00D167A8">
            <w:pPr>
              <w:spacing w:after="0" w:line="240" w:lineRule="auto"/>
              <w:rPr>
                <w:rFonts w:ascii="Calibri" w:hAnsi="Calibri" w:cs="Calibri"/>
              </w:rPr>
            </w:pPr>
          </w:p>
        </w:tc>
      </w:tr>
      <w:tr w:rsidR="008E5874" w:rsidRPr="00233A12" w14:paraId="3F960C0C" w14:textId="462CDD01" w:rsidTr="008E5874">
        <w:trPr>
          <w:trHeight w:val="370"/>
          <w:jc w:val="center"/>
        </w:trPr>
        <w:tc>
          <w:tcPr>
            <w:tcW w:w="457" w:type="pct"/>
            <w:tcBorders>
              <w:top w:val="nil"/>
              <w:left w:val="single" w:sz="4" w:space="0" w:color="auto"/>
              <w:bottom w:val="single" w:sz="4" w:space="0" w:color="auto"/>
              <w:right w:val="single" w:sz="4" w:space="0" w:color="auto"/>
            </w:tcBorders>
            <w:shd w:val="clear" w:color="auto" w:fill="auto"/>
            <w:hideMark/>
          </w:tcPr>
          <w:p w14:paraId="11FA6EF5" w14:textId="77777777" w:rsidR="008E5874" w:rsidRPr="00B36CED" w:rsidRDefault="008E5874" w:rsidP="00D167A8">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6.2.2.1d</w:t>
            </w:r>
          </w:p>
        </w:tc>
        <w:tc>
          <w:tcPr>
            <w:tcW w:w="1152" w:type="pct"/>
            <w:gridSpan w:val="2"/>
            <w:tcBorders>
              <w:top w:val="nil"/>
              <w:left w:val="nil"/>
              <w:bottom w:val="single" w:sz="4" w:space="0" w:color="auto"/>
              <w:right w:val="single" w:sz="4" w:space="0" w:color="auto"/>
            </w:tcBorders>
            <w:shd w:val="clear" w:color="auto" w:fill="auto"/>
            <w:hideMark/>
          </w:tcPr>
          <w:p w14:paraId="4F7F72E9" w14:textId="43806015" w:rsidR="008E5874" w:rsidRPr="00B36CED" w:rsidRDefault="008E5874" w:rsidP="00D167A8">
            <w:pPr>
              <w:spacing w:after="0" w:line="240" w:lineRule="auto"/>
              <w:rPr>
                <w:rFonts w:ascii="Calibri" w:eastAsia="Times New Roman" w:hAnsi="Calibri" w:cs="Calibri"/>
                <w:sz w:val="24"/>
                <w:szCs w:val="24"/>
                <w:lang w:val="es-ES"/>
              </w:rPr>
            </w:pPr>
            <w:r w:rsidRPr="00BF5A24">
              <w:rPr>
                <w:rFonts w:ascii="Calibri" w:hAnsi="Calibri" w:cs="Calibri"/>
                <w:lang w:val="es-ES_tradnl"/>
              </w:rPr>
              <w:t xml:space="preserve">- </w:t>
            </w:r>
            <w:r w:rsidRPr="00D167A8">
              <w:rPr>
                <w:rFonts w:ascii="Calibri" w:hAnsi="Calibri" w:cs="Calibri"/>
                <w:lang w:val="es-ES"/>
              </w:rPr>
              <w:t xml:space="preserve">equipamiento de protección </w:t>
            </w:r>
            <w:r w:rsidR="0090531D" w:rsidRPr="00D167A8">
              <w:rPr>
                <w:rFonts w:ascii="Calibri" w:hAnsi="Calibri" w:cs="Calibri"/>
                <w:lang w:val="es-ES"/>
              </w:rPr>
              <w:t>anticaída</w:t>
            </w:r>
            <w:r w:rsidRPr="00D167A8">
              <w:rPr>
                <w:rFonts w:ascii="Calibri" w:hAnsi="Calibri" w:cs="Calibri"/>
                <w:lang w:val="es-ES"/>
              </w:rPr>
              <w:t>?</w:t>
            </w:r>
          </w:p>
        </w:tc>
        <w:tc>
          <w:tcPr>
            <w:tcW w:w="92" w:type="pct"/>
            <w:tcBorders>
              <w:top w:val="nil"/>
              <w:left w:val="nil"/>
              <w:bottom w:val="nil"/>
              <w:right w:val="single" w:sz="4" w:space="0" w:color="auto"/>
            </w:tcBorders>
            <w:shd w:val="clear" w:color="auto" w:fill="auto"/>
            <w:hideMark/>
          </w:tcPr>
          <w:p w14:paraId="6768408A" w14:textId="77777777" w:rsidR="008E5874" w:rsidRPr="00B36CED" w:rsidRDefault="008E5874" w:rsidP="00D167A8">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2580DD8E" w14:textId="0E2E9FB8" w:rsidR="008E5874" w:rsidRPr="00D167A8" w:rsidRDefault="008E5874" w:rsidP="00D167A8">
            <w:pPr>
              <w:spacing w:after="0" w:line="240" w:lineRule="auto"/>
              <w:rPr>
                <w:rFonts w:ascii="Calibri" w:eastAsia="Times New Roman" w:hAnsi="Calibri" w:cs="Calibri"/>
                <w:sz w:val="24"/>
                <w:szCs w:val="24"/>
                <w:lang w:val="es-ES"/>
              </w:rPr>
            </w:pPr>
            <w:r w:rsidRPr="00D167A8">
              <w:rPr>
                <w:rFonts w:ascii="Calibri" w:hAnsi="Calibri" w:cs="Calibri"/>
                <w:lang w:val="es-ES"/>
              </w:rPr>
              <w:t>Se requiere una inspección anual de arneses, cuerdas de seguridad y retráctil.</w:t>
            </w:r>
          </w:p>
        </w:tc>
        <w:tc>
          <w:tcPr>
            <w:tcW w:w="260" w:type="pct"/>
            <w:tcBorders>
              <w:top w:val="nil"/>
              <w:left w:val="nil"/>
              <w:bottom w:val="single" w:sz="4" w:space="0" w:color="auto"/>
              <w:right w:val="single" w:sz="4" w:space="0" w:color="auto"/>
            </w:tcBorders>
          </w:tcPr>
          <w:p w14:paraId="42273C9D" w14:textId="77777777" w:rsidR="008E5874" w:rsidRPr="00D167A8" w:rsidRDefault="008E5874" w:rsidP="00D167A8">
            <w:pPr>
              <w:spacing w:after="0" w:line="240" w:lineRule="auto"/>
              <w:rPr>
                <w:rFonts w:ascii="Calibri" w:hAnsi="Calibri" w:cs="Calibri"/>
                <w:lang w:val="es-ES"/>
              </w:rPr>
            </w:pPr>
          </w:p>
        </w:tc>
      </w:tr>
      <w:tr w:rsidR="008E5874" w:rsidRPr="00415BBE" w14:paraId="4506B8ED" w14:textId="764D3749"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7A58F5AF" w14:textId="77777777" w:rsidR="008E5874" w:rsidRPr="00B36CED" w:rsidRDefault="008E5874" w:rsidP="00D167A8">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6.2.2.1e</w:t>
            </w:r>
          </w:p>
        </w:tc>
        <w:tc>
          <w:tcPr>
            <w:tcW w:w="1152" w:type="pct"/>
            <w:gridSpan w:val="2"/>
            <w:tcBorders>
              <w:top w:val="nil"/>
              <w:left w:val="nil"/>
              <w:bottom w:val="single" w:sz="4" w:space="0" w:color="auto"/>
              <w:right w:val="single" w:sz="4" w:space="0" w:color="auto"/>
            </w:tcBorders>
            <w:shd w:val="clear" w:color="auto" w:fill="auto"/>
            <w:hideMark/>
          </w:tcPr>
          <w:p w14:paraId="41D625CC" w14:textId="79A6C782" w:rsidR="008E5874" w:rsidRPr="00B36CED" w:rsidRDefault="008E5874" w:rsidP="00D167A8">
            <w:pPr>
              <w:spacing w:after="0" w:line="240" w:lineRule="auto"/>
              <w:rPr>
                <w:rFonts w:ascii="Calibri" w:eastAsia="Times New Roman" w:hAnsi="Calibri" w:cs="Calibri"/>
                <w:sz w:val="24"/>
                <w:szCs w:val="24"/>
                <w:lang w:val="es-ES"/>
              </w:rPr>
            </w:pPr>
            <w:r w:rsidRPr="00D167A8">
              <w:rPr>
                <w:rFonts w:ascii="Calibri" w:hAnsi="Calibri" w:cs="Calibri"/>
                <w:lang w:val="es-ES"/>
              </w:rPr>
              <w:t>- otro equipamiento sujeto a requisitos reglamentarios?</w:t>
            </w:r>
          </w:p>
        </w:tc>
        <w:tc>
          <w:tcPr>
            <w:tcW w:w="92" w:type="pct"/>
            <w:tcBorders>
              <w:top w:val="nil"/>
              <w:left w:val="nil"/>
              <w:bottom w:val="nil"/>
              <w:right w:val="single" w:sz="4" w:space="0" w:color="auto"/>
            </w:tcBorders>
            <w:shd w:val="clear" w:color="auto" w:fill="auto"/>
            <w:hideMark/>
          </w:tcPr>
          <w:p w14:paraId="4F74DA40" w14:textId="77777777" w:rsidR="008E5874" w:rsidRPr="00B36CED" w:rsidRDefault="008E5874" w:rsidP="00D167A8">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50E5AC9B" w14:textId="2130AB11" w:rsidR="008E5874" w:rsidRPr="00D167A8" w:rsidRDefault="008E5874" w:rsidP="00D167A8">
            <w:pPr>
              <w:spacing w:after="0" w:line="240" w:lineRule="auto"/>
              <w:rPr>
                <w:rFonts w:ascii="Calibri" w:eastAsia="Times New Roman" w:hAnsi="Calibri" w:cs="Calibri"/>
                <w:sz w:val="24"/>
                <w:szCs w:val="24"/>
                <w:lang w:val="es-ES"/>
              </w:rPr>
            </w:pPr>
            <w:r w:rsidRPr="00D167A8">
              <w:rPr>
                <w:rFonts w:ascii="Calibri" w:hAnsi="Calibri" w:cs="Calibri"/>
                <w:lang w:val="es-ES"/>
              </w:rPr>
              <w:t>Ejemplos: ascensores, equipos contra incendios, carretillas elevadoras, equipos de sujeción, hornos, equipos e instalaciones contra emergencias…</w:t>
            </w:r>
          </w:p>
        </w:tc>
        <w:tc>
          <w:tcPr>
            <w:tcW w:w="260" w:type="pct"/>
            <w:tcBorders>
              <w:top w:val="nil"/>
              <w:left w:val="nil"/>
              <w:bottom w:val="single" w:sz="4" w:space="0" w:color="auto"/>
              <w:right w:val="single" w:sz="4" w:space="0" w:color="auto"/>
            </w:tcBorders>
          </w:tcPr>
          <w:p w14:paraId="0B4EED13" w14:textId="77777777" w:rsidR="008E5874" w:rsidRPr="00D167A8" w:rsidRDefault="008E5874" w:rsidP="00D167A8">
            <w:pPr>
              <w:spacing w:after="0" w:line="240" w:lineRule="auto"/>
              <w:rPr>
                <w:rFonts w:ascii="Calibri" w:hAnsi="Calibri" w:cs="Calibri"/>
                <w:lang w:val="es-ES"/>
              </w:rPr>
            </w:pPr>
          </w:p>
        </w:tc>
      </w:tr>
      <w:tr w:rsidR="008E5874" w:rsidRPr="00415BBE" w14:paraId="67453542" w14:textId="6DE9A7A0" w:rsidTr="008E5874">
        <w:trPr>
          <w:trHeight w:val="370"/>
          <w:jc w:val="center"/>
        </w:trPr>
        <w:tc>
          <w:tcPr>
            <w:tcW w:w="457" w:type="pct"/>
            <w:tcBorders>
              <w:top w:val="nil"/>
              <w:left w:val="single" w:sz="4" w:space="0" w:color="auto"/>
              <w:bottom w:val="single" w:sz="4" w:space="0" w:color="auto"/>
              <w:right w:val="single" w:sz="4" w:space="0" w:color="auto"/>
            </w:tcBorders>
            <w:shd w:val="clear" w:color="auto" w:fill="auto"/>
            <w:hideMark/>
          </w:tcPr>
          <w:p w14:paraId="2DF1242E" w14:textId="77777777" w:rsidR="008E5874" w:rsidRPr="00B36CED" w:rsidRDefault="008E5874" w:rsidP="00CD3DE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6.2.3.</w:t>
            </w:r>
          </w:p>
        </w:tc>
        <w:tc>
          <w:tcPr>
            <w:tcW w:w="1152" w:type="pct"/>
            <w:gridSpan w:val="2"/>
            <w:tcBorders>
              <w:top w:val="nil"/>
              <w:left w:val="nil"/>
              <w:bottom w:val="single" w:sz="4" w:space="0" w:color="auto"/>
              <w:right w:val="single" w:sz="4" w:space="0" w:color="auto"/>
            </w:tcBorders>
            <w:shd w:val="clear" w:color="auto" w:fill="auto"/>
            <w:hideMark/>
          </w:tcPr>
          <w:p w14:paraId="1705D3FA" w14:textId="693916C5" w:rsidR="008E5874" w:rsidRPr="00B36CED" w:rsidRDefault="008E5874" w:rsidP="00CD3DEB">
            <w:pPr>
              <w:spacing w:after="0" w:line="240" w:lineRule="auto"/>
              <w:rPr>
                <w:rFonts w:ascii="Calibri" w:eastAsia="Times New Roman" w:hAnsi="Calibri" w:cs="Calibri"/>
                <w:b/>
                <w:bCs/>
                <w:sz w:val="24"/>
                <w:szCs w:val="24"/>
                <w:lang w:val="es-ES"/>
              </w:rPr>
            </w:pPr>
            <w:r w:rsidRPr="00BF185D">
              <w:rPr>
                <w:rFonts w:ascii="Calibri" w:eastAsia="Times New Roman" w:hAnsi="Calibri" w:cs="Calibri"/>
                <w:b/>
                <w:bCs/>
                <w:sz w:val="24"/>
                <w:szCs w:val="24"/>
                <w:lang w:val="es-ES"/>
              </w:rPr>
              <w:t>Identificación y calibración de los equipos de medición</w:t>
            </w:r>
          </w:p>
        </w:tc>
        <w:tc>
          <w:tcPr>
            <w:tcW w:w="92" w:type="pct"/>
            <w:tcBorders>
              <w:top w:val="nil"/>
              <w:left w:val="nil"/>
              <w:bottom w:val="nil"/>
              <w:right w:val="single" w:sz="4" w:space="0" w:color="auto"/>
            </w:tcBorders>
            <w:shd w:val="clear" w:color="auto" w:fill="auto"/>
            <w:hideMark/>
          </w:tcPr>
          <w:p w14:paraId="55A1DA70" w14:textId="77777777" w:rsidR="008E5874" w:rsidRPr="00B36CED" w:rsidRDefault="008E5874" w:rsidP="00CD3DE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3D45D281" w14:textId="1B57868B" w:rsidR="008E5874" w:rsidRPr="00B36CED" w:rsidRDefault="008E5874" w:rsidP="00CD3DEB">
            <w:pPr>
              <w:spacing w:after="0" w:line="240" w:lineRule="auto"/>
              <w:rPr>
                <w:rFonts w:ascii="Calibri" w:eastAsia="Times New Roman" w:hAnsi="Calibri" w:cs="Calibri"/>
                <w:b/>
                <w:bCs/>
                <w:sz w:val="24"/>
                <w:szCs w:val="24"/>
                <w:lang w:val="es-ES"/>
              </w:rPr>
            </w:pPr>
            <w:r w:rsidRPr="00BF185D">
              <w:rPr>
                <w:rFonts w:ascii="Calibri" w:eastAsia="Times New Roman" w:hAnsi="Calibri" w:cs="Calibri"/>
                <w:b/>
                <w:bCs/>
                <w:sz w:val="24"/>
                <w:szCs w:val="24"/>
                <w:lang w:val="es-ES"/>
              </w:rPr>
              <w:t>Identificación y calibración de los equipos de medición</w:t>
            </w:r>
          </w:p>
        </w:tc>
        <w:tc>
          <w:tcPr>
            <w:tcW w:w="260" w:type="pct"/>
            <w:tcBorders>
              <w:top w:val="nil"/>
              <w:left w:val="nil"/>
              <w:bottom w:val="single" w:sz="4" w:space="0" w:color="auto"/>
              <w:right w:val="single" w:sz="4" w:space="0" w:color="auto"/>
            </w:tcBorders>
          </w:tcPr>
          <w:p w14:paraId="37D08808" w14:textId="77777777" w:rsidR="008E5874" w:rsidRPr="00BF185D" w:rsidRDefault="008E5874" w:rsidP="00CD3DEB">
            <w:pPr>
              <w:spacing w:after="0" w:line="240" w:lineRule="auto"/>
              <w:rPr>
                <w:rFonts w:ascii="Calibri" w:eastAsia="Times New Roman" w:hAnsi="Calibri" w:cs="Calibri"/>
                <w:b/>
                <w:bCs/>
                <w:sz w:val="24"/>
                <w:szCs w:val="24"/>
                <w:lang w:val="es-ES"/>
              </w:rPr>
            </w:pPr>
          </w:p>
        </w:tc>
      </w:tr>
      <w:tr w:rsidR="008E5874" w:rsidRPr="00B36CED" w14:paraId="7F47E7F5" w14:textId="55FF6BC1" w:rsidTr="008E5874">
        <w:trPr>
          <w:trHeight w:val="1550"/>
          <w:jc w:val="center"/>
        </w:trPr>
        <w:tc>
          <w:tcPr>
            <w:tcW w:w="457" w:type="pct"/>
            <w:tcBorders>
              <w:top w:val="nil"/>
              <w:left w:val="single" w:sz="4" w:space="0" w:color="auto"/>
              <w:bottom w:val="single" w:sz="4" w:space="0" w:color="auto"/>
              <w:right w:val="single" w:sz="4" w:space="0" w:color="auto"/>
            </w:tcBorders>
            <w:shd w:val="clear" w:color="auto" w:fill="auto"/>
            <w:hideMark/>
          </w:tcPr>
          <w:p w14:paraId="651908B4" w14:textId="77777777" w:rsidR="008E5874" w:rsidRPr="00B36CED" w:rsidRDefault="008E5874" w:rsidP="00510391">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lastRenderedPageBreak/>
              <w:t>6.2.3.1.</w:t>
            </w:r>
          </w:p>
        </w:tc>
        <w:tc>
          <w:tcPr>
            <w:tcW w:w="1152" w:type="pct"/>
            <w:gridSpan w:val="2"/>
            <w:tcBorders>
              <w:top w:val="nil"/>
              <w:left w:val="nil"/>
              <w:bottom w:val="single" w:sz="4" w:space="0" w:color="auto"/>
              <w:right w:val="single" w:sz="4" w:space="0" w:color="auto"/>
            </w:tcBorders>
            <w:shd w:val="clear" w:color="auto" w:fill="auto"/>
            <w:hideMark/>
          </w:tcPr>
          <w:p w14:paraId="0C6FD888" w14:textId="64E67A0A" w:rsidR="008E5874" w:rsidRPr="00B36CED" w:rsidRDefault="008E5874" w:rsidP="00510391">
            <w:pPr>
              <w:spacing w:after="0" w:line="240" w:lineRule="auto"/>
              <w:rPr>
                <w:rFonts w:ascii="Calibri" w:eastAsia="Times New Roman" w:hAnsi="Calibri" w:cs="Calibri"/>
                <w:sz w:val="24"/>
                <w:szCs w:val="24"/>
                <w:lang w:val="es-ES"/>
              </w:rPr>
            </w:pPr>
            <w:r>
              <w:rPr>
                <w:rFonts w:ascii="Calibri" w:hAnsi="Calibri" w:cs="Calibri"/>
                <w:lang w:val="es-ES"/>
              </w:rPr>
              <w:t>¿</w:t>
            </w:r>
            <w:r w:rsidRPr="00BF185D">
              <w:rPr>
                <w:rFonts w:ascii="Calibri" w:hAnsi="Calibri" w:cs="Calibri"/>
                <w:lang w:val="es-ES"/>
              </w:rPr>
              <w:t>Está el equipo de medición claramente identificado y calibrado, incluyendo:</w:t>
            </w:r>
          </w:p>
        </w:tc>
        <w:tc>
          <w:tcPr>
            <w:tcW w:w="92" w:type="pct"/>
            <w:tcBorders>
              <w:top w:val="nil"/>
              <w:left w:val="nil"/>
              <w:bottom w:val="nil"/>
              <w:right w:val="single" w:sz="4" w:space="0" w:color="auto"/>
            </w:tcBorders>
            <w:shd w:val="clear" w:color="auto" w:fill="auto"/>
            <w:hideMark/>
          </w:tcPr>
          <w:p w14:paraId="39D2858A" w14:textId="77777777" w:rsidR="008E5874" w:rsidRPr="00B36CED" w:rsidRDefault="008E5874" w:rsidP="00510391">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5C59D872" w14:textId="680CF863" w:rsidR="008E5874" w:rsidRPr="00510391" w:rsidRDefault="008E5874" w:rsidP="00510391">
            <w:pPr>
              <w:spacing w:after="0" w:line="240" w:lineRule="auto"/>
              <w:rPr>
                <w:rFonts w:ascii="Calibri" w:eastAsia="Times New Roman" w:hAnsi="Calibri" w:cs="Calibri"/>
                <w:sz w:val="24"/>
                <w:szCs w:val="24"/>
                <w:lang w:val="es-ES"/>
              </w:rPr>
            </w:pPr>
            <w:r w:rsidRPr="00510391">
              <w:rPr>
                <w:rFonts w:ascii="Calibri" w:hAnsi="Calibri" w:cs="Calibri"/>
                <w:lang w:val="es-ES"/>
              </w:rPr>
              <w:t xml:space="preserve">La calibración, si se realiza en la propia empresa, debería ser gestionada por personas que hayan sido correctamente formadas y estén trabajando en base a procedimientos verificados.  Alternativamente, la calibración puede ser gestionada por un contratista cualificado certificado de acuerdo con los estándares aplicables.  En este caso, debería existir un acuerdo formal que especifique este requisito y la frecuencia de la calibración entre la estación de lavado y el contratista.  Marcar un “si" por cada punto cubierto. </w:t>
            </w:r>
          </w:p>
        </w:tc>
        <w:tc>
          <w:tcPr>
            <w:tcW w:w="260" w:type="pct"/>
            <w:tcBorders>
              <w:top w:val="nil"/>
              <w:left w:val="nil"/>
              <w:bottom w:val="single" w:sz="4" w:space="0" w:color="auto"/>
              <w:right w:val="single" w:sz="4" w:space="0" w:color="auto"/>
            </w:tcBorders>
          </w:tcPr>
          <w:p w14:paraId="42D5A494" w14:textId="77777777" w:rsidR="008E5874" w:rsidRPr="00510391" w:rsidRDefault="008E5874" w:rsidP="00510391">
            <w:pPr>
              <w:spacing w:after="0" w:line="240" w:lineRule="auto"/>
              <w:rPr>
                <w:rFonts w:ascii="Calibri" w:hAnsi="Calibri" w:cs="Calibri"/>
                <w:lang w:val="es-ES"/>
              </w:rPr>
            </w:pPr>
          </w:p>
        </w:tc>
      </w:tr>
      <w:tr w:rsidR="008E5874" w:rsidRPr="00B36CED" w14:paraId="193F90A0" w14:textId="191796F6" w:rsidTr="008E5874">
        <w:trPr>
          <w:trHeight w:val="720"/>
          <w:jc w:val="center"/>
        </w:trPr>
        <w:tc>
          <w:tcPr>
            <w:tcW w:w="457" w:type="pct"/>
            <w:tcBorders>
              <w:top w:val="nil"/>
              <w:left w:val="single" w:sz="4" w:space="0" w:color="auto"/>
              <w:bottom w:val="single" w:sz="4" w:space="0" w:color="auto"/>
              <w:right w:val="single" w:sz="4" w:space="0" w:color="auto"/>
            </w:tcBorders>
            <w:shd w:val="clear" w:color="auto" w:fill="auto"/>
            <w:hideMark/>
          </w:tcPr>
          <w:p w14:paraId="049AA50F" w14:textId="77777777" w:rsidR="008E5874" w:rsidRPr="00B36CED" w:rsidRDefault="008E5874" w:rsidP="00510391">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6.2.</w:t>
            </w:r>
            <w:proofErr w:type="gramStart"/>
            <w:r w:rsidRPr="00B36CED">
              <w:rPr>
                <w:rFonts w:ascii="Calibri" w:eastAsia="Times New Roman" w:hAnsi="Calibri" w:cs="Calibri"/>
                <w:sz w:val="24"/>
                <w:szCs w:val="24"/>
                <w:lang w:val="es-ES"/>
              </w:rPr>
              <w:t>3.1a</w:t>
            </w:r>
            <w:proofErr w:type="gramEnd"/>
          </w:p>
        </w:tc>
        <w:tc>
          <w:tcPr>
            <w:tcW w:w="1152" w:type="pct"/>
            <w:gridSpan w:val="2"/>
            <w:tcBorders>
              <w:top w:val="nil"/>
              <w:left w:val="nil"/>
              <w:bottom w:val="single" w:sz="4" w:space="0" w:color="auto"/>
              <w:right w:val="single" w:sz="4" w:space="0" w:color="auto"/>
            </w:tcBorders>
            <w:shd w:val="clear" w:color="auto" w:fill="auto"/>
            <w:hideMark/>
          </w:tcPr>
          <w:p w14:paraId="3BBAD816" w14:textId="11EA161F" w:rsidR="008E5874" w:rsidRPr="00B36CED" w:rsidRDefault="008E5874" w:rsidP="00510391">
            <w:pPr>
              <w:spacing w:after="0" w:line="240" w:lineRule="auto"/>
              <w:rPr>
                <w:rFonts w:ascii="Calibri" w:eastAsia="Times New Roman" w:hAnsi="Calibri" w:cs="Calibri"/>
                <w:sz w:val="24"/>
                <w:szCs w:val="24"/>
                <w:lang w:val="es-ES"/>
              </w:rPr>
            </w:pPr>
            <w:r>
              <w:rPr>
                <w:rFonts w:ascii="Calibri" w:hAnsi="Calibri" w:cs="Calibri"/>
              </w:rPr>
              <w:t xml:space="preserve">- </w:t>
            </w:r>
            <w:r w:rsidRPr="00BF185D">
              <w:rPr>
                <w:rFonts w:ascii="Calibri" w:hAnsi="Calibri" w:cs="Calibri"/>
                <w:lang w:val="es-ES"/>
              </w:rPr>
              <w:t>medidores de oxigeno</w:t>
            </w:r>
            <w:r>
              <w:rPr>
                <w:rFonts w:ascii="Calibri" w:hAnsi="Calibri" w:cs="Calibri"/>
              </w:rPr>
              <w:t>?</w:t>
            </w:r>
          </w:p>
        </w:tc>
        <w:tc>
          <w:tcPr>
            <w:tcW w:w="92" w:type="pct"/>
            <w:tcBorders>
              <w:top w:val="nil"/>
              <w:left w:val="nil"/>
              <w:bottom w:val="nil"/>
              <w:right w:val="single" w:sz="4" w:space="0" w:color="auto"/>
            </w:tcBorders>
            <w:shd w:val="clear" w:color="auto" w:fill="auto"/>
            <w:hideMark/>
          </w:tcPr>
          <w:p w14:paraId="0A00A135" w14:textId="77777777" w:rsidR="008E5874" w:rsidRPr="00B36CED" w:rsidRDefault="008E5874" w:rsidP="00510391">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5535203B" w14:textId="1FAE7849" w:rsidR="008E5874" w:rsidRPr="00510391" w:rsidRDefault="008E5874" w:rsidP="00510391">
            <w:pPr>
              <w:spacing w:after="0" w:line="240" w:lineRule="auto"/>
              <w:rPr>
                <w:rFonts w:ascii="Calibri" w:eastAsia="Times New Roman" w:hAnsi="Calibri" w:cs="Calibri"/>
                <w:sz w:val="24"/>
                <w:szCs w:val="24"/>
                <w:lang w:val="es-ES"/>
              </w:rPr>
            </w:pPr>
            <w:r w:rsidRPr="00510391">
              <w:rPr>
                <w:rFonts w:ascii="Calibri" w:hAnsi="Calibri" w:cs="Calibri"/>
                <w:lang w:val="es-ES"/>
              </w:rPr>
              <w:t>Este equipo debe estar siempre presente y correctamente calibrado. Puede ser posible que tenga auto calibración</w:t>
            </w:r>
          </w:p>
        </w:tc>
        <w:tc>
          <w:tcPr>
            <w:tcW w:w="260" w:type="pct"/>
            <w:tcBorders>
              <w:top w:val="nil"/>
              <w:left w:val="nil"/>
              <w:bottom w:val="single" w:sz="4" w:space="0" w:color="auto"/>
              <w:right w:val="single" w:sz="4" w:space="0" w:color="auto"/>
            </w:tcBorders>
          </w:tcPr>
          <w:p w14:paraId="39072300" w14:textId="77777777" w:rsidR="008E5874" w:rsidRPr="00510391" w:rsidRDefault="008E5874" w:rsidP="00510391">
            <w:pPr>
              <w:spacing w:after="0" w:line="240" w:lineRule="auto"/>
              <w:rPr>
                <w:rFonts w:ascii="Calibri" w:hAnsi="Calibri" w:cs="Calibri"/>
                <w:lang w:val="es-ES"/>
              </w:rPr>
            </w:pPr>
          </w:p>
        </w:tc>
      </w:tr>
      <w:tr w:rsidR="008E5874" w:rsidRPr="00233A12" w14:paraId="7D5F6D75" w14:textId="61D6835A" w:rsidTr="008E5874">
        <w:trPr>
          <w:trHeight w:val="370"/>
          <w:jc w:val="center"/>
        </w:trPr>
        <w:tc>
          <w:tcPr>
            <w:tcW w:w="457" w:type="pct"/>
            <w:tcBorders>
              <w:top w:val="nil"/>
              <w:left w:val="single" w:sz="4" w:space="0" w:color="auto"/>
              <w:bottom w:val="single" w:sz="4" w:space="0" w:color="auto"/>
              <w:right w:val="single" w:sz="4" w:space="0" w:color="auto"/>
            </w:tcBorders>
            <w:shd w:val="clear" w:color="auto" w:fill="auto"/>
            <w:hideMark/>
          </w:tcPr>
          <w:p w14:paraId="369BFBCE" w14:textId="77777777" w:rsidR="008E5874" w:rsidRPr="00B36CED" w:rsidRDefault="008E5874" w:rsidP="00510391">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6.2.3.1b</w:t>
            </w:r>
          </w:p>
        </w:tc>
        <w:tc>
          <w:tcPr>
            <w:tcW w:w="1152" w:type="pct"/>
            <w:gridSpan w:val="2"/>
            <w:tcBorders>
              <w:top w:val="nil"/>
              <w:left w:val="nil"/>
              <w:bottom w:val="single" w:sz="4" w:space="0" w:color="auto"/>
              <w:right w:val="single" w:sz="4" w:space="0" w:color="auto"/>
            </w:tcBorders>
            <w:shd w:val="clear" w:color="auto" w:fill="auto"/>
            <w:hideMark/>
          </w:tcPr>
          <w:p w14:paraId="1917D1B9" w14:textId="777BB09A" w:rsidR="008E5874" w:rsidRPr="00BF185D" w:rsidRDefault="008E5874" w:rsidP="00510391">
            <w:pPr>
              <w:spacing w:after="0" w:line="240" w:lineRule="auto"/>
              <w:rPr>
                <w:rFonts w:ascii="Calibri" w:eastAsia="Times New Roman" w:hAnsi="Calibri" w:cs="Calibri"/>
                <w:sz w:val="24"/>
                <w:szCs w:val="24"/>
                <w:lang w:val="es-ES"/>
              </w:rPr>
            </w:pPr>
            <w:r w:rsidRPr="00BF185D">
              <w:rPr>
                <w:rFonts w:ascii="Calibri" w:hAnsi="Calibri" w:cs="Calibri"/>
                <w:lang w:val="es-ES"/>
              </w:rPr>
              <w:t>- detectores de gas inflamable?</w:t>
            </w:r>
          </w:p>
        </w:tc>
        <w:tc>
          <w:tcPr>
            <w:tcW w:w="92" w:type="pct"/>
            <w:tcBorders>
              <w:top w:val="nil"/>
              <w:left w:val="nil"/>
              <w:bottom w:val="nil"/>
              <w:right w:val="single" w:sz="4" w:space="0" w:color="auto"/>
            </w:tcBorders>
            <w:shd w:val="clear" w:color="auto" w:fill="auto"/>
            <w:hideMark/>
          </w:tcPr>
          <w:p w14:paraId="41D56F6A" w14:textId="77777777" w:rsidR="008E5874" w:rsidRPr="00B36CED" w:rsidRDefault="008E5874" w:rsidP="00510391">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341FFABE" w14:textId="56D31DB0" w:rsidR="008E5874" w:rsidRPr="00510391" w:rsidRDefault="008E5874" w:rsidP="00510391">
            <w:pPr>
              <w:spacing w:after="0" w:line="240" w:lineRule="auto"/>
              <w:rPr>
                <w:rFonts w:ascii="Calibri" w:eastAsia="Times New Roman" w:hAnsi="Calibri" w:cs="Calibri"/>
                <w:sz w:val="24"/>
                <w:szCs w:val="24"/>
                <w:lang w:val="es-ES"/>
              </w:rPr>
            </w:pPr>
            <w:r w:rsidRPr="00510391">
              <w:rPr>
                <w:rFonts w:ascii="Calibri" w:hAnsi="Calibri" w:cs="Calibri"/>
                <w:lang w:val="es-ES"/>
              </w:rPr>
              <w:t>Puede estar integrado junto con el medidor de</w:t>
            </w:r>
            <w:r>
              <w:rPr>
                <w:rFonts w:ascii="Calibri" w:hAnsi="Calibri" w:cs="Calibri"/>
                <w:lang w:val="es-ES"/>
              </w:rPr>
              <w:t xml:space="preserve"> </w:t>
            </w:r>
            <w:r w:rsidRPr="00510391">
              <w:rPr>
                <w:rFonts w:ascii="Calibri" w:hAnsi="Calibri" w:cs="Calibri"/>
                <w:lang w:val="es-ES"/>
              </w:rPr>
              <w:t>oxígeno en 1 solo dispositivo</w:t>
            </w:r>
          </w:p>
        </w:tc>
        <w:tc>
          <w:tcPr>
            <w:tcW w:w="260" w:type="pct"/>
            <w:tcBorders>
              <w:top w:val="nil"/>
              <w:left w:val="nil"/>
              <w:bottom w:val="single" w:sz="4" w:space="0" w:color="auto"/>
              <w:right w:val="single" w:sz="4" w:space="0" w:color="auto"/>
            </w:tcBorders>
          </w:tcPr>
          <w:p w14:paraId="7D79F10D" w14:textId="77777777" w:rsidR="008E5874" w:rsidRPr="00510391" w:rsidRDefault="008E5874" w:rsidP="00510391">
            <w:pPr>
              <w:spacing w:after="0" w:line="240" w:lineRule="auto"/>
              <w:rPr>
                <w:rFonts w:ascii="Calibri" w:hAnsi="Calibri" w:cs="Calibri"/>
                <w:lang w:val="es-ES"/>
              </w:rPr>
            </w:pPr>
          </w:p>
        </w:tc>
      </w:tr>
      <w:tr w:rsidR="008E5874" w:rsidRPr="00233A12" w14:paraId="04E44F7F" w14:textId="4A218C5D"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50F72501" w14:textId="77777777" w:rsidR="008E5874" w:rsidRPr="00B36CED" w:rsidRDefault="008E5874" w:rsidP="00510391">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6.2.3.1c</w:t>
            </w:r>
          </w:p>
        </w:tc>
        <w:tc>
          <w:tcPr>
            <w:tcW w:w="1152" w:type="pct"/>
            <w:gridSpan w:val="2"/>
            <w:tcBorders>
              <w:top w:val="nil"/>
              <w:left w:val="nil"/>
              <w:bottom w:val="single" w:sz="4" w:space="0" w:color="auto"/>
              <w:right w:val="single" w:sz="4" w:space="0" w:color="auto"/>
            </w:tcBorders>
            <w:shd w:val="clear" w:color="auto" w:fill="auto"/>
            <w:hideMark/>
          </w:tcPr>
          <w:p w14:paraId="345368D0" w14:textId="5F330D10" w:rsidR="008E5874" w:rsidRPr="00B36CED" w:rsidRDefault="008E5874" w:rsidP="00510391">
            <w:pPr>
              <w:spacing w:after="0" w:line="240" w:lineRule="auto"/>
              <w:rPr>
                <w:rFonts w:ascii="Calibri" w:eastAsia="Times New Roman" w:hAnsi="Calibri" w:cs="Calibri"/>
                <w:sz w:val="24"/>
                <w:szCs w:val="24"/>
                <w:lang w:val="es-ES"/>
              </w:rPr>
            </w:pPr>
            <w:r w:rsidRPr="00BF185D">
              <w:rPr>
                <w:rFonts w:ascii="Calibri" w:hAnsi="Calibri" w:cs="Calibri"/>
                <w:lang w:val="es-ES"/>
              </w:rPr>
              <w:t>- instrumentos para medir concentraciones de gases tóxicos y vapores?</w:t>
            </w:r>
          </w:p>
        </w:tc>
        <w:tc>
          <w:tcPr>
            <w:tcW w:w="92" w:type="pct"/>
            <w:tcBorders>
              <w:top w:val="nil"/>
              <w:left w:val="nil"/>
              <w:bottom w:val="nil"/>
              <w:right w:val="single" w:sz="4" w:space="0" w:color="auto"/>
            </w:tcBorders>
            <w:shd w:val="clear" w:color="auto" w:fill="auto"/>
            <w:hideMark/>
          </w:tcPr>
          <w:p w14:paraId="7EE8B80B" w14:textId="77777777" w:rsidR="008E5874" w:rsidRPr="00B36CED" w:rsidRDefault="008E5874" w:rsidP="00510391">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40E97EF3" w14:textId="461B7EAA" w:rsidR="008E5874" w:rsidRPr="00510391" w:rsidRDefault="008E5874" w:rsidP="00510391">
            <w:pPr>
              <w:spacing w:after="0" w:line="240" w:lineRule="auto"/>
              <w:rPr>
                <w:rFonts w:ascii="Calibri" w:eastAsia="Times New Roman" w:hAnsi="Calibri" w:cs="Calibri"/>
                <w:sz w:val="24"/>
                <w:szCs w:val="24"/>
                <w:lang w:val="es-ES"/>
              </w:rPr>
            </w:pPr>
            <w:r w:rsidRPr="00510391">
              <w:rPr>
                <w:rFonts w:ascii="Calibri" w:hAnsi="Calibri" w:cs="Calibri"/>
                <w:lang w:val="es-ES"/>
              </w:rPr>
              <w:t>En caso de utilizar la medición por tubos (método colorimétrico), comprobar que la fecha de caducidad de los tubos no se haya sobrepasado.  Si se utiliza un medidor digital (ej.: PID), se debe verificar la última calibración.</w:t>
            </w:r>
          </w:p>
        </w:tc>
        <w:tc>
          <w:tcPr>
            <w:tcW w:w="260" w:type="pct"/>
            <w:tcBorders>
              <w:top w:val="nil"/>
              <w:left w:val="nil"/>
              <w:bottom w:val="single" w:sz="4" w:space="0" w:color="auto"/>
              <w:right w:val="single" w:sz="4" w:space="0" w:color="auto"/>
            </w:tcBorders>
          </w:tcPr>
          <w:p w14:paraId="0412A361" w14:textId="77777777" w:rsidR="008E5874" w:rsidRPr="00510391" w:rsidRDefault="008E5874" w:rsidP="00510391">
            <w:pPr>
              <w:spacing w:after="0" w:line="240" w:lineRule="auto"/>
              <w:rPr>
                <w:rFonts w:ascii="Calibri" w:hAnsi="Calibri" w:cs="Calibri"/>
                <w:lang w:val="es-ES"/>
              </w:rPr>
            </w:pPr>
          </w:p>
        </w:tc>
      </w:tr>
      <w:tr w:rsidR="008E5874" w:rsidRPr="00233A12" w14:paraId="652FE6F3" w14:textId="5A1280AD" w:rsidTr="008E5874">
        <w:trPr>
          <w:trHeight w:val="975"/>
          <w:jc w:val="center"/>
        </w:trPr>
        <w:tc>
          <w:tcPr>
            <w:tcW w:w="457" w:type="pct"/>
            <w:tcBorders>
              <w:top w:val="nil"/>
              <w:left w:val="single" w:sz="4" w:space="0" w:color="auto"/>
              <w:bottom w:val="single" w:sz="4" w:space="0" w:color="auto"/>
              <w:right w:val="single" w:sz="4" w:space="0" w:color="auto"/>
            </w:tcBorders>
            <w:shd w:val="clear" w:color="auto" w:fill="auto"/>
            <w:hideMark/>
          </w:tcPr>
          <w:p w14:paraId="45CA79A1" w14:textId="77777777" w:rsidR="008E5874" w:rsidRPr="00B36CED" w:rsidRDefault="008E5874" w:rsidP="00510391">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6.2.3.1d</w:t>
            </w:r>
          </w:p>
        </w:tc>
        <w:tc>
          <w:tcPr>
            <w:tcW w:w="1152" w:type="pct"/>
            <w:gridSpan w:val="2"/>
            <w:tcBorders>
              <w:top w:val="nil"/>
              <w:left w:val="nil"/>
              <w:bottom w:val="single" w:sz="4" w:space="0" w:color="auto"/>
              <w:right w:val="single" w:sz="4" w:space="0" w:color="auto"/>
            </w:tcBorders>
            <w:shd w:val="clear" w:color="auto" w:fill="auto"/>
            <w:hideMark/>
          </w:tcPr>
          <w:p w14:paraId="03A8F2B2" w14:textId="23417CCA" w:rsidR="008E5874" w:rsidRPr="00B36CED" w:rsidRDefault="008E5874" w:rsidP="00510391">
            <w:pPr>
              <w:spacing w:after="0" w:line="240" w:lineRule="auto"/>
              <w:rPr>
                <w:rFonts w:ascii="Calibri" w:eastAsia="Times New Roman" w:hAnsi="Calibri" w:cs="Calibri"/>
                <w:sz w:val="24"/>
                <w:szCs w:val="24"/>
                <w:lang w:val="es-ES"/>
              </w:rPr>
            </w:pPr>
            <w:r w:rsidRPr="00BF5A24">
              <w:rPr>
                <w:rFonts w:ascii="Calibri" w:hAnsi="Calibri" w:cs="Calibri"/>
                <w:lang w:val="es-ES_tradnl"/>
              </w:rPr>
              <w:t xml:space="preserve">- </w:t>
            </w:r>
            <w:r w:rsidRPr="00BF185D">
              <w:rPr>
                <w:rFonts w:ascii="Calibri" w:hAnsi="Calibri" w:cs="Calibri"/>
                <w:lang w:val="es-ES"/>
              </w:rPr>
              <w:t>medidores de temperatura para operaciones críticas?</w:t>
            </w:r>
          </w:p>
        </w:tc>
        <w:tc>
          <w:tcPr>
            <w:tcW w:w="92" w:type="pct"/>
            <w:tcBorders>
              <w:top w:val="nil"/>
              <w:left w:val="nil"/>
              <w:bottom w:val="nil"/>
              <w:right w:val="single" w:sz="4" w:space="0" w:color="auto"/>
            </w:tcBorders>
            <w:shd w:val="clear" w:color="auto" w:fill="auto"/>
            <w:hideMark/>
          </w:tcPr>
          <w:p w14:paraId="0373395C" w14:textId="77777777" w:rsidR="008E5874" w:rsidRPr="00B36CED" w:rsidRDefault="008E5874" w:rsidP="00510391">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766C35B7" w14:textId="4F312E24" w:rsidR="008E5874" w:rsidRPr="00510391" w:rsidRDefault="008E5874" w:rsidP="00510391">
            <w:pPr>
              <w:spacing w:after="0" w:line="240" w:lineRule="auto"/>
              <w:rPr>
                <w:rFonts w:ascii="Calibri" w:eastAsia="Times New Roman" w:hAnsi="Calibri" w:cs="Calibri"/>
                <w:sz w:val="24"/>
                <w:szCs w:val="24"/>
                <w:lang w:val="es-ES"/>
              </w:rPr>
            </w:pPr>
            <w:r w:rsidRPr="00510391">
              <w:rPr>
                <w:rFonts w:ascii="Calibri" w:hAnsi="Calibri" w:cs="Calibri"/>
                <w:lang w:val="es-ES"/>
              </w:rPr>
              <w:t>En las operaciones en las cuales la temperatura es un factor crítico como en los calentamientos de contenedores/cisternas, deberá usarse un indicador calibrado de temperatura. Si el dato que se necesita es indicativo (no exacto) no necesitará calibración</w:t>
            </w:r>
          </w:p>
        </w:tc>
        <w:tc>
          <w:tcPr>
            <w:tcW w:w="260" w:type="pct"/>
            <w:tcBorders>
              <w:top w:val="nil"/>
              <w:left w:val="nil"/>
              <w:bottom w:val="single" w:sz="4" w:space="0" w:color="auto"/>
              <w:right w:val="single" w:sz="4" w:space="0" w:color="auto"/>
            </w:tcBorders>
          </w:tcPr>
          <w:p w14:paraId="12DF4EC8" w14:textId="77777777" w:rsidR="008E5874" w:rsidRPr="00510391" w:rsidRDefault="008E5874" w:rsidP="00510391">
            <w:pPr>
              <w:spacing w:after="0" w:line="240" w:lineRule="auto"/>
              <w:rPr>
                <w:rFonts w:ascii="Calibri" w:hAnsi="Calibri" w:cs="Calibri"/>
                <w:lang w:val="es-ES"/>
              </w:rPr>
            </w:pPr>
          </w:p>
        </w:tc>
      </w:tr>
      <w:tr w:rsidR="008E5874" w:rsidRPr="00233A12" w14:paraId="7CE98B19" w14:textId="1BDE11A5" w:rsidTr="008E5874">
        <w:trPr>
          <w:trHeight w:val="1550"/>
          <w:jc w:val="center"/>
        </w:trPr>
        <w:tc>
          <w:tcPr>
            <w:tcW w:w="457" w:type="pct"/>
            <w:tcBorders>
              <w:top w:val="nil"/>
              <w:left w:val="single" w:sz="4" w:space="0" w:color="auto"/>
              <w:bottom w:val="single" w:sz="4" w:space="0" w:color="auto"/>
              <w:right w:val="single" w:sz="4" w:space="0" w:color="auto"/>
            </w:tcBorders>
            <w:shd w:val="clear" w:color="auto" w:fill="auto"/>
            <w:hideMark/>
          </w:tcPr>
          <w:p w14:paraId="79BBF541" w14:textId="77777777" w:rsidR="008E5874" w:rsidRPr="00B36CED" w:rsidRDefault="008E5874" w:rsidP="00510391">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6.2.3.1e</w:t>
            </w:r>
          </w:p>
        </w:tc>
        <w:tc>
          <w:tcPr>
            <w:tcW w:w="1152" w:type="pct"/>
            <w:gridSpan w:val="2"/>
            <w:tcBorders>
              <w:top w:val="nil"/>
              <w:left w:val="nil"/>
              <w:bottom w:val="single" w:sz="4" w:space="0" w:color="auto"/>
              <w:right w:val="single" w:sz="4" w:space="0" w:color="auto"/>
            </w:tcBorders>
            <w:shd w:val="clear" w:color="auto" w:fill="auto"/>
            <w:hideMark/>
          </w:tcPr>
          <w:p w14:paraId="3ABCBDEB" w14:textId="739B3277" w:rsidR="008E5874" w:rsidRPr="00B36CED" w:rsidRDefault="008E5874" w:rsidP="00510391">
            <w:pPr>
              <w:spacing w:after="0" w:line="240" w:lineRule="auto"/>
              <w:rPr>
                <w:rFonts w:ascii="Calibri" w:eastAsia="Times New Roman" w:hAnsi="Calibri" w:cs="Calibri"/>
                <w:sz w:val="24"/>
                <w:szCs w:val="24"/>
                <w:lang w:val="es-ES"/>
              </w:rPr>
            </w:pPr>
            <w:r w:rsidRPr="00BF5A24">
              <w:rPr>
                <w:rFonts w:ascii="Calibri" w:hAnsi="Calibri" w:cs="Calibri"/>
                <w:lang w:val="es-ES_tradnl"/>
              </w:rPr>
              <w:t xml:space="preserve">- </w:t>
            </w:r>
            <w:r w:rsidRPr="00510391">
              <w:rPr>
                <w:rFonts w:ascii="Calibri" w:hAnsi="Calibri" w:cs="Calibri"/>
                <w:lang w:val="es-ES"/>
              </w:rPr>
              <w:t>instrumento de control de efluentes (caudal, analizador, tomador de muestras, pH, temperatura)?</w:t>
            </w:r>
          </w:p>
        </w:tc>
        <w:tc>
          <w:tcPr>
            <w:tcW w:w="92" w:type="pct"/>
            <w:tcBorders>
              <w:top w:val="nil"/>
              <w:left w:val="nil"/>
              <w:bottom w:val="nil"/>
              <w:right w:val="single" w:sz="4" w:space="0" w:color="auto"/>
            </w:tcBorders>
            <w:shd w:val="clear" w:color="auto" w:fill="auto"/>
            <w:hideMark/>
          </w:tcPr>
          <w:p w14:paraId="75CEAB39" w14:textId="77777777" w:rsidR="008E5874" w:rsidRPr="00B36CED" w:rsidRDefault="008E5874" w:rsidP="00510391">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148B9528" w14:textId="39C34905" w:rsidR="008E5874" w:rsidRPr="00510391" w:rsidRDefault="008E5874" w:rsidP="00510391">
            <w:pPr>
              <w:spacing w:after="0" w:line="240" w:lineRule="auto"/>
              <w:rPr>
                <w:rFonts w:ascii="Calibri" w:eastAsia="Times New Roman" w:hAnsi="Calibri" w:cs="Calibri"/>
                <w:sz w:val="24"/>
                <w:szCs w:val="24"/>
                <w:lang w:val="es-ES"/>
              </w:rPr>
            </w:pPr>
            <w:r w:rsidRPr="00510391">
              <w:rPr>
                <w:rFonts w:ascii="Calibri" w:hAnsi="Calibri" w:cs="Calibri"/>
                <w:lang w:val="es-ES"/>
              </w:rPr>
              <w:t xml:space="preserve">Si tal sistema está instalado/es necesario, debe estar calibrado. Los intervalos de calibración deben ajustarse a los métodos analíticos. Los electrodos de pH necesitan ser calibrados con más frecuencia que los otros componentes mencionados en esta pregunta. </w:t>
            </w:r>
          </w:p>
        </w:tc>
        <w:tc>
          <w:tcPr>
            <w:tcW w:w="260" w:type="pct"/>
            <w:tcBorders>
              <w:top w:val="nil"/>
              <w:left w:val="nil"/>
              <w:bottom w:val="single" w:sz="4" w:space="0" w:color="auto"/>
              <w:right w:val="single" w:sz="4" w:space="0" w:color="auto"/>
            </w:tcBorders>
          </w:tcPr>
          <w:p w14:paraId="3157A941" w14:textId="77777777" w:rsidR="008E5874" w:rsidRPr="00510391" w:rsidRDefault="008E5874" w:rsidP="00510391">
            <w:pPr>
              <w:spacing w:after="0" w:line="240" w:lineRule="auto"/>
              <w:rPr>
                <w:rFonts w:ascii="Calibri" w:hAnsi="Calibri" w:cs="Calibri"/>
                <w:lang w:val="es-ES"/>
              </w:rPr>
            </w:pPr>
          </w:p>
        </w:tc>
      </w:tr>
      <w:tr w:rsidR="008E5874" w:rsidRPr="00233A12" w14:paraId="4E8AEDAE" w14:textId="0B04F2F1" w:rsidTr="008E5874">
        <w:trPr>
          <w:trHeight w:val="370"/>
          <w:jc w:val="center"/>
        </w:trPr>
        <w:tc>
          <w:tcPr>
            <w:tcW w:w="457" w:type="pct"/>
            <w:tcBorders>
              <w:top w:val="nil"/>
              <w:left w:val="single" w:sz="4" w:space="0" w:color="auto"/>
              <w:bottom w:val="single" w:sz="4" w:space="0" w:color="auto"/>
              <w:right w:val="single" w:sz="4" w:space="0" w:color="auto"/>
            </w:tcBorders>
            <w:shd w:val="clear" w:color="auto" w:fill="auto"/>
            <w:hideMark/>
          </w:tcPr>
          <w:p w14:paraId="268A4900" w14:textId="77777777" w:rsidR="008E5874" w:rsidRPr="00B36CED" w:rsidRDefault="008E5874" w:rsidP="00510391">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6.2.3.1f</w:t>
            </w:r>
          </w:p>
        </w:tc>
        <w:tc>
          <w:tcPr>
            <w:tcW w:w="1152" w:type="pct"/>
            <w:gridSpan w:val="2"/>
            <w:tcBorders>
              <w:top w:val="nil"/>
              <w:left w:val="nil"/>
              <w:bottom w:val="single" w:sz="4" w:space="0" w:color="auto"/>
              <w:right w:val="single" w:sz="4" w:space="0" w:color="auto"/>
            </w:tcBorders>
            <w:shd w:val="clear" w:color="auto" w:fill="auto"/>
            <w:hideMark/>
          </w:tcPr>
          <w:p w14:paraId="221F55DA" w14:textId="0E30E027" w:rsidR="008E5874" w:rsidRPr="00B36CED" w:rsidRDefault="008E5874" w:rsidP="00510391">
            <w:pPr>
              <w:spacing w:after="0" w:line="240" w:lineRule="auto"/>
              <w:rPr>
                <w:rFonts w:ascii="Calibri" w:eastAsia="Times New Roman" w:hAnsi="Calibri" w:cs="Calibri"/>
                <w:sz w:val="24"/>
                <w:szCs w:val="24"/>
                <w:lang w:val="es-ES"/>
              </w:rPr>
            </w:pPr>
            <w:r>
              <w:rPr>
                <w:rFonts w:ascii="Calibri" w:hAnsi="Calibri" w:cs="Calibri"/>
                <w:lang w:val="es-ES"/>
              </w:rPr>
              <w:t xml:space="preserve">- </w:t>
            </w:r>
            <w:r w:rsidR="0090531D">
              <w:rPr>
                <w:rFonts w:ascii="Calibri" w:hAnsi="Calibri" w:cs="Calibri"/>
                <w:lang w:val="es-ES"/>
              </w:rPr>
              <w:t>m</w:t>
            </w:r>
            <w:r w:rsidRPr="00BF185D">
              <w:rPr>
                <w:rFonts w:ascii="Calibri" w:hAnsi="Calibri" w:cs="Calibri"/>
                <w:lang w:val="es-ES"/>
              </w:rPr>
              <w:t>anómetro usado para la prueba de presión?</w:t>
            </w:r>
          </w:p>
        </w:tc>
        <w:tc>
          <w:tcPr>
            <w:tcW w:w="92" w:type="pct"/>
            <w:tcBorders>
              <w:top w:val="nil"/>
              <w:left w:val="nil"/>
              <w:bottom w:val="nil"/>
              <w:right w:val="single" w:sz="4" w:space="0" w:color="auto"/>
            </w:tcBorders>
            <w:shd w:val="clear" w:color="auto" w:fill="auto"/>
            <w:hideMark/>
          </w:tcPr>
          <w:p w14:paraId="272D3F4C" w14:textId="77777777" w:rsidR="008E5874" w:rsidRPr="00B36CED" w:rsidRDefault="008E5874" w:rsidP="00510391">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w:t>
            </w:r>
          </w:p>
        </w:tc>
        <w:tc>
          <w:tcPr>
            <w:tcW w:w="3039" w:type="pct"/>
            <w:tcBorders>
              <w:top w:val="nil"/>
              <w:left w:val="nil"/>
              <w:bottom w:val="single" w:sz="4" w:space="0" w:color="auto"/>
              <w:right w:val="single" w:sz="4" w:space="0" w:color="auto"/>
            </w:tcBorders>
            <w:shd w:val="clear" w:color="auto" w:fill="auto"/>
            <w:hideMark/>
          </w:tcPr>
          <w:p w14:paraId="0DE21BCE" w14:textId="2FA9D419" w:rsidR="008E5874" w:rsidRPr="00510391" w:rsidRDefault="008E5874" w:rsidP="00510391">
            <w:pPr>
              <w:spacing w:after="0" w:line="240" w:lineRule="auto"/>
              <w:rPr>
                <w:rFonts w:ascii="Calibri" w:eastAsia="Times New Roman" w:hAnsi="Calibri" w:cs="Calibri"/>
                <w:sz w:val="24"/>
                <w:szCs w:val="24"/>
                <w:lang w:val="es-ES"/>
              </w:rPr>
            </w:pPr>
            <w:r w:rsidRPr="00510391">
              <w:rPr>
                <w:rFonts w:ascii="Calibri" w:hAnsi="Calibri" w:cs="Calibri"/>
                <w:lang w:val="es-ES"/>
              </w:rPr>
              <w:t>Cuando esta operación es llevada a cabo en un taller de reparación</w:t>
            </w:r>
          </w:p>
        </w:tc>
        <w:tc>
          <w:tcPr>
            <w:tcW w:w="260" w:type="pct"/>
            <w:tcBorders>
              <w:top w:val="nil"/>
              <w:left w:val="nil"/>
              <w:bottom w:val="single" w:sz="4" w:space="0" w:color="auto"/>
              <w:right w:val="single" w:sz="4" w:space="0" w:color="auto"/>
            </w:tcBorders>
          </w:tcPr>
          <w:p w14:paraId="57E8B03C" w14:textId="77777777" w:rsidR="008E5874" w:rsidRPr="00510391" w:rsidRDefault="008E5874" w:rsidP="00510391">
            <w:pPr>
              <w:spacing w:after="0" w:line="240" w:lineRule="auto"/>
              <w:rPr>
                <w:rFonts w:ascii="Calibri" w:hAnsi="Calibri" w:cs="Calibri"/>
                <w:lang w:val="es-ES"/>
              </w:rPr>
            </w:pPr>
          </w:p>
        </w:tc>
      </w:tr>
      <w:tr w:rsidR="008E5874" w:rsidRPr="00233A12" w14:paraId="188BBB7D" w14:textId="14BDDFD7"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42CD1316" w14:textId="77777777" w:rsidR="008E5874" w:rsidRPr="00B36CED" w:rsidRDefault="008E5874" w:rsidP="00510391">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xml:space="preserve">6.2.3.2 </w:t>
            </w:r>
          </w:p>
        </w:tc>
        <w:tc>
          <w:tcPr>
            <w:tcW w:w="1152" w:type="pct"/>
            <w:gridSpan w:val="2"/>
            <w:tcBorders>
              <w:top w:val="nil"/>
              <w:left w:val="nil"/>
              <w:bottom w:val="single" w:sz="4" w:space="0" w:color="auto"/>
              <w:right w:val="single" w:sz="4" w:space="0" w:color="auto"/>
            </w:tcBorders>
            <w:shd w:val="clear" w:color="auto" w:fill="auto"/>
            <w:hideMark/>
          </w:tcPr>
          <w:p w14:paraId="50621BE4" w14:textId="229262D6" w:rsidR="008E5874" w:rsidRPr="00B36CED" w:rsidRDefault="008E5874" w:rsidP="00510391">
            <w:pPr>
              <w:spacing w:after="0" w:line="240" w:lineRule="auto"/>
              <w:rPr>
                <w:rFonts w:ascii="Calibri" w:eastAsia="Times New Roman" w:hAnsi="Calibri" w:cs="Calibri"/>
                <w:sz w:val="24"/>
                <w:szCs w:val="24"/>
                <w:lang w:val="es-ES"/>
              </w:rPr>
            </w:pPr>
            <w:r w:rsidRPr="00BF185D">
              <w:rPr>
                <w:rFonts w:ascii="Calibri" w:hAnsi="Calibri" w:cs="Calibri"/>
                <w:lang w:val="es-ES"/>
              </w:rPr>
              <w:t>¿Están documentados los procedimientos de calibración y se mantienen los registros de dichas calibraciones?</w:t>
            </w:r>
          </w:p>
        </w:tc>
        <w:tc>
          <w:tcPr>
            <w:tcW w:w="92" w:type="pct"/>
            <w:tcBorders>
              <w:top w:val="nil"/>
              <w:left w:val="nil"/>
              <w:bottom w:val="nil"/>
              <w:right w:val="single" w:sz="4" w:space="0" w:color="auto"/>
            </w:tcBorders>
            <w:shd w:val="clear" w:color="auto" w:fill="auto"/>
            <w:hideMark/>
          </w:tcPr>
          <w:p w14:paraId="5ED4DF0E" w14:textId="77777777" w:rsidR="008E5874" w:rsidRPr="00B36CED" w:rsidRDefault="008E5874" w:rsidP="00510391">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277E0523" w14:textId="60F077EA" w:rsidR="008E5874" w:rsidRPr="00510391" w:rsidRDefault="008E5874" w:rsidP="00510391">
            <w:pPr>
              <w:spacing w:after="0" w:line="240" w:lineRule="auto"/>
              <w:rPr>
                <w:rFonts w:ascii="Calibri" w:eastAsia="Times New Roman" w:hAnsi="Calibri" w:cs="Calibri"/>
                <w:sz w:val="24"/>
                <w:szCs w:val="24"/>
                <w:lang w:val="es-ES"/>
              </w:rPr>
            </w:pPr>
            <w:r w:rsidRPr="00510391">
              <w:rPr>
                <w:rFonts w:ascii="Calibri" w:hAnsi="Calibri" w:cs="Calibri"/>
                <w:lang w:val="es-ES"/>
              </w:rPr>
              <w:t>Pedir una copia de los procedimientos.</w:t>
            </w:r>
          </w:p>
        </w:tc>
        <w:tc>
          <w:tcPr>
            <w:tcW w:w="260" w:type="pct"/>
            <w:tcBorders>
              <w:top w:val="nil"/>
              <w:left w:val="nil"/>
              <w:bottom w:val="single" w:sz="4" w:space="0" w:color="auto"/>
              <w:right w:val="single" w:sz="4" w:space="0" w:color="auto"/>
            </w:tcBorders>
          </w:tcPr>
          <w:p w14:paraId="5341001D" w14:textId="77777777" w:rsidR="008E5874" w:rsidRPr="00510391" w:rsidRDefault="008E5874" w:rsidP="00510391">
            <w:pPr>
              <w:spacing w:after="0" w:line="240" w:lineRule="auto"/>
              <w:rPr>
                <w:rFonts w:ascii="Calibri" w:hAnsi="Calibri" w:cs="Calibri"/>
                <w:lang w:val="es-ES"/>
              </w:rPr>
            </w:pPr>
          </w:p>
        </w:tc>
      </w:tr>
      <w:tr w:rsidR="008E5874" w:rsidRPr="00B36CED" w14:paraId="30E73F91" w14:textId="7FAE3D89" w:rsidTr="008E5874">
        <w:trPr>
          <w:trHeight w:val="500"/>
          <w:jc w:val="center"/>
        </w:trPr>
        <w:tc>
          <w:tcPr>
            <w:tcW w:w="457" w:type="pct"/>
            <w:tcBorders>
              <w:top w:val="nil"/>
              <w:left w:val="single" w:sz="4" w:space="0" w:color="auto"/>
              <w:bottom w:val="single" w:sz="4" w:space="0" w:color="auto"/>
              <w:right w:val="single" w:sz="4" w:space="0" w:color="auto"/>
            </w:tcBorders>
            <w:shd w:val="clear" w:color="auto" w:fill="auto"/>
            <w:hideMark/>
          </w:tcPr>
          <w:p w14:paraId="43A47005" w14:textId="77777777" w:rsidR="008E5874" w:rsidRPr="00B36CED" w:rsidRDefault="008E5874" w:rsidP="00CD3DE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6.3.</w:t>
            </w:r>
          </w:p>
        </w:tc>
        <w:tc>
          <w:tcPr>
            <w:tcW w:w="1152" w:type="pct"/>
            <w:gridSpan w:val="2"/>
            <w:tcBorders>
              <w:top w:val="nil"/>
              <w:left w:val="nil"/>
              <w:bottom w:val="single" w:sz="4" w:space="0" w:color="auto"/>
              <w:right w:val="single" w:sz="4" w:space="0" w:color="auto"/>
            </w:tcBorders>
            <w:shd w:val="clear" w:color="auto" w:fill="auto"/>
            <w:hideMark/>
          </w:tcPr>
          <w:p w14:paraId="166A3FD8" w14:textId="5FC57615" w:rsidR="008E5874" w:rsidRPr="00B36CED" w:rsidRDefault="008E5874" w:rsidP="00510391">
            <w:pPr>
              <w:pStyle w:val="Ttulo2"/>
            </w:pPr>
            <w:bookmarkStart w:id="4" w:name="_Instalaciones_eléctricas"/>
            <w:bookmarkEnd w:id="4"/>
            <w:r w:rsidRPr="00510391">
              <w:t>Instalaciones eléctricas</w:t>
            </w:r>
          </w:p>
        </w:tc>
        <w:tc>
          <w:tcPr>
            <w:tcW w:w="92" w:type="pct"/>
            <w:tcBorders>
              <w:top w:val="nil"/>
              <w:left w:val="nil"/>
              <w:bottom w:val="nil"/>
              <w:right w:val="single" w:sz="4" w:space="0" w:color="auto"/>
            </w:tcBorders>
            <w:shd w:val="clear" w:color="auto" w:fill="auto"/>
            <w:hideMark/>
          </w:tcPr>
          <w:p w14:paraId="051FF4A6" w14:textId="77777777" w:rsidR="008E5874" w:rsidRPr="00B36CED" w:rsidRDefault="008E5874" w:rsidP="00CD3DE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35F93A1B" w14:textId="360EC2DC" w:rsidR="008E5874" w:rsidRPr="00B36CED" w:rsidRDefault="008E5874" w:rsidP="00CD3DEB">
            <w:pPr>
              <w:spacing w:after="0" w:line="240" w:lineRule="auto"/>
              <w:rPr>
                <w:rFonts w:ascii="Calibri" w:eastAsia="Times New Roman" w:hAnsi="Calibri" w:cs="Calibri"/>
                <w:b/>
                <w:bCs/>
                <w:sz w:val="24"/>
                <w:szCs w:val="24"/>
                <w:u w:val="single"/>
                <w:lang w:val="es-ES"/>
              </w:rPr>
            </w:pPr>
            <w:r w:rsidRPr="00510391">
              <w:rPr>
                <w:rFonts w:ascii="Calibri" w:eastAsia="Times New Roman" w:hAnsi="Calibri" w:cs="Calibri"/>
                <w:b/>
                <w:bCs/>
                <w:sz w:val="24"/>
                <w:szCs w:val="24"/>
                <w:u w:val="single"/>
                <w:lang w:val="es-ES"/>
              </w:rPr>
              <w:t>Instalaciones eléctricas</w:t>
            </w:r>
          </w:p>
        </w:tc>
        <w:tc>
          <w:tcPr>
            <w:tcW w:w="260" w:type="pct"/>
            <w:tcBorders>
              <w:top w:val="nil"/>
              <w:left w:val="nil"/>
              <w:bottom w:val="single" w:sz="4" w:space="0" w:color="auto"/>
              <w:right w:val="single" w:sz="4" w:space="0" w:color="auto"/>
            </w:tcBorders>
          </w:tcPr>
          <w:p w14:paraId="5A7BAB47" w14:textId="77777777" w:rsidR="008E5874" w:rsidRPr="00510391" w:rsidRDefault="008E5874" w:rsidP="00CD3DEB">
            <w:pPr>
              <w:spacing w:after="0" w:line="240" w:lineRule="auto"/>
              <w:rPr>
                <w:rFonts w:ascii="Calibri" w:eastAsia="Times New Roman" w:hAnsi="Calibri" w:cs="Calibri"/>
                <w:b/>
                <w:bCs/>
                <w:sz w:val="24"/>
                <w:szCs w:val="24"/>
                <w:u w:val="single"/>
                <w:lang w:val="es-ES"/>
              </w:rPr>
            </w:pPr>
          </w:p>
        </w:tc>
      </w:tr>
      <w:tr w:rsidR="008E5874" w:rsidRPr="00233A12" w14:paraId="47AF8728" w14:textId="55669C08"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327E696E" w14:textId="77777777" w:rsidR="008E5874" w:rsidRPr="00B36CED" w:rsidRDefault="008E5874" w:rsidP="00510391">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6.3.1.</w:t>
            </w:r>
          </w:p>
        </w:tc>
        <w:tc>
          <w:tcPr>
            <w:tcW w:w="1152" w:type="pct"/>
            <w:gridSpan w:val="2"/>
            <w:tcBorders>
              <w:top w:val="nil"/>
              <w:left w:val="nil"/>
              <w:bottom w:val="single" w:sz="4" w:space="0" w:color="auto"/>
              <w:right w:val="single" w:sz="4" w:space="0" w:color="auto"/>
            </w:tcBorders>
            <w:shd w:val="clear" w:color="auto" w:fill="auto"/>
            <w:hideMark/>
          </w:tcPr>
          <w:p w14:paraId="369F6CF0" w14:textId="7B8F3678" w:rsidR="008E5874" w:rsidRPr="00B36CED" w:rsidRDefault="008E5874" w:rsidP="00510391">
            <w:pPr>
              <w:spacing w:after="0" w:line="240" w:lineRule="auto"/>
              <w:rPr>
                <w:rFonts w:ascii="Calibri" w:eastAsia="Times New Roman" w:hAnsi="Calibri" w:cs="Calibri"/>
                <w:sz w:val="24"/>
                <w:szCs w:val="24"/>
                <w:lang w:val="es-ES"/>
              </w:rPr>
            </w:pPr>
            <w:r w:rsidRPr="00510391">
              <w:rPr>
                <w:rFonts w:ascii="Calibri" w:hAnsi="Calibri" w:cs="Calibri"/>
                <w:lang w:val="es-ES"/>
              </w:rPr>
              <w:t>¿Ha sido convenientemente clasificado el sistema eléctrico?</w:t>
            </w:r>
          </w:p>
        </w:tc>
        <w:tc>
          <w:tcPr>
            <w:tcW w:w="92" w:type="pct"/>
            <w:tcBorders>
              <w:top w:val="nil"/>
              <w:left w:val="nil"/>
              <w:bottom w:val="nil"/>
              <w:right w:val="single" w:sz="4" w:space="0" w:color="auto"/>
            </w:tcBorders>
            <w:shd w:val="clear" w:color="auto" w:fill="auto"/>
            <w:hideMark/>
          </w:tcPr>
          <w:p w14:paraId="1D231412" w14:textId="77777777" w:rsidR="008E5874" w:rsidRPr="00B36CED" w:rsidRDefault="008E5874" w:rsidP="00510391">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65C5CB0E" w14:textId="550A00AD" w:rsidR="008E5874" w:rsidRPr="00B36CED" w:rsidRDefault="008E5874" w:rsidP="00510391">
            <w:pPr>
              <w:spacing w:after="0" w:line="240" w:lineRule="auto"/>
              <w:rPr>
                <w:rFonts w:ascii="Calibri" w:eastAsia="Times New Roman" w:hAnsi="Calibri" w:cs="Calibri"/>
                <w:sz w:val="24"/>
                <w:szCs w:val="24"/>
                <w:lang w:val="es-ES"/>
              </w:rPr>
            </w:pPr>
            <w:r w:rsidRPr="00510391">
              <w:rPr>
                <w:rFonts w:ascii="Calibri" w:hAnsi="Calibri" w:cs="Calibri"/>
                <w:lang w:val="es-ES"/>
              </w:rPr>
              <w:t>La instalación eléctrica deberá corresponder con los requerimientos de la legislación aplicable dependiendo del tipo de productos que son manejados/ almacenados/lavados y la accesibilidad de las instalaciones eléctricas para los operarios.</w:t>
            </w:r>
          </w:p>
        </w:tc>
        <w:tc>
          <w:tcPr>
            <w:tcW w:w="260" w:type="pct"/>
            <w:tcBorders>
              <w:top w:val="nil"/>
              <w:left w:val="nil"/>
              <w:bottom w:val="single" w:sz="4" w:space="0" w:color="auto"/>
              <w:right w:val="single" w:sz="4" w:space="0" w:color="auto"/>
            </w:tcBorders>
          </w:tcPr>
          <w:p w14:paraId="5C7CC58E" w14:textId="77777777" w:rsidR="008E5874" w:rsidRPr="00510391" w:rsidRDefault="008E5874" w:rsidP="00510391">
            <w:pPr>
              <w:spacing w:after="0" w:line="240" w:lineRule="auto"/>
              <w:rPr>
                <w:rFonts w:ascii="Calibri" w:hAnsi="Calibri" w:cs="Calibri"/>
                <w:lang w:val="es-ES"/>
              </w:rPr>
            </w:pPr>
          </w:p>
        </w:tc>
      </w:tr>
      <w:tr w:rsidR="008E5874" w:rsidRPr="00B36CED" w14:paraId="10A00321" w14:textId="39B3D2F2" w:rsidTr="008E5874">
        <w:trPr>
          <w:trHeight w:val="2880"/>
          <w:jc w:val="center"/>
        </w:trPr>
        <w:tc>
          <w:tcPr>
            <w:tcW w:w="457" w:type="pct"/>
            <w:tcBorders>
              <w:top w:val="nil"/>
              <w:left w:val="single" w:sz="4" w:space="0" w:color="auto"/>
              <w:bottom w:val="single" w:sz="4" w:space="0" w:color="auto"/>
              <w:right w:val="single" w:sz="4" w:space="0" w:color="auto"/>
            </w:tcBorders>
            <w:shd w:val="clear" w:color="auto" w:fill="auto"/>
            <w:hideMark/>
          </w:tcPr>
          <w:p w14:paraId="33E0ED90" w14:textId="77777777" w:rsidR="008E5874" w:rsidRPr="00B36CED" w:rsidRDefault="008E5874" w:rsidP="00510391">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lastRenderedPageBreak/>
              <w:t>6.3.2.</w:t>
            </w:r>
          </w:p>
        </w:tc>
        <w:tc>
          <w:tcPr>
            <w:tcW w:w="1152" w:type="pct"/>
            <w:gridSpan w:val="2"/>
            <w:tcBorders>
              <w:top w:val="nil"/>
              <w:left w:val="nil"/>
              <w:bottom w:val="single" w:sz="4" w:space="0" w:color="auto"/>
              <w:right w:val="single" w:sz="4" w:space="0" w:color="auto"/>
            </w:tcBorders>
            <w:shd w:val="clear" w:color="auto" w:fill="auto"/>
            <w:hideMark/>
          </w:tcPr>
          <w:p w14:paraId="57067398" w14:textId="283EDCF1" w:rsidR="008E5874" w:rsidRPr="00B36CED" w:rsidRDefault="008E5874" w:rsidP="00510391">
            <w:pPr>
              <w:spacing w:after="0" w:line="240" w:lineRule="auto"/>
              <w:rPr>
                <w:rFonts w:ascii="Calibri" w:eastAsia="Times New Roman" w:hAnsi="Calibri" w:cs="Calibri"/>
                <w:sz w:val="24"/>
                <w:szCs w:val="24"/>
                <w:lang w:val="es-ES"/>
              </w:rPr>
            </w:pPr>
            <w:r w:rsidRPr="00510391">
              <w:rPr>
                <w:rFonts w:ascii="Calibri" w:hAnsi="Calibri" w:cs="Calibri"/>
                <w:lang w:val="es-ES"/>
              </w:rPr>
              <w:t xml:space="preserve">¿Ha sido la instalación de lavado evaluada ATEX y las zonas resultantes están claramente identificadas en un plano del lugar? ¿Ha sido implementado y comunicado a todo el personal implicado? </w:t>
            </w:r>
          </w:p>
        </w:tc>
        <w:tc>
          <w:tcPr>
            <w:tcW w:w="92" w:type="pct"/>
            <w:tcBorders>
              <w:top w:val="nil"/>
              <w:left w:val="nil"/>
              <w:bottom w:val="nil"/>
              <w:right w:val="single" w:sz="4" w:space="0" w:color="auto"/>
            </w:tcBorders>
            <w:shd w:val="clear" w:color="auto" w:fill="auto"/>
            <w:hideMark/>
          </w:tcPr>
          <w:p w14:paraId="2D8D7698" w14:textId="77777777" w:rsidR="008E5874" w:rsidRPr="00B36CED" w:rsidRDefault="008E5874" w:rsidP="00510391">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270B8009" w14:textId="3DAB4FE6" w:rsidR="008E5874" w:rsidRPr="00B36CED" w:rsidRDefault="008E5874" w:rsidP="00510391">
            <w:pPr>
              <w:spacing w:after="0" w:line="240" w:lineRule="auto"/>
              <w:rPr>
                <w:rFonts w:ascii="Calibri" w:eastAsia="Times New Roman" w:hAnsi="Calibri" w:cs="Calibri"/>
                <w:sz w:val="24"/>
                <w:szCs w:val="24"/>
                <w:lang w:val="es-ES"/>
              </w:rPr>
            </w:pPr>
            <w:r w:rsidRPr="00510391">
              <w:rPr>
                <w:rFonts w:ascii="Calibri" w:hAnsi="Calibri" w:cs="Calibri"/>
                <w:lang w:val="es-ES"/>
              </w:rPr>
              <w:t xml:space="preserve">ATEX es el proceso utilizado para clasificar el peligro de explosión dentro de un área o ‘Zona’.  Este requerimiento es obligatorio cuando se manejan líquidos inflamables o ciertos productos solidos que pueden formar atmosferas explosivas, que es generalmente el caso en una estación de lavado. El área ATEX puede ser calculada mediante métodos diversos. Verificar la presencia de cabezales de lavado ATEX para productos que pueden formar atmosferas explosivas. De acuerdo con el documento de explosión, algunas zonas pueden no ser identificadas porque el área de la zona puede variar. (Ej. Las zonas alrededor de las salidas del contenedor cisterna durante la acción de descarga o bombeo). Comprobar en el documento de explosión la presencia de tales zonas. </w:t>
            </w:r>
            <w:r>
              <w:rPr>
                <w:rFonts w:ascii="Calibri" w:hAnsi="Calibri" w:cs="Calibri"/>
              </w:rPr>
              <w:t xml:space="preserve">ATEX </w:t>
            </w:r>
            <w:r w:rsidRPr="00231B3B">
              <w:rPr>
                <w:rFonts w:ascii="Calibri" w:hAnsi="Calibri" w:cs="Calibri"/>
                <w:lang w:val="es-ES"/>
              </w:rPr>
              <w:t>Directivas 2014/34</w:t>
            </w:r>
            <w:r w:rsidRPr="00231B3B">
              <w:rPr>
                <w:rFonts w:ascii="Calibri" w:hAnsi="Calibri" w:cs="Calibri"/>
              </w:rPr>
              <w:t xml:space="preserve"> </w:t>
            </w:r>
            <w:r>
              <w:rPr>
                <w:rFonts w:ascii="Calibri" w:hAnsi="Calibri" w:cs="Calibri"/>
              </w:rPr>
              <w:t>y 99/92/EC</w:t>
            </w:r>
          </w:p>
        </w:tc>
        <w:tc>
          <w:tcPr>
            <w:tcW w:w="260" w:type="pct"/>
            <w:tcBorders>
              <w:top w:val="nil"/>
              <w:left w:val="nil"/>
              <w:bottom w:val="single" w:sz="4" w:space="0" w:color="auto"/>
              <w:right w:val="single" w:sz="4" w:space="0" w:color="auto"/>
            </w:tcBorders>
          </w:tcPr>
          <w:p w14:paraId="42B05924" w14:textId="77777777" w:rsidR="008E5874" w:rsidRPr="00510391" w:rsidRDefault="008E5874" w:rsidP="00510391">
            <w:pPr>
              <w:spacing w:after="0" w:line="240" w:lineRule="auto"/>
              <w:rPr>
                <w:rFonts w:ascii="Calibri" w:hAnsi="Calibri" w:cs="Calibri"/>
                <w:lang w:val="es-ES"/>
              </w:rPr>
            </w:pPr>
          </w:p>
        </w:tc>
      </w:tr>
      <w:tr w:rsidR="008E5874" w:rsidRPr="00233A12" w14:paraId="0152F8B4" w14:textId="0258A202" w:rsidTr="008E5874">
        <w:trPr>
          <w:trHeight w:val="370"/>
          <w:jc w:val="center"/>
        </w:trPr>
        <w:tc>
          <w:tcPr>
            <w:tcW w:w="457" w:type="pct"/>
            <w:tcBorders>
              <w:top w:val="nil"/>
              <w:left w:val="single" w:sz="4" w:space="0" w:color="auto"/>
              <w:bottom w:val="single" w:sz="4" w:space="0" w:color="auto"/>
              <w:right w:val="single" w:sz="4" w:space="0" w:color="auto"/>
            </w:tcBorders>
            <w:shd w:val="clear" w:color="auto" w:fill="auto"/>
            <w:hideMark/>
          </w:tcPr>
          <w:p w14:paraId="65A4B15F" w14:textId="77777777" w:rsidR="008E5874" w:rsidRPr="00B36CED" w:rsidRDefault="008E5874" w:rsidP="00CD3DE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7.</w:t>
            </w:r>
          </w:p>
        </w:tc>
        <w:tc>
          <w:tcPr>
            <w:tcW w:w="1152" w:type="pct"/>
            <w:gridSpan w:val="2"/>
            <w:tcBorders>
              <w:top w:val="nil"/>
              <w:left w:val="nil"/>
              <w:bottom w:val="single" w:sz="4" w:space="0" w:color="auto"/>
              <w:right w:val="single" w:sz="4" w:space="0" w:color="auto"/>
            </w:tcBorders>
            <w:shd w:val="clear" w:color="auto" w:fill="auto"/>
            <w:hideMark/>
          </w:tcPr>
          <w:p w14:paraId="7A35860A" w14:textId="34C73F6D" w:rsidR="008E5874" w:rsidRPr="00B36CED" w:rsidRDefault="008E5874" w:rsidP="00231B3B">
            <w:pPr>
              <w:pStyle w:val="Ttulo1"/>
            </w:pPr>
            <w:bookmarkStart w:id="5" w:name="_BBS:_Resultados,_Análisis"/>
            <w:bookmarkEnd w:id="5"/>
            <w:r w:rsidRPr="00231B3B">
              <w:t>BBS: Resultados, Análisis y Monitorización</w:t>
            </w:r>
          </w:p>
        </w:tc>
        <w:tc>
          <w:tcPr>
            <w:tcW w:w="92" w:type="pct"/>
            <w:tcBorders>
              <w:top w:val="nil"/>
              <w:left w:val="nil"/>
              <w:bottom w:val="nil"/>
              <w:right w:val="single" w:sz="4" w:space="0" w:color="auto"/>
            </w:tcBorders>
            <w:shd w:val="clear" w:color="auto" w:fill="auto"/>
            <w:hideMark/>
          </w:tcPr>
          <w:p w14:paraId="7264297D" w14:textId="77777777" w:rsidR="008E5874" w:rsidRPr="00B36CED" w:rsidRDefault="008E5874" w:rsidP="00CD3DE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079883FE" w14:textId="550F9694" w:rsidR="008E5874" w:rsidRPr="00231B3B" w:rsidRDefault="008E5874" w:rsidP="00CD3DEB">
            <w:pPr>
              <w:spacing w:after="0" w:line="240" w:lineRule="auto"/>
              <w:rPr>
                <w:rFonts w:ascii="Calibri" w:eastAsia="Times New Roman" w:hAnsi="Calibri" w:cs="Calibri"/>
                <w:b/>
                <w:bCs/>
                <w:sz w:val="32"/>
                <w:szCs w:val="32"/>
                <w:u w:val="single"/>
                <w:lang w:val="es-ES"/>
              </w:rPr>
            </w:pPr>
            <w:r w:rsidRPr="00231B3B">
              <w:rPr>
                <w:b/>
                <w:bCs/>
                <w:sz w:val="32"/>
                <w:szCs w:val="32"/>
                <w:u w:val="single"/>
                <w:lang w:val="es-ES"/>
              </w:rPr>
              <w:t>BBS: Resultados, Análisis y Monitorización</w:t>
            </w:r>
          </w:p>
        </w:tc>
        <w:tc>
          <w:tcPr>
            <w:tcW w:w="260" w:type="pct"/>
            <w:tcBorders>
              <w:top w:val="nil"/>
              <w:left w:val="nil"/>
              <w:bottom w:val="single" w:sz="4" w:space="0" w:color="auto"/>
              <w:right w:val="single" w:sz="4" w:space="0" w:color="auto"/>
            </w:tcBorders>
          </w:tcPr>
          <w:p w14:paraId="1D4BD7BB" w14:textId="77777777" w:rsidR="008E5874" w:rsidRPr="00231B3B" w:rsidRDefault="008E5874" w:rsidP="00CD3DEB">
            <w:pPr>
              <w:spacing w:after="0" w:line="240" w:lineRule="auto"/>
              <w:rPr>
                <w:b/>
                <w:bCs/>
                <w:sz w:val="32"/>
                <w:szCs w:val="32"/>
                <w:u w:val="single"/>
                <w:lang w:val="es-ES"/>
              </w:rPr>
            </w:pPr>
          </w:p>
        </w:tc>
      </w:tr>
      <w:tr w:rsidR="008E5874" w:rsidRPr="00233A12" w14:paraId="4AC346DF" w14:textId="019FF2D6" w:rsidTr="008E5874">
        <w:trPr>
          <w:trHeight w:val="1260"/>
          <w:jc w:val="center"/>
        </w:trPr>
        <w:tc>
          <w:tcPr>
            <w:tcW w:w="457" w:type="pct"/>
            <w:tcBorders>
              <w:top w:val="nil"/>
              <w:left w:val="single" w:sz="4" w:space="0" w:color="auto"/>
              <w:bottom w:val="single" w:sz="4" w:space="0" w:color="auto"/>
              <w:right w:val="single" w:sz="4" w:space="0" w:color="auto"/>
            </w:tcBorders>
            <w:shd w:val="clear" w:color="auto" w:fill="auto"/>
            <w:hideMark/>
          </w:tcPr>
          <w:p w14:paraId="671BBD99" w14:textId="77777777" w:rsidR="008E5874" w:rsidRPr="00B36CED" w:rsidRDefault="008E5874" w:rsidP="00231B3B">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7.1.</w:t>
            </w:r>
          </w:p>
        </w:tc>
        <w:tc>
          <w:tcPr>
            <w:tcW w:w="1152" w:type="pct"/>
            <w:gridSpan w:val="2"/>
            <w:tcBorders>
              <w:top w:val="nil"/>
              <w:left w:val="nil"/>
              <w:bottom w:val="single" w:sz="4" w:space="0" w:color="auto"/>
              <w:right w:val="single" w:sz="4" w:space="0" w:color="auto"/>
            </w:tcBorders>
            <w:shd w:val="clear" w:color="auto" w:fill="auto"/>
            <w:hideMark/>
          </w:tcPr>
          <w:p w14:paraId="2E458DDD" w14:textId="6A5B45A4" w:rsidR="008E5874" w:rsidRPr="00231B3B" w:rsidRDefault="008E5874" w:rsidP="00231B3B">
            <w:pPr>
              <w:spacing w:after="0" w:line="240" w:lineRule="auto"/>
              <w:rPr>
                <w:rFonts w:ascii="Calibri" w:eastAsia="Times New Roman" w:hAnsi="Calibri" w:cs="Calibri"/>
                <w:sz w:val="24"/>
                <w:szCs w:val="24"/>
                <w:lang w:val="es-ES"/>
              </w:rPr>
            </w:pPr>
            <w:r w:rsidRPr="00231B3B">
              <w:rPr>
                <w:rFonts w:ascii="Calibri" w:hAnsi="Calibri" w:cs="Calibri"/>
                <w:lang w:val="es-ES"/>
              </w:rPr>
              <w:t>¿Se comunican los resultados individuales de las observaciones BBS a los operarios del lavadero? ¿Se han acordado acciones preventivas y han sido registradas e implantadas?</w:t>
            </w:r>
          </w:p>
        </w:tc>
        <w:tc>
          <w:tcPr>
            <w:tcW w:w="92" w:type="pct"/>
            <w:tcBorders>
              <w:top w:val="nil"/>
              <w:left w:val="nil"/>
              <w:bottom w:val="nil"/>
              <w:right w:val="single" w:sz="4" w:space="0" w:color="auto"/>
            </w:tcBorders>
            <w:shd w:val="clear" w:color="auto" w:fill="auto"/>
            <w:hideMark/>
          </w:tcPr>
          <w:p w14:paraId="3D60249D" w14:textId="77777777" w:rsidR="008E5874" w:rsidRPr="00B36CED" w:rsidRDefault="008E5874" w:rsidP="00231B3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2C695FE5" w14:textId="4001B4BB" w:rsidR="008E5874" w:rsidRPr="00231B3B" w:rsidRDefault="008E5874" w:rsidP="00231B3B">
            <w:pPr>
              <w:spacing w:after="0" w:line="240" w:lineRule="auto"/>
              <w:rPr>
                <w:rFonts w:ascii="Calibri" w:eastAsia="Times New Roman" w:hAnsi="Calibri" w:cs="Calibri"/>
                <w:sz w:val="24"/>
                <w:szCs w:val="24"/>
                <w:lang w:val="es-ES"/>
              </w:rPr>
            </w:pPr>
            <w:r w:rsidRPr="00231B3B">
              <w:rPr>
                <w:rFonts w:ascii="Calibri" w:hAnsi="Calibri" w:cs="Calibri"/>
                <w:lang w:val="es-ES"/>
              </w:rPr>
              <w:t>Comprobar los registros individuales y la formación del personal de lavado.</w:t>
            </w:r>
          </w:p>
        </w:tc>
        <w:tc>
          <w:tcPr>
            <w:tcW w:w="260" w:type="pct"/>
            <w:tcBorders>
              <w:top w:val="nil"/>
              <w:left w:val="nil"/>
              <w:bottom w:val="single" w:sz="4" w:space="0" w:color="auto"/>
              <w:right w:val="single" w:sz="4" w:space="0" w:color="auto"/>
            </w:tcBorders>
          </w:tcPr>
          <w:p w14:paraId="7033B44F" w14:textId="77777777" w:rsidR="008E5874" w:rsidRPr="00231B3B" w:rsidRDefault="008E5874" w:rsidP="00231B3B">
            <w:pPr>
              <w:spacing w:after="0" w:line="240" w:lineRule="auto"/>
              <w:rPr>
                <w:rFonts w:ascii="Calibri" w:hAnsi="Calibri" w:cs="Calibri"/>
                <w:lang w:val="es-ES"/>
              </w:rPr>
            </w:pPr>
          </w:p>
        </w:tc>
      </w:tr>
      <w:tr w:rsidR="008E5874" w:rsidRPr="00233A12" w14:paraId="23DDC156" w14:textId="0A99403A" w:rsidTr="008E5874">
        <w:trPr>
          <w:trHeight w:val="1550"/>
          <w:jc w:val="center"/>
        </w:trPr>
        <w:tc>
          <w:tcPr>
            <w:tcW w:w="457" w:type="pct"/>
            <w:tcBorders>
              <w:top w:val="nil"/>
              <w:left w:val="single" w:sz="4" w:space="0" w:color="auto"/>
              <w:bottom w:val="single" w:sz="4" w:space="0" w:color="auto"/>
              <w:right w:val="single" w:sz="4" w:space="0" w:color="auto"/>
            </w:tcBorders>
            <w:shd w:val="clear" w:color="auto" w:fill="auto"/>
            <w:hideMark/>
          </w:tcPr>
          <w:p w14:paraId="4082C150" w14:textId="77777777" w:rsidR="008E5874" w:rsidRPr="00B36CED" w:rsidRDefault="008E5874" w:rsidP="00231B3B">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7.2.</w:t>
            </w:r>
          </w:p>
        </w:tc>
        <w:tc>
          <w:tcPr>
            <w:tcW w:w="1152" w:type="pct"/>
            <w:gridSpan w:val="2"/>
            <w:tcBorders>
              <w:top w:val="nil"/>
              <w:left w:val="nil"/>
              <w:bottom w:val="single" w:sz="4" w:space="0" w:color="auto"/>
              <w:right w:val="single" w:sz="4" w:space="0" w:color="auto"/>
            </w:tcBorders>
            <w:shd w:val="clear" w:color="auto" w:fill="auto"/>
            <w:hideMark/>
          </w:tcPr>
          <w:p w14:paraId="733EEDE8" w14:textId="3D54A324" w:rsidR="008E5874" w:rsidRPr="00231B3B" w:rsidRDefault="008E5874" w:rsidP="00231B3B">
            <w:pPr>
              <w:spacing w:after="240" w:line="240" w:lineRule="auto"/>
              <w:rPr>
                <w:rFonts w:ascii="Calibri" w:eastAsia="Times New Roman" w:hAnsi="Calibri" w:cs="Calibri"/>
                <w:sz w:val="24"/>
                <w:szCs w:val="24"/>
                <w:lang w:val="es-ES"/>
              </w:rPr>
            </w:pPr>
            <w:r w:rsidRPr="00231B3B">
              <w:rPr>
                <w:rFonts w:ascii="Calibri" w:hAnsi="Calibri" w:cs="Calibri"/>
                <w:lang w:val="es-ES"/>
              </w:rPr>
              <w:t xml:space="preserve">Están los siguientes indicadores de desempeño claves (individuales o grupales) identificados y medidos: </w:t>
            </w:r>
          </w:p>
        </w:tc>
        <w:tc>
          <w:tcPr>
            <w:tcW w:w="92" w:type="pct"/>
            <w:tcBorders>
              <w:top w:val="nil"/>
              <w:left w:val="nil"/>
              <w:bottom w:val="nil"/>
              <w:right w:val="single" w:sz="4" w:space="0" w:color="auto"/>
            </w:tcBorders>
            <w:shd w:val="clear" w:color="auto" w:fill="auto"/>
            <w:hideMark/>
          </w:tcPr>
          <w:p w14:paraId="5039C0EF" w14:textId="77777777" w:rsidR="008E5874" w:rsidRPr="00B36CED" w:rsidRDefault="008E5874" w:rsidP="00231B3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52AB8124" w14:textId="6BC95DCD" w:rsidR="008E5874" w:rsidRPr="00231B3B" w:rsidRDefault="008E5874" w:rsidP="00231B3B">
            <w:pPr>
              <w:spacing w:after="0" w:line="240" w:lineRule="auto"/>
              <w:rPr>
                <w:rFonts w:ascii="Calibri" w:eastAsia="Times New Roman" w:hAnsi="Calibri" w:cs="Calibri"/>
                <w:sz w:val="24"/>
                <w:szCs w:val="24"/>
                <w:lang w:val="es-ES"/>
              </w:rPr>
            </w:pPr>
            <w:r w:rsidRPr="00231B3B">
              <w:rPr>
                <w:rFonts w:ascii="Calibri" w:hAnsi="Calibri" w:cs="Calibri"/>
                <w:lang w:val="es-ES"/>
              </w:rPr>
              <w:t>Comprobar el programa de formación y los registros individuales del personal, y marcar los puntos (a - c) que estén monitorizados en dicho programa.</w:t>
            </w:r>
            <w:r w:rsidRPr="00231B3B">
              <w:rPr>
                <w:rFonts w:ascii="Calibri" w:hAnsi="Calibri" w:cs="Calibri"/>
                <w:lang w:val="es-ES"/>
              </w:rPr>
              <w:br/>
              <w:t>La compañía evaluada debe asegurarse que la recolección de datos sobre los indicadores anuales de desempeño y los informes sobre estos, son incorporados dentro del sistema de gerenciamiento (El programa de Responsable Care de ECTA y el reporte de los indicadores de desempeño pueden ser un punto de referencia para las organizaciones).</w:t>
            </w:r>
          </w:p>
        </w:tc>
        <w:tc>
          <w:tcPr>
            <w:tcW w:w="260" w:type="pct"/>
            <w:tcBorders>
              <w:top w:val="nil"/>
              <w:left w:val="nil"/>
              <w:bottom w:val="single" w:sz="4" w:space="0" w:color="auto"/>
              <w:right w:val="single" w:sz="4" w:space="0" w:color="auto"/>
            </w:tcBorders>
          </w:tcPr>
          <w:p w14:paraId="3441A3F3" w14:textId="77777777" w:rsidR="008E5874" w:rsidRPr="00231B3B" w:rsidRDefault="008E5874" w:rsidP="00231B3B">
            <w:pPr>
              <w:spacing w:after="0" w:line="240" w:lineRule="auto"/>
              <w:rPr>
                <w:rFonts w:ascii="Calibri" w:hAnsi="Calibri" w:cs="Calibri"/>
                <w:lang w:val="es-ES"/>
              </w:rPr>
            </w:pPr>
          </w:p>
        </w:tc>
      </w:tr>
      <w:tr w:rsidR="008E5874" w:rsidRPr="00B36CED" w14:paraId="58D6CA5B" w14:textId="553B6191" w:rsidTr="008E5874">
        <w:trPr>
          <w:trHeight w:val="370"/>
          <w:jc w:val="center"/>
        </w:trPr>
        <w:tc>
          <w:tcPr>
            <w:tcW w:w="457" w:type="pct"/>
            <w:tcBorders>
              <w:top w:val="nil"/>
              <w:left w:val="single" w:sz="4" w:space="0" w:color="auto"/>
              <w:bottom w:val="nil"/>
              <w:right w:val="single" w:sz="4" w:space="0" w:color="auto"/>
            </w:tcBorders>
            <w:shd w:val="clear" w:color="auto" w:fill="auto"/>
            <w:hideMark/>
          </w:tcPr>
          <w:p w14:paraId="0D4EC807" w14:textId="77777777" w:rsidR="008E5874" w:rsidRPr="00B36CED" w:rsidRDefault="008E5874" w:rsidP="00231B3B">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7.2.1.</w:t>
            </w:r>
          </w:p>
        </w:tc>
        <w:tc>
          <w:tcPr>
            <w:tcW w:w="1152" w:type="pct"/>
            <w:gridSpan w:val="2"/>
            <w:tcBorders>
              <w:top w:val="nil"/>
              <w:left w:val="nil"/>
              <w:bottom w:val="nil"/>
              <w:right w:val="single" w:sz="4" w:space="0" w:color="auto"/>
            </w:tcBorders>
            <w:shd w:val="clear" w:color="auto" w:fill="auto"/>
            <w:hideMark/>
          </w:tcPr>
          <w:p w14:paraId="225C6878" w14:textId="67719E87" w:rsidR="008E5874" w:rsidRPr="00231B3B" w:rsidRDefault="008E5874" w:rsidP="00231B3B">
            <w:pPr>
              <w:spacing w:after="0" w:line="240" w:lineRule="auto"/>
              <w:rPr>
                <w:rFonts w:ascii="Calibri" w:eastAsia="Times New Roman" w:hAnsi="Calibri" w:cs="Calibri"/>
                <w:sz w:val="24"/>
                <w:szCs w:val="24"/>
                <w:lang w:val="es-ES"/>
              </w:rPr>
            </w:pPr>
            <w:r>
              <w:rPr>
                <w:rFonts w:ascii="Calibri" w:hAnsi="Calibri" w:cs="Calibri"/>
              </w:rPr>
              <w:t>¿</w:t>
            </w:r>
            <w:r w:rsidRPr="00231B3B">
              <w:rPr>
                <w:rFonts w:ascii="Calibri" w:hAnsi="Calibri" w:cs="Calibri"/>
                <w:lang w:val="es-ES"/>
              </w:rPr>
              <w:t>Estadísticas de accidentes /incidentes</w:t>
            </w:r>
            <w:r w:rsidRPr="00231B3B">
              <w:rPr>
                <w:rFonts w:ascii="Calibri" w:hAnsi="Calibri" w:cs="Calibri"/>
              </w:rPr>
              <w:t>?</w:t>
            </w:r>
          </w:p>
        </w:tc>
        <w:tc>
          <w:tcPr>
            <w:tcW w:w="92" w:type="pct"/>
            <w:tcBorders>
              <w:top w:val="nil"/>
              <w:left w:val="nil"/>
              <w:bottom w:val="nil"/>
              <w:right w:val="single" w:sz="4" w:space="0" w:color="auto"/>
            </w:tcBorders>
            <w:shd w:val="clear" w:color="auto" w:fill="auto"/>
            <w:hideMark/>
          </w:tcPr>
          <w:p w14:paraId="4E2098B6" w14:textId="77777777" w:rsidR="008E5874" w:rsidRPr="00B36CED" w:rsidRDefault="008E5874" w:rsidP="00231B3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nil"/>
              <w:right w:val="single" w:sz="4" w:space="0" w:color="auto"/>
            </w:tcBorders>
            <w:shd w:val="clear" w:color="auto" w:fill="auto"/>
            <w:hideMark/>
          </w:tcPr>
          <w:p w14:paraId="538F6525" w14:textId="0F1B88F1" w:rsidR="008E5874" w:rsidRPr="00231B3B" w:rsidRDefault="008E5874" w:rsidP="00231B3B">
            <w:pPr>
              <w:spacing w:after="0" w:line="240" w:lineRule="auto"/>
              <w:rPr>
                <w:rFonts w:ascii="Calibri" w:eastAsia="Times New Roman" w:hAnsi="Calibri" w:cs="Calibri"/>
                <w:sz w:val="24"/>
                <w:szCs w:val="24"/>
                <w:lang w:val="es-ES"/>
              </w:rPr>
            </w:pPr>
            <w:r w:rsidRPr="00231B3B">
              <w:rPr>
                <w:rFonts w:ascii="Calibri" w:hAnsi="Calibri" w:cs="Calibri"/>
                <w:b/>
                <w:bCs/>
              </w:rPr>
              <w:t> </w:t>
            </w:r>
          </w:p>
        </w:tc>
        <w:tc>
          <w:tcPr>
            <w:tcW w:w="260" w:type="pct"/>
            <w:tcBorders>
              <w:top w:val="nil"/>
              <w:left w:val="nil"/>
              <w:bottom w:val="nil"/>
              <w:right w:val="single" w:sz="4" w:space="0" w:color="auto"/>
            </w:tcBorders>
          </w:tcPr>
          <w:p w14:paraId="621ACBAB" w14:textId="77777777" w:rsidR="008E5874" w:rsidRPr="00231B3B" w:rsidRDefault="008E5874" w:rsidP="00231B3B">
            <w:pPr>
              <w:spacing w:after="0" w:line="240" w:lineRule="auto"/>
              <w:rPr>
                <w:rFonts w:ascii="Calibri" w:hAnsi="Calibri" w:cs="Calibri"/>
                <w:b/>
                <w:bCs/>
              </w:rPr>
            </w:pPr>
          </w:p>
        </w:tc>
      </w:tr>
      <w:tr w:rsidR="008E5874" w:rsidRPr="00233A12" w14:paraId="4F50291B" w14:textId="390450B7" w:rsidTr="008E5874">
        <w:trPr>
          <w:trHeight w:val="990"/>
          <w:jc w:val="center"/>
        </w:trPr>
        <w:tc>
          <w:tcPr>
            <w:tcW w:w="457"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31DE1F8" w14:textId="77777777" w:rsidR="008E5874" w:rsidRPr="00B36CED" w:rsidRDefault="008E5874" w:rsidP="00231B3B">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7.</w:t>
            </w:r>
            <w:proofErr w:type="gramStart"/>
            <w:r w:rsidRPr="00B36CED">
              <w:rPr>
                <w:rFonts w:ascii="Calibri" w:eastAsia="Times New Roman" w:hAnsi="Calibri" w:cs="Calibri"/>
                <w:sz w:val="24"/>
                <w:szCs w:val="24"/>
                <w:lang w:val="es-ES"/>
              </w:rPr>
              <w:t>2.1.a</w:t>
            </w:r>
            <w:proofErr w:type="gramEnd"/>
            <w:r w:rsidRPr="00B36CED">
              <w:rPr>
                <w:rFonts w:ascii="Calibri" w:eastAsia="Times New Roman" w:hAnsi="Calibri" w:cs="Calibri"/>
                <w:sz w:val="24"/>
                <w:szCs w:val="24"/>
                <w:lang w:val="es-ES"/>
              </w:rPr>
              <w:t>.</w:t>
            </w:r>
          </w:p>
        </w:tc>
        <w:tc>
          <w:tcPr>
            <w:tcW w:w="1152" w:type="pct"/>
            <w:gridSpan w:val="2"/>
            <w:tcBorders>
              <w:top w:val="single" w:sz="4" w:space="0" w:color="auto"/>
              <w:left w:val="nil"/>
              <w:bottom w:val="single" w:sz="4" w:space="0" w:color="auto"/>
              <w:right w:val="single" w:sz="8" w:space="0" w:color="auto"/>
            </w:tcBorders>
            <w:shd w:val="clear" w:color="auto" w:fill="auto"/>
            <w:hideMark/>
          </w:tcPr>
          <w:p w14:paraId="6C72C9EC" w14:textId="254C7953" w:rsidR="008E5874" w:rsidRPr="00231B3B" w:rsidRDefault="008E5874" w:rsidP="00231B3B">
            <w:pPr>
              <w:spacing w:after="0" w:line="240" w:lineRule="auto"/>
              <w:rPr>
                <w:rFonts w:ascii="Calibri" w:eastAsia="Times New Roman" w:hAnsi="Calibri" w:cs="Calibri"/>
                <w:sz w:val="24"/>
                <w:szCs w:val="24"/>
                <w:lang w:val="es-ES"/>
              </w:rPr>
            </w:pPr>
            <w:r>
              <w:rPr>
                <w:rFonts w:ascii="Calibri" w:hAnsi="Calibri" w:cs="Calibri"/>
                <w:lang w:val="es-ES"/>
              </w:rPr>
              <w:t>- ¿</w:t>
            </w:r>
            <w:r w:rsidRPr="00231B3B">
              <w:rPr>
                <w:rFonts w:ascii="Calibri" w:hAnsi="Calibri" w:cs="Calibri"/>
                <w:lang w:val="es-ES"/>
              </w:rPr>
              <w:t>Número de días perdidos debido a las lesiones en el personal?</w:t>
            </w:r>
          </w:p>
        </w:tc>
        <w:tc>
          <w:tcPr>
            <w:tcW w:w="92" w:type="pct"/>
            <w:tcBorders>
              <w:top w:val="single" w:sz="4" w:space="0" w:color="auto"/>
              <w:left w:val="nil"/>
              <w:bottom w:val="single" w:sz="4" w:space="0" w:color="auto"/>
              <w:right w:val="single" w:sz="8" w:space="0" w:color="auto"/>
            </w:tcBorders>
            <w:shd w:val="clear" w:color="auto" w:fill="auto"/>
            <w:hideMark/>
          </w:tcPr>
          <w:p w14:paraId="0AB952FB" w14:textId="77777777" w:rsidR="008E5874" w:rsidRPr="00B36CED" w:rsidRDefault="008E5874" w:rsidP="00231B3B">
            <w:pPr>
              <w:spacing w:after="0" w:line="240" w:lineRule="auto"/>
              <w:rPr>
                <w:rFonts w:ascii="Times New Roman" w:eastAsia="Times New Roman" w:hAnsi="Times New Roman" w:cs="Times New Roman"/>
                <w:sz w:val="20"/>
                <w:szCs w:val="20"/>
                <w:lang w:val="es-ES"/>
              </w:rPr>
            </w:pPr>
            <w:r w:rsidRPr="00B36CED">
              <w:rPr>
                <w:rFonts w:ascii="Times New Roman" w:eastAsia="Times New Roman" w:hAnsi="Times New Roman" w:cs="Times New Roman"/>
                <w:sz w:val="20"/>
                <w:szCs w:val="20"/>
                <w:lang w:val="es-ES"/>
              </w:rPr>
              <w:t> </w:t>
            </w:r>
          </w:p>
        </w:tc>
        <w:tc>
          <w:tcPr>
            <w:tcW w:w="3039" w:type="pct"/>
            <w:tcBorders>
              <w:top w:val="single" w:sz="4" w:space="0" w:color="auto"/>
              <w:left w:val="nil"/>
              <w:bottom w:val="single" w:sz="4" w:space="0" w:color="auto"/>
              <w:right w:val="single" w:sz="4" w:space="0" w:color="auto"/>
            </w:tcBorders>
            <w:shd w:val="clear" w:color="auto" w:fill="auto"/>
            <w:hideMark/>
          </w:tcPr>
          <w:p w14:paraId="02B11E8F" w14:textId="62121C02" w:rsidR="008E5874" w:rsidRPr="00231B3B" w:rsidRDefault="008E5874" w:rsidP="00231B3B">
            <w:pPr>
              <w:spacing w:after="0" w:line="240" w:lineRule="auto"/>
              <w:rPr>
                <w:rFonts w:ascii="Calibri" w:eastAsia="Times New Roman" w:hAnsi="Calibri" w:cs="Calibri"/>
                <w:sz w:val="24"/>
                <w:szCs w:val="24"/>
                <w:lang w:val="es-ES"/>
              </w:rPr>
            </w:pPr>
            <w:r w:rsidRPr="00231B3B">
              <w:rPr>
                <w:rFonts w:ascii="Calibri" w:hAnsi="Calibri" w:cs="Calibri"/>
                <w:lang w:val="es-ES"/>
              </w:rPr>
              <w:t>Deben ser incluidas las lesiones que ocurrieron en la empresa tanto de empleados propios como de subcontratados. Las lesiones y el tiempo durante el trayecto hacia y desde el trabajo deben ser excluidos.</w:t>
            </w:r>
          </w:p>
        </w:tc>
        <w:tc>
          <w:tcPr>
            <w:tcW w:w="260" w:type="pct"/>
            <w:tcBorders>
              <w:top w:val="single" w:sz="4" w:space="0" w:color="auto"/>
              <w:left w:val="nil"/>
              <w:bottom w:val="single" w:sz="4" w:space="0" w:color="auto"/>
              <w:right w:val="single" w:sz="4" w:space="0" w:color="auto"/>
            </w:tcBorders>
          </w:tcPr>
          <w:p w14:paraId="75993E0A" w14:textId="77777777" w:rsidR="008E5874" w:rsidRPr="00231B3B" w:rsidRDefault="008E5874" w:rsidP="00231B3B">
            <w:pPr>
              <w:spacing w:after="0" w:line="240" w:lineRule="auto"/>
              <w:rPr>
                <w:rFonts w:ascii="Calibri" w:hAnsi="Calibri" w:cs="Calibri"/>
                <w:lang w:val="es-ES"/>
              </w:rPr>
            </w:pPr>
          </w:p>
        </w:tc>
      </w:tr>
      <w:tr w:rsidR="008E5874" w:rsidRPr="00233A12" w14:paraId="7FBFD27B" w14:textId="12EE035E" w:rsidTr="008E5874">
        <w:trPr>
          <w:trHeight w:val="2610"/>
          <w:jc w:val="center"/>
        </w:trPr>
        <w:tc>
          <w:tcPr>
            <w:tcW w:w="457" w:type="pct"/>
            <w:tcBorders>
              <w:top w:val="nil"/>
              <w:left w:val="single" w:sz="8" w:space="0" w:color="auto"/>
              <w:bottom w:val="single" w:sz="4" w:space="0" w:color="auto"/>
              <w:right w:val="single" w:sz="8" w:space="0" w:color="auto"/>
            </w:tcBorders>
            <w:shd w:val="clear" w:color="auto" w:fill="auto"/>
            <w:noWrap/>
            <w:vAlign w:val="center"/>
            <w:hideMark/>
          </w:tcPr>
          <w:p w14:paraId="5145CA6C" w14:textId="77777777" w:rsidR="008E5874" w:rsidRPr="00B36CED" w:rsidRDefault="008E5874" w:rsidP="00231B3B">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lastRenderedPageBreak/>
              <w:t>7.2.</w:t>
            </w:r>
            <w:proofErr w:type="gramStart"/>
            <w:r w:rsidRPr="00B36CED">
              <w:rPr>
                <w:rFonts w:ascii="Calibri" w:eastAsia="Times New Roman" w:hAnsi="Calibri" w:cs="Calibri"/>
                <w:sz w:val="24"/>
                <w:szCs w:val="24"/>
                <w:lang w:val="es-ES"/>
              </w:rPr>
              <w:t>1.b</w:t>
            </w:r>
            <w:proofErr w:type="gramEnd"/>
          </w:p>
        </w:tc>
        <w:tc>
          <w:tcPr>
            <w:tcW w:w="1152" w:type="pct"/>
            <w:gridSpan w:val="2"/>
            <w:tcBorders>
              <w:top w:val="nil"/>
              <w:left w:val="single" w:sz="4" w:space="0" w:color="auto"/>
              <w:bottom w:val="single" w:sz="4" w:space="0" w:color="auto"/>
              <w:right w:val="single" w:sz="4" w:space="0" w:color="auto"/>
            </w:tcBorders>
            <w:shd w:val="clear" w:color="auto" w:fill="auto"/>
            <w:vAlign w:val="center"/>
            <w:hideMark/>
          </w:tcPr>
          <w:p w14:paraId="7D73745C" w14:textId="1A1A9917" w:rsidR="008E5874" w:rsidRPr="00B36CED" w:rsidRDefault="008E5874" w:rsidP="00231B3B">
            <w:pPr>
              <w:spacing w:after="0" w:line="240" w:lineRule="auto"/>
              <w:rPr>
                <w:rFonts w:ascii="Calibri" w:eastAsia="Times New Roman" w:hAnsi="Calibri" w:cs="Calibri"/>
                <w:sz w:val="24"/>
                <w:szCs w:val="24"/>
                <w:lang w:val="es-ES"/>
              </w:rPr>
            </w:pPr>
            <w:r>
              <w:rPr>
                <w:rFonts w:ascii="Calibri" w:hAnsi="Calibri" w:cs="Calibri"/>
                <w:lang w:val="es-ES"/>
              </w:rPr>
              <w:t>- ¿</w:t>
            </w:r>
            <w:r w:rsidRPr="00231B3B">
              <w:rPr>
                <w:rFonts w:ascii="Calibri" w:hAnsi="Calibri" w:cs="Calibri"/>
                <w:lang w:val="es-ES"/>
              </w:rPr>
              <w:t>Índice de tiempo perdido por lesiones?</w:t>
            </w:r>
          </w:p>
        </w:tc>
        <w:tc>
          <w:tcPr>
            <w:tcW w:w="92" w:type="pct"/>
            <w:tcBorders>
              <w:top w:val="nil"/>
              <w:left w:val="single" w:sz="8" w:space="0" w:color="auto"/>
              <w:bottom w:val="single" w:sz="4" w:space="0" w:color="auto"/>
              <w:right w:val="single" w:sz="8" w:space="0" w:color="auto"/>
            </w:tcBorders>
            <w:shd w:val="clear" w:color="auto" w:fill="auto"/>
            <w:hideMark/>
          </w:tcPr>
          <w:p w14:paraId="5143F989" w14:textId="77777777" w:rsidR="008E5874" w:rsidRPr="00B36CED" w:rsidRDefault="008E5874" w:rsidP="00231B3B">
            <w:pPr>
              <w:spacing w:after="0" w:line="240" w:lineRule="auto"/>
              <w:rPr>
                <w:rFonts w:ascii="Times New Roman" w:eastAsia="Times New Roman" w:hAnsi="Times New Roman" w:cs="Times New Roman"/>
                <w:sz w:val="20"/>
                <w:szCs w:val="20"/>
                <w:lang w:val="es-ES"/>
              </w:rPr>
            </w:pPr>
            <w:r w:rsidRPr="00B36CED">
              <w:rPr>
                <w:rFonts w:ascii="Times New Roman" w:eastAsia="Times New Roman" w:hAnsi="Times New Roman" w:cs="Times New Roman"/>
                <w:sz w:val="20"/>
                <w:szCs w:val="20"/>
                <w:lang w:val="es-ES"/>
              </w:rPr>
              <w:t> </w:t>
            </w:r>
          </w:p>
        </w:tc>
        <w:tc>
          <w:tcPr>
            <w:tcW w:w="3039" w:type="pct"/>
            <w:tcBorders>
              <w:top w:val="nil"/>
              <w:left w:val="nil"/>
              <w:bottom w:val="single" w:sz="4" w:space="0" w:color="auto"/>
              <w:right w:val="single" w:sz="4" w:space="0" w:color="auto"/>
            </w:tcBorders>
            <w:shd w:val="clear" w:color="auto" w:fill="auto"/>
            <w:hideMark/>
          </w:tcPr>
          <w:p w14:paraId="37C8F062" w14:textId="1B236D52" w:rsidR="008E5874" w:rsidRPr="00B36CED" w:rsidRDefault="008E5874" w:rsidP="00231B3B">
            <w:pPr>
              <w:spacing w:after="0" w:line="240" w:lineRule="auto"/>
              <w:rPr>
                <w:rFonts w:ascii="Calibri" w:eastAsia="Times New Roman" w:hAnsi="Calibri" w:cs="Calibri"/>
                <w:sz w:val="24"/>
                <w:szCs w:val="24"/>
                <w:lang w:val="es-ES"/>
              </w:rPr>
            </w:pPr>
            <w:r w:rsidRPr="00231B3B">
              <w:rPr>
                <w:rFonts w:ascii="Calibri" w:hAnsi="Calibri" w:cs="Calibri"/>
                <w:lang w:val="es-ES"/>
              </w:rPr>
              <w:t>Este índice se refiere a la ocurrencia de incidentes en el lugar de trabajo que resulten en la inhabilitación del trabajador para trabajar el próximo turno/jornada de forma completa. Este índice se refiere al número de incidentes por año y por millón de horas trabajadas. Para el cálculo se asume que cada trabajador trabaja 2000 horas al año.</w:t>
            </w:r>
            <w:r w:rsidRPr="00231B3B">
              <w:rPr>
                <w:rFonts w:ascii="Calibri" w:hAnsi="Calibri" w:cs="Calibri"/>
                <w:lang w:val="es-ES"/>
              </w:rPr>
              <w:br/>
              <w:t xml:space="preserve">Ejemplo: Una compañía tuvo 2 incidentes con pérdida de tiempo (IPT) en un año y tiene 3 empleados (6000 horas trabajadas en el año). </w:t>
            </w:r>
            <w:r w:rsidRPr="00231B3B">
              <w:rPr>
                <w:rFonts w:ascii="Calibri" w:hAnsi="Calibri" w:cs="Calibri"/>
                <w:lang w:val="es-ES"/>
              </w:rPr>
              <w:br/>
              <w:t>El Índice de Tiempo perdido será: (2 incidentes con pérdida de tiempo / 6000 horas trabajadas) x 1 millón de horas trabajadas = 333 IPT / millón de horas trabajadas.</w:t>
            </w:r>
          </w:p>
        </w:tc>
        <w:tc>
          <w:tcPr>
            <w:tcW w:w="260" w:type="pct"/>
            <w:tcBorders>
              <w:top w:val="nil"/>
              <w:left w:val="nil"/>
              <w:bottom w:val="single" w:sz="4" w:space="0" w:color="auto"/>
              <w:right w:val="single" w:sz="4" w:space="0" w:color="auto"/>
            </w:tcBorders>
          </w:tcPr>
          <w:p w14:paraId="5003D8D5" w14:textId="77777777" w:rsidR="008E5874" w:rsidRPr="00231B3B" w:rsidRDefault="008E5874" w:rsidP="00231B3B">
            <w:pPr>
              <w:spacing w:after="0" w:line="240" w:lineRule="auto"/>
              <w:rPr>
                <w:rFonts w:ascii="Calibri" w:hAnsi="Calibri" w:cs="Calibri"/>
                <w:lang w:val="es-ES"/>
              </w:rPr>
            </w:pPr>
          </w:p>
        </w:tc>
      </w:tr>
      <w:tr w:rsidR="008E5874" w:rsidRPr="00233A12" w14:paraId="36BA563C" w14:textId="3EA2393F" w:rsidTr="008E5874">
        <w:trPr>
          <w:trHeight w:val="1335"/>
          <w:jc w:val="center"/>
        </w:trPr>
        <w:tc>
          <w:tcPr>
            <w:tcW w:w="457" w:type="pct"/>
            <w:tcBorders>
              <w:top w:val="nil"/>
              <w:left w:val="single" w:sz="8" w:space="0" w:color="auto"/>
              <w:bottom w:val="single" w:sz="4" w:space="0" w:color="auto"/>
              <w:right w:val="single" w:sz="8" w:space="0" w:color="auto"/>
            </w:tcBorders>
            <w:shd w:val="clear" w:color="auto" w:fill="auto"/>
            <w:noWrap/>
            <w:vAlign w:val="center"/>
            <w:hideMark/>
          </w:tcPr>
          <w:p w14:paraId="7CFAB3A3" w14:textId="77777777" w:rsidR="008E5874" w:rsidRPr="00B36CED" w:rsidRDefault="008E5874" w:rsidP="00231B3B">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7.2.1.c</w:t>
            </w:r>
          </w:p>
        </w:tc>
        <w:tc>
          <w:tcPr>
            <w:tcW w:w="1152" w:type="pct"/>
            <w:gridSpan w:val="2"/>
            <w:tcBorders>
              <w:top w:val="nil"/>
              <w:left w:val="nil"/>
              <w:bottom w:val="single" w:sz="4" w:space="0" w:color="auto"/>
              <w:right w:val="single" w:sz="8" w:space="0" w:color="auto"/>
            </w:tcBorders>
            <w:shd w:val="clear" w:color="auto" w:fill="auto"/>
            <w:vAlign w:val="center"/>
            <w:hideMark/>
          </w:tcPr>
          <w:p w14:paraId="38CA7744" w14:textId="3DC0EC84" w:rsidR="008E5874" w:rsidRPr="00B36CED" w:rsidRDefault="008E5874" w:rsidP="00231B3B">
            <w:pPr>
              <w:spacing w:after="0" w:line="240" w:lineRule="auto"/>
              <w:rPr>
                <w:rFonts w:ascii="Calibri" w:eastAsia="Times New Roman" w:hAnsi="Calibri" w:cs="Calibri"/>
                <w:sz w:val="24"/>
                <w:szCs w:val="24"/>
                <w:lang w:val="es-ES"/>
              </w:rPr>
            </w:pPr>
            <w:r>
              <w:rPr>
                <w:rFonts w:ascii="Calibri" w:hAnsi="Calibri" w:cs="Calibri"/>
              </w:rPr>
              <w:t>- ¿</w:t>
            </w:r>
            <w:r w:rsidRPr="00231B3B">
              <w:rPr>
                <w:rFonts w:ascii="Calibri" w:hAnsi="Calibri" w:cs="Calibri"/>
                <w:lang w:val="es-ES"/>
              </w:rPr>
              <w:t>Índice de severidad</w:t>
            </w:r>
            <w:r>
              <w:rPr>
                <w:rFonts w:ascii="Calibri" w:hAnsi="Calibri" w:cs="Calibri"/>
              </w:rPr>
              <w:t>?</w:t>
            </w:r>
          </w:p>
        </w:tc>
        <w:tc>
          <w:tcPr>
            <w:tcW w:w="92" w:type="pct"/>
            <w:tcBorders>
              <w:top w:val="nil"/>
              <w:left w:val="nil"/>
              <w:bottom w:val="single" w:sz="4" w:space="0" w:color="auto"/>
              <w:right w:val="single" w:sz="8" w:space="0" w:color="auto"/>
            </w:tcBorders>
            <w:shd w:val="clear" w:color="auto" w:fill="auto"/>
            <w:hideMark/>
          </w:tcPr>
          <w:p w14:paraId="4A4E39B4" w14:textId="77777777" w:rsidR="008E5874" w:rsidRPr="00B36CED" w:rsidRDefault="008E5874" w:rsidP="00231B3B">
            <w:pPr>
              <w:spacing w:after="0" w:line="240" w:lineRule="auto"/>
              <w:rPr>
                <w:rFonts w:ascii="Calibri" w:eastAsia="Times New Roman" w:hAnsi="Calibri" w:cs="Calibri"/>
                <w:sz w:val="20"/>
                <w:szCs w:val="20"/>
                <w:lang w:val="es-ES"/>
              </w:rPr>
            </w:pPr>
            <w:r w:rsidRPr="00B36CED">
              <w:rPr>
                <w:rFonts w:ascii="Calibri" w:eastAsia="Times New Roman" w:hAnsi="Calibri" w:cs="Calibri"/>
                <w:sz w:val="20"/>
                <w:szCs w:val="20"/>
                <w:lang w:val="es-ES"/>
              </w:rPr>
              <w:t> </w:t>
            </w:r>
          </w:p>
        </w:tc>
        <w:tc>
          <w:tcPr>
            <w:tcW w:w="3039" w:type="pct"/>
            <w:tcBorders>
              <w:top w:val="nil"/>
              <w:left w:val="nil"/>
              <w:bottom w:val="single" w:sz="4" w:space="0" w:color="auto"/>
              <w:right w:val="single" w:sz="4" w:space="0" w:color="auto"/>
            </w:tcBorders>
            <w:shd w:val="clear" w:color="auto" w:fill="auto"/>
            <w:hideMark/>
          </w:tcPr>
          <w:p w14:paraId="36088B9A" w14:textId="6A589776" w:rsidR="008E5874" w:rsidRPr="00B36CED" w:rsidRDefault="008E5874" w:rsidP="00231B3B">
            <w:pPr>
              <w:spacing w:after="0" w:line="240" w:lineRule="auto"/>
              <w:rPr>
                <w:rFonts w:ascii="Calibri" w:eastAsia="Times New Roman" w:hAnsi="Calibri" w:cs="Calibri"/>
                <w:sz w:val="24"/>
                <w:szCs w:val="24"/>
                <w:lang w:val="es-ES"/>
              </w:rPr>
            </w:pPr>
            <w:r w:rsidRPr="00231B3B">
              <w:rPr>
                <w:rFonts w:ascii="Calibri" w:hAnsi="Calibri" w:cs="Calibri"/>
                <w:lang w:val="es-ES"/>
              </w:rPr>
              <w:t xml:space="preserve">índice de severidad = [(número de días perdidos por </w:t>
            </w:r>
            <w:r w:rsidR="0090531D" w:rsidRPr="00231B3B">
              <w:rPr>
                <w:rFonts w:ascii="Calibri" w:hAnsi="Calibri" w:cs="Calibri"/>
                <w:lang w:val="es-ES"/>
              </w:rPr>
              <w:t>lesiones) /</w:t>
            </w:r>
            <w:r>
              <w:rPr>
                <w:rFonts w:ascii="Calibri" w:hAnsi="Calibri" w:cs="Calibri"/>
                <w:lang w:val="es-ES"/>
              </w:rPr>
              <w:t xml:space="preserve"> </w:t>
            </w:r>
            <w:r w:rsidRPr="00231B3B">
              <w:rPr>
                <w:rFonts w:ascii="Calibri" w:hAnsi="Calibri" w:cs="Calibri"/>
                <w:lang w:val="es-ES"/>
              </w:rPr>
              <w:t>(número de horas trabajadas)] x 1000. Note que este índice mide el número de días perdidos, mientras que el índice de la pregunta 7.2.1.b mide el número de incidentes.</w:t>
            </w:r>
          </w:p>
        </w:tc>
        <w:tc>
          <w:tcPr>
            <w:tcW w:w="260" w:type="pct"/>
            <w:tcBorders>
              <w:top w:val="nil"/>
              <w:left w:val="nil"/>
              <w:bottom w:val="single" w:sz="4" w:space="0" w:color="auto"/>
              <w:right w:val="single" w:sz="4" w:space="0" w:color="auto"/>
            </w:tcBorders>
          </w:tcPr>
          <w:p w14:paraId="707B05DE" w14:textId="77777777" w:rsidR="008E5874" w:rsidRPr="00231B3B" w:rsidRDefault="008E5874" w:rsidP="00231B3B">
            <w:pPr>
              <w:spacing w:after="0" w:line="240" w:lineRule="auto"/>
              <w:rPr>
                <w:rFonts w:ascii="Calibri" w:hAnsi="Calibri" w:cs="Calibri"/>
                <w:lang w:val="es-ES"/>
              </w:rPr>
            </w:pPr>
          </w:p>
        </w:tc>
      </w:tr>
      <w:tr w:rsidR="008E5874" w:rsidRPr="00B36CED" w14:paraId="65C1BB11" w14:textId="3A9D09A3" w:rsidTr="008E5874">
        <w:trPr>
          <w:trHeight w:val="380"/>
          <w:jc w:val="center"/>
        </w:trPr>
        <w:tc>
          <w:tcPr>
            <w:tcW w:w="457" w:type="pct"/>
            <w:tcBorders>
              <w:top w:val="nil"/>
              <w:left w:val="single" w:sz="8" w:space="0" w:color="auto"/>
              <w:bottom w:val="nil"/>
              <w:right w:val="single" w:sz="8" w:space="0" w:color="auto"/>
            </w:tcBorders>
            <w:shd w:val="clear" w:color="auto" w:fill="auto"/>
            <w:noWrap/>
            <w:vAlign w:val="center"/>
            <w:hideMark/>
          </w:tcPr>
          <w:p w14:paraId="258AFAD0" w14:textId="77777777" w:rsidR="008E5874" w:rsidRPr="00B36CED" w:rsidRDefault="008E5874" w:rsidP="00231B3B">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7.2.2.</w:t>
            </w:r>
          </w:p>
        </w:tc>
        <w:tc>
          <w:tcPr>
            <w:tcW w:w="1152" w:type="pct"/>
            <w:gridSpan w:val="2"/>
            <w:tcBorders>
              <w:top w:val="nil"/>
              <w:left w:val="single" w:sz="4" w:space="0" w:color="auto"/>
              <w:bottom w:val="nil"/>
              <w:right w:val="single" w:sz="4" w:space="0" w:color="auto"/>
            </w:tcBorders>
            <w:shd w:val="clear" w:color="auto" w:fill="auto"/>
            <w:hideMark/>
          </w:tcPr>
          <w:p w14:paraId="5FC4CE2F" w14:textId="666BDE3D" w:rsidR="008E5874" w:rsidRPr="00B36CED" w:rsidRDefault="008E5874" w:rsidP="00231B3B">
            <w:pPr>
              <w:spacing w:after="0" w:line="240" w:lineRule="auto"/>
              <w:rPr>
                <w:rFonts w:ascii="Calibri" w:eastAsia="Times New Roman" w:hAnsi="Calibri" w:cs="Calibri"/>
                <w:sz w:val="24"/>
                <w:szCs w:val="24"/>
                <w:lang w:val="es-ES"/>
              </w:rPr>
            </w:pPr>
            <w:r>
              <w:rPr>
                <w:rFonts w:ascii="Calibri" w:hAnsi="Calibri" w:cs="Calibri"/>
              </w:rPr>
              <w:t>¿</w:t>
            </w:r>
            <w:r w:rsidRPr="00231B3B">
              <w:rPr>
                <w:rFonts w:ascii="Calibri" w:hAnsi="Calibri" w:cs="Calibri"/>
                <w:lang w:val="es-ES"/>
              </w:rPr>
              <w:t>Formación</w:t>
            </w:r>
            <w:r>
              <w:rPr>
                <w:rFonts w:ascii="Calibri" w:hAnsi="Calibri" w:cs="Calibri"/>
              </w:rPr>
              <w:t>?</w:t>
            </w:r>
          </w:p>
        </w:tc>
        <w:tc>
          <w:tcPr>
            <w:tcW w:w="92" w:type="pct"/>
            <w:tcBorders>
              <w:top w:val="nil"/>
              <w:left w:val="single" w:sz="8" w:space="0" w:color="auto"/>
              <w:bottom w:val="nil"/>
              <w:right w:val="single" w:sz="8" w:space="0" w:color="auto"/>
            </w:tcBorders>
            <w:shd w:val="clear" w:color="auto" w:fill="auto"/>
            <w:vAlign w:val="center"/>
            <w:hideMark/>
          </w:tcPr>
          <w:p w14:paraId="1C26CC00" w14:textId="77777777" w:rsidR="008E5874" w:rsidRPr="00B36CED" w:rsidRDefault="008E5874" w:rsidP="00231B3B">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3039" w:type="pct"/>
            <w:tcBorders>
              <w:top w:val="nil"/>
              <w:left w:val="nil"/>
              <w:bottom w:val="nil"/>
              <w:right w:val="single" w:sz="4" w:space="0" w:color="auto"/>
            </w:tcBorders>
            <w:shd w:val="clear" w:color="auto" w:fill="auto"/>
            <w:hideMark/>
          </w:tcPr>
          <w:p w14:paraId="176CD732" w14:textId="5ECB45C3" w:rsidR="008E5874" w:rsidRPr="00B36CED" w:rsidRDefault="008E5874" w:rsidP="00231B3B">
            <w:pPr>
              <w:spacing w:after="0" w:line="240" w:lineRule="auto"/>
              <w:rPr>
                <w:rFonts w:ascii="Calibri" w:eastAsia="Times New Roman" w:hAnsi="Calibri" w:cs="Calibri"/>
                <w:b/>
                <w:bCs/>
                <w:sz w:val="24"/>
                <w:szCs w:val="24"/>
                <w:lang w:val="es-ES"/>
              </w:rPr>
            </w:pPr>
            <w:r>
              <w:rPr>
                <w:rFonts w:ascii="Calibri" w:hAnsi="Calibri" w:cs="Calibri"/>
              </w:rPr>
              <w:t> </w:t>
            </w:r>
          </w:p>
        </w:tc>
        <w:tc>
          <w:tcPr>
            <w:tcW w:w="260" w:type="pct"/>
            <w:tcBorders>
              <w:top w:val="nil"/>
              <w:left w:val="nil"/>
              <w:bottom w:val="nil"/>
              <w:right w:val="single" w:sz="4" w:space="0" w:color="auto"/>
            </w:tcBorders>
          </w:tcPr>
          <w:p w14:paraId="358792F3" w14:textId="77777777" w:rsidR="008E5874" w:rsidRDefault="008E5874" w:rsidP="00231B3B">
            <w:pPr>
              <w:spacing w:after="0" w:line="240" w:lineRule="auto"/>
              <w:rPr>
                <w:rFonts w:ascii="Calibri" w:hAnsi="Calibri" w:cs="Calibri"/>
              </w:rPr>
            </w:pPr>
          </w:p>
        </w:tc>
      </w:tr>
      <w:tr w:rsidR="008E5874" w:rsidRPr="00233A12" w14:paraId="64198167" w14:textId="2D1D3ADC" w:rsidTr="008E5874">
        <w:trPr>
          <w:trHeight w:val="1530"/>
          <w:jc w:val="center"/>
        </w:trPr>
        <w:tc>
          <w:tcPr>
            <w:tcW w:w="457" w:type="pct"/>
            <w:tcBorders>
              <w:top w:val="single" w:sz="8" w:space="0" w:color="auto"/>
              <w:left w:val="single" w:sz="8" w:space="0" w:color="auto"/>
              <w:bottom w:val="nil"/>
              <w:right w:val="single" w:sz="8" w:space="0" w:color="auto"/>
            </w:tcBorders>
            <w:shd w:val="clear" w:color="auto" w:fill="auto"/>
            <w:noWrap/>
            <w:vAlign w:val="center"/>
            <w:hideMark/>
          </w:tcPr>
          <w:p w14:paraId="54326B7E" w14:textId="77777777" w:rsidR="008E5874" w:rsidRPr="00B36CED" w:rsidRDefault="008E5874" w:rsidP="00231B3B">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7.</w:t>
            </w:r>
            <w:proofErr w:type="gramStart"/>
            <w:r w:rsidRPr="00B36CED">
              <w:rPr>
                <w:rFonts w:ascii="Calibri" w:eastAsia="Times New Roman" w:hAnsi="Calibri" w:cs="Calibri"/>
                <w:sz w:val="24"/>
                <w:szCs w:val="24"/>
                <w:lang w:val="es-ES"/>
              </w:rPr>
              <w:t>2.2.a</w:t>
            </w:r>
            <w:proofErr w:type="gramEnd"/>
            <w:r w:rsidRPr="00B36CED">
              <w:rPr>
                <w:rFonts w:ascii="Calibri" w:eastAsia="Times New Roman" w:hAnsi="Calibri" w:cs="Calibri"/>
                <w:sz w:val="24"/>
                <w:szCs w:val="24"/>
                <w:lang w:val="es-ES"/>
              </w:rPr>
              <w:t>.</w:t>
            </w:r>
          </w:p>
        </w:tc>
        <w:tc>
          <w:tcPr>
            <w:tcW w:w="1152" w:type="pct"/>
            <w:gridSpan w:val="2"/>
            <w:tcBorders>
              <w:top w:val="single" w:sz="8" w:space="0" w:color="auto"/>
              <w:left w:val="nil"/>
              <w:bottom w:val="nil"/>
              <w:right w:val="single" w:sz="8" w:space="0" w:color="auto"/>
            </w:tcBorders>
            <w:shd w:val="clear" w:color="auto" w:fill="auto"/>
            <w:vAlign w:val="center"/>
            <w:hideMark/>
          </w:tcPr>
          <w:p w14:paraId="2D52A554" w14:textId="0FCD0BE5" w:rsidR="008E5874" w:rsidRPr="00B36CED" w:rsidRDefault="008E5874" w:rsidP="00231B3B">
            <w:pPr>
              <w:spacing w:after="0" w:line="240" w:lineRule="auto"/>
              <w:rPr>
                <w:rFonts w:ascii="Calibri" w:eastAsia="Times New Roman" w:hAnsi="Calibri" w:cs="Calibri"/>
                <w:sz w:val="24"/>
                <w:szCs w:val="24"/>
                <w:lang w:val="es-ES"/>
              </w:rPr>
            </w:pPr>
            <w:r>
              <w:rPr>
                <w:rFonts w:ascii="Calibri" w:hAnsi="Calibri" w:cs="Calibri"/>
                <w:lang w:val="es-ES"/>
              </w:rPr>
              <w:t>- ¿</w:t>
            </w:r>
            <w:r w:rsidRPr="00231B3B">
              <w:rPr>
                <w:rFonts w:ascii="Calibri" w:hAnsi="Calibri" w:cs="Calibri"/>
                <w:lang w:val="es-ES"/>
              </w:rPr>
              <w:t>Media de días de formación por año?</w:t>
            </w:r>
          </w:p>
        </w:tc>
        <w:tc>
          <w:tcPr>
            <w:tcW w:w="92" w:type="pct"/>
            <w:tcBorders>
              <w:top w:val="single" w:sz="8" w:space="0" w:color="auto"/>
              <w:left w:val="nil"/>
              <w:bottom w:val="nil"/>
              <w:right w:val="nil"/>
            </w:tcBorders>
            <w:shd w:val="clear" w:color="auto" w:fill="auto"/>
            <w:vAlign w:val="center"/>
            <w:hideMark/>
          </w:tcPr>
          <w:p w14:paraId="569D5836" w14:textId="77777777" w:rsidR="008E5874" w:rsidRPr="00B36CED" w:rsidRDefault="008E5874" w:rsidP="00231B3B">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3039" w:type="pct"/>
            <w:tcBorders>
              <w:top w:val="single" w:sz="4" w:space="0" w:color="auto"/>
              <w:left w:val="single" w:sz="4" w:space="0" w:color="auto"/>
              <w:bottom w:val="single" w:sz="4" w:space="0" w:color="auto"/>
              <w:right w:val="single" w:sz="4" w:space="0" w:color="auto"/>
            </w:tcBorders>
            <w:shd w:val="clear" w:color="auto" w:fill="auto"/>
            <w:hideMark/>
          </w:tcPr>
          <w:p w14:paraId="6D4E0181" w14:textId="69CC31C6" w:rsidR="008E5874" w:rsidRPr="00B36CED" w:rsidRDefault="008E5874" w:rsidP="00231B3B">
            <w:pPr>
              <w:spacing w:after="0" w:line="240" w:lineRule="auto"/>
              <w:rPr>
                <w:rFonts w:ascii="Calibri" w:eastAsia="Times New Roman" w:hAnsi="Calibri" w:cs="Calibri"/>
                <w:sz w:val="24"/>
                <w:szCs w:val="24"/>
                <w:lang w:val="es-ES"/>
              </w:rPr>
            </w:pPr>
            <w:r w:rsidRPr="00231B3B">
              <w:rPr>
                <w:rFonts w:ascii="Calibri" w:hAnsi="Calibri" w:cs="Calibri"/>
                <w:lang w:val="es-ES"/>
              </w:rPr>
              <w:t>Este índice mide el número de días de formación por año de los empleados propios (operarios de lavado y empleados de oficina) y cualquier empleado subcontratado dividido por el número de empleados</w:t>
            </w:r>
          </w:p>
        </w:tc>
        <w:tc>
          <w:tcPr>
            <w:tcW w:w="260" w:type="pct"/>
            <w:tcBorders>
              <w:top w:val="single" w:sz="4" w:space="0" w:color="auto"/>
              <w:left w:val="single" w:sz="4" w:space="0" w:color="auto"/>
              <w:bottom w:val="single" w:sz="4" w:space="0" w:color="auto"/>
              <w:right w:val="single" w:sz="4" w:space="0" w:color="auto"/>
            </w:tcBorders>
          </w:tcPr>
          <w:p w14:paraId="5567E7CE" w14:textId="77777777" w:rsidR="008E5874" w:rsidRPr="00231B3B" w:rsidRDefault="008E5874" w:rsidP="00231B3B">
            <w:pPr>
              <w:spacing w:after="0" w:line="240" w:lineRule="auto"/>
              <w:rPr>
                <w:rFonts w:ascii="Calibri" w:hAnsi="Calibri" w:cs="Calibri"/>
                <w:lang w:val="es-ES"/>
              </w:rPr>
            </w:pPr>
          </w:p>
        </w:tc>
      </w:tr>
      <w:tr w:rsidR="008E5874" w:rsidRPr="00233A12" w14:paraId="6BC8E59E" w14:textId="0E34BA88" w:rsidTr="008E5874">
        <w:trPr>
          <w:trHeight w:val="370"/>
          <w:jc w:val="center"/>
        </w:trPr>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626B5" w14:textId="77777777" w:rsidR="008E5874" w:rsidRPr="00B36CED" w:rsidRDefault="008E5874" w:rsidP="00231B3B">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7.2.3.</w:t>
            </w:r>
          </w:p>
        </w:tc>
        <w:tc>
          <w:tcPr>
            <w:tcW w:w="1152" w:type="pct"/>
            <w:gridSpan w:val="2"/>
            <w:tcBorders>
              <w:top w:val="single" w:sz="4" w:space="0" w:color="auto"/>
              <w:left w:val="nil"/>
              <w:bottom w:val="single" w:sz="4" w:space="0" w:color="auto"/>
              <w:right w:val="single" w:sz="4" w:space="0" w:color="auto"/>
            </w:tcBorders>
            <w:shd w:val="clear" w:color="auto" w:fill="auto"/>
            <w:hideMark/>
          </w:tcPr>
          <w:p w14:paraId="5287C2DF" w14:textId="1BD1B9F8" w:rsidR="008E5874" w:rsidRPr="00B36CED" w:rsidRDefault="008E5874" w:rsidP="00231B3B">
            <w:pPr>
              <w:spacing w:after="0" w:line="240" w:lineRule="auto"/>
              <w:rPr>
                <w:rFonts w:ascii="Calibri" w:eastAsia="Times New Roman" w:hAnsi="Calibri" w:cs="Calibri"/>
                <w:sz w:val="24"/>
                <w:szCs w:val="24"/>
                <w:lang w:val="es-ES"/>
              </w:rPr>
            </w:pPr>
            <w:r w:rsidRPr="00231B3B">
              <w:rPr>
                <w:rFonts w:ascii="Calibri" w:hAnsi="Calibri" w:cs="Calibri"/>
                <w:lang w:val="es-ES"/>
              </w:rPr>
              <w:t>Indicadores operacionales clave de desempeño:</w:t>
            </w:r>
          </w:p>
        </w:tc>
        <w:tc>
          <w:tcPr>
            <w:tcW w:w="92" w:type="pct"/>
            <w:tcBorders>
              <w:top w:val="single" w:sz="4" w:space="0" w:color="auto"/>
              <w:left w:val="nil"/>
              <w:bottom w:val="single" w:sz="4" w:space="0" w:color="auto"/>
              <w:right w:val="nil"/>
            </w:tcBorders>
            <w:shd w:val="clear" w:color="auto" w:fill="auto"/>
            <w:vAlign w:val="center"/>
            <w:hideMark/>
          </w:tcPr>
          <w:p w14:paraId="3D4BCC0A" w14:textId="77777777" w:rsidR="008E5874" w:rsidRPr="00B36CED" w:rsidRDefault="008E5874" w:rsidP="00231B3B">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vAlign w:val="center"/>
            <w:hideMark/>
          </w:tcPr>
          <w:p w14:paraId="1FDF6C1C" w14:textId="7E0ACB6F" w:rsidR="008E5874" w:rsidRPr="00B36CED" w:rsidRDefault="008E5874" w:rsidP="00231B3B">
            <w:pPr>
              <w:spacing w:after="0" w:line="240" w:lineRule="auto"/>
              <w:rPr>
                <w:rFonts w:ascii="Calibri" w:eastAsia="Times New Roman" w:hAnsi="Calibri" w:cs="Calibri"/>
                <w:sz w:val="24"/>
                <w:szCs w:val="24"/>
                <w:lang w:val="es-ES"/>
              </w:rPr>
            </w:pPr>
            <w:r w:rsidRPr="00E216F9">
              <w:rPr>
                <w:rFonts w:ascii="Calibri" w:hAnsi="Calibri" w:cs="Calibri"/>
                <w:b/>
                <w:bCs/>
                <w:lang w:val="es-ES"/>
              </w:rPr>
              <w:t> </w:t>
            </w:r>
          </w:p>
        </w:tc>
        <w:tc>
          <w:tcPr>
            <w:tcW w:w="260" w:type="pct"/>
            <w:tcBorders>
              <w:top w:val="nil"/>
              <w:left w:val="single" w:sz="4" w:space="0" w:color="auto"/>
              <w:bottom w:val="single" w:sz="4" w:space="0" w:color="auto"/>
              <w:right w:val="single" w:sz="4" w:space="0" w:color="auto"/>
            </w:tcBorders>
          </w:tcPr>
          <w:p w14:paraId="17E4AE14" w14:textId="77777777" w:rsidR="008E5874" w:rsidRPr="00E216F9" w:rsidRDefault="008E5874" w:rsidP="00231B3B">
            <w:pPr>
              <w:spacing w:after="0" w:line="240" w:lineRule="auto"/>
              <w:rPr>
                <w:rFonts w:ascii="Calibri" w:hAnsi="Calibri" w:cs="Calibri"/>
                <w:b/>
                <w:bCs/>
                <w:lang w:val="es-ES"/>
              </w:rPr>
            </w:pPr>
          </w:p>
        </w:tc>
      </w:tr>
      <w:tr w:rsidR="008E5874" w:rsidRPr="00233A12" w14:paraId="40D622E2" w14:textId="3AF6F15C"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14:paraId="151DBC70" w14:textId="77777777" w:rsidR="008E5874" w:rsidRPr="00B36CED" w:rsidRDefault="008E5874" w:rsidP="00231B3B">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7.</w:t>
            </w:r>
            <w:proofErr w:type="gramStart"/>
            <w:r w:rsidRPr="00B36CED">
              <w:rPr>
                <w:rFonts w:ascii="Calibri" w:eastAsia="Times New Roman" w:hAnsi="Calibri" w:cs="Calibri"/>
                <w:sz w:val="24"/>
                <w:szCs w:val="24"/>
                <w:lang w:val="es-ES"/>
              </w:rPr>
              <w:t>2.3.a</w:t>
            </w:r>
            <w:proofErr w:type="gramEnd"/>
            <w:r w:rsidRPr="00B36CED">
              <w:rPr>
                <w:rFonts w:ascii="Calibri" w:eastAsia="Times New Roman" w:hAnsi="Calibri" w:cs="Calibri"/>
                <w:sz w:val="24"/>
                <w:szCs w:val="24"/>
                <w:lang w:val="es-ES"/>
              </w:rPr>
              <w:t>.</w:t>
            </w:r>
          </w:p>
        </w:tc>
        <w:tc>
          <w:tcPr>
            <w:tcW w:w="1152" w:type="pct"/>
            <w:gridSpan w:val="2"/>
            <w:tcBorders>
              <w:top w:val="nil"/>
              <w:left w:val="nil"/>
              <w:bottom w:val="single" w:sz="4" w:space="0" w:color="auto"/>
              <w:right w:val="single" w:sz="4" w:space="0" w:color="auto"/>
            </w:tcBorders>
            <w:shd w:val="clear" w:color="auto" w:fill="auto"/>
            <w:vAlign w:val="center"/>
            <w:hideMark/>
          </w:tcPr>
          <w:p w14:paraId="30D2C6AA" w14:textId="2A5B4D08" w:rsidR="008E5874" w:rsidRPr="00B36CED" w:rsidRDefault="008E5874" w:rsidP="00231B3B">
            <w:pPr>
              <w:spacing w:after="0" w:line="240" w:lineRule="auto"/>
              <w:rPr>
                <w:rFonts w:ascii="Calibri" w:eastAsia="Times New Roman" w:hAnsi="Calibri" w:cs="Calibri"/>
                <w:sz w:val="24"/>
                <w:szCs w:val="24"/>
                <w:lang w:val="es-ES"/>
              </w:rPr>
            </w:pPr>
            <w:r>
              <w:rPr>
                <w:rFonts w:ascii="Calibri" w:hAnsi="Calibri" w:cs="Calibri"/>
                <w:lang w:val="es-ES"/>
              </w:rPr>
              <w:t>- ¿</w:t>
            </w:r>
            <w:r w:rsidRPr="00231B3B">
              <w:rPr>
                <w:rFonts w:ascii="Calibri" w:hAnsi="Calibri" w:cs="Calibri"/>
                <w:lang w:val="es-ES"/>
              </w:rPr>
              <w:t>Consumo medio de agua por lavado?</w:t>
            </w:r>
          </w:p>
        </w:tc>
        <w:tc>
          <w:tcPr>
            <w:tcW w:w="92" w:type="pct"/>
            <w:tcBorders>
              <w:top w:val="nil"/>
              <w:left w:val="nil"/>
              <w:bottom w:val="single" w:sz="4" w:space="0" w:color="auto"/>
              <w:right w:val="nil"/>
            </w:tcBorders>
            <w:shd w:val="clear" w:color="auto" w:fill="auto"/>
            <w:vAlign w:val="center"/>
            <w:hideMark/>
          </w:tcPr>
          <w:p w14:paraId="211C4785" w14:textId="77777777" w:rsidR="008E5874" w:rsidRPr="00B36CED" w:rsidRDefault="008E5874" w:rsidP="00231B3B">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54F07209" w14:textId="3D3DF5E4" w:rsidR="008E5874" w:rsidRPr="00B36CED" w:rsidRDefault="008E5874" w:rsidP="00231B3B">
            <w:pPr>
              <w:spacing w:after="0" w:line="240" w:lineRule="auto"/>
              <w:rPr>
                <w:rFonts w:ascii="Calibri" w:eastAsia="Times New Roman" w:hAnsi="Calibri" w:cs="Calibri"/>
                <w:sz w:val="24"/>
                <w:szCs w:val="24"/>
                <w:lang w:val="es-ES"/>
              </w:rPr>
            </w:pPr>
            <w:r w:rsidRPr="00231B3B">
              <w:rPr>
                <w:rFonts w:ascii="Calibri" w:hAnsi="Calibri" w:cs="Calibri"/>
                <w:lang w:val="es-ES"/>
              </w:rPr>
              <w:t>Este parámetro es importante porque tiene una gran influencia, no sólo sobre el consumo del agua, sino también sobre el consumo de energía y la huella de carbono del lavado</w:t>
            </w:r>
          </w:p>
        </w:tc>
        <w:tc>
          <w:tcPr>
            <w:tcW w:w="260" w:type="pct"/>
            <w:tcBorders>
              <w:top w:val="nil"/>
              <w:left w:val="single" w:sz="4" w:space="0" w:color="auto"/>
              <w:bottom w:val="single" w:sz="4" w:space="0" w:color="auto"/>
              <w:right w:val="single" w:sz="4" w:space="0" w:color="auto"/>
            </w:tcBorders>
          </w:tcPr>
          <w:p w14:paraId="2E9623D3" w14:textId="77777777" w:rsidR="008E5874" w:rsidRPr="00231B3B" w:rsidRDefault="008E5874" w:rsidP="00231B3B">
            <w:pPr>
              <w:spacing w:after="0" w:line="240" w:lineRule="auto"/>
              <w:rPr>
                <w:rFonts w:ascii="Calibri" w:hAnsi="Calibri" w:cs="Calibri"/>
                <w:lang w:val="es-ES"/>
              </w:rPr>
            </w:pPr>
          </w:p>
        </w:tc>
      </w:tr>
      <w:tr w:rsidR="008E5874" w:rsidRPr="00233A12" w14:paraId="6167CF5D" w14:textId="50E9217B" w:rsidTr="008E5874">
        <w:trPr>
          <w:trHeight w:val="1550"/>
          <w:jc w:val="center"/>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14:paraId="720507AC" w14:textId="77777777" w:rsidR="008E5874" w:rsidRPr="00B36CED" w:rsidRDefault="008E5874" w:rsidP="00CD3DEB">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7.2.</w:t>
            </w:r>
            <w:proofErr w:type="gramStart"/>
            <w:r w:rsidRPr="00B36CED">
              <w:rPr>
                <w:rFonts w:ascii="Calibri" w:eastAsia="Times New Roman" w:hAnsi="Calibri" w:cs="Calibri"/>
                <w:sz w:val="24"/>
                <w:szCs w:val="24"/>
                <w:lang w:val="es-ES"/>
              </w:rPr>
              <w:t>3.b</w:t>
            </w:r>
            <w:proofErr w:type="gramEnd"/>
          </w:p>
        </w:tc>
        <w:tc>
          <w:tcPr>
            <w:tcW w:w="1152" w:type="pct"/>
            <w:gridSpan w:val="2"/>
            <w:tcBorders>
              <w:top w:val="nil"/>
              <w:left w:val="nil"/>
              <w:bottom w:val="single" w:sz="4" w:space="0" w:color="auto"/>
              <w:right w:val="single" w:sz="4" w:space="0" w:color="auto"/>
            </w:tcBorders>
            <w:shd w:val="clear" w:color="auto" w:fill="auto"/>
            <w:hideMark/>
          </w:tcPr>
          <w:p w14:paraId="46044DF1" w14:textId="5996DE7A" w:rsidR="008E5874" w:rsidRPr="00B36CED" w:rsidRDefault="008E5874" w:rsidP="00CD3DEB">
            <w:pPr>
              <w:spacing w:after="0" w:line="240" w:lineRule="auto"/>
              <w:rPr>
                <w:rFonts w:ascii="Calibri" w:eastAsia="Times New Roman" w:hAnsi="Calibri" w:cs="Calibri"/>
                <w:sz w:val="24"/>
                <w:szCs w:val="24"/>
                <w:lang w:val="es-ES"/>
              </w:rPr>
            </w:pPr>
            <w:r>
              <w:rPr>
                <w:rFonts w:ascii="Calibri" w:eastAsia="Times New Roman" w:hAnsi="Calibri" w:cs="Calibri"/>
                <w:sz w:val="24"/>
                <w:szCs w:val="24"/>
                <w:lang w:val="es-ES"/>
              </w:rPr>
              <w:t>- ¿</w:t>
            </w:r>
            <w:r w:rsidRPr="00231B3B">
              <w:rPr>
                <w:rFonts w:ascii="Calibri" w:eastAsia="Times New Roman" w:hAnsi="Calibri" w:cs="Calibri"/>
                <w:sz w:val="24"/>
                <w:szCs w:val="24"/>
                <w:lang w:val="es-ES"/>
              </w:rPr>
              <w:t>Tiempo medio de lavado?</w:t>
            </w:r>
          </w:p>
        </w:tc>
        <w:tc>
          <w:tcPr>
            <w:tcW w:w="92" w:type="pct"/>
            <w:tcBorders>
              <w:top w:val="nil"/>
              <w:left w:val="nil"/>
              <w:bottom w:val="single" w:sz="4" w:space="0" w:color="auto"/>
              <w:right w:val="nil"/>
            </w:tcBorders>
            <w:shd w:val="clear" w:color="auto" w:fill="auto"/>
            <w:vAlign w:val="center"/>
            <w:hideMark/>
          </w:tcPr>
          <w:p w14:paraId="2E2EE527" w14:textId="77777777" w:rsidR="008E5874" w:rsidRPr="00B36CED" w:rsidRDefault="008E5874" w:rsidP="00CD3DEB">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vAlign w:val="center"/>
            <w:hideMark/>
          </w:tcPr>
          <w:p w14:paraId="5819D166" w14:textId="6A01552C" w:rsidR="008E5874" w:rsidRPr="00B36CED" w:rsidRDefault="008E5874" w:rsidP="00CD3DEB">
            <w:pPr>
              <w:spacing w:after="0" w:line="240" w:lineRule="auto"/>
              <w:rPr>
                <w:rFonts w:ascii="Calibri" w:eastAsia="Times New Roman" w:hAnsi="Calibri" w:cs="Calibri"/>
                <w:sz w:val="24"/>
                <w:szCs w:val="24"/>
                <w:lang w:val="es-ES"/>
              </w:rPr>
            </w:pPr>
            <w:r w:rsidRPr="00231B3B">
              <w:rPr>
                <w:rFonts w:ascii="Calibri" w:eastAsia="Times New Roman" w:hAnsi="Calibri" w:cs="Calibri"/>
                <w:sz w:val="24"/>
                <w:szCs w:val="24"/>
                <w:lang w:val="es-ES"/>
              </w:rPr>
              <w:t>Este es el tiempo desde la llegada a la estación de lavado y la partida después del lavado. Esto incluye las horas de espera del conductor, lo cual es un importante factor para la empresa de transporte. Este tiempo puede ser influenciado por el producto a ser lavado, la organización de las actividades y la capacidad de la instalación. Por todas estas razones el seguimiento de este índice es necesario</w:t>
            </w:r>
          </w:p>
        </w:tc>
        <w:tc>
          <w:tcPr>
            <w:tcW w:w="260" w:type="pct"/>
            <w:tcBorders>
              <w:top w:val="nil"/>
              <w:left w:val="single" w:sz="4" w:space="0" w:color="auto"/>
              <w:bottom w:val="single" w:sz="4" w:space="0" w:color="auto"/>
              <w:right w:val="single" w:sz="4" w:space="0" w:color="auto"/>
            </w:tcBorders>
          </w:tcPr>
          <w:p w14:paraId="1AB63EA2" w14:textId="77777777" w:rsidR="008E5874" w:rsidRPr="00231B3B" w:rsidRDefault="008E5874" w:rsidP="00CD3DEB">
            <w:pPr>
              <w:spacing w:after="0" w:line="240" w:lineRule="auto"/>
              <w:rPr>
                <w:rFonts w:ascii="Calibri" w:eastAsia="Times New Roman" w:hAnsi="Calibri" w:cs="Calibri"/>
                <w:sz w:val="24"/>
                <w:szCs w:val="24"/>
                <w:lang w:val="es-ES"/>
              </w:rPr>
            </w:pPr>
          </w:p>
        </w:tc>
      </w:tr>
      <w:tr w:rsidR="008E5874" w:rsidRPr="00233A12" w14:paraId="6A091073" w14:textId="5C8D8340" w:rsidTr="008E5874">
        <w:trPr>
          <w:trHeight w:val="370"/>
          <w:jc w:val="center"/>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14:paraId="668B1007" w14:textId="77777777" w:rsidR="008E5874" w:rsidRPr="00B36CED" w:rsidRDefault="008E5874" w:rsidP="006A59AC">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7.2.</w:t>
            </w:r>
            <w:proofErr w:type="gramStart"/>
            <w:r w:rsidRPr="00B36CED">
              <w:rPr>
                <w:rFonts w:ascii="Calibri" w:eastAsia="Times New Roman" w:hAnsi="Calibri" w:cs="Calibri"/>
                <w:sz w:val="24"/>
                <w:szCs w:val="24"/>
                <w:lang w:val="es-ES"/>
              </w:rPr>
              <w:t>3.c.</w:t>
            </w:r>
            <w:proofErr w:type="gramEnd"/>
          </w:p>
        </w:tc>
        <w:tc>
          <w:tcPr>
            <w:tcW w:w="1152" w:type="pct"/>
            <w:gridSpan w:val="2"/>
            <w:tcBorders>
              <w:top w:val="nil"/>
              <w:left w:val="nil"/>
              <w:bottom w:val="single" w:sz="4" w:space="0" w:color="auto"/>
              <w:right w:val="single" w:sz="4" w:space="0" w:color="auto"/>
            </w:tcBorders>
            <w:shd w:val="clear" w:color="auto" w:fill="auto"/>
            <w:vAlign w:val="center"/>
            <w:hideMark/>
          </w:tcPr>
          <w:p w14:paraId="7FF2D64C" w14:textId="0E9309FC" w:rsidR="008E5874" w:rsidRPr="00B36CED" w:rsidRDefault="008E5874" w:rsidP="006A59AC">
            <w:pPr>
              <w:spacing w:after="0" w:line="240" w:lineRule="auto"/>
              <w:rPr>
                <w:rFonts w:ascii="Calibri" w:eastAsia="Times New Roman" w:hAnsi="Calibri" w:cs="Calibri"/>
                <w:sz w:val="24"/>
                <w:szCs w:val="24"/>
                <w:lang w:val="es-ES"/>
              </w:rPr>
            </w:pPr>
            <w:r>
              <w:rPr>
                <w:rFonts w:ascii="Calibri" w:hAnsi="Calibri" w:cs="Calibri"/>
                <w:lang w:val="es-ES"/>
              </w:rPr>
              <w:t>- ¿</w:t>
            </w:r>
            <w:r w:rsidRPr="00231B3B">
              <w:rPr>
                <w:rFonts w:ascii="Calibri" w:hAnsi="Calibri" w:cs="Calibri"/>
                <w:lang w:val="es-ES"/>
              </w:rPr>
              <w:t>Porcentaje de lavados rechazados después de la inspección interna?</w:t>
            </w:r>
          </w:p>
        </w:tc>
        <w:tc>
          <w:tcPr>
            <w:tcW w:w="92" w:type="pct"/>
            <w:tcBorders>
              <w:top w:val="nil"/>
              <w:left w:val="nil"/>
              <w:bottom w:val="single" w:sz="4" w:space="0" w:color="auto"/>
              <w:right w:val="nil"/>
            </w:tcBorders>
            <w:shd w:val="clear" w:color="auto" w:fill="auto"/>
            <w:vAlign w:val="center"/>
            <w:hideMark/>
          </w:tcPr>
          <w:p w14:paraId="2214282F" w14:textId="77777777" w:rsidR="008E5874" w:rsidRPr="00B36CED" w:rsidRDefault="008E5874" w:rsidP="006A59AC">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vAlign w:val="center"/>
            <w:hideMark/>
          </w:tcPr>
          <w:p w14:paraId="7A564F3D" w14:textId="51D68964" w:rsidR="008E5874" w:rsidRPr="00B36CED" w:rsidRDefault="008E5874" w:rsidP="006A59AC">
            <w:pPr>
              <w:spacing w:after="0" w:line="240" w:lineRule="auto"/>
              <w:rPr>
                <w:rFonts w:ascii="Calibri" w:eastAsia="Times New Roman" w:hAnsi="Calibri" w:cs="Calibri"/>
                <w:sz w:val="24"/>
                <w:szCs w:val="24"/>
                <w:lang w:val="es-ES"/>
              </w:rPr>
            </w:pPr>
            <w:r w:rsidRPr="006A59AC">
              <w:rPr>
                <w:rFonts w:ascii="Calibri" w:hAnsi="Calibri" w:cs="Calibri"/>
                <w:lang w:val="es-ES"/>
              </w:rPr>
              <w:t>El porcentaje de lavados que necesitan ser nuevamente realizados después de la inspección interna</w:t>
            </w:r>
          </w:p>
        </w:tc>
        <w:tc>
          <w:tcPr>
            <w:tcW w:w="260" w:type="pct"/>
            <w:tcBorders>
              <w:top w:val="nil"/>
              <w:left w:val="single" w:sz="4" w:space="0" w:color="auto"/>
              <w:bottom w:val="single" w:sz="4" w:space="0" w:color="auto"/>
              <w:right w:val="single" w:sz="4" w:space="0" w:color="auto"/>
            </w:tcBorders>
          </w:tcPr>
          <w:p w14:paraId="3BF10325" w14:textId="77777777" w:rsidR="008E5874" w:rsidRPr="006A59AC" w:rsidRDefault="008E5874" w:rsidP="006A59AC">
            <w:pPr>
              <w:spacing w:after="0" w:line="240" w:lineRule="auto"/>
              <w:rPr>
                <w:rFonts w:ascii="Calibri" w:hAnsi="Calibri" w:cs="Calibri"/>
                <w:lang w:val="es-ES"/>
              </w:rPr>
            </w:pPr>
          </w:p>
        </w:tc>
      </w:tr>
      <w:tr w:rsidR="008E5874" w:rsidRPr="00233A12" w14:paraId="7907C523" w14:textId="28127491" w:rsidTr="008E5874">
        <w:trPr>
          <w:trHeight w:val="380"/>
          <w:jc w:val="center"/>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14:paraId="78C8FB44" w14:textId="77777777" w:rsidR="008E5874" w:rsidRPr="00B36CED" w:rsidRDefault="008E5874" w:rsidP="006A59AC">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7.2.</w:t>
            </w:r>
            <w:proofErr w:type="gramStart"/>
            <w:r w:rsidRPr="00B36CED">
              <w:rPr>
                <w:rFonts w:ascii="Calibri" w:eastAsia="Times New Roman" w:hAnsi="Calibri" w:cs="Calibri"/>
                <w:sz w:val="24"/>
                <w:szCs w:val="24"/>
                <w:lang w:val="es-ES"/>
              </w:rPr>
              <w:t>3.d.</w:t>
            </w:r>
            <w:proofErr w:type="gramEnd"/>
          </w:p>
        </w:tc>
        <w:tc>
          <w:tcPr>
            <w:tcW w:w="1152" w:type="pct"/>
            <w:gridSpan w:val="2"/>
            <w:tcBorders>
              <w:top w:val="nil"/>
              <w:left w:val="nil"/>
              <w:bottom w:val="single" w:sz="4" w:space="0" w:color="auto"/>
              <w:right w:val="single" w:sz="4" w:space="0" w:color="auto"/>
            </w:tcBorders>
            <w:shd w:val="clear" w:color="auto" w:fill="auto"/>
            <w:vAlign w:val="center"/>
            <w:hideMark/>
          </w:tcPr>
          <w:p w14:paraId="515C6AB2" w14:textId="39A0F532" w:rsidR="008E5874" w:rsidRPr="00B36CED" w:rsidRDefault="008E5874" w:rsidP="006A59AC">
            <w:pPr>
              <w:spacing w:after="0" w:line="240" w:lineRule="auto"/>
              <w:rPr>
                <w:rFonts w:ascii="Calibri" w:eastAsia="Times New Roman" w:hAnsi="Calibri" w:cs="Calibri"/>
                <w:sz w:val="24"/>
                <w:szCs w:val="24"/>
                <w:lang w:val="es-ES"/>
              </w:rPr>
            </w:pPr>
            <w:r>
              <w:rPr>
                <w:rFonts w:ascii="Calibri" w:hAnsi="Calibri" w:cs="Calibri"/>
                <w:lang w:val="es-ES"/>
              </w:rPr>
              <w:t>- ¿</w:t>
            </w:r>
            <w:r w:rsidRPr="00231B3B">
              <w:rPr>
                <w:rFonts w:ascii="Calibri" w:hAnsi="Calibri" w:cs="Calibri"/>
                <w:lang w:val="es-ES"/>
              </w:rPr>
              <w:t>Porcentaje de lavados rechazados por los clientes?</w:t>
            </w:r>
          </w:p>
        </w:tc>
        <w:tc>
          <w:tcPr>
            <w:tcW w:w="92" w:type="pct"/>
            <w:tcBorders>
              <w:top w:val="nil"/>
              <w:left w:val="nil"/>
              <w:bottom w:val="single" w:sz="4" w:space="0" w:color="auto"/>
              <w:right w:val="nil"/>
            </w:tcBorders>
            <w:shd w:val="clear" w:color="auto" w:fill="auto"/>
            <w:vAlign w:val="center"/>
            <w:hideMark/>
          </w:tcPr>
          <w:p w14:paraId="61760667" w14:textId="77777777" w:rsidR="008E5874" w:rsidRPr="00B36CED" w:rsidRDefault="008E5874" w:rsidP="006A59AC">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vAlign w:val="center"/>
            <w:hideMark/>
          </w:tcPr>
          <w:p w14:paraId="07E09229" w14:textId="72176BF4" w:rsidR="008E5874" w:rsidRPr="00B36CED" w:rsidRDefault="008E5874" w:rsidP="006A59AC">
            <w:pPr>
              <w:spacing w:after="0" w:line="240" w:lineRule="auto"/>
              <w:rPr>
                <w:rFonts w:ascii="Calibri" w:eastAsia="Times New Roman" w:hAnsi="Calibri" w:cs="Calibri"/>
                <w:b/>
                <w:bCs/>
                <w:sz w:val="24"/>
                <w:szCs w:val="24"/>
                <w:lang w:val="es-ES"/>
              </w:rPr>
            </w:pPr>
            <w:r w:rsidRPr="006A59AC">
              <w:rPr>
                <w:rFonts w:ascii="Calibri" w:hAnsi="Calibri" w:cs="Calibri"/>
                <w:b/>
                <w:bCs/>
                <w:lang w:val="es-ES"/>
              </w:rPr>
              <w:t> </w:t>
            </w:r>
          </w:p>
        </w:tc>
        <w:tc>
          <w:tcPr>
            <w:tcW w:w="260" w:type="pct"/>
            <w:tcBorders>
              <w:top w:val="nil"/>
              <w:left w:val="single" w:sz="4" w:space="0" w:color="auto"/>
              <w:bottom w:val="single" w:sz="4" w:space="0" w:color="auto"/>
              <w:right w:val="single" w:sz="4" w:space="0" w:color="auto"/>
            </w:tcBorders>
          </w:tcPr>
          <w:p w14:paraId="670E9526" w14:textId="77777777" w:rsidR="008E5874" w:rsidRPr="006A59AC" w:rsidRDefault="008E5874" w:rsidP="006A59AC">
            <w:pPr>
              <w:spacing w:after="0" w:line="240" w:lineRule="auto"/>
              <w:rPr>
                <w:rFonts w:ascii="Calibri" w:hAnsi="Calibri" w:cs="Calibri"/>
                <w:b/>
                <w:bCs/>
                <w:lang w:val="es-ES"/>
              </w:rPr>
            </w:pPr>
          </w:p>
        </w:tc>
      </w:tr>
      <w:tr w:rsidR="008E5874" w:rsidRPr="00B36CED" w14:paraId="310E6D24" w14:textId="357CAEAB" w:rsidTr="008E5874">
        <w:trPr>
          <w:trHeight w:val="630"/>
          <w:jc w:val="center"/>
        </w:trPr>
        <w:tc>
          <w:tcPr>
            <w:tcW w:w="457" w:type="pct"/>
            <w:tcBorders>
              <w:top w:val="nil"/>
              <w:left w:val="single" w:sz="8" w:space="0" w:color="auto"/>
              <w:bottom w:val="single" w:sz="8" w:space="0" w:color="auto"/>
              <w:right w:val="single" w:sz="8" w:space="0" w:color="auto"/>
            </w:tcBorders>
            <w:shd w:val="clear" w:color="auto" w:fill="auto"/>
            <w:noWrap/>
            <w:vAlign w:val="center"/>
            <w:hideMark/>
          </w:tcPr>
          <w:p w14:paraId="3A22D337" w14:textId="77777777" w:rsidR="008E5874" w:rsidRPr="00B36CED" w:rsidRDefault="008E5874" w:rsidP="006A59AC">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lastRenderedPageBreak/>
              <w:t>7.2.</w:t>
            </w:r>
            <w:proofErr w:type="gramStart"/>
            <w:r w:rsidRPr="00B36CED">
              <w:rPr>
                <w:rFonts w:ascii="Calibri" w:eastAsia="Times New Roman" w:hAnsi="Calibri" w:cs="Calibri"/>
                <w:sz w:val="24"/>
                <w:szCs w:val="24"/>
                <w:lang w:val="es-ES"/>
              </w:rPr>
              <w:t>3.e.</w:t>
            </w:r>
            <w:proofErr w:type="gramEnd"/>
          </w:p>
        </w:tc>
        <w:tc>
          <w:tcPr>
            <w:tcW w:w="1152" w:type="pct"/>
            <w:gridSpan w:val="2"/>
            <w:tcBorders>
              <w:top w:val="single" w:sz="8" w:space="0" w:color="auto"/>
              <w:left w:val="nil"/>
              <w:bottom w:val="single" w:sz="8" w:space="0" w:color="auto"/>
              <w:right w:val="single" w:sz="8" w:space="0" w:color="auto"/>
            </w:tcBorders>
            <w:shd w:val="clear" w:color="auto" w:fill="auto"/>
            <w:vAlign w:val="center"/>
            <w:hideMark/>
          </w:tcPr>
          <w:p w14:paraId="650DB66D" w14:textId="420DCECC" w:rsidR="008E5874" w:rsidRPr="00B36CED" w:rsidRDefault="008E5874" w:rsidP="006A59AC">
            <w:pPr>
              <w:spacing w:after="0" w:line="240" w:lineRule="auto"/>
              <w:rPr>
                <w:rFonts w:ascii="Calibri" w:eastAsia="Times New Roman" w:hAnsi="Calibri" w:cs="Calibri"/>
                <w:sz w:val="24"/>
                <w:szCs w:val="24"/>
                <w:lang w:val="es-ES"/>
              </w:rPr>
            </w:pPr>
            <w:r>
              <w:rPr>
                <w:rFonts w:ascii="Calibri" w:hAnsi="Calibri" w:cs="Calibri"/>
                <w:lang w:val="es-ES"/>
              </w:rPr>
              <w:t>- ¿</w:t>
            </w:r>
            <w:r w:rsidRPr="00231B3B">
              <w:rPr>
                <w:rFonts w:ascii="Calibri" w:hAnsi="Calibri" w:cs="Calibri"/>
                <w:lang w:val="es-ES"/>
              </w:rPr>
              <w:t>Coste del daño al equipo de lavado?</w:t>
            </w:r>
          </w:p>
        </w:tc>
        <w:tc>
          <w:tcPr>
            <w:tcW w:w="92" w:type="pct"/>
            <w:tcBorders>
              <w:top w:val="single" w:sz="8" w:space="0" w:color="auto"/>
              <w:left w:val="nil"/>
              <w:bottom w:val="single" w:sz="8" w:space="0" w:color="auto"/>
              <w:right w:val="nil"/>
            </w:tcBorders>
            <w:shd w:val="clear" w:color="auto" w:fill="auto"/>
            <w:vAlign w:val="center"/>
            <w:hideMark/>
          </w:tcPr>
          <w:p w14:paraId="5A1C5E72" w14:textId="77777777" w:rsidR="008E5874" w:rsidRPr="00B36CED" w:rsidRDefault="008E5874" w:rsidP="006A59AC">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3039" w:type="pct"/>
            <w:tcBorders>
              <w:top w:val="single" w:sz="8" w:space="0" w:color="auto"/>
              <w:left w:val="single" w:sz="8" w:space="0" w:color="auto"/>
              <w:bottom w:val="single" w:sz="8" w:space="0" w:color="auto"/>
              <w:right w:val="single" w:sz="4" w:space="0" w:color="auto"/>
            </w:tcBorders>
            <w:shd w:val="clear" w:color="auto" w:fill="auto"/>
            <w:hideMark/>
          </w:tcPr>
          <w:p w14:paraId="0D601601" w14:textId="095B3587" w:rsidR="008E5874" w:rsidRPr="00B36CED" w:rsidRDefault="008E5874" w:rsidP="006A59AC">
            <w:pPr>
              <w:spacing w:after="0" w:line="240" w:lineRule="auto"/>
              <w:rPr>
                <w:rFonts w:ascii="Calibri" w:eastAsia="Times New Roman" w:hAnsi="Calibri" w:cs="Calibri"/>
                <w:sz w:val="24"/>
                <w:szCs w:val="24"/>
                <w:lang w:val="es-ES"/>
              </w:rPr>
            </w:pPr>
            <w:r w:rsidRPr="006A59AC">
              <w:rPr>
                <w:rFonts w:ascii="Calibri" w:hAnsi="Calibri" w:cs="Calibri"/>
                <w:lang w:val="es-ES"/>
              </w:rPr>
              <w:t>Por ejemplo daño a plataformas, cabezales de lavado, escaleras para subir a la parte superior de la cisterna, etc. Este costo tiene que ser anualmente calculado</w:t>
            </w:r>
          </w:p>
        </w:tc>
        <w:tc>
          <w:tcPr>
            <w:tcW w:w="260" w:type="pct"/>
            <w:tcBorders>
              <w:top w:val="single" w:sz="8" w:space="0" w:color="auto"/>
              <w:left w:val="single" w:sz="8" w:space="0" w:color="auto"/>
              <w:bottom w:val="single" w:sz="8" w:space="0" w:color="auto"/>
              <w:right w:val="single" w:sz="4" w:space="0" w:color="auto"/>
            </w:tcBorders>
          </w:tcPr>
          <w:p w14:paraId="0B45A420" w14:textId="77777777" w:rsidR="008E5874" w:rsidRPr="006A59AC" w:rsidRDefault="008E5874" w:rsidP="006A59AC">
            <w:pPr>
              <w:spacing w:after="0" w:line="240" w:lineRule="auto"/>
              <w:rPr>
                <w:rFonts w:ascii="Calibri" w:hAnsi="Calibri" w:cs="Calibri"/>
                <w:lang w:val="es-ES"/>
              </w:rPr>
            </w:pPr>
          </w:p>
        </w:tc>
      </w:tr>
      <w:tr w:rsidR="008E5874" w:rsidRPr="00233A12" w14:paraId="0442A001" w14:textId="09B6167A" w:rsidTr="008E5874">
        <w:trPr>
          <w:trHeight w:val="1250"/>
          <w:jc w:val="center"/>
        </w:trPr>
        <w:tc>
          <w:tcPr>
            <w:tcW w:w="457" w:type="pct"/>
            <w:tcBorders>
              <w:top w:val="nil"/>
              <w:left w:val="single" w:sz="8" w:space="0" w:color="auto"/>
              <w:bottom w:val="single" w:sz="8" w:space="0" w:color="auto"/>
              <w:right w:val="single" w:sz="8" w:space="0" w:color="auto"/>
            </w:tcBorders>
            <w:shd w:val="clear" w:color="auto" w:fill="auto"/>
            <w:noWrap/>
            <w:vAlign w:val="center"/>
            <w:hideMark/>
          </w:tcPr>
          <w:p w14:paraId="117DBBF9" w14:textId="77777777" w:rsidR="008E5874" w:rsidRPr="00B36CED" w:rsidRDefault="008E5874" w:rsidP="006A59AC">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7.2.</w:t>
            </w:r>
            <w:proofErr w:type="gramStart"/>
            <w:r w:rsidRPr="00B36CED">
              <w:rPr>
                <w:rFonts w:ascii="Calibri" w:eastAsia="Times New Roman" w:hAnsi="Calibri" w:cs="Calibri"/>
                <w:sz w:val="24"/>
                <w:szCs w:val="24"/>
                <w:lang w:val="es-ES"/>
              </w:rPr>
              <w:t>3.f.</w:t>
            </w:r>
            <w:proofErr w:type="gramEnd"/>
          </w:p>
        </w:tc>
        <w:tc>
          <w:tcPr>
            <w:tcW w:w="1152" w:type="pct"/>
            <w:gridSpan w:val="2"/>
            <w:tcBorders>
              <w:top w:val="nil"/>
              <w:left w:val="nil"/>
              <w:bottom w:val="single" w:sz="8" w:space="0" w:color="auto"/>
              <w:right w:val="single" w:sz="8" w:space="0" w:color="auto"/>
            </w:tcBorders>
            <w:shd w:val="clear" w:color="auto" w:fill="auto"/>
            <w:vAlign w:val="center"/>
            <w:hideMark/>
          </w:tcPr>
          <w:p w14:paraId="1FA0F449" w14:textId="290D1547" w:rsidR="008E5874" w:rsidRPr="00B36CED" w:rsidRDefault="008E5874" w:rsidP="006A59AC">
            <w:pPr>
              <w:spacing w:after="0" w:line="240" w:lineRule="auto"/>
              <w:rPr>
                <w:rFonts w:ascii="Calibri" w:eastAsia="Times New Roman" w:hAnsi="Calibri" w:cs="Calibri"/>
                <w:sz w:val="24"/>
                <w:szCs w:val="24"/>
                <w:lang w:val="es-ES"/>
              </w:rPr>
            </w:pPr>
            <w:r>
              <w:rPr>
                <w:rFonts w:ascii="Calibri" w:hAnsi="Calibri" w:cs="Calibri"/>
                <w:lang w:val="es-ES"/>
              </w:rPr>
              <w:t>- ¿</w:t>
            </w:r>
            <w:r w:rsidRPr="00231B3B">
              <w:rPr>
                <w:rFonts w:ascii="Calibri" w:hAnsi="Calibri" w:cs="Calibri"/>
                <w:lang w:val="es-ES"/>
              </w:rPr>
              <w:t>Coste del daño al equipamiento del cliente?</w:t>
            </w:r>
          </w:p>
        </w:tc>
        <w:tc>
          <w:tcPr>
            <w:tcW w:w="92" w:type="pct"/>
            <w:tcBorders>
              <w:top w:val="nil"/>
              <w:left w:val="nil"/>
              <w:bottom w:val="single" w:sz="8" w:space="0" w:color="auto"/>
              <w:right w:val="nil"/>
            </w:tcBorders>
            <w:shd w:val="clear" w:color="auto" w:fill="auto"/>
            <w:vAlign w:val="center"/>
            <w:hideMark/>
          </w:tcPr>
          <w:p w14:paraId="7CC84A2A" w14:textId="77777777" w:rsidR="008E5874" w:rsidRPr="00B36CED" w:rsidRDefault="008E5874" w:rsidP="006A59AC">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3039" w:type="pct"/>
            <w:tcBorders>
              <w:top w:val="nil"/>
              <w:left w:val="single" w:sz="8" w:space="0" w:color="auto"/>
              <w:bottom w:val="single" w:sz="8" w:space="0" w:color="auto"/>
              <w:right w:val="single" w:sz="4" w:space="0" w:color="auto"/>
            </w:tcBorders>
            <w:shd w:val="clear" w:color="auto" w:fill="auto"/>
            <w:hideMark/>
          </w:tcPr>
          <w:p w14:paraId="2AD22F8F" w14:textId="1605D203" w:rsidR="008E5874" w:rsidRPr="00B36CED" w:rsidRDefault="008E5874" w:rsidP="006A59AC">
            <w:pPr>
              <w:spacing w:after="0" w:line="240" w:lineRule="auto"/>
              <w:rPr>
                <w:rFonts w:ascii="Calibri" w:eastAsia="Times New Roman" w:hAnsi="Calibri" w:cs="Calibri"/>
                <w:sz w:val="24"/>
                <w:szCs w:val="24"/>
                <w:lang w:val="es-ES"/>
              </w:rPr>
            </w:pPr>
            <w:r w:rsidRPr="006A59AC">
              <w:rPr>
                <w:rFonts w:ascii="Calibri" w:hAnsi="Calibri" w:cs="Calibri"/>
                <w:lang w:val="es-ES"/>
              </w:rPr>
              <w:t>Por ejemplo daño a los camiones por los cabezales, operarios caminando por el revestimiento de las cisternas, inadecuado descenso de las escaleras, plataformas, sistemas de protección colectiva de caídas, procedimiento de limpieza inadecuado, etc. El costo debe ser anualmente calculado. Se puede tener en cuenta la información de las reclamaciones de los seguros.</w:t>
            </w:r>
          </w:p>
        </w:tc>
        <w:tc>
          <w:tcPr>
            <w:tcW w:w="260" w:type="pct"/>
            <w:tcBorders>
              <w:top w:val="nil"/>
              <w:left w:val="single" w:sz="8" w:space="0" w:color="auto"/>
              <w:bottom w:val="single" w:sz="8" w:space="0" w:color="auto"/>
              <w:right w:val="single" w:sz="4" w:space="0" w:color="auto"/>
            </w:tcBorders>
          </w:tcPr>
          <w:p w14:paraId="2988F84D" w14:textId="77777777" w:rsidR="008E5874" w:rsidRPr="006A59AC" w:rsidRDefault="008E5874" w:rsidP="006A59AC">
            <w:pPr>
              <w:spacing w:after="0" w:line="240" w:lineRule="auto"/>
              <w:rPr>
                <w:rFonts w:ascii="Calibri" w:hAnsi="Calibri" w:cs="Calibri"/>
                <w:lang w:val="es-ES"/>
              </w:rPr>
            </w:pPr>
          </w:p>
        </w:tc>
      </w:tr>
      <w:tr w:rsidR="008E5874" w:rsidRPr="00233A12" w14:paraId="522EF0EB" w14:textId="06AA5B5F" w:rsidTr="008E5874">
        <w:trPr>
          <w:trHeight w:val="620"/>
          <w:jc w:val="center"/>
        </w:trPr>
        <w:tc>
          <w:tcPr>
            <w:tcW w:w="457" w:type="pct"/>
            <w:tcBorders>
              <w:top w:val="single" w:sz="4" w:space="0" w:color="auto"/>
              <w:left w:val="single" w:sz="4" w:space="0" w:color="auto"/>
              <w:bottom w:val="single" w:sz="4" w:space="0" w:color="auto"/>
              <w:right w:val="single" w:sz="4" w:space="0" w:color="auto"/>
            </w:tcBorders>
            <w:shd w:val="clear" w:color="auto" w:fill="auto"/>
            <w:hideMark/>
          </w:tcPr>
          <w:p w14:paraId="0B00FC17" w14:textId="77777777" w:rsidR="008E5874" w:rsidRPr="00B36CED" w:rsidRDefault="008E5874" w:rsidP="006A59AC">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7.3.</w:t>
            </w:r>
          </w:p>
        </w:tc>
        <w:tc>
          <w:tcPr>
            <w:tcW w:w="1152" w:type="pct"/>
            <w:gridSpan w:val="2"/>
            <w:tcBorders>
              <w:top w:val="single" w:sz="4" w:space="0" w:color="auto"/>
              <w:left w:val="nil"/>
              <w:bottom w:val="single" w:sz="4" w:space="0" w:color="auto"/>
              <w:right w:val="single" w:sz="4" w:space="0" w:color="auto"/>
            </w:tcBorders>
            <w:shd w:val="clear" w:color="auto" w:fill="auto"/>
            <w:hideMark/>
          </w:tcPr>
          <w:p w14:paraId="3FD3BAE6" w14:textId="42D4BE3F" w:rsidR="008E5874" w:rsidRPr="00B36CED" w:rsidRDefault="008E5874" w:rsidP="006A59AC">
            <w:pPr>
              <w:spacing w:after="0" w:line="240" w:lineRule="auto"/>
              <w:rPr>
                <w:rFonts w:ascii="Calibri" w:eastAsia="Times New Roman" w:hAnsi="Calibri" w:cs="Calibri"/>
                <w:sz w:val="24"/>
                <w:szCs w:val="24"/>
                <w:lang w:val="es-ES"/>
              </w:rPr>
            </w:pPr>
            <w:r w:rsidRPr="00231B3B">
              <w:rPr>
                <w:rFonts w:ascii="Calibri" w:hAnsi="Calibri" w:cs="Calibri"/>
                <w:lang w:val="es-ES"/>
              </w:rPr>
              <w:t>¿Son los resultados totales y tendencias sobre dichos indicadores analizados y sus causas identificadas?</w:t>
            </w:r>
          </w:p>
        </w:tc>
        <w:tc>
          <w:tcPr>
            <w:tcW w:w="92" w:type="pct"/>
            <w:tcBorders>
              <w:top w:val="nil"/>
              <w:left w:val="nil"/>
              <w:bottom w:val="nil"/>
              <w:right w:val="single" w:sz="4" w:space="0" w:color="auto"/>
            </w:tcBorders>
            <w:shd w:val="clear" w:color="auto" w:fill="auto"/>
            <w:hideMark/>
          </w:tcPr>
          <w:p w14:paraId="38B5DA67" w14:textId="77777777" w:rsidR="008E5874" w:rsidRPr="00B36CED" w:rsidRDefault="008E5874" w:rsidP="006A59AC">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single" w:sz="4" w:space="0" w:color="auto"/>
              <w:left w:val="nil"/>
              <w:bottom w:val="single" w:sz="4" w:space="0" w:color="auto"/>
              <w:right w:val="single" w:sz="4" w:space="0" w:color="auto"/>
            </w:tcBorders>
            <w:shd w:val="clear" w:color="auto" w:fill="auto"/>
            <w:hideMark/>
          </w:tcPr>
          <w:p w14:paraId="33887AE2" w14:textId="2A95F4E8" w:rsidR="008E5874" w:rsidRPr="00B36CED" w:rsidRDefault="008E5874" w:rsidP="006A59AC">
            <w:pPr>
              <w:spacing w:after="0" w:line="240" w:lineRule="auto"/>
              <w:rPr>
                <w:rFonts w:ascii="Calibri" w:eastAsia="Times New Roman" w:hAnsi="Calibri" w:cs="Calibri"/>
                <w:sz w:val="24"/>
                <w:szCs w:val="24"/>
                <w:lang w:val="es-ES"/>
              </w:rPr>
            </w:pPr>
            <w:r w:rsidRPr="006A59AC">
              <w:rPr>
                <w:rFonts w:ascii="Calibri" w:hAnsi="Calibri" w:cs="Calibri"/>
                <w:lang w:val="es-ES"/>
              </w:rPr>
              <w:t>Buscar análisis de las observaciones registradas</w:t>
            </w:r>
          </w:p>
        </w:tc>
        <w:tc>
          <w:tcPr>
            <w:tcW w:w="260" w:type="pct"/>
            <w:tcBorders>
              <w:top w:val="single" w:sz="4" w:space="0" w:color="auto"/>
              <w:left w:val="nil"/>
              <w:bottom w:val="single" w:sz="4" w:space="0" w:color="auto"/>
              <w:right w:val="single" w:sz="4" w:space="0" w:color="auto"/>
            </w:tcBorders>
          </w:tcPr>
          <w:p w14:paraId="5080043B" w14:textId="77777777" w:rsidR="008E5874" w:rsidRPr="006A59AC" w:rsidRDefault="008E5874" w:rsidP="006A59AC">
            <w:pPr>
              <w:spacing w:after="0" w:line="240" w:lineRule="auto"/>
              <w:rPr>
                <w:rFonts w:ascii="Calibri" w:hAnsi="Calibri" w:cs="Calibri"/>
                <w:lang w:val="es-ES"/>
              </w:rPr>
            </w:pPr>
          </w:p>
        </w:tc>
      </w:tr>
      <w:tr w:rsidR="008E5874" w:rsidRPr="00233A12" w14:paraId="38807BFF" w14:textId="5A2F3887" w:rsidTr="008E5874">
        <w:trPr>
          <w:trHeight w:val="1240"/>
          <w:jc w:val="center"/>
        </w:trPr>
        <w:tc>
          <w:tcPr>
            <w:tcW w:w="457" w:type="pct"/>
            <w:tcBorders>
              <w:top w:val="nil"/>
              <w:left w:val="single" w:sz="4" w:space="0" w:color="auto"/>
              <w:bottom w:val="single" w:sz="4" w:space="0" w:color="auto"/>
              <w:right w:val="single" w:sz="4" w:space="0" w:color="auto"/>
            </w:tcBorders>
            <w:shd w:val="clear" w:color="auto" w:fill="auto"/>
            <w:hideMark/>
          </w:tcPr>
          <w:p w14:paraId="6DDD4734" w14:textId="77777777" w:rsidR="008E5874" w:rsidRPr="00B36CED" w:rsidRDefault="008E5874" w:rsidP="006A59AC">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7.4.</w:t>
            </w:r>
          </w:p>
        </w:tc>
        <w:tc>
          <w:tcPr>
            <w:tcW w:w="1152" w:type="pct"/>
            <w:gridSpan w:val="2"/>
            <w:tcBorders>
              <w:top w:val="nil"/>
              <w:left w:val="nil"/>
              <w:bottom w:val="single" w:sz="4" w:space="0" w:color="auto"/>
              <w:right w:val="single" w:sz="4" w:space="0" w:color="auto"/>
            </w:tcBorders>
            <w:shd w:val="clear" w:color="auto" w:fill="auto"/>
            <w:hideMark/>
          </w:tcPr>
          <w:p w14:paraId="5D017BF1" w14:textId="3495F63E" w:rsidR="008E5874" w:rsidRPr="00B36CED" w:rsidRDefault="008E5874" w:rsidP="006A59AC">
            <w:pPr>
              <w:spacing w:after="0" w:line="240" w:lineRule="auto"/>
              <w:rPr>
                <w:rFonts w:ascii="Calibri" w:eastAsia="Times New Roman" w:hAnsi="Calibri" w:cs="Calibri"/>
                <w:sz w:val="24"/>
                <w:szCs w:val="24"/>
                <w:lang w:val="es-ES"/>
              </w:rPr>
            </w:pPr>
            <w:r w:rsidRPr="00231B3B">
              <w:rPr>
                <w:rFonts w:ascii="Calibri" w:hAnsi="Calibri" w:cs="Calibri"/>
                <w:lang w:val="es-ES"/>
              </w:rPr>
              <w:t>¿Son estos resultados, las tendencias estructurales y los problemas informados y discutidos con los operarios del lavadero a intervalos regulares?</w:t>
            </w:r>
          </w:p>
        </w:tc>
        <w:tc>
          <w:tcPr>
            <w:tcW w:w="92" w:type="pct"/>
            <w:tcBorders>
              <w:top w:val="nil"/>
              <w:left w:val="nil"/>
              <w:bottom w:val="nil"/>
              <w:right w:val="single" w:sz="4" w:space="0" w:color="auto"/>
            </w:tcBorders>
            <w:shd w:val="clear" w:color="auto" w:fill="auto"/>
            <w:hideMark/>
          </w:tcPr>
          <w:p w14:paraId="1CFCB5AD" w14:textId="77777777" w:rsidR="008E5874" w:rsidRPr="00B36CED" w:rsidRDefault="008E5874" w:rsidP="006A59AC">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25D2819F" w14:textId="1D5770C1" w:rsidR="008E5874" w:rsidRPr="00B36CED" w:rsidRDefault="008E5874" w:rsidP="006A59AC">
            <w:pPr>
              <w:spacing w:after="0" w:line="240" w:lineRule="auto"/>
              <w:rPr>
                <w:rFonts w:ascii="Calibri" w:eastAsia="Times New Roman" w:hAnsi="Calibri" w:cs="Calibri"/>
                <w:sz w:val="24"/>
                <w:szCs w:val="24"/>
                <w:lang w:val="es-ES"/>
              </w:rPr>
            </w:pPr>
            <w:r w:rsidRPr="006A59AC">
              <w:rPr>
                <w:rFonts w:ascii="Calibri" w:hAnsi="Calibri" w:cs="Calibri"/>
                <w:lang w:val="es-ES"/>
              </w:rPr>
              <w:t>Buscar pruebas documentadas.</w:t>
            </w:r>
            <w:r w:rsidRPr="006A59AC">
              <w:rPr>
                <w:rFonts w:ascii="Calibri" w:hAnsi="Calibri" w:cs="Calibri"/>
                <w:lang w:val="es-ES"/>
              </w:rPr>
              <w:br/>
              <w:t>El evaluador tiene que entrevistar a los operarios de limpieza para verificar si estas discusiones y las sesiones de formación tuvieron lugar. El número de operarios entrevistados tiene que ser registrado en los comentarios del evaluador</w:t>
            </w:r>
          </w:p>
        </w:tc>
        <w:tc>
          <w:tcPr>
            <w:tcW w:w="260" w:type="pct"/>
            <w:tcBorders>
              <w:top w:val="nil"/>
              <w:left w:val="nil"/>
              <w:bottom w:val="single" w:sz="4" w:space="0" w:color="auto"/>
              <w:right w:val="single" w:sz="4" w:space="0" w:color="auto"/>
            </w:tcBorders>
          </w:tcPr>
          <w:p w14:paraId="60987EDD" w14:textId="77777777" w:rsidR="008E5874" w:rsidRPr="006A59AC" w:rsidRDefault="008E5874" w:rsidP="006A59AC">
            <w:pPr>
              <w:spacing w:after="0" w:line="240" w:lineRule="auto"/>
              <w:rPr>
                <w:rFonts w:ascii="Calibri" w:hAnsi="Calibri" w:cs="Calibri"/>
                <w:lang w:val="es-ES"/>
              </w:rPr>
            </w:pPr>
          </w:p>
        </w:tc>
      </w:tr>
      <w:tr w:rsidR="008E5874" w:rsidRPr="00233A12" w14:paraId="23E85172" w14:textId="5547CCBC"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3421C805" w14:textId="77777777" w:rsidR="008E5874" w:rsidRPr="00B36CED" w:rsidRDefault="008E5874" w:rsidP="006A59AC">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7.5.</w:t>
            </w:r>
          </w:p>
        </w:tc>
        <w:tc>
          <w:tcPr>
            <w:tcW w:w="1152" w:type="pct"/>
            <w:gridSpan w:val="2"/>
            <w:tcBorders>
              <w:top w:val="nil"/>
              <w:left w:val="nil"/>
              <w:bottom w:val="single" w:sz="4" w:space="0" w:color="auto"/>
              <w:right w:val="single" w:sz="4" w:space="0" w:color="auto"/>
            </w:tcBorders>
            <w:shd w:val="clear" w:color="auto" w:fill="auto"/>
            <w:hideMark/>
          </w:tcPr>
          <w:p w14:paraId="0F032E41" w14:textId="7FC476C6" w:rsidR="008E5874" w:rsidRPr="00B36CED" w:rsidRDefault="008E5874" w:rsidP="006A59AC">
            <w:pPr>
              <w:spacing w:after="0" w:line="240" w:lineRule="auto"/>
              <w:rPr>
                <w:rFonts w:ascii="Calibri" w:eastAsia="Times New Roman" w:hAnsi="Calibri" w:cs="Calibri"/>
                <w:sz w:val="24"/>
                <w:szCs w:val="24"/>
                <w:lang w:val="es-ES"/>
              </w:rPr>
            </w:pPr>
            <w:r w:rsidRPr="00231B3B">
              <w:rPr>
                <w:rFonts w:ascii="Calibri" w:hAnsi="Calibri" w:cs="Calibri"/>
                <w:lang w:val="es-ES"/>
              </w:rPr>
              <w:t>¿Son los resultados y aprendizaje del BBS reflejados en el programa de repaso de formación?</w:t>
            </w:r>
          </w:p>
        </w:tc>
        <w:tc>
          <w:tcPr>
            <w:tcW w:w="92" w:type="pct"/>
            <w:tcBorders>
              <w:top w:val="nil"/>
              <w:left w:val="nil"/>
              <w:bottom w:val="nil"/>
              <w:right w:val="single" w:sz="4" w:space="0" w:color="auto"/>
            </w:tcBorders>
            <w:shd w:val="clear" w:color="auto" w:fill="auto"/>
            <w:hideMark/>
          </w:tcPr>
          <w:p w14:paraId="08121D34" w14:textId="77777777" w:rsidR="008E5874" w:rsidRPr="00B36CED" w:rsidRDefault="008E5874" w:rsidP="006A59AC">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39F70019" w14:textId="58BCADE9" w:rsidR="008E5874" w:rsidRPr="00B36CED" w:rsidRDefault="008E5874" w:rsidP="006A59AC">
            <w:pPr>
              <w:spacing w:after="0" w:line="240" w:lineRule="auto"/>
              <w:rPr>
                <w:rFonts w:ascii="Calibri" w:eastAsia="Times New Roman" w:hAnsi="Calibri" w:cs="Calibri"/>
                <w:sz w:val="24"/>
                <w:szCs w:val="24"/>
                <w:lang w:val="es-ES"/>
              </w:rPr>
            </w:pPr>
            <w:r w:rsidRPr="006A59AC">
              <w:rPr>
                <w:rFonts w:ascii="Calibri" w:hAnsi="Calibri" w:cs="Calibri"/>
                <w:lang w:val="es-ES"/>
              </w:rPr>
              <w:t>Comprobar que los resultados globales y tendencias identificadas en 7.3 están documentadas como experiencia de aprendizaje e incluidas en el repaso de formación.</w:t>
            </w:r>
          </w:p>
        </w:tc>
        <w:tc>
          <w:tcPr>
            <w:tcW w:w="260" w:type="pct"/>
            <w:tcBorders>
              <w:top w:val="nil"/>
              <w:left w:val="nil"/>
              <w:bottom w:val="single" w:sz="4" w:space="0" w:color="auto"/>
              <w:right w:val="single" w:sz="4" w:space="0" w:color="auto"/>
            </w:tcBorders>
          </w:tcPr>
          <w:p w14:paraId="3E862A14" w14:textId="77777777" w:rsidR="008E5874" w:rsidRPr="006A59AC" w:rsidRDefault="008E5874" w:rsidP="006A59AC">
            <w:pPr>
              <w:spacing w:after="0" w:line="240" w:lineRule="auto"/>
              <w:rPr>
                <w:rFonts w:ascii="Calibri" w:hAnsi="Calibri" w:cs="Calibri"/>
                <w:lang w:val="es-ES"/>
              </w:rPr>
            </w:pPr>
          </w:p>
        </w:tc>
      </w:tr>
      <w:tr w:rsidR="008E5874" w:rsidRPr="00B36CED" w14:paraId="77319242" w14:textId="3C091CAE" w:rsidTr="008E5874">
        <w:trPr>
          <w:trHeight w:val="370"/>
          <w:jc w:val="center"/>
        </w:trPr>
        <w:tc>
          <w:tcPr>
            <w:tcW w:w="457" w:type="pct"/>
            <w:tcBorders>
              <w:top w:val="nil"/>
              <w:left w:val="single" w:sz="4" w:space="0" w:color="auto"/>
              <w:bottom w:val="single" w:sz="4" w:space="0" w:color="auto"/>
              <w:right w:val="single" w:sz="4" w:space="0" w:color="auto"/>
            </w:tcBorders>
            <w:shd w:val="clear" w:color="auto" w:fill="auto"/>
            <w:hideMark/>
          </w:tcPr>
          <w:p w14:paraId="22894494" w14:textId="77777777" w:rsidR="008E5874" w:rsidRPr="00B36CED" w:rsidRDefault="008E5874" w:rsidP="00CD3DE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8.</w:t>
            </w:r>
          </w:p>
        </w:tc>
        <w:tc>
          <w:tcPr>
            <w:tcW w:w="1152" w:type="pct"/>
            <w:gridSpan w:val="2"/>
            <w:tcBorders>
              <w:top w:val="nil"/>
              <w:left w:val="nil"/>
              <w:bottom w:val="single" w:sz="4" w:space="0" w:color="auto"/>
              <w:right w:val="single" w:sz="4" w:space="0" w:color="auto"/>
            </w:tcBorders>
            <w:shd w:val="clear" w:color="auto" w:fill="auto"/>
            <w:hideMark/>
          </w:tcPr>
          <w:p w14:paraId="0718A428" w14:textId="5589D735" w:rsidR="008E5874" w:rsidRPr="00B36CED" w:rsidRDefault="008E5874" w:rsidP="006A59AC">
            <w:pPr>
              <w:pStyle w:val="Ttulo1"/>
            </w:pPr>
            <w:bookmarkStart w:id="6" w:name="_Protección"/>
            <w:bookmarkEnd w:id="6"/>
            <w:r w:rsidRPr="006A59AC">
              <w:t>Protección</w:t>
            </w:r>
          </w:p>
        </w:tc>
        <w:tc>
          <w:tcPr>
            <w:tcW w:w="92" w:type="pct"/>
            <w:tcBorders>
              <w:top w:val="nil"/>
              <w:left w:val="nil"/>
              <w:bottom w:val="nil"/>
              <w:right w:val="single" w:sz="4" w:space="0" w:color="auto"/>
            </w:tcBorders>
            <w:shd w:val="clear" w:color="auto" w:fill="auto"/>
            <w:hideMark/>
          </w:tcPr>
          <w:p w14:paraId="575E4375" w14:textId="77777777" w:rsidR="008E5874" w:rsidRPr="00B36CED" w:rsidRDefault="008E5874" w:rsidP="00CD3DE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564ED0CB" w14:textId="566F3C37" w:rsidR="008E5874" w:rsidRPr="006A59AC" w:rsidRDefault="008E5874" w:rsidP="00CD3DEB">
            <w:pPr>
              <w:spacing w:after="0" w:line="240" w:lineRule="auto"/>
              <w:rPr>
                <w:rFonts w:ascii="Calibri" w:eastAsia="Times New Roman" w:hAnsi="Calibri" w:cs="Calibri"/>
                <w:b/>
                <w:bCs/>
                <w:sz w:val="32"/>
                <w:szCs w:val="32"/>
                <w:u w:val="single"/>
                <w:lang w:val="es-ES"/>
              </w:rPr>
            </w:pPr>
            <w:r w:rsidRPr="006A59AC">
              <w:rPr>
                <w:b/>
                <w:bCs/>
                <w:sz w:val="32"/>
                <w:szCs w:val="32"/>
                <w:u w:val="single"/>
                <w:lang w:val="es-ES"/>
              </w:rPr>
              <w:t>Protección</w:t>
            </w:r>
          </w:p>
        </w:tc>
        <w:tc>
          <w:tcPr>
            <w:tcW w:w="260" w:type="pct"/>
            <w:tcBorders>
              <w:top w:val="nil"/>
              <w:left w:val="nil"/>
              <w:bottom w:val="single" w:sz="4" w:space="0" w:color="auto"/>
              <w:right w:val="single" w:sz="4" w:space="0" w:color="auto"/>
            </w:tcBorders>
          </w:tcPr>
          <w:p w14:paraId="449E09C4" w14:textId="77777777" w:rsidR="008E5874" w:rsidRPr="006A59AC" w:rsidRDefault="008E5874" w:rsidP="00CD3DEB">
            <w:pPr>
              <w:spacing w:after="0" w:line="240" w:lineRule="auto"/>
              <w:rPr>
                <w:b/>
                <w:bCs/>
                <w:sz w:val="32"/>
                <w:szCs w:val="32"/>
                <w:u w:val="single"/>
                <w:lang w:val="es-ES"/>
              </w:rPr>
            </w:pPr>
          </w:p>
        </w:tc>
      </w:tr>
      <w:tr w:rsidR="008E5874" w:rsidRPr="00233A12" w14:paraId="1A61F104" w14:textId="7DE973C6" w:rsidTr="008E5874">
        <w:trPr>
          <w:trHeight w:val="2040"/>
          <w:jc w:val="center"/>
        </w:trPr>
        <w:tc>
          <w:tcPr>
            <w:tcW w:w="457" w:type="pct"/>
            <w:tcBorders>
              <w:top w:val="nil"/>
              <w:left w:val="single" w:sz="4" w:space="0" w:color="auto"/>
              <w:bottom w:val="single" w:sz="4" w:space="0" w:color="auto"/>
              <w:right w:val="single" w:sz="4" w:space="0" w:color="auto"/>
            </w:tcBorders>
            <w:shd w:val="clear" w:color="auto" w:fill="auto"/>
            <w:hideMark/>
          </w:tcPr>
          <w:p w14:paraId="43C4D680" w14:textId="77777777" w:rsidR="008E5874" w:rsidRPr="00B36CED" w:rsidRDefault="008E5874" w:rsidP="006A59AC">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8.1.</w:t>
            </w:r>
          </w:p>
        </w:tc>
        <w:tc>
          <w:tcPr>
            <w:tcW w:w="1152" w:type="pct"/>
            <w:gridSpan w:val="2"/>
            <w:tcBorders>
              <w:top w:val="nil"/>
              <w:left w:val="nil"/>
              <w:bottom w:val="single" w:sz="4" w:space="0" w:color="auto"/>
              <w:right w:val="single" w:sz="4" w:space="0" w:color="auto"/>
            </w:tcBorders>
            <w:shd w:val="clear" w:color="auto" w:fill="auto"/>
            <w:hideMark/>
          </w:tcPr>
          <w:p w14:paraId="7165D552" w14:textId="06223A19" w:rsidR="008E5874" w:rsidRPr="00B36CED" w:rsidRDefault="008E5874" w:rsidP="006A59AC">
            <w:pPr>
              <w:spacing w:after="0" w:line="240" w:lineRule="auto"/>
              <w:rPr>
                <w:rFonts w:ascii="Calibri" w:eastAsia="Times New Roman" w:hAnsi="Calibri" w:cs="Calibri"/>
                <w:sz w:val="24"/>
                <w:szCs w:val="24"/>
                <w:lang w:val="es-ES"/>
              </w:rPr>
            </w:pPr>
            <w:r>
              <w:rPr>
                <w:rFonts w:ascii="Calibri" w:hAnsi="Calibri" w:cs="Calibri"/>
                <w:lang w:val="es-ES"/>
              </w:rPr>
              <w:t>¿</w:t>
            </w:r>
            <w:r w:rsidRPr="006A59AC">
              <w:rPr>
                <w:rFonts w:ascii="Calibri" w:hAnsi="Calibri" w:cs="Calibri"/>
                <w:lang w:val="es-ES"/>
              </w:rPr>
              <w:t>Está el sitio adecuadamente asegurado con vallas y puertas o barreras supervisadas, bien alumbrado y no accesible al público general?</w:t>
            </w:r>
          </w:p>
        </w:tc>
        <w:tc>
          <w:tcPr>
            <w:tcW w:w="92" w:type="pct"/>
            <w:tcBorders>
              <w:top w:val="nil"/>
              <w:left w:val="nil"/>
              <w:bottom w:val="nil"/>
              <w:right w:val="single" w:sz="4" w:space="0" w:color="auto"/>
            </w:tcBorders>
            <w:shd w:val="clear" w:color="auto" w:fill="auto"/>
            <w:hideMark/>
          </w:tcPr>
          <w:p w14:paraId="6AB5AF69" w14:textId="77777777" w:rsidR="008E5874" w:rsidRPr="00B36CED" w:rsidRDefault="008E5874" w:rsidP="006A59AC">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57173C77" w14:textId="604C102B" w:rsidR="008E5874" w:rsidRPr="006A59AC" w:rsidRDefault="008E5874" w:rsidP="006A59AC">
            <w:pPr>
              <w:spacing w:after="0" w:line="240" w:lineRule="auto"/>
              <w:rPr>
                <w:rFonts w:ascii="Calibri" w:eastAsia="Times New Roman" w:hAnsi="Calibri" w:cs="Calibri"/>
                <w:sz w:val="24"/>
                <w:szCs w:val="24"/>
                <w:lang w:val="es-ES"/>
              </w:rPr>
            </w:pPr>
            <w:r w:rsidRPr="006A59AC">
              <w:rPr>
                <w:rFonts w:ascii="Calibri" w:hAnsi="Calibri" w:cs="Calibri"/>
                <w:lang w:val="es-ES"/>
              </w:rPr>
              <w:t>Comprobar vallas, puertas y la iluminación 24 horas durante la evaluación. La primera impresión del personal de protección es al llegar el primer día, con la identificación y comprobación de la persona/s a visitar. Cuando el lugar evaluado es parte de un puerto público, se deberá proveer un comentario cuando este requisito no sea cumplido. En este caso se espera que el lugar posea un Plan de Protección de acuerdo con el Código ISPS de la IMO.</w:t>
            </w:r>
          </w:p>
        </w:tc>
        <w:tc>
          <w:tcPr>
            <w:tcW w:w="260" w:type="pct"/>
            <w:tcBorders>
              <w:top w:val="nil"/>
              <w:left w:val="nil"/>
              <w:bottom w:val="single" w:sz="4" w:space="0" w:color="auto"/>
              <w:right w:val="single" w:sz="4" w:space="0" w:color="auto"/>
            </w:tcBorders>
          </w:tcPr>
          <w:p w14:paraId="000B6F64" w14:textId="77777777" w:rsidR="008E5874" w:rsidRPr="006A59AC" w:rsidRDefault="008E5874" w:rsidP="006A59AC">
            <w:pPr>
              <w:spacing w:after="0" w:line="240" w:lineRule="auto"/>
              <w:rPr>
                <w:rFonts w:ascii="Calibri" w:hAnsi="Calibri" w:cs="Calibri"/>
                <w:lang w:val="es-ES"/>
              </w:rPr>
            </w:pPr>
          </w:p>
        </w:tc>
      </w:tr>
      <w:tr w:rsidR="008E5874" w:rsidRPr="00233A12" w14:paraId="204F2CAE" w14:textId="51BCF790" w:rsidTr="008E5874">
        <w:trPr>
          <w:trHeight w:val="690"/>
          <w:jc w:val="center"/>
        </w:trPr>
        <w:tc>
          <w:tcPr>
            <w:tcW w:w="457" w:type="pct"/>
            <w:tcBorders>
              <w:top w:val="nil"/>
              <w:left w:val="single" w:sz="4" w:space="0" w:color="auto"/>
              <w:bottom w:val="single" w:sz="4" w:space="0" w:color="auto"/>
              <w:right w:val="single" w:sz="4" w:space="0" w:color="auto"/>
            </w:tcBorders>
            <w:shd w:val="clear" w:color="auto" w:fill="auto"/>
            <w:hideMark/>
          </w:tcPr>
          <w:p w14:paraId="3A67EE16" w14:textId="77777777" w:rsidR="008E5874" w:rsidRPr="00B36CED" w:rsidRDefault="008E5874" w:rsidP="006A59AC">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8.2.</w:t>
            </w:r>
          </w:p>
        </w:tc>
        <w:tc>
          <w:tcPr>
            <w:tcW w:w="1152" w:type="pct"/>
            <w:gridSpan w:val="2"/>
            <w:tcBorders>
              <w:top w:val="nil"/>
              <w:left w:val="nil"/>
              <w:bottom w:val="single" w:sz="4" w:space="0" w:color="auto"/>
              <w:right w:val="single" w:sz="4" w:space="0" w:color="auto"/>
            </w:tcBorders>
            <w:shd w:val="clear" w:color="auto" w:fill="auto"/>
            <w:hideMark/>
          </w:tcPr>
          <w:p w14:paraId="40258E58" w14:textId="489A5FEB" w:rsidR="008E5874" w:rsidRPr="00B36CED" w:rsidRDefault="008E5874" w:rsidP="006A59AC">
            <w:pPr>
              <w:spacing w:after="0" w:line="240" w:lineRule="auto"/>
              <w:rPr>
                <w:rFonts w:ascii="Calibri" w:eastAsia="Times New Roman" w:hAnsi="Calibri" w:cs="Calibri"/>
                <w:sz w:val="24"/>
                <w:szCs w:val="24"/>
                <w:lang w:val="es-ES"/>
              </w:rPr>
            </w:pPr>
            <w:r w:rsidRPr="006A59AC">
              <w:rPr>
                <w:rFonts w:ascii="Calibri" w:hAnsi="Calibri" w:cs="Calibri"/>
                <w:lang w:val="es-ES"/>
              </w:rPr>
              <w:t>¿Hay algún sistema para supervisar la entrada de vehículos al lugar?</w:t>
            </w:r>
          </w:p>
        </w:tc>
        <w:tc>
          <w:tcPr>
            <w:tcW w:w="92" w:type="pct"/>
            <w:tcBorders>
              <w:top w:val="nil"/>
              <w:left w:val="nil"/>
              <w:bottom w:val="nil"/>
              <w:right w:val="single" w:sz="4" w:space="0" w:color="auto"/>
            </w:tcBorders>
            <w:shd w:val="clear" w:color="auto" w:fill="auto"/>
            <w:hideMark/>
          </w:tcPr>
          <w:p w14:paraId="7BD2A353" w14:textId="77777777" w:rsidR="008E5874" w:rsidRPr="00B36CED" w:rsidRDefault="008E5874" w:rsidP="006A59AC">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5AD0B3CB" w14:textId="5295143C" w:rsidR="008E5874" w:rsidRPr="006A59AC" w:rsidRDefault="008E5874" w:rsidP="006A59AC">
            <w:pPr>
              <w:spacing w:after="0" w:line="240" w:lineRule="auto"/>
              <w:rPr>
                <w:rFonts w:ascii="Calibri" w:eastAsia="Times New Roman" w:hAnsi="Calibri" w:cs="Calibri"/>
                <w:sz w:val="24"/>
                <w:szCs w:val="24"/>
                <w:lang w:val="es-ES"/>
              </w:rPr>
            </w:pPr>
            <w:r w:rsidRPr="006A59AC">
              <w:rPr>
                <w:rFonts w:ascii="Calibri" w:hAnsi="Calibri" w:cs="Calibri"/>
                <w:lang w:val="es-ES"/>
              </w:rPr>
              <w:t>Comprobar que en los sistemas internos se controlan las entradas de vehículos a la instalación</w:t>
            </w:r>
          </w:p>
        </w:tc>
        <w:tc>
          <w:tcPr>
            <w:tcW w:w="260" w:type="pct"/>
            <w:tcBorders>
              <w:top w:val="nil"/>
              <w:left w:val="nil"/>
              <w:bottom w:val="single" w:sz="4" w:space="0" w:color="auto"/>
              <w:right w:val="single" w:sz="4" w:space="0" w:color="auto"/>
            </w:tcBorders>
          </w:tcPr>
          <w:p w14:paraId="59723DE8" w14:textId="77777777" w:rsidR="008E5874" w:rsidRPr="006A59AC" w:rsidRDefault="008E5874" w:rsidP="006A59AC">
            <w:pPr>
              <w:spacing w:after="0" w:line="240" w:lineRule="auto"/>
              <w:rPr>
                <w:rFonts w:ascii="Calibri" w:hAnsi="Calibri" w:cs="Calibri"/>
                <w:lang w:val="es-ES"/>
              </w:rPr>
            </w:pPr>
          </w:p>
        </w:tc>
      </w:tr>
      <w:tr w:rsidR="008E5874" w:rsidRPr="00233A12" w14:paraId="46C8D390" w14:textId="0EBDD8A8"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1871DE43" w14:textId="77777777" w:rsidR="008E5874" w:rsidRPr="00B36CED" w:rsidRDefault="008E5874" w:rsidP="006A59AC">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8.3.</w:t>
            </w:r>
          </w:p>
        </w:tc>
        <w:tc>
          <w:tcPr>
            <w:tcW w:w="1152" w:type="pct"/>
            <w:gridSpan w:val="2"/>
            <w:tcBorders>
              <w:top w:val="nil"/>
              <w:left w:val="nil"/>
              <w:bottom w:val="single" w:sz="4" w:space="0" w:color="auto"/>
              <w:right w:val="single" w:sz="4" w:space="0" w:color="auto"/>
            </w:tcBorders>
            <w:shd w:val="clear" w:color="auto" w:fill="auto"/>
            <w:hideMark/>
          </w:tcPr>
          <w:p w14:paraId="63687C04" w14:textId="7AB312E7" w:rsidR="008E5874" w:rsidRPr="00B36CED" w:rsidRDefault="008E5874" w:rsidP="006A59AC">
            <w:pPr>
              <w:spacing w:after="0" w:line="240" w:lineRule="auto"/>
              <w:rPr>
                <w:rFonts w:ascii="Calibri" w:eastAsia="Times New Roman" w:hAnsi="Calibri" w:cs="Calibri"/>
                <w:sz w:val="24"/>
                <w:szCs w:val="24"/>
                <w:lang w:val="es-ES"/>
              </w:rPr>
            </w:pPr>
            <w:r w:rsidRPr="006A59AC">
              <w:rPr>
                <w:rFonts w:ascii="Calibri" w:hAnsi="Calibri" w:cs="Calibri"/>
                <w:lang w:val="es-ES"/>
              </w:rPr>
              <w:t>¿Ha implantado la compañía medidas con el fin de asegurar la protección de los productos almacenados?</w:t>
            </w:r>
          </w:p>
        </w:tc>
        <w:tc>
          <w:tcPr>
            <w:tcW w:w="92" w:type="pct"/>
            <w:tcBorders>
              <w:top w:val="nil"/>
              <w:left w:val="nil"/>
              <w:bottom w:val="nil"/>
              <w:right w:val="single" w:sz="4" w:space="0" w:color="auto"/>
            </w:tcBorders>
            <w:shd w:val="clear" w:color="auto" w:fill="auto"/>
            <w:hideMark/>
          </w:tcPr>
          <w:p w14:paraId="3A6A90D3" w14:textId="77777777" w:rsidR="008E5874" w:rsidRPr="00B36CED" w:rsidRDefault="008E5874" w:rsidP="006A59AC">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2542D3A8" w14:textId="039E0494" w:rsidR="008E5874" w:rsidRPr="006A59AC" w:rsidRDefault="008E5874" w:rsidP="006A59AC">
            <w:pPr>
              <w:spacing w:after="0" w:line="240" w:lineRule="auto"/>
              <w:rPr>
                <w:rFonts w:ascii="Calibri" w:eastAsia="Times New Roman" w:hAnsi="Calibri" w:cs="Calibri"/>
                <w:sz w:val="24"/>
                <w:szCs w:val="24"/>
                <w:lang w:val="es-ES"/>
              </w:rPr>
            </w:pPr>
            <w:r w:rsidRPr="006A59AC">
              <w:rPr>
                <w:rFonts w:ascii="Calibri" w:hAnsi="Calibri" w:cs="Calibri"/>
                <w:lang w:val="es-ES"/>
              </w:rPr>
              <w:t>Comprobar las medidas de protección (ej.: prevención de accesos no autorizados) sobre los productos almacenados tales como los agentes de lavado.</w:t>
            </w:r>
          </w:p>
        </w:tc>
        <w:tc>
          <w:tcPr>
            <w:tcW w:w="260" w:type="pct"/>
            <w:tcBorders>
              <w:top w:val="nil"/>
              <w:left w:val="nil"/>
              <w:bottom w:val="single" w:sz="4" w:space="0" w:color="auto"/>
              <w:right w:val="single" w:sz="4" w:space="0" w:color="auto"/>
            </w:tcBorders>
          </w:tcPr>
          <w:p w14:paraId="242D63AC" w14:textId="77777777" w:rsidR="008E5874" w:rsidRPr="006A59AC" w:rsidRDefault="008E5874" w:rsidP="006A59AC">
            <w:pPr>
              <w:spacing w:after="0" w:line="240" w:lineRule="auto"/>
              <w:rPr>
                <w:rFonts w:ascii="Calibri" w:hAnsi="Calibri" w:cs="Calibri"/>
                <w:lang w:val="es-ES"/>
              </w:rPr>
            </w:pPr>
          </w:p>
        </w:tc>
      </w:tr>
      <w:tr w:rsidR="008E5874" w:rsidRPr="00233A12" w14:paraId="551E78F3" w14:textId="7C5591A0" w:rsidTr="008E5874">
        <w:trPr>
          <w:trHeight w:val="370"/>
          <w:jc w:val="center"/>
        </w:trPr>
        <w:tc>
          <w:tcPr>
            <w:tcW w:w="457" w:type="pct"/>
            <w:tcBorders>
              <w:top w:val="nil"/>
              <w:left w:val="single" w:sz="4" w:space="0" w:color="auto"/>
              <w:bottom w:val="single" w:sz="4" w:space="0" w:color="auto"/>
              <w:right w:val="single" w:sz="4" w:space="0" w:color="auto"/>
            </w:tcBorders>
            <w:shd w:val="clear" w:color="auto" w:fill="auto"/>
            <w:hideMark/>
          </w:tcPr>
          <w:p w14:paraId="21692749" w14:textId="77777777" w:rsidR="008E5874" w:rsidRPr="00B36CED" w:rsidRDefault="008E5874" w:rsidP="00CD3DE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9</w:t>
            </w:r>
          </w:p>
        </w:tc>
        <w:tc>
          <w:tcPr>
            <w:tcW w:w="1152" w:type="pct"/>
            <w:gridSpan w:val="2"/>
            <w:tcBorders>
              <w:top w:val="nil"/>
              <w:left w:val="nil"/>
              <w:bottom w:val="single" w:sz="4" w:space="0" w:color="auto"/>
              <w:right w:val="single" w:sz="4" w:space="0" w:color="auto"/>
            </w:tcBorders>
            <w:shd w:val="clear" w:color="auto" w:fill="auto"/>
            <w:hideMark/>
          </w:tcPr>
          <w:p w14:paraId="5A14EB8B" w14:textId="33D9FF85" w:rsidR="008E5874" w:rsidRPr="00B36CED" w:rsidRDefault="008E5874" w:rsidP="009D6C8A">
            <w:pPr>
              <w:pStyle w:val="Ttulo1"/>
            </w:pPr>
            <w:bookmarkStart w:id="7" w:name="_Procedimientos_operacionales_de"/>
            <w:bookmarkEnd w:id="7"/>
            <w:r w:rsidRPr="009D6C8A">
              <w:t xml:space="preserve">Procedimientos operacionales de las </w:t>
            </w:r>
            <w:r w:rsidRPr="009D6C8A">
              <w:lastRenderedPageBreak/>
              <w:t>instalaciones y Contacto con el cliente</w:t>
            </w:r>
          </w:p>
        </w:tc>
        <w:tc>
          <w:tcPr>
            <w:tcW w:w="92" w:type="pct"/>
            <w:tcBorders>
              <w:top w:val="nil"/>
              <w:left w:val="nil"/>
              <w:bottom w:val="nil"/>
              <w:right w:val="single" w:sz="4" w:space="0" w:color="auto"/>
            </w:tcBorders>
            <w:shd w:val="clear" w:color="auto" w:fill="auto"/>
            <w:hideMark/>
          </w:tcPr>
          <w:p w14:paraId="6F9D0D08" w14:textId="77777777" w:rsidR="008E5874" w:rsidRPr="00B36CED" w:rsidRDefault="008E5874" w:rsidP="00CD3DE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lastRenderedPageBreak/>
              <w:t xml:space="preserve"> </w:t>
            </w:r>
          </w:p>
        </w:tc>
        <w:tc>
          <w:tcPr>
            <w:tcW w:w="3039" w:type="pct"/>
            <w:tcBorders>
              <w:top w:val="nil"/>
              <w:left w:val="nil"/>
              <w:bottom w:val="single" w:sz="4" w:space="0" w:color="auto"/>
              <w:right w:val="single" w:sz="4" w:space="0" w:color="auto"/>
            </w:tcBorders>
            <w:shd w:val="clear" w:color="auto" w:fill="auto"/>
            <w:hideMark/>
          </w:tcPr>
          <w:p w14:paraId="7709EE6E" w14:textId="3696F1E7" w:rsidR="008E5874" w:rsidRPr="009D6C8A" w:rsidRDefault="008E5874" w:rsidP="00CD3DEB">
            <w:pPr>
              <w:spacing w:after="0" w:line="240" w:lineRule="auto"/>
              <w:rPr>
                <w:rFonts w:ascii="Calibri" w:eastAsia="Times New Roman" w:hAnsi="Calibri" w:cs="Calibri"/>
                <w:b/>
                <w:bCs/>
                <w:sz w:val="32"/>
                <w:szCs w:val="32"/>
                <w:u w:val="single"/>
                <w:lang w:val="es-ES"/>
              </w:rPr>
            </w:pPr>
            <w:r w:rsidRPr="009D6C8A">
              <w:rPr>
                <w:rFonts w:ascii="Calibri" w:eastAsia="Times New Roman" w:hAnsi="Calibri" w:cs="Calibri"/>
                <w:b/>
                <w:bCs/>
                <w:sz w:val="32"/>
                <w:szCs w:val="32"/>
                <w:u w:val="single"/>
                <w:lang w:val="es-ES"/>
              </w:rPr>
              <w:t>Procedimientos operacionales de las instalaciones y Contacto con el cliente</w:t>
            </w:r>
          </w:p>
        </w:tc>
        <w:tc>
          <w:tcPr>
            <w:tcW w:w="260" w:type="pct"/>
            <w:tcBorders>
              <w:top w:val="nil"/>
              <w:left w:val="nil"/>
              <w:bottom w:val="single" w:sz="4" w:space="0" w:color="auto"/>
              <w:right w:val="single" w:sz="4" w:space="0" w:color="auto"/>
            </w:tcBorders>
          </w:tcPr>
          <w:p w14:paraId="79C0A6A6" w14:textId="77777777" w:rsidR="008E5874" w:rsidRPr="009D6C8A" w:rsidRDefault="008E5874" w:rsidP="00CD3DEB">
            <w:pPr>
              <w:spacing w:after="0" w:line="240" w:lineRule="auto"/>
              <w:rPr>
                <w:rFonts w:ascii="Calibri" w:eastAsia="Times New Roman" w:hAnsi="Calibri" w:cs="Calibri"/>
                <w:b/>
                <w:bCs/>
                <w:sz w:val="32"/>
                <w:szCs w:val="32"/>
                <w:u w:val="single"/>
                <w:lang w:val="es-ES"/>
              </w:rPr>
            </w:pPr>
          </w:p>
        </w:tc>
      </w:tr>
      <w:tr w:rsidR="008E5874" w:rsidRPr="00233A12" w14:paraId="29D6CCAB" w14:textId="6EC63480" w:rsidTr="008E5874">
        <w:trPr>
          <w:trHeight w:val="500"/>
          <w:jc w:val="center"/>
        </w:trPr>
        <w:tc>
          <w:tcPr>
            <w:tcW w:w="457" w:type="pct"/>
            <w:tcBorders>
              <w:top w:val="nil"/>
              <w:left w:val="single" w:sz="4" w:space="0" w:color="auto"/>
              <w:bottom w:val="single" w:sz="4" w:space="0" w:color="auto"/>
              <w:right w:val="single" w:sz="4" w:space="0" w:color="auto"/>
            </w:tcBorders>
            <w:shd w:val="clear" w:color="auto" w:fill="auto"/>
            <w:hideMark/>
          </w:tcPr>
          <w:p w14:paraId="0D12E38A" w14:textId="77777777" w:rsidR="008E5874" w:rsidRPr="00B36CED" w:rsidRDefault="008E5874" w:rsidP="00CD3DE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9.1.</w:t>
            </w:r>
          </w:p>
        </w:tc>
        <w:tc>
          <w:tcPr>
            <w:tcW w:w="1152" w:type="pct"/>
            <w:gridSpan w:val="2"/>
            <w:tcBorders>
              <w:top w:val="nil"/>
              <w:left w:val="nil"/>
              <w:bottom w:val="single" w:sz="4" w:space="0" w:color="auto"/>
              <w:right w:val="single" w:sz="4" w:space="0" w:color="auto"/>
            </w:tcBorders>
            <w:shd w:val="clear" w:color="auto" w:fill="auto"/>
            <w:hideMark/>
          </w:tcPr>
          <w:p w14:paraId="28AFCFC5" w14:textId="5480DE7C" w:rsidR="008E5874" w:rsidRPr="00B36CED" w:rsidRDefault="008E5874" w:rsidP="009D6C8A">
            <w:pPr>
              <w:pStyle w:val="Ttulo2"/>
            </w:pPr>
            <w:bookmarkStart w:id="8" w:name="_Procedimientos_operacionales_de_1"/>
            <w:bookmarkEnd w:id="8"/>
            <w:r w:rsidRPr="009D6C8A">
              <w:t>Procedimientos operacionales de las instalaciones</w:t>
            </w:r>
          </w:p>
        </w:tc>
        <w:tc>
          <w:tcPr>
            <w:tcW w:w="92" w:type="pct"/>
            <w:tcBorders>
              <w:top w:val="nil"/>
              <w:left w:val="nil"/>
              <w:bottom w:val="nil"/>
              <w:right w:val="single" w:sz="4" w:space="0" w:color="auto"/>
            </w:tcBorders>
            <w:shd w:val="clear" w:color="auto" w:fill="auto"/>
            <w:hideMark/>
          </w:tcPr>
          <w:p w14:paraId="7BC2799A" w14:textId="77777777" w:rsidR="008E5874" w:rsidRPr="00B36CED" w:rsidRDefault="008E5874" w:rsidP="00CD3DE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6EBFFC42" w14:textId="49EA7F51" w:rsidR="008E5874" w:rsidRPr="00B36CED" w:rsidRDefault="008E5874" w:rsidP="00CD3DEB">
            <w:pPr>
              <w:spacing w:after="0" w:line="240" w:lineRule="auto"/>
              <w:rPr>
                <w:rFonts w:ascii="Calibri" w:eastAsia="Times New Roman" w:hAnsi="Calibri" w:cs="Calibri"/>
                <w:b/>
                <w:bCs/>
                <w:sz w:val="24"/>
                <w:szCs w:val="24"/>
                <w:u w:val="single"/>
                <w:lang w:val="es-ES"/>
              </w:rPr>
            </w:pPr>
            <w:r w:rsidRPr="009D6C8A">
              <w:rPr>
                <w:rFonts w:ascii="Calibri" w:eastAsia="Times New Roman" w:hAnsi="Calibri" w:cs="Calibri"/>
                <w:b/>
                <w:bCs/>
                <w:sz w:val="24"/>
                <w:szCs w:val="24"/>
                <w:u w:val="single"/>
                <w:lang w:val="es-ES"/>
              </w:rPr>
              <w:t>Procedimientos operacionales de las instalaciones</w:t>
            </w:r>
          </w:p>
        </w:tc>
        <w:tc>
          <w:tcPr>
            <w:tcW w:w="260" w:type="pct"/>
            <w:tcBorders>
              <w:top w:val="nil"/>
              <w:left w:val="nil"/>
              <w:bottom w:val="single" w:sz="4" w:space="0" w:color="auto"/>
              <w:right w:val="single" w:sz="4" w:space="0" w:color="auto"/>
            </w:tcBorders>
          </w:tcPr>
          <w:p w14:paraId="44D8F8A1" w14:textId="77777777" w:rsidR="008E5874" w:rsidRPr="009D6C8A" w:rsidRDefault="008E5874" w:rsidP="00CD3DEB">
            <w:pPr>
              <w:spacing w:after="0" w:line="240" w:lineRule="auto"/>
              <w:rPr>
                <w:rFonts w:ascii="Calibri" w:eastAsia="Times New Roman" w:hAnsi="Calibri" w:cs="Calibri"/>
                <w:b/>
                <w:bCs/>
                <w:sz w:val="24"/>
                <w:szCs w:val="24"/>
                <w:u w:val="single"/>
                <w:lang w:val="es-ES"/>
              </w:rPr>
            </w:pPr>
          </w:p>
        </w:tc>
      </w:tr>
      <w:tr w:rsidR="008E5874" w:rsidRPr="00B36CED" w14:paraId="1033A82B" w14:textId="52C70224" w:rsidTr="008E5874">
        <w:trPr>
          <w:trHeight w:val="370"/>
          <w:jc w:val="center"/>
        </w:trPr>
        <w:tc>
          <w:tcPr>
            <w:tcW w:w="457" w:type="pct"/>
            <w:tcBorders>
              <w:top w:val="nil"/>
              <w:left w:val="single" w:sz="4" w:space="0" w:color="auto"/>
              <w:bottom w:val="single" w:sz="4" w:space="0" w:color="auto"/>
              <w:right w:val="single" w:sz="4" w:space="0" w:color="auto"/>
            </w:tcBorders>
            <w:shd w:val="clear" w:color="auto" w:fill="auto"/>
            <w:hideMark/>
          </w:tcPr>
          <w:p w14:paraId="30767BD0" w14:textId="77777777" w:rsidR="008E5874" w:rsidRPr="00B36CED" w:rsidRDefault="008E5874" w:rsidP="00CD3DE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9.1.1.</w:t>
            </w:r>
          </w:p>
        </w:tc>
        <w:tc>
          <w:tcPr>
            <w:tcW w:w="1152" w:type="pct"/>
            <w:gridSpan w:val="2"/>
            <w:tcBorders>
              <w:top w:val="nil"/>
              <w:left w:val="nil"/>
              <w:bottom w:val="single" w:sz="4" w:space="0" w:color="auto"/>
              <w:right w:val="single" w:sz="4" w:space="0" w:color="auto"/>
            </w:tcBorders>
            <w:shd w:val="clear" w:color="auto" w:fill="auto"/>
            <w:hideMark/>
          </w:tcPr>
          <w:p w14:paraId="4C789D2C" w14:textId="491F465D" w:rsidR="008E5874" w:rsidRPr="00B36CED" w:rsidRDefault="008E5874" w:rsidP="00CD3DEB">
            <w:pPr>
              <w:spacing w:after="0" w:line="240" w:lineRule="auto"/>
              <w:rPr>
                <w:rFonts w:ascii="Calibri" w:eastAsia="Times New Roman" w:hAnsi="Calibri" w:cs="Calibri"/>
                <w:b/>
                <w:bCs/>
                <w:sz w:val="24"/>
                <w:szCs w:val="24"/>
                <w:lang w:val="es-ES"/>
              </w:rPr>
            </w:pPr>
            <w:r w:rsidRPr="009D6C8A">
              <w:rPr>
                <w:rFonts w:ascii="Calibri" w:eastAsia="Times New Roman" w:hAnsi="Calibri" w:cs="Calibri"/>
                <w:b/>
                <w:bCs/>
                <w:sz w:val="24"/>
                <w:szCs w:val="24"/>
                <w:lang w:val="es-ES"/>
              </w:rPr>
              <w:t>Instrucciones operacionales</w:t>
            </w:r>
          </w:p>
        </w:tc>
        <w:tc>
          <w:tcPr>
            <w:tcW w:w="92" w:type="pct"/>
            <w:tcBorders>
              <w:top w:val="nil"/>
              <w:left w:val="nil"/>
              <w:bottom w:val="nil"/>
              <w:right w:val="single" w:sz="4" w:space="0" w:color="auto"/>
            </w:tcBorders>
            <w:shd w:val="clear" w:color="auto" w:fill="auto"/>
            <w:hideMark/>
          </w:tcPr>
          <w:p w14:paraId="4A328D2E" w14:textId="77777777" w:rsidR="008E5874" w:rsidRPr="00B36CED" w:rsidRDefault="008E5874" w:rsidP="00CD3DE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105F02A5" w14:textId="2A9E83FA" w:rsidR="008E5874" w:rsidRPr="00B36CED" w:rsidRDefault="008E5874" w:rsidP="00CD3DEB">
            <w:pPr>
              <w:spacing w:after="0" w:line="240" w:lineRule="auto"/>
              <w:rPr>
                <w:rFonts w:ascii="Calibri" w:eastAsia="Times New Roman" w:hAnsi="Calibri" w:cs="Calibri"/>
                <w:b/>
                <w:bCs/>
                <w:sz w:val="24"/>
                <w:szCs w:val="24"/>
                <w:lang w:val="es-ES"/>
              </w:rPr>
            </w:pPr>
            <w:r w:rsidRPr="009D6C8A">
              <w:rPr>
                <w:rFonts w:ascii="Calibri" w:eastAsia="Times New Roman" w:hAnsi="Calibri" w:cs="Calibri"/>
                <w:b/>
                <w:bCs/>
                <w:sz w:val="24"/>
                <w:szCs w:val="24"/>
                <w:lang w:val="es-ES"/>
              </w:rPr>
              <w:t>Instrucciones operacionales</w:t>
            </w:r>
          </w:p>
        </w:tc>
        <w:tc>
          <w:tcPr>
            <w:tcW w:w="260" w:type="pct"/>
            <w:tcBorders>
              <w:top w:val="nil"/>
              <w:left w:val="nil"/>
              <w:bottom w:val="single" w:sz="4" w:space="0" w:color="auto"/>
              <w:right w:val="single" w:sz="4" w:space="0" w:color="auto"/>
            </w:tcBorders>
          </w:tcPr>
          <w:p w14:paraId="37AA0E1F" w14:textId="77777777" w:rsidR="008E5874" w:rsidRPr="009D6C8A" w:rsidRDefault="008E5874" w:rsidP="00CD3DEB">
            <w:pPr>
              <w:spacing w:after="0" w:line="240" w:lineRule="auto"/>
              <w:rPr>
                <w:rFonts w:ascii="Calibri" w:eastAsia="Times New Roman" w:hAnsi="Calibri" w:cs="Calibri"/>
                <w:b/>
                <w:bCs/>
                <w:sz w:val="24"/>
                <w:szCs w:val="24"/>
                <w:lang w:val="es-ES"/>
              </w:rPr>
            </w:pPr>
          </w:p>
        </w:tc>
      </w:tr>
      <w:tr w:rsidR="008E5874" w:rsidRPr="00233A12" w14:paraId="60586196" w14:textId="11EC9C72" w:rsidTr="008E5874">
        <w:trPr>
          <w:trHeight w:val="1550"/>
          <w:jc w:val="center"/>
        </w:trPr>
        <w:tc>
          <w:tcPr>
            <w:tcW w:w="457" w:type="pct"/>
            <w:tcBorders>
              <w:top w:val="nil"/>
              <w:left w:val="single" w:sz="4" w:space="0" w:color="auto"/>
              <w:bottom w:val="single" w:sz="4" w:space="0" w:color="auto"/>
              <w:right w:val="single" w:sz="4" w:space="0" w:color="auto"/>
            </w:tcBorders>
            <w:shd w:val="clear" w:color="auto" w:fill="auto"/>
            <w:hideMark/>
          </w:tcPr>
          <w:p w14:paraId="28C720BC" w14:textId="77777777" w:rsidR="008E5874" w:rsidRPr="00B36CED" w:rsidRDefault="008E5874" w:rsidP="00CD3DE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w:t>
            </w:r>
          </w:p>
        </w:tc>
        <w:tc>
          <w:tcPr>
            <w:tcW w:w="1152" w:type="pct"/>
            <w:gridSpan w:val="2"/>
            <w:tcBorders>
              <w:top w:val="nil"/>
              <w:left w:val="nil"/>
              <w:bottom w:val="single" w:sz="4" w:space="0" w:color="auto"/>
              <w:right w:val="single" w:sz="4" w:space="0" w:color="auto"/>
            </w:tcBorders>
            <w:shd w:val="clear" w:color="auto" w:fill="auto"/>
            <w:hideMark/>
          </w:tcPr>
          <w:p w14:paraId="7A3F9F17" w14:textId="77777777" w:rsidR="008E5874" w:rsidRPr="00B36CED" w:rsidRDefault="008E5874" w:rsidP="00CD3DE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w:t>
            </w:r>
          </w:p>
        </w:tc>
        <w:tc>
          <w:tcPr>
            <w:tcW w:w="92" w:type="pct"/>
            <w:tcBorders>
              <w:top w:val="nil"/>
              <w:left w:val="nil"/>
              <w:bottom w:val="nil"/>
              <w:right w:val="single" w:sz="4" w:space="0" w:color="auto"/>
            </w:tcBorders>
            <w:shd w:val="clear" w:color="auto" w:fill="auto"/>
            <w:hideMark/>
          </w:tcPr>
          <w:p w14:paraId="75C72A8A" w14:textId="77777777" w:rsidR="008E5874" w:rsidRPr="00B36CED" w:rsidRDefault="008E5874" w:rsidP="00CD3DE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74B7F3A1" w14:textId="724525FD" w:rsidR="008E5874" w:rsidRPr="00B36CED" w:rsidRDefault="008E5874" w:rsidP="00CD3DEB">
            <w:pPr>
              <w:spacing w:after="0" w:line="240" w:lineRule="auto"/>
              <w:rPr>
                <w:rFonts w:ascii="Calibri" w:eastAsia="Times New Roman" w:hAnsi="Calibri" w:cs="Calibri"/>
                <w:sz w:val="24"/>
                <w:szCs w:val="24"/>
                <w:lang w:val="es-ES"/>
              </w:rPr>
            </w:pPr>
            <w:r w:rsidRPr="00D30B7C">
              <w:rPr>
                <w:rFonts w:ascii="Calibri" w:eastAsia="Times New Roman" w:hAnsi="Calibri" w:cs="Calibri"/>
                <w:sz w:val="24"/>
                <w:szCs w:val="24"/>
                <w:lang w:val="es-ES"/>
              </w:rPr>
              <w:t>Los procedimientos e instrucciones deben estar escritos detalladamente y describir las responsabilidades particulares y el estándar de actuación esperado.  Durante la inspección del lugar, debería comprobarse si el personal responsable entiende todas las exigencias de los procedimientos y si están completamente implantados.  Sólo debería darse una puntuación positiva si los procedimientos existen, están comprendidos por el personal responsable y completamente implantados.</w:t>
            </w:r>
          </w:p>
        </w:tc>
        <w:tc>
          <w:tcPr>
            <w:tcW w:w="260" w:type="pct"/>
            <w:tcBorders>
              <w:top w:val="nil"/>
              <w:left w:val="nil"/>
              <w:bottom w:val="single" w:sz="4" w:space="0" w:color="auto"/>
              <w:right w:val="single" w:sz="4" w:space="0" w:color="auto"/>
            </w:tcBorders>
          </w:tcPr>
          <w:p w14:paraId="3D3A8B72" w14:textId="77777777" w:rsidR="008E5874" w:rsidRPr="00D30B7C" w:rsidRDefault="008E5874" w:rsidP="00CD3DEB">
            <w:pPr>
              <w:spacing w:after="0" w:line="240" w:lineRule="auto"/>
              <w:rPr>
                <w:rFonts w:ascii="Calibri" w:eastAsia="Times New Roman" w:hAnsi="Calibri" w:cs="Calibri"/>
                <w:sz w:val="24"/>
                <w:szCs w:val="24"/>
                <w:lang w:val="es-ES"/>
              </w:rPr>
            </w:pPr>
          </w:p>
        </w:tc>
      </w:tr>
      <w:tr w:rsidR="008E5874" w:rsidRPr="00233A12" w14:paraId="3B284473" w14:textId="0A045994" w:rsidTr="008E5874">
        <w:trPr>
          <w:trHeight w:val="2325"/>
          <w:jc w:val="center"/>
        </w:trPr>
        <w:tc>
          <w:tcPr>
            <w:tcW w:w="457" w:type="pct"/>
            <w:tcBorders>
              <w:top w:val="nil"/>
              <w:left w:val="single" w:sz="4" w:space="0" w:color="auto"/>
              <w:bottom w:val="single" w:sz="4" w:space="0" w:color="auto"/>
              <w:right w:val="single" w:sz="4" w:space="0" w:color="auto"/>
            </w:tcBorders>
            <w:shd w:val="clear" w:color="auto" w:fill="auto"/>
            <w:hideMark/>
          </w:tcPr>
          <w:p w14:paraId="39A49408" w14:textId="77777777" w:rsidR="008E5874" w:rsidRPr="00B36CED" w:rsidRDefault="008E5874" w:rsidP="00D30B7C">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9.1.1.1.</w:t>
            </w:r>
          </w:p>
        </w:tc>
        <w:tc>
          <w:tcPr>
            <w:tcW w:w="1152" w:type="pct"/>
            <w:gridSpan w:val="2"/>
            <w:tcBorders>
              <w:top w:val="nil"/>
              <w:left w:val="nil"/>
              <w:bottom w:val="single" w:sz="4" w:space="0" w:color="auto"/>
              <w:right w:val="single" w:sz="4" w:space="0" w:color="auto"/>
            </w:tcBorders>
            <w:shd w:val="clear" w:color="auto" w:fill="auto"/>
            <w:hideMark/>
          </w:tcPr>
          <w:p w14:paraId="79CFB6E4" w14:textId="6C5449C9" w:rsidR="008E5874" w:rsidRPr="00B36CED" w:rsidRDefault="008E5874" w:rsidP="00D30B7C">
            <w:pPr>
              <w:spacing w:after="0" w:line="240" w:lineRule="auto"/>
              <w:rPr>
                <w:rFonts w:ascii="Calibri" w:eastAsia="Times New Roman" w:hAnsi="Calibri" w:cs="Calibri"/>
                <w:sz w:val="24"/>
                <w:szCs w:val="24"/>
                <w:lang w:val="es-ES"/>
              </w:rPr>
            </w:pPr>
            <w:r w:rsidRPr="00D30B7C">
              <w:rPr>
                <w:rFonts w:ascii="Calibri" w:hAnsi="Calibri" w:cs="Calibri"/>
                <w:lang w:val="es-ES"/>
              </w:rPr>
              <w:t>¿Posee el centro todos los permisos de trabajo requeridos de acuerdo con las actividades que se realizan?</w:t>
            </w:r>
          </w:p>
        </w:tc>
        <w:tc>
          <w:tcPr>
            <w:tcW w:w="92" w:type="pct"/>
            <w:tcBorders>
              <w:top w:val="nil"/>
              <w:left w:val="nil"/>
              <w:bottom w:val="nil"/>
              <w:right w:val="single" w:sz="4" w:space="0" w:color="auto"/>
            </w:tcBorders>
            <w:shd w:val="clear" w:color="auto" w:fill="auto"/>
            <w:hideMark/>
          </w:tcPr>
          <w:p w14:paraId="30A84DAD" w14:textId="77777777" w:rsidR="008E5874" w:rsidRPr="00B36CED" w:rsidRDefault="008E5874" w:rsidP="00D30B7C">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43B8C1A3" w14:textId="296F256E" w:rsidR="008E5874" w:rsidRPr="00B36CED" w:rsidRDefault="008E5874" w:rsidP="00D30B7C">
            <w:pPr>
              <w:spacing w:after="0" w:line="240" w:lineRule="auto"/>
              <w:rPr>
                <w:rFonts w:ascii="Calibri" w:eastAsia="Times New Roman" w:hAnsi="Calibri" w:cs="Calibri"/>
                <w:sz w:val="24"/>
                <w:szCs w:val="24"/>
                <w:lang w:val="es-ES"/>
              </w:rPr>
            </w:pPr>
            <w:r w:rsidRPr="00D30B7C">
              <w:rPr>
                <w:rFonts w:ascii="Calibri" w:hAnsi="Calibri" w:cs="Calibri"/>
                <w:lang w:val="es-ES"/>
              </w:rPr>
              <w:t xml:space="preserve">Las instalaciones deberían tener todas las licencias operativas y de medioambiente necesarias para todas las actividades realizadas en ellas:  manipulación de residuos, lavado, tratamiento de aguas según alcance y documento informativo, pero también incluyendo por ej. el aparcamiento de camiones, almacenamiento de productos químicos a granel y/o embalados, aparcamiento temporal de vehículos para calentamiento, etc.  El evaluador confrontará las licencias disponibles con las actividades de la empresa. </w:t>
            </w:r>
            <w:r w:rsidRPr="00D30B7C">
              <w:rPr>
                <w:rFonts w:ascii="Calibri" w:hAnsi="Calibri" w:cs="Calibri"/>
                <w:lang w:val="es-ES"/>
              </w:rPr>
              <w:br/>
              <w:t>El evaluador tiene que registrar las licencias de actividad y medioambientales revisadas</w:t>
            </w:r>
          </w:p>
        </w:tc>
        <w:tc>
          <w:tcPr>
            <w:tcW w:w="260" w:type="pct"/>
            <w:tcBorders>
              <w:top w:val="nil"/>
              <w:left w:val="nil"/>
              <w:bottom w:val="single" w:sz="4" w:space="0" w:color="auto"/>
              <w:right w:val="single" w:sz="4" w:space="0" w:color="auto"/>
            </w:tcBorders>
          </w:tcPr>
          <w:p w14:paraId="63ED28FA" w14:textId="77777777" w:rsidR="008E5874" w:rsidRPr="00D30B7C" w:rsidRDefault="008E5874" w:rsidP="00D30B7C">
            <w:pPr>
              <w:spacing w:after="0" w:line="240" w:lineRule="auto"/>
              <w:rPr>
                <w:rFonts w:ascii="Calibri" w:hAnsi="Calibri" w:cs="Calibri"/>
                <w:lang w:val="es-ES"/>
              </w:rPr>
            </w:pPr>
          </w:p>
        </w:tc>
      </w:tr>
      <w:tr w:rsidR="008E5874" w:rsidRPr="00233A12" w14:paraId="483A0962" w14:textId="1C49F117"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12D6C6D9" w14:textId="77777777" w:rsidR="008E5874" w:rsidRPr="00B36CED" w:rsidRDefault="008E5874" w:rsidP="00D30B7C">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9.1.1.2.</w:t>
            </w:r>
          </w:p>
        </w:tc>
        <w:tc>
          <w:tcPr>
            <w:tcW w:w="1152" w:type="pct"/>
            <w:gridSpan w:val="2"/>
            <w:tcBorders>
              <w:top w:val="nil"/>
              <w:left w:val="nil"/>
              <w:bottom w:val="single" w:sz="4" w:space="0" w:color="auto"/>
              <w:right w:val="single" w:sz="4" w:space="0" w:color="auto"/>
            </w:tcBorders>
            <w:shd w:val="clear" w:color="auto" w:fill="auto"/>
            <w:hideMark/>
          </w:tcPr>
          <w:p w14:paraId="549728DB" w14:textId="2CBEF4F2" w:rsidR="008E5874" w:rsidRPr="00B36CED" w:rsidRDefault="008E5874" w:rsidP="00D30B7C">
            <w:pPr>
              <w:spacing w:after="0" w:line="240" w:lineRule="auto"/>
              <w:rPr>
                <w:rFonts w:ascii="Calibri" w:eastAsia="Times New Roman" w:hAnsi="Calibri" w:cs="Calibri"/>
                <w:sz w:val="24"/>
                <w:szCs w:val="24"/>
                <w:lang w:val="es-ES"/>
              </w:rPr>
            </w:pPr>
            <w:r w:rsidRPr="00D30B7C">
              <w:rPr>
                <w:rFonts w:ascii="Calibri" w:hAnsi="Calibri" w:cs="Calibri"/>
                <w:lang w:val="es-ES"/>
              </w:rPr>
              <w:t>¿Existen en las instalaciones procedimientos/instrucciones escritas/as actualizados para las siguientes operaciones?</w:t>
            </w:r>
          </w:p>
        </w:tc>
        <w:tc>
          <w:tcPr>
            <w:tcW w:w="92" w:type="pct"/>
            <w:tcBorders>
              <w:top w:val="nil"/>
              <w:left w:val="nil"/>
              <w:bottom w:val="nil"/>
              <w:right w:val="single" w:sz="4" w:space="0" w:color="auto"/>
            </w:tcBorders>
            <w:shd w:val="clear" w:color="auto" w:fill="auto"/>
            <w:hideMark/>
          </w:tcPr>
          <w:p w14:paraId="460731F9" w14:textId="77777777" w:rsidR="008E5874" w:rsidRPr="00B36CED" w:rsidRDefault="008E5874" w:rsidP="00D30B7C">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1D150430" w14:textId="34AB8BC5" w:rsidR="008E5874" w:rsidRPr="00B36CED" w:rsidRDefault="008E5874" w:rsidP="00D30B7C">
            <w:pPr>
              <w:spacing w:after="0" w:line="240" w:lineRule="auto"/>
              <w:rPr>
                <w:rFonts w:ascii="Calibri" w:eastAsia="Times New Roman" w:hAnsi="Calibri" w:cs="Calibri"/>
                <w:sz w:val="24"/>
                <w:szCs w:val="24"/>
                <w:lang w:val="es-ES"/>
              </w:rPr>
            </w:pPr>
            <w:r w:rsidRPr="00D30B7C">
              <w:rPr>
                <w:rFonts w:ascii="Calibri" w:hAnsi="Calibri" w:cs="Calibri"/>
                <w:lang w:val="es-ES"/>
              </w:rPr>
              <w:t>Comprobar si existen procedimientos, si son comprendidos y están implementados para todas las operaciones (a-k)</w:t>
            </w:r>
          </w:p>
        </w:tc>
        <w:tc>
          <w:tcPr>
            <w:tcW w:w="260" w:type="pct"/>
            <w:tcBorders>
              <w:top w:val="nil"/>
              <w:left w:val="nil"/>
              <w:bottom w:val="single" w:sz="4" w:space="0" w:color="auto"/>
              <w:right w:val="single" w:sz="4" w:space="0" w:color="auto"/>
            </w:tcBorders>
          </w:tcPr>
          <w:p w14:paraId="5BB2B2E8" w14:textId="77777777" w:rsidR="008E5874" w:rsidRPr="00D30B7C" w:rsidRDefault="008E5874" w:rsidP="00D30B7C">
            <w:pPr>
              <w:spacing w:after="0" w:line="240" w:lineRule="auto"/>
              <w:rPr>
                <w:rFonts w:ascii="Calibri" w:hAnsi="Calibri" w:cs="Calibri"/>
                <w:lang w:val="es-ES"/>
              </w:rPr>
            </w:pPr>
          </w:p>
        </w:tc>
      </w:tr>
      <w:tr w:rsidR="008E5874" w:rsidRPr="00233A12" w14:paraId="4AF61EC2" w14:textId="718646EB" w:rsidTr="008E5874">
        <w:trPr>
          <w:trHeight w:val="2385"/>
          <w:jc w:val="center"/>
        </w:trPr>
        <w:tc>
          <w:tcPr>
            <w:tcW w:w="457" w:type="pct"/>
            <w:tcBorders>
              <w:top w:val="nil"/>
              <w:left w:val="single" w:sz="4" w:space="0" w:color="auto"/>
              <w:bottom w:val="single" w:sz="4" w:space="0" w:color="auto"/>
              <w:right w:val="single" w:sz="4" w:space="0" w:color="auto"/>
            </w:tcBorders>
            <w:shd w:val="clear" w:color="auto" w:fill="auto"/>
            <w:hideMark/>
          </w:tcPr>
          <w:p w14:paraId="7586D927" w14:textId="77777777" w:rsidR="008E5874" w:rsidRPr="00B36CED" w:rsidRDefault="008E5874" w:rsidP="00CC0F4C">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9.1.</w:t>
            </w:r>
            <w:proofErr w:type="gramStart"/>
            <w:r w:rsidRPr="00B36CED">
              <w:rPr>
                <w:rFonts w:ascii="Calibri" w:eastAsia="Times New Roman" w:hAnsi="Calibri" w:cs="Calibri"/>
                <w:sz w:val="24"/>
                <w:szCs w:val="24"/>
                <w:lang w:val="es-ES"/>
              </w:rPr>
              <w:t>1.2a</w:t>
            </w:r>
            <w:proofErr w:type="gramEnd"/>
          </w:p>
        </w:tc>
        <w:tc>
          <w:tcPr>
            <w:tcW w:w="1152" w:type="pct"/>
            <w:gridSpan w:val="2"/>
            <w:tcBorders>
              <w:top w:val="nil"/>
              <w:left w:val="nil"/>
              <w:bottom w:val="single" w:sz="4" w:space="0" w:color="auto"/>
              <w:right w:val="single" w:sz="4" w:space="0" w:color="auto"/>
            </w:tcBorders>
            <w:shd w:val="clear" w:color="auto" w:fill="auto"/>
            <w:hideMark/>
          </w:tcPr>
          <w:p w14:paraId="5145A43A" w14:textId="4B813EA9" w:rsidR="008E5874" w:rsidRPr="00B36CED" w:rsidRDefault="008E5874" w:rsidP="00CC0F4C">
            <w:pPr>
              <w:spacing w:after="0" w:line="240" w:lineRule="auto"/>
              <w:rPr>
                <w:rFonts w:ascii="Calibri" w:eastAsia="Times New Roman" w:hAnsi="Calibri" w:cs="Calibri"/>
                <w:sz w:val="24"/>
                <w:szCs w:val="24"/>
                <w:lang w:val="es-ES"/>
              </w:rPr>
            </w:pPr>
            <w:r>
              <w:rPr>
                <w:rFonts w:ascii="Calibri" w:hAnsi="Calibri" w:cs="Calibri"/>
              </w:rPr>
              <w:t xml:space="preserve">- </w:t>
            </w:r>
            <w:r w:rsidRPr="00CC0F4C">
              <w:rPr>
                <w:rFonts w:ascii="Calibri" w:hAnsi="Calibri" w:cs="Calibri"/>
                <w:lang w:val="es-ES"/>
              </w:rPr>
              <w:t>¿</w:t>
            </w:r>
            <w:r>
              <w:rPr>
                <w:rFonts w:ascii="Calibri" w:hAnsi="Calibri" w:cs="Calibri"/>
                <w:lang w:val="es-ES"/>
              </w:rPr>
              <w:t>I</w:t>
            </w:r>
            <w:r w:rsidRPr="00CC0F4C">
              <w:rPr>
                <w:rFonts w:ascii="Calibri" w:hAnsi="Calibri" w:cs="Calibri"/>
                <w:lang w:val="es-ES"/>
              </w:rPr>
              <w:t>nvestigación de producto inicial</w:t>
            </w:r>
            <w:r>
              <w:rPr>
                <w:rFonts w:ascii="Calibri" w:hAnsi="Calibri" w:cs="Calibri"/>
              </w:rPr>
              <w:t>?</w:t>
            </w:r>
          </w:p>
        </w:tc>
        <w:tc>
          <w:tcPr>
            <w:tcW w:w="92" w:type="pct"/>
            <w:tcBorders>
              <w:top w:val="nil"/>
              <w:left w:val="nil"/>
              <w:bottom w:val="nil"/>
              <w:right w:val="single" w:sz="4" w:space="0" w:color="auto"/>
            </w:tcBorders>
            <w:shd w:val="clear" w:color="auto" w:fill="auto"/>
            <w:hideMark/>
          </w:tcPr>
          <w:p w14:paraId="77BA3708" w14:textId="77777777" w:rsidR="008E5874" w:rsidRPr="00B36CED" w:rsidRDefault="008E5874" w:rsidP="00CC0F4C">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3DDE38AD" w14:textId="684DF8C1" w:rsidR="008E5874" w:rsidRPr="00CC0F4C" w:rsidRDefault="008E5874" w:rsidP="00CC0F4C">
            <w:pPr>
              <w:spacing w:after="0" w:line="240" w:lineRule="auto"/>
              <w:rPr>
                <w:rFonts w:ascii="Calibri" w:eastAsia="Times New Roman" w:hAnsi="Calibri" w:cs="Calibri"/>
                <w:sz w:val="24"/>
                <w:szCs w:val="24"/>
                <w:lang w:val="es-ES"/>
              </w:rPr>
            </w:pPr>
            <w:r w:rsidRPr="00CC0F4C">
              <w:rPr>
                <w:rFonts w:ascii="Calibri" w:hAnsi="Calibri" w:cs="Calibri"/>
                <w:lang w:val="es-ES"/>
              </w:rPr>
              <w:t xml:space="preserve">La investigación del producto inicial es la investigación para determinar si el producto puede ser lavado en la estación de lavado desde un punto de vista técnico, medio ambiental y de seguridad considerando también el permiso otorgado por la licencia.                                                                                                           Este protocolo debe abordar temas como: exposición del personal, impacto sobre el tratamiento de aguas residuales/descargas, impacto sobre el aire (COVs, olores) ...                                                                                                                                   Las conclusiones de cada producto deben contener programa de limpieza a seguir, instrucciones de seguridad, salud y medioambiente incluyendo uso de EPIs, tratamiento de aguas residuales y tratamiento de aire.                                                                                                  </w:t>
            </w:r>
          </w:p>
        </w:tc>
        <w:tc>
          <w:tcPr>
            <w:tcW w:w="260" w:type="pct"/>
            <w:tcBorders>
              <w:top w:val="nil"/>
              <w:left w:val="nil"/>
              <w:bottom w:val="single" w:sz="4" w:space="0" w:color="auto"/>
              <w:right w:val="single" w:sz="4" w:space="0" w:color="auto"/>
            </w:tcBorders>
          </w:tcPr>
          <w:p w14:paraId="475BA101" w14:textId="77777777" w:rsidR="008E5874" w:rsidRPr="00CC0F4C" w:rsidRDefault="008E5874" w:rsidP="00CC0F4C">
            <w:pPr>
              <w:spacing w:after="0" w:line="240" w:lineRule="auto"/>
              <w:rPr>
                <w:rFonts w:ascii="Calibri" w:hAnsi="Calibri" w:cs="Calibri"/>
                <w:lang w:val="es-ES"/>
              </w:rPr>
            </w:pPr>
          </w:p>
        </w:tc>
      </w:tr>
      <w:tr w:rsidR="008E5874" w:rsidRPr="00233A12" w14:paraId="4E173968" w14:textId="213C721D" w:rsidTr="008E5874">
        <w:trPr>
          <w:trHeight w:val="975"/>
          <w:jc w:val="center"/>
        </w:trPr>
        <w:tc>
          <w:tcPr>
            <w:tcW w:w="457" w:type="pct"/>
            <w:tcBorders>
              <w:top w:val="nil"/>
              <w:left w:val="single" w:sz="4" w:space="0" w:color="auto"/>
              <w:bottom w:val="single" w:sz="4" w:space="0" w:color="auto"/>
              <w:right w:val="single" w:sz="4" w:space="0" w:color="auto"/>
            </w:tcBorders>
            <w:shd w:val="clear" w:color="auto" w:fill="auto"/>
            <w:hideMark/>
          </w:tcPr>
          <w:p w14:paraId="5F06D7DC" w14:textId="77777777" w:rsidR="008E5874" w:rsidRPr="00B36CED" w:rsidRDefault="008E5874" w:rsidP="00CC0F4C">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lastRenderedPageBreak/>
              <w:t>9.1.1.2b</w:t>
            </w:r>
          </w:p>
        </w:tc>
        <w:tc>
          <w:tcPr>
            <w:tcW w:w="1152" w:type="pct"/>
            <w:gridSpan w:val="2"/>
            <w:tcBorders>
              <w:top w:val="nil"/>
              <w:left w:val="nil"/>
              <w:bottom w:val="single" w:sz="4" w:space="0" w:color="auto"/>
              <w:right w:val="single" w:sz="4" w:space="0" w:color="auto"/>
            </w:tcBorders>
            <w:shd w:val="clear" w:color="auto" w:fill="auto"/>
            <w:hideMark/>
          </w:tcPr>
          <w:p w14:paraId="2493F588" w14:textId="11445D83" w:rsidR="008E5874" w:rsidRPr="00B36CED" w:rsidRDefault="008E5874" w:rsidP="00CC0F4C">
            <w:pPr>
              <w:spacing w:after="0" w:line="240" w:lineRule="auto"/>
              <w:rPr>
                <w:rFonts w:ascii="Calibri" w:eastAsia="Times New Roman" w:hAnsi="Calibri" w:cs="Calibri"/>
                <w:sz w:val="24"/>
                <w:szCs w:val="24"/>
                <w:lang w:val="es-ES"/>
              </w:rPr>
            </w:pPr>
            <w:r>
              <w:rPr>
                <w:rFonts w:ascii="Calibri" w:hAnsi="Calibri" w:cs="Calibri"/>
              </w:rPr>
              <w:t>- ¿</w:t>
            </w:r>
            <w:r w:rsidRPr="00CC0F4C">
              <w:rPr>
                <w:rFonts w:ascii="Calibri" w:hAnsi="Calibri" w:cs="Calibri"/>
                <w:lang w:val="es-ES"/>
              </w:rPr>
              <w:t>Aceptación de la orden?</w:t>
            </w:r>
          </w:p>
        </w:tc>
        <w:tc>
          <w:tcPr>
            <w:tcW w:w="92" w:type="pct"/>
            <w:tcBorders>
              <w:top w:val="nil"/>
              <w:left w:val="nil"/>
              <w:bottom w:val="nil"/>
              <w:right w:val="single" w:sz="4" w:space="0" w:color="auto"/>
            </w:tcBorders>
            <w:shd w:val="clear" w:color="auto" w:fill="auto"/>
            <w:hideMark/>
          </w:tcPr>
          <w:p w14:paraId="5B3F1761" w14:textId="77777777" w:rsidR="008E5874" w:rsidRPr="00B36CED" w:rsidRDefault="008E5874" w:rsidP="00CC0F4C">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1E70CE30" w14:textId="6484437C" w:rsidR="008E5874" w:rsidRPr="00CC0F4C" w:rsidRDefault="008E5874" w:rsidP="00CC0F4C">
            <w:pPr>
              <w:spacing w:after="240" w:line="240" w:lineRule="auto"/>
              <w:rPr>
                <w:rFonts w:ascii="Calibri" w:eastAsia="Times New Roman" w:hAnsi="Calibri" w:cs="Calibri"/>
                <w:sz w:val="24"/>
                <w:szCs w:val="24"/>
                <w:lang w:val="es-ES"/>
              </w:rPr>
            </w:pPr>
            <w:r w:rsidRPr="00CC0F4C">
              <w:rPr>
                <w:rFonts w:ascii="Calibri" w:hAnsi="Calibri" w:cs="Calibri"/>
                <w:lang w:val="es-ES"/>
              </w:rPr>
              <w:t>La aceptación de la orden es el proceso de evaluar la orden en caso de productos conocidos y aceptados</w:t>
            </w:r>
          </w:p>
        </w:tc>
        <w:tc>
          <w:tcPr>
            <w:tcW w:w="260" w:type="pct"/>
            <w:tcBorders>
              <w:top w:val="nil"/>
              <w:left w:val="nil"/>
              <w:bottom w:val="single" w:sz="4" w:space="0" w:color="auto"/>
              <w:right w:val="single" w:sz="4" w:space="0" w:color="auto"/>
            </w:tcBorders>
          </w:tcPr>
          <w:p w14:paraId="26F298B4" w14:textId="77777777" w:rsidR="008E5874" w:rsidRPr="00CC0F4C" w:rsidRDefault="008E5874" w:rsidP="00CC0F4C">
            <w:pPr>
              <w:spacing w:after="240" w:line="240" w:lineRule="auto"/>
              <w:rPr>
                <w:rFonts w:ascii="Calibri" w:hAnsi="Calibri" w:cs="Calibri"/>
                <w:lang w:val="es-ES"/>
              </w:rPr>
            </w:pPr>
          </w:p>
        </w:tc>
      </w:tr>
      <w:tr w:rsidR="008E5874" w:rsidRPr="00233A12" w14:paraId="21BE2B23" w14:textId="43D906E2"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6C022B83" w14:textId="77777777" w:rsidR="008E5874" w:rsidRPr="00B36CED" w:rsidRDefault="008E5874" w:rsidP="00CC0F4C">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9.1.1.2c</w:t>
            </w:r>
          </w:p>
        </w:tc>
        <w:tc>
          <w:tcPr>
            <w:tcW w:w="1152" w:type="pct"/>
            <w:gridSpan w:val="2"/>
            <w:tcBorders>
              <w:top w:val="nil"/>
              <w:left w:val="nil"/>
              <w:bottom w:val="single" w:sz="4" w:space="0" w:color="auto"/>
              <w:right w:val="single" w:sz="4" w:space="0" w:color="auto"/>
            </w:tcBorders>
            <w:shd w:val="clear" w:color="auto" w:fill="auto"/>
            <w:hideMark/>
          </w:tcPr>
          <w:p w14:paraId="2A4C2D8A" w14:textId="78C5B6C4" w:rsidR="008E5874" w:rsidRPr="00B36CED" w:rsidRDefault="008E5874" w:rsidP="00CC0F4C">
            <w:pPr>
              <w:spacing w:after="0" w:line="240" w:lineRule="auto"/>
              <w:rPr>
                <w:rFonts w:ascii="Calibri" w:eastAsia="Times New Roman" w:hAnsi="Calibri" w:cs="Calibri"/>
                <w:sz w:val="24"/>
                <w:szCs w:val="24"/>
                <w:lang w:val="es-ES"/>
              </w:rPr>
            </w:pPr>
            <w:r w:rsidRPr="00CC0F4C">
              <w:rPr>
                <w:rFonts w:ascii="Calibri" w:hAnsi="Calibri" w:cs="Calibri"/>
                <w:lang w:val="es-ES"/>
              </w:rPr>
              <w:t xml:space="preserve">- </w:t>
            </w:r>
            <w:r>
              <w:rPr>
                <w:rFonts w:ascii="Calibri" w:hAnsi="Calibri" w:cs="Calibri"/>
                <w:lang w:val="es-ES"/>
              </w:rPr>
              <w:t>¿P</w:t>
            </w:r>
            <w:r w:rsidRPr="00CC0F4C">
              <w:rPr>
                <w:rFonts w:ascii="Calibri" w:hAnsi="Calibri" w:cs="Calibri"/>
                <w:lang w:val="es-ES"/>
              </w:rPr>
              <w:t>ersonal expuestos a riesgos por sustancias peligrosas?</w:t>
            </w:r>
          </w:p>
        </w:tc>
        <w:tc>
          <w:tcPr>
            <w:tcW w:w="92" w:type="pct"/>
            <w:tcBorders>
              <w:top w:val="nil"/>
              <w:left w:val="nil"/>
              <w:bottom w:val="nil"/>
              <w:right w:val="single" w:sz="4" w:space="0" w:color="auto"/>
            </w:tcBorders>
            <w:shd w:val="clear" w:color="auto" w:fill="auto"/>
            <w:hideMark/>
          </w:tcPr>
          <w:p w14:paraId="477BBECE" w14:textId="77777777" w:rsidR="008E5874" w:rsidRPr="00B36CED" w:rsidRDefault="008E5874" w:rsidP="00CC0F4C">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7153BD19" w14:textId="2F31BC25" w:rsidR="008E5874" w:rsidRPr="00CC0F4C" w:rsidRDefault="008E5874" w:rsidP="00CC0F4C">
            <w:pPr>
              <w:spacing w:after="0" w:line="240" w:lineRule="auto"/>
              <w:rPr>
                <w:rFonts w:ascii="Calibri" w:eastAsia="Times New Roman" w:hAnsi="Calibri" w:cs="Calibri"/>
                <w:sz w:val="24"/>
                <w:szCs w:val="24"/>
                <w:lang w:val="es-ES"/>
              </w:rPr>
            </w:pPr>
            <w:r w:rsidRPr="00CC0F4C">
              <w:rPr>
                <w:rFonts w:ascii="Calibri" w:hAnsi="Calibri" w:cs="Calibri"/>
                <w:lang w:val="es-ES"/>
              </w:rPr>
              <w:t>El procedimiento debe incluir normas o directrices como medidas de protección tanto individuales como colectivas. La organización debe tener una política de reemplazo de EPIs.</w:t>
            </w:r>
          </w:p>
        </w:tc>
        <w:tc>
          <w:tcPr>
            <w:tcW w:w="260" w:type="pct"/>
            <w:tcBorders>
              <w:top w:val="nil"/>
              <w:left w:val="nil"/>
              <w:bottom w:val="single" w:sz="4" w:space="0" w:color="auto"/>
              <w:right w:val="single" w:sz="4" w:space="0" w:color="auto"/>
            </w:tcBorders>
          </w:tcPr>
          <w:p w14:paraId="77E9EF9A" w14:textId="77777777" w:rsidR="008E5874" w:rsidRPr="00CC0F4C" w:rsidRDefault="008E5874" w:rsidP="00CC0F4C">
            <w:pPr>
              <w:spacing w:after="0" w:line="240" w:lineRule="auto"/>
              <w:rPr>
                <w:rFonts w:ascii="Calibri" w:hAnsi="Calibri" w:cs="Calibri"/>
                <w:lang w:val="es-ES"/>
              </w:rPr>
            </w:pPr>
          </w:p>
        </w:tc>
      </w:tr>
      <w:tr w:rsidR="008E5874" w:rsidRPr="00233A12" w14:paraId="3F6A29D5" w14:textId="6499EF8A"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1789B203" w14:textId="77777777" w:rsidR="008E5874" w:rsidRPr="00B36CED" w:rsidRDefault="008E5874" w:rsidP="00CC0F4C">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9.1.1.2d</w:t>
            </w:r>
          </w:p>
        </w:tc>
        <w:tc>
          <w:tcPr>
            <w:tcW w:w="1152" w:type="pct"/>
            <w:gridSpan w:val="2"/>
            <w:tcBorders>
              <w:top w:val="nil"/>
              <w:left w:val="nil"/>
              <w:bottom w:val="single" w:sz="4" w:space="0" w:color="auto"/>
              <w:right w:val="single" w:sz="4" w:space="0" w:color="auto"/>
            </w:tcBorders>
            <w:shd w:val="clear" w:color="auto" w:fill="auto"/>
            <w:hideMark/>
          </w:tcPr>
          <w:p w14:paraId="187EDDD5" w14:textId="50896B60" w:rsidR="008E5874" w:rsidRPr="00B36CED" w:rsidRDefault="008E5874" w:rsidP="00CC0F4C">
            <w:pPr>
              <w:spacing w:after="0" w:line="240" w:lineRule="auto"/>
              <w:rPr>
                <w:rFonts w:ascii="Calibri" w:eastAsia="Times New Roman" w:hAnsi="Calibri" w:cs="Calibri"/>
                <w:sz w:val="24"/>
                <w:szCs w:val="24"/>
                <w:lang w:val="es-ES"/>
              </w:rPr>
            </w:pPr>
            <w:r w:rsidRPr="00CC0F4C">
              <w:rPr>
                <w:rFonts w:ascii="Calibri" w:hAnsi="Calibri" w:cs="Calibri"/>
                <w:lang w:val="es-ES"/>
              </w:rPr>
              <w:t xml:space="preserve">- </w:t>
            </w:r>
            <w:r>
              <w:rPr>
                <w:rFonts w:ascii="Calibri" w:hAnsi="Calibri" w:cs="Calibri"/>
                <w:lang w:val="es-ES"/>
              </w:rPr>
              <w:t>¿P</w:t>
            </w:r>
            <w:r w:rsidRPr="00CC0F4C">
              <w:rPr>
                <w:rFonts w:ascii="Calibri" w:hAnsi="Calibri" w:cs="Calibri"/>
                <w:lang w:val="es-ES"/>
              </w:rPr>
              <w:t>ersonal con riesgo de exposición a nitrógeno?</w:t>
            </w:r>
          </w:p>
        </w:tc>
        <w:tc>
          <w:tcPr>
            <w:tcW w:w="92" w:type="pct"/>
            <w:tcBorders>
              <w:top w:val="nil"/>
              <w:left w:val="nil"/>
              <w:bottom w:val="nil"/>
              <w:right w:val="single" w:sz="4" w:space="0" w:color="auto"/>
            </w:tcBorders>
            <w:shd w:val="clear" w:color="auto" w:fill="auto"/>
            <w:hideMark/>
          </w:tcPr>
          <w:p w14:paraId="5610E575" w14:textId="77777777" w:rsidR="008E5874" w:rsidRPr="00B36CED" w:rsidRDefault="008E5874" w:rsidP="00CC0F4C">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613F925E" w14:textId="34CB1245" w:rsidR="008E5874" w:rsidRPr="00CC0F4C" w:rsidRDefault="008E5874" w:rsidP="00CC0F4C">
            <w:pPr>
              <w:spacing w:after="0" w:line="240" w:lineRule="auto"/>
              <w:rPr>
                <w:rFonts w:ascii="Calibri" w:eastAsia="Times New Roman" w:hAnsi="Calibri" w:cs="Calibri"/>
                <w:sz w:val="24"/>
                <w:szCs w:val="24"/>
                <w:lang w:val="es-ES"/>
              </w:rPr>
            </w:pPr>
            <w:r w:rsidRPr="00CC0F4C">
              <w:rPr>
                <w:rFonts w:ascii="Calibri" w:hAnsi="Calibri" w:cs="Calibri"/>
                <w:lang w:val="es-ES"/>
              </w:rPr>
              <w:t>El procedimiento debe incluir normas o directrices como una identificación adecuada, uso de medidores de oxígeno, ventilación…</w:t>
            </w:r>
          </w:p>
        </w:tc>
        <w:tc>
          <w:tcPr>
            <w:tcW w:w="260" w:type="pct"/>
            <w:tcBorders>
              <w:top w:val="nil"/>
              <w:left w:val="nil"/>
              <w:bottom w:val="single" w:sz="4" w:space="0" w:color="auto"/>
              <w:right w:val="single" w:sz="4" w:space="0" w:color="auto"/>
            </w:tcBorders>
          </w:tcPr>
          <w:p w14:paraId="00876012" w14:textId="77777777" w:rsidR="008E5874" w:rsidRPr="00CC0F4C" w:rsidRDefault="008E5874" w:rsidP="00CC0F4C">
            <w:pPr>
              <w:spacing w:after="0" w:line="240" w:lineRule="auto"/>
              <w:rPr>
                <w:rFonts w:ascii="Calibri" w:hAnsi="Calibri" w:cs="Calibri"/>
                <w:lang w:val="es-ES"/>
              </w:rPr>
            </w:pPr>
          </w:p>
        </w:tc>
      </w:tr>
      <w:tr w:rsidR="008E5874" w:rsidRPr="00233A12" w14:paraId="36071F6D" w14:textId="647D4B55"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66D3A39F" w14:textId="77777777" w:rsidR="008E5874" w:rsidRPr="00B36CED" w:rsidRDefault="008E5874" w:rsidP="00CC0F4C">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9.1.1.2e</w:t>
            </w:r>
          </w:p>
        </w:tc>
        <w:tc>
          <w:tcPr>
            <w:tcW w:w="1152" w:type="pct"/>
            <w:gridSpan w:val="2"/>
            <w:tcBorders>
              <w:top w:val="nil"/>
              <w:left w:val="nil"/>
              <w:bottom w:val="single" w:sz="4" w:space="0" w:color="auto"/>
              <w:right w:val="single" w:sz="4" w:space="0" w:color="auto"/>
            </w:tcBorders>
            <w:shd w:val="clear" w:color="auto" w:fill="auto"/>
            <w:hideMark/>
          </w:tcPr>
          <w:p w14:paraId="60390365" w14:textId="0F553AD4" w:rsidR="008E5874" w:rsidRPr="00B36CED" w:rsidRDefault="008E5874" w:rsidP="00CC0F4C">
            <w:pPr>
              <w:spacing w:after="0" w:line="240" w:lineRule="auto"/>
              <w:rPr>
                <w:rFonts w:ascii="Calibri" w:eastAsia="Times New Roman" w:hAnsi="Calibri" w:cs="Calibri"/>
                <w:sz w:val="24"/>
                <w:szCs w:val="24"/>
                <w:lang w:val="es-ES"/>
              </w:rPr>
            </w:pPr>
            <w:r w:rsidRPr="00CC0F4C">
              <w:rPr>
                <w:rFonts w:ascii="Calibri" w:hAnsi="Calibri" w:cs="Calibri"/>
                <w:lang w:val="es-ES"/>
              </w:rPr>
              <w:t xml:space="preserve">- </w:t>
            </w:r>
            <w:r>
              <w:rPr>
                <w:rFonts w:ascii="Calibri" w:hAnsi="Calibri" w:cs="Calibri"/>
                <w:lang w:val="es-ES"/>
              </w:rPr>
              <w:t>¿E</w:t>
            </w:r>
            <w:r w:rsidRPr="00CC0F4C">
              <w:rPr>
                <w:rFonts w:ascii="Calibri" w:hAnsi="Calibri" w:cs="Calibri"/>
                <w:lang w:val="es-ES"/>
              </w:rPr>
              <w:t>xposición del personal al riesgo de despresurizar los tanques?</w:t>
            </w:r>
          </w:p>
        </w:tc>
        <w:tc>
          <w:tcPr>
            <w:tcW w:w="92" w:type="pct"/>
            <w:tcBorders>
              <w:top w:val="nil"/>
              <w:left w:val="nil"/>
              <w:bottom w:val="nil"/>
              <w:right w:val="single" w:sz="4" w:space="0" w:color="auto"/>
            </w:tcBorders>
            <w:shd w:val="clear" w:color="auto" w:fill="auto"/>
            <w:hideMark/>
          </w:tcPr>
          <w:p w14:paraId="06442478" w14:textId="77777777" w:rsidR="008E5874" w:rsidRPr="00B36CED" w:rsidRDefault="008E5874" w:rsidP="00CC0F4C">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w:t>
            </w:r>
          </w:p>
        </w:tc>
        <w:tc>
          <w:tcPr>
            <w:tcW w:w="3039" w:type="pct"/>
            <w:tcBorders>
              <w:top w:val="nil"/>
              <w:left w:val="nil"/>
              <w:bottom w:val="single" w:sz="4" w:space="0" w:color="auto"/>
              <w:right w:val="single" w:sz="4" w:space="0" w:color="auto"/>
            </w:tcBorders>
            <w:shd w:val="clear" w:color="auto" w:fill="auto"/>
            <w:hideMark/>
          </w:tcPr>
          <w:p w14:paraId="7F37BCD9" w14:textId="307D1335" w:rsidR="008E5874" w:rsidRPr="00CC0F4C" w:rsidRDefault="008E5874" w:rsidP="00CC0F4C">
            <w:pPr>
              <w:spacing w:after="0" w:line="240" w:lineRule="auto"/>
              <w:rPr>
                <w:rFonts w:ascii="Calibri" w:eastAsia="Times New Roman" w:hAnsi="Calibri" w:cs="Calibri"/>
                <w:sz w:val="24"/>
                <w:szCs w:val="24"/>
                <w:lang w:val="es-ES"/>
              </w:rPr>
            </w:pPr>
            <w:r w:rsidRPr="00CC0F4C">
              <w:rPr>
                <w:rFonts w:ascii="Calibri" w:hAnsi="Calibri" w:cs="Calibri"/>
                <w:lang w:val="es-ES"/>
              </w:rPr>
              <w:t>Una adecuada despresurización tiene lugar a través de las válvulas de alivio con el uso de los adecuados EPIs. Nunca debe ser permitido despresurizar a través de la válvula de fondo, abriendo la entrada de hombre o a través de las salidas superiores que están conectadas a los tubos sifón</w:t>
            </w:r>
          </w:p>
        </w:tc>
        <w:tc>
          <w:tcPr>
            <w:tcW w:w="260" w:type="pct"/>
            <w:tcBorders>
              <w:top w:val="nil"/>
              <w:left w:val="nil"/>
              <w:bottom w:val="single" w:sz="4" w:space="0" w:color="auto"/>
              <w:right w:val="single" w:sz="4" w:space="0" w:color="auto"/>
            </w:tcBorders>
          </w:tcPr>
          <w:p w14:paraId="35BFEFF2" w14:textId="77777777" w:rsidR="008E5874" w:rsidRPr="00CC0F4C" w:rsidRDefault="008E5874" w:rsidP="00CC0F4C">
            <w:pPr>
              <w:spacing w:after="0" w:line="240" w:lineRule="auto"/>
              <w:rPr>
                <w:rFonts w:ascii="Calibri" w:hAnsi="Calibri" w:cs="Calibri"/>
                <w:lang w:val="es-ES"/>
              </w:rPr>
            </w:pPr>
          </w:p>
        </w:tc>
      </w:tr>
      <w:tr w:rsidR="008E5874" w:rsidRPr="00233A12" w14:paraId="52788E05" w14:textId="1F64E3B8"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4A4D5810" w14:textId="77777777" w:rsidR="008E5874" w:rsidRPr="00B36CED" w:rsidRDefault="008E5874" w:rsidP="003B00FD">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9.1.1.2f</w:t>
            </w:r>
          </w:p>
        </w:tc>
        <w:tc>
          <w:tcPr>
            <w:tcW w:w="1152" w:type="pct"/>
            <w:gridSpan w:val="2"/>
            <w:tcBorders>
              <w:top w:val="nil"/>
              <w:left w:val="nil"/>
              <w:bottom w:val="single" w:sz="4" w:space="0" w:color="auto"/>
              <w:right w:val="single" w:sz="4" w:space="0" w:color="auto"/>
            </w:tcBorders>
            <w:shd w:val="clear" w:color="auto" w:fill="auto"/>
            <w:hideMark/>
          </w:tcPr>
          <w:p w14:paraId="143831E3" w14:textId="27F31932" w:rsidR="008E5874" w:rsidRPr="003B00FD" w:rsidRDefault="008E5874" w:rsidP="003B00FD">
            <w:pPr>
              <w:spacing w:after="0" w:line="240" w:lineRule="auto"/>
              <w:rPr>
                <w:rFonts w:ascii="Calibri" w:eastAsia="Times New Roman" w:hAnsi="Calibri" w:cs="Calibri"/>
                <w:sz w:val="24"/>
                <w:szCs w:val="24"/>
                <w:lang w:val="es-ES"/>
              </w:rPr>
            </w:pPr>
            <w:r w:rsidRPr="003B00FD">
              <w:rPr>
                <w:rFonts w:ascii="Calibri" w:hAnsi="Calibri" w:cs="Calibri"/>
                <w:lang w:val="es-ES"/>
              </w:rPr>
              <w:t xml:space="preserve">- </w:t>
            </w:r>
            <w:r>
              <w:rPr>
                <w:rFonts w:ascii="Calibri" w:hAnsi="Calibri" w:cs="Calibri"/>
                <w:lang w:val="es-ES"/>
              </w:rPr>
              <w:t>¿E</w:t>
            </w:r>
            <w:r w:rsidRPr="003B00FD">
              <w:rPr>
                <w:rFonts w:ascii="Calibri" w:hAnsi="Calibri" w:cs="Calibri"/>
                <w:lang w:val="es-ES"/>
              </w:rPr>
              <w:t>xposición del personal a los riesgos de los equipos de alta presión usados para limpieza?</w:t>
            </w:r>
          </w:p>
        </w:tc>
        <w:tc>
          <w:tcPr>
            <w:tcW w:w="92" w:type="pct"/>
            <w:tcBorders>
              <w:top w:val="nil"/>
              <w:left w:val="nil"/>
              <w:bottom w:val="nil"/>
              <w:right w:val="single" w:sz="4" w:space="0" w:color="auto"/>
            </w:tcBorders>
            <w:shd w:val="clear" w:color="auto" w:fill="auto"/>
            <w:hideMark/>
          </w:tcPr>
          <w:p w14:paraId="4ADE7D4C" w14:textId="77777777" w:rsidR="008E5874" w:rsidRPr="003B00FD" w:rsidRDefault="008E5874" w:rsidP="003B00FD">
            <w:pPr>
              <w:spacing w:after="0" w:line="240" w:lineRule="auto"/>
              <w:rPr>
                <w:rFonts w:ascii="Calibri" w:eastAsia="Times New Roman" w:hAnsi="Calibri" w:cs="Calibri"/>
                <w:b/>
                <w:bCs/>
                <w:sz w:val="24"/>
                <w:szCs w:val="24"/>
                <w:lang w:val="es-ES"/>
              </w:rPr>
            </w:pPr>
            <w:r w:rsidRPr="003B00FD">
              <w:rPr>
                <w:rFonts w:ascii="Calibri" w:eastAsia="Times New Roman" w:hAnsi="Calibri" w:cs="Calibri"/>
                <w:b/>
                <w:bCs/>
                <w:sz w:val="24"/>
                <w:szCs w:val="24"/>
                <w:lang w:val="es-ES"/>
              </w:rPr>
              <w:t> </w:t>
            </w:r>
          </w:p>
        </w:tc>
        <w:tc>
          <w:tcPr>
            <w:tcW w:w="3039" w:type="pct"/>
            <w:tcBorders>
              <w:top w:val="nil"/>
              <w:left w:val="nil"/>
              <w:bottom w:val="single" w:sz="4" w:space="0" w:color="auto"/>
              <w:right w:val="single" w:sz="4" w:space="0" w:color="auto"/>
            </w:tcBorders>
            <w:shd w:val="clear" w:color="auto" w:fill="auto"/>
            <w:hideMark/>
          </w:tcPr>
          <w:p w14:paraId="5479B06A" w14:textId="77777777" w:rsidR="008E5874" w:rsidRPr="003B00FD" w:rsidRDefault="008E5874" w:rsidP="003B00FD">
            <w:pPr>
              <w:spacing w:after="0" w:line="240" w:lineRule="auto"/>
              <w:rPr>
                <w:rFonts w:ascii="Calibri" w:eastAsia="Times New Roman" w:hAnsi="Calibri" w:cs="Calibri"/>
                <w:sz w:val="24"/>
                <w:szCs w:val="24"/>
                <w:lang w:val="es-ES"/>
              </w:rPr>
            </w:pPr>
            <w:r w:rsidRPr="003B00FD">
              <w:rPr>
                <w:rFonts w:ascii="Calibri" w:eastAsia="Times New Roman" w:hAnsi="Calibri" w:cs="Calibri"/>
                <w:sz w:val="24"/>
                <w:szCs w:val="24"/>
                <w:lang w:val="es-ES"/>
              </w:rPr>
              <w:t> </w:t>
            </w:r>
          </w:p>
        </w:tc>
        <w:tc>
          <w:tcPr>
            <w:tcW w:w="260" w:type="pct"/>
            <w:tcBorders>
              <w:top w:val="nil"/>
              <w:left w:val="nil"/>
              <w:bottom w:val="single" w:sz="4" w:space="0" w:color="auto"/>
              <w:right w:val="single" w:sz="4" w:space="0" w:color="auto"/>
            </w:tcBorders>
          </w:tcPr>
          <w:p w14:paraId="7C80C449" w14:textId="77777777" w:rsidR="008E5874" w:rsidRPr="003B00FD" w:rsidRDefault="008E5874" w:rsidP="003B00FD">
            <w:pPr>
              <w:spacing w:after="0" w:line="240" w:lineRule="auto"/>
              <w:rPr>
                <w:rFonts w:ascii="Calibri" w:eastAsia="Times New Roman" w:hAnsi="Calibri" w:cs="Calibri"/>
                <w:sz w:val="24"/>
                <w:szCs w:val="24"/>
                <w:lang w:val="es-ES"/>
              </w:rPr>
            </w:pPr>
          </w:p>
        </w:tc>
      </w:tr>
      <w:tr w:rsidR="008E5874" w:rsidRPr="00B36CED" w14:paraId="1EBD4505" w14:textId="72F7186E" w:rsidTr="008E5874">
        <w:trPr>
          <w:trHeight w:val="2170"/>
          <w:jc w:val="center"/>
        </w:trPr>
        <w:tc>
          <w:tcPr>
            <w:tcW w:w="457" w:type="pct"/>
            <w:tcBorders>
              <w:top w:val="nil"/>
              <w:left w:val="single" w:sz="4" w:space="0" w:color="auto"/>
              <w:bottom w:val="single" w:sz="4" w:space="0" w:color="auto"/>
              <w:right w:val="single" w:sz="4" w:space="0" w:color="auto"/>
            </w:tcBorders>
            <w:shd w:val="clear" w:color="auto" w:fill="auto"/>
            <w:hideMark/>
          </w:tcPr>
          <w:p w14:paraId="75ED289C" w14:textId="77777777" w:rsidR="008E5874" w:rsidRPr="00B36CED" w:rsidRDefault="008E5874" w:rsidP="003B00FD">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9.1.1.2g</w:t>
            </w:r>
          </w:p>
        </w:tc>
        <w:tc>
          <w:tcPr>
            <w:tcW w:w="1152" w:type="pct"/>
            <w:gridSpan w:val="2"/>
            <w:tcBorders>
              <w:top w:val="nil"/>
              <w:left w:val="nil"/>
              <w:bottom w:val="single" w:sz="4" w:space="0" w:color="auto"/>
              <w:right w:val="single" w:sz="4" w:space="0" w:color="auto"/>
            </w:tcBorders>
            <w:shd w:val="clear" w:color="auto" w:fill="auto"/>
            <w:hideMark/>
          </w:tcPr>
          <w:p w14:paraId="263BDDDD" w14:textId="58C17FF9" w:rsidR="008E5874" w:rsidRPr="00B36CED" w:rsidRDefault="008E5874" w:rsidP="003B00FD">
            <w:pPr>
              <w:spacing w:after="0" w:line="240" w:lineRule="auto"/>
              <w:rPr>
                <w:rFonts w:ascii="Calibri" w:eastAsia="Times New Roman" w:hAnsi="Calibri" w:cs="Calibri"/>
                <w:sz w:val="24"/>
                <w:szCs w:val="24"/>
                <w:lang w:val="es-ES"/>
              </w:rPr>
            </w:pPr>
            <w:r w:rsidRPr="003B00FD">
              <w:rPr>
                <w:rFonts w:ascii="Calibri" w:hAnsi="Calibri" w:cs="Calibri"/>
                <w:lang w:val="es-ES"/>
              </w:rPr>
              <w:t xml:space="preserve">- </w:t>
            </w:r>
            <w:r>
              <w:rPr>
                <w:rFonts w:ascii="Calibri" w:hAnsi="Calibri" w:cs="Calibri"/>
                <w:lang w:val="es-ES"/>
              </w:rPr>
              <w:t>¿P</w:t>
            </w:r>
            <w:r w:rsidRPr="003B00FD">
              <w:rPr>
                <w:rFonts w:ascii="Calibri" w:hAnsi="Calibri" w:cs="Calibri"/>
                <w:lang w:val="es-ES"/>
              </w:rPr>
              <w:t>rotección de caídas para operaciones realizadas en la parte superior de cisternas y en la instalación (sin el uso de los propios elementos del camión)?</w:t>
            </w:r>
          </w:p>
        </w:tc>
        <w:tc>
          <w:tcPr>
            <w:tcW w:w="92" w:type="pct"/>
            <w:tcBorders>
              <w:top w:val="nil"/>
              <w:left w:val="nil"/>
              <w:bottom w:val="nil"/>
              <w:right w:val="single" w:sz="4" w:space="0" w:color="auto"/>
            </w:tcBorders>
            <w:shd w:val="clear" w:color="auto" w:fill="auto"/>
            <w:hideMark/>
          </w:tcPr>
          <w:p w14:paraId="61BB1E0E" w14:textId="77777777" w:rsidR="008E5874" w:rsidRPr="00B36CED" w:rsidRDefault="008E5874" w:rsidP="003B00FD">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627CF6D2" w14:textId="36751C44" w:rsidR="008E5874" w:rsidRPr="00B36CED" w:rsidRDefault="008E5874" w:rsidP="003B00FD">
            <w:pPr>
              <w:spacing w:after="0" w:line="240" w:lineRule="auto"/>
              <w:rPr>
                <w:rFonts w:ascii="Calibri" w:eastAsia="Times New Roman" w:hAnsi="Calibri" w:cs="Calibri"/>
                <w:sz w:val="24"/>
                <w:szCs w:val="24"/>
                <w:lang w:val="es-ES"/>
              </w:rPr>
            </w:pPr>
            <w:r w:rsidRPr="003B00FD">
              <w:rPr>
                <w:rFonts w:ascii="Calibri" w:eastAsia="Times New Roman" w:hAnsi="Calibri" w:cs="Calibri"/>
                <w:sz w:val="24"/>
                <w:szCs w:val="24"/>
                <w:lang w:val="es-ES"/>
              </w:rPr>
              <w:t>“Trabajos en altura” está identificado como un riesgo especial en las estaciones de lavado, porque se practica con frecuencia, y deberá ser especialmente especificado en los Procedimientos Operativos.  Comprobar qué medidas /herramientas adecuadas para protección contra caídas se han definido, si están siendo utilizadas y si se han documentado en los permisos de trabajo, correspondiendo a circunstancias específicas e infraestructura presentes en el lugar, (Ej. barandillas, arneses, plataforma) y sin el uso de las características propias   del camión. Esto también debe estar enfocado al trabajo en altura de los conductores que visitan las instalaciones de la estación de lavado. Directiva 2009/104 EC</w:t>
            </w:r>
          </w:p>
        </w:tc>
        <w:tc>
          <w:tcPr>
            <w:tcW w:w="260" w:type="pct"/>
            <w:tcBorders>
              <w:top w:val="nil"/>
              <w:left w:val="nil"/>
              <w:bottom w:val="single" w:sz="4" w:space="0" w:color="auto"/>
              <w:right w:val="single" w:sz="4" w:space="0" w:color="auto"/>
            </w:tcBorders>
          </w:tcPr>
          <w:p w14:paraId="0C71342B" w14:textId="77777777" w:rsidR="008E5874" w:rsidRPr="003B00FD" w:rsidRDefault="008E5874" w:rsidP="003B00FD">
            <w:pPr>
              <w:spacing w:after="0" w:line="240" w:lineRule="auto"/>
              <w:rPr>
                <w:rFonts w:ascii="Calibri" w:eastAsia="Times New Roman" w:hAnsi="Calibri" w:cs="Calibri"/>
                <w:sz w:val="24"/>
                <w:szCs w:val="24"/>
                <w:lang w:val="es-ES"/>
              </w:rPr>
            </w:pPr>
          </w:p>
        </w:tc>
      </w:tr>
      <w:tr w:rsidR="008E5874" w:rsidRPr="00233A12" w14:paraId="57229639" w14:textId="6DEB0101" w:rsidTr="008E5874">
        <w:trPr>
          <w:trHeight w:val="765"/>
          <w:jc w:val="center"/>
        </w:trPr>
        <w:tc>
          <w:tcPr>
            <w:tcW w:w="457" w:type="pct"/>
            <w:tcBorders>
              <w:top w:val="nil"/>
              <w:left w:val="single" w:sz="4" w:space="0" w:color="auto"/>
              <w:bottom w:val="single" w:sz="4" w:space="0" w:color="auto"/>
              <w:right w:val="single" w:sz="4" w:space="0" w:color="auto"/>
            </w:tcBorders>
            <w:shd w:val="clear" w:color="auto" w:fill="auto"/>
            <w:hideMark/>
          </w:tcPr>
          <w:p w14:paraId="5E0DA02A" w14:textId="77777777" w:rsidR="008E5874" w:rsidRPr="00B36CED" w:rsidRDefault="008E5874" w:rsidP="003B00FD">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9.1.1.2h</w:t>
            </w:r>
          </w:p>
        </w:tc>
        <w:tc>
          <w:tcPr>
            <w:tcW w:w="1152" w:type="pct"/>
            <w:gridSpan w:val="2"/>
            <w:tcBorders>
              <w:top w:val="nil"/>
              <w:left w:val="nil"/>
              <w:bottom w:val="single" w:sz="4" w:space="0" w:color="auto"/>
              <w:right w:val="single" w:sz="4" w:space="0" w:color="auto"/>
            </w:tcBorders>
            <w:shd w:val="clear" w:color="auto" w:fill="auto"/>
            <w:hideMark/>
          </w:tcPr>
          <w:p w14:paraId="4BC652CF" w14:textId="17ABDBB7" w:rsidR="008E5874" w:rsidRPr="00B36CED" w:rsidRDefault="008E5874" w:rsidP="003B00FD">
            <w:pPr>
              <w:spacing w:after="0" w:line="240" w:lineRule="auto"/>
              <w:rPr>
                <w:rFonts w:ascii="Calibri" w:eastAsia="Times New Roman" w:hAnsi="Calibri" w:cs="Calibri"/>
                <w:sz w:val="24"/>
                <w:szCs w:val="24"/>
                <w:lang w:val="es-ES"/>
              </w:rPr>
            </w:pPr>
            <w:r w:rsidRPr="003B00FD">
              <w:rPr>
                <w:rFonts w:ascii="Calibri" w:hAnsi="Calibri" w:cs="Calibri"/>
                <w:lang w:val="es-ES"/>
              </w:rPr>
              <w:t xml:space="preserve">- </w:t>
            </w:r>
            <w:r>
              <w:rPr>
                <w:rFonts w:ascii="Calibri" w:hAnsi="Calibri" w:cs="Calibri"/>
                <w:lang w:val="es-ES"/>
              </w:rPr>
              <w:t>¿L</w:t>
            </w:r>
            <w:r w:rsidRPr="003B00FD">
              <w:rPr>
                <w:rFonts w:ascii="Calibri" w:hAnsi="Calibri" w:cs="Calibri"/>
                <w:lang w:val="es-ES"/>
              </w:rPr>
              <w:t>impieza y eliminación de derrames químicos</w:t>
            </w:r>
            <w:r w:rsidRPr="003B00FD">
              <w:rPr>
                <w:rFonts w:ascii="Calibri" w:hAnsi="Calibri" w:cs="Calibri"/>
                <w:color w:val="0066CC"/>
                <w:lang w:val="es-ES"/>
              </w:rPr>
              <w:t xml:space="preserve"> </w:t>
            </w:r>
            <w:r w:rsidRPr="003B00FD">
              <w:rPr>
                <w:rFonts w:ascii="Calibri" w:hAnsi="Calibri" w:cs="Calibri"/>
                <w:lang w:val="es-ES"/>
              </w:rPr>
              <w:t>y materiales absorbentes utilizados para su recogida?</w:t>
            </w:r>
          </w:p>
        </w:tc>
        <w:tc>
          <w:tcPr>
            <w:tcW w:w="92" w:type="pct"/>
            <w:tcBorders>
              <w:top w:val="nil"/>
              <w:left w:val="nil"/>
              <w:bottom w:val="nil"/>
              <w:right w:val="single" w:sz="4" w:space="0" w:color="auto"/>
            </w:tcBorders>
            <w:shd w:val="clear" w:color="auto" w:fill="auto"/>
            <w:hideMark/>
          </w:tcPr>
          <w:p w14:paraId="1263AA17" w14:textId="77777777" w:rsidR="008E5874" w:rsidRPr="00B36CED" w:rsidRDefault="008E5874" w:rsidP="003B00FD">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nil"/>
              <w:right w:val="nil"/>
            </w:tcBorders>
            <w:shd w:val="clear" w:color="auto" w:fill="auto"/>
            <w:hideMark/>
          </w:tcPr>
          <w:p w14:paraId="1480F47F" w14:textId="1EAEBC95" w:rsidR="008E5874" w:rsidRPr="00B36CED" w:rsidRDefault="008E5874" w:rsidP="003B00FD">
            <w:pPr>
              <w:spacing w:after="0" w:line="240" w:lineRule="auto"/>
              <w:rPr>
                <w:rFonts w:ascii="Calibri" w:eastAsia="Times New Roman" w:hAnsi="Calibri" w:cs="Calibri"/>
                <w:sz w:val="24"/>
                <w:szCs w:val="24"/>
                <w:lang w:val="es-ES"/>
              </w:rPr>
            </w:pPr>
            <w:r w:rsidRPr="003B00FD">
              <w:rPr>
                <w:rFonts w:ascii="Calibri" w:hAnsi="Calibri" w:cs="Calibri"/>
                <w:lang w:val="es-ES"/>
              </w:rPr>
              <w:t>En las zonas de lavado y fuera de ellas</w:t>
            </w:r>
          </w:p>
        </w:tc>
        <w:tc>
          <w:tcPr>
            <w:tcW w:w="260" w:type="pct"/>
            <w:tcBorders>
              <w:top w:val="nil"/>
              <w:left w:val="nil"/>
              <w:bottom w:val="nil"/>
              <w:right w:val="nil"/>
            </w:tcBorders>
          </w:tcPr>
          <w:p w14:paraId="6B9263B8" w14:textId="77777777" w:rsidR="008E5874" w:rsidRPr="003B00FD" w:rsidRDefault="008E5874" w:rsidP="003B00FD">
            <w:pPr>
              <w:spacing w:after="0" w:line="240" w:lineRule="auto"/>
              <w:rPr>
                <w:rFonts w:ascii="Calibri" w:hAnsi="Calibri" w:cs="Calibri"/>
                <w:lang w:val="es-ES"/>
              </w:rPr>
            </w:pPr>
          </w:p>
        </w:tc>
      </w:tr>
      <w:tr w:rsidR="008E5874" w:rsidRPr="00233A12" w14:paraId="4FDF2F7C" w14:textId="6A087A75" w:rsidTr="008E5874">
        <w:trPr>
          <w:trHeight w:val="1740"/>
          <w:jc w:val="center"/>
        </w:trPr>
        <w:tc>
          <w:tcPr>
            <w:tcW w:w="457" w:type="pct"/>
            <w:tcBorders>
              <w:top w:val="nil"/>
              <w:left w:val="single" w:sz="4" w:space="0" w:color="auto"/>
              <w:bottom w:val="single" w:sz="4" w:space="0" w:color="auto"/>
              <w:right w:val="single" w:sz="4" w:space="0" w:color="auto"/>
            </w:tcBorders>
            <w:shd w:val="clear" w:color="auto" w:fill="auto"/>
            <w:hideMark/>
          </w:tcPr>
          <w:p w14:paraId="64E9F4D4" w14:textId="77777777" w:rsidR="008E5874" w:rsidRPr="00B36CED" w:rsidRDefault="008E5874" w:rsidP="003B00FD">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9.1.1.2i</w:t>
            </w:r>
          </w:p>
        </w:tc>
        <w:tc>
          <w:tcPr>
            <w:tcW w:w="1152" w:type="pct"/>
            <w:gridSpan w:val="2"/>
            <w:tcBorders>
              <w:top w:val="nil"/>
              <w:left w:val="nil"/>
              <w:bottom w:val="single" w:sz="4" w:space="0" w:color="auto"/>
              <w:right w:val="single" w:sz="4" w:space="0" w:color="auto"/>
            </w:tcBorders>
            <w:shd w:val="clear" w:color="auto" w:fill="auto"/>
            <w:hideMark/>
          </w:tcPr>
          <w:p w14:paraId="7E6246F9" w14:textId="03A58542" w:rsidR="008E5874" w:rsidRPr="00B36CED" w:rsidRDefault="008E5874" w:rsidP="003B00FD">
            <w:pPr>
              <w:spacing w:after="0" w:line="240" w:lineRule="auto"/>
              <w:rPr>
                <w:rFonts w:ascii="Calibri" w:eastAsia="Times New Roman" w:hAnsi="Calibri" w:cs="Calibri"/>
                <w:sz w:val="24"/>
                <w:szCs w:val="24"/>
                <w:lang w:val="es-ES"/>
              </w:rPr>
            </w:pPr>
            <w:r w:rsidRPr="003B00FD">
              <w:rPr>
                <w:rFonts w:ascii="Calibri" w:hAnsi="Calibri" w:cs="Calibri"/>
                <w:lang w:val="es-ES"/>
              </w:rPr>
              <w:t xml:space="preserve">- </w:t>
            </w:r>
            <w:r>
              <w:rPr>
                <w:rFonts w:ascii="Calibri" w:hAnsi="Calibri" w:cs="Calibri"/>
                <w:lang w:val="es-ES"/>
              </w:rPr>
              <w:t>¿P</w:t>
            </w:r>
            <w:r w:rsidRPr="003B00FD">
              <w:rPr>
                <w:rFonts w:ascii="Calibri" w:hAnsi="Calibri" w:cs="Calibri"/>
                <w:lang w:val="es-ES"/>
              </w:rPr>
              <w:t>recauciones para evitar la contaminación?</w:t>
            </w:r>
          </w:p>
        </w:tc>
        <w:tc>
          <w:tcPr>
            <w:tcW w:w="92" w:type="pct"/>
            <w:tcBorders>
              <w:top w:val="nil"/>
              <w:left w:val="nil"/>
              <w:bottom w:val="nil"/>
              <w:right w:val="single" w:sz="4" w:space="0" w:color="auto"/>
            </w:tcBorders>
            <w:shd w:val="clear" w:color="auto" w:fill="auto"/>
            <w:hideMark/>
          </w:tcPr>
          <w:p w14:paraId="1B49B61F" w14:textId="77777777" w:rsidR="008E5874" w:rsidRPr="00B36CED" w:rsidRDefault="008E5874" w:rsidP="003B00FD">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w:t>
            </w:r>
          </w:p>
        </w:tc>
        <w:tc>
          <w:tcPr>
            <w:tcW w:w="3039" w:type="pct"/>
            <w:tcBorders>
              <w:top w:val="single" w:sz="4" w:space="0" w:color="auto"/>
              <w:left w:val="nil"/>
              <w:bottom w:val="single" w:sz="4" w:space="0" w:color="auto"/>
              <w:right w:val="single" w:sz="4" w:space="0" w:color="auto"/>
            </w:tcBorders>
            <w:shd w:val="clear" w:color="auto" w:fill="auto"/>
            <w:hideMark/>
          </w:tcPr>
          <w:p w14:paraId="75DC79E2" w14:textId="09604AE5" w:rsidR="008E5874" w:rsidRPr="00B36CED" w:rsidRDefault="008E5874" w:rsidP="003B00FD">
            <w:pPr>
              <w:spacing w:after="0" w:line="240" w:lineRule="auto"/>
              <w:rPr>
                <w:rFonts w:ascii="Calibri" w:eastAsia="Times New Roman" w:hAnsi="Calibri" w:cs="Calibri"/>
                <w:sz w:val="24"/>
                <w:szCs w:val="24"/>
                <w:lang w:val="es-ES"/>
              </w:rPr>
            </w:pPr>
            <w:r w:rsidRPr="003B00FD">
              <w:rPr>
                <w:rFonts w:ascii="Calibri" w:hAnsi="Calibri" w:cs="Calibri"/>
                <w:lang w:val="es-ES"/>
              </w:rPr>
              <w:t xml:space="preserve">En las estaciones de lavado es importante usar equipo limpio. Preste especial atención a las mangueras de lavado y a las conexiones sobre el piso de lavado, uso de toallas, entrada a los tanques sin la adecuada protección de los zapatos, escobas sucias y cepillos. Esto no es solo importante en limpieza de tanques para alimentación sino también en estaciones de lavado involucradas únicamente en lavados de productos químicos </w:t>
            </w:r>
          </w:p>
        </w:tc>
        <w:tc>
          <w:tcPr>
            <w:tcW w:w="260" w:type="pct"/>
            <w:tcBorders>
              <w:top w:val="single" w:sz="4" w:space="0" w:color="auto"/>
              <w:left w:val="nil"/>
              <w:bottom w:val="single" w:sz="4" w:space="0" w:color="auto"/>
              <w:right w:val="single" w:sz="4" w:space="0" w:color="auto"/>
            </w:tcBorders>
          </w:tcPr>
          <w:p w14:paraId="624EDB01" w14:textId="77777777" w:rsidR="008E5874" w:rsidRPr="003B00FD" w:rsidRDefault="008E5874" w:rsidP="003B00FD">
            <w:pPr>
              <w:spacing w:after="0" w:line="240" w:lineRule="auto"/>
              <w:rPr>
                <w:rFonts w:ascii="Calibri" w:hAnsi="Calibri" w:cs="Calibri"/>
                <w:lang w:val="es-ES"/>
              </w:rPr>
            </w:pPr>
          </w:p>
        </w:tc>
      </w:tr>
      <w:tr w:rsidR="008E5874" w:rsidRPr="00B36CED" w14:paraId="4757BCEB" w14:textId="0634A2EA" w:rsidTr="008E5874">
        <w:trPr>
          <w:trHeight w:val="1365"/>
          <w:jc w:val="center"/>
        </w:trPr>
        <w:tc>
          <w:tcPr>
            <w:tcW w:w="457" w:type="pct"/>
            <w:tcBorders>
              <w:top w:val="nil"/>
              <w:left w:val="single" w:sz="4" w:space="0" w:color="auto"/>
              <w:bottom w:val="single" w:sz="4" w:space="0" w:color="auto"/>
              <w:right w:val="single" w:sz="4" w:space="0" w:color="auto"/>
            </w:tcBorders>
            <w:shd w:val="clear" w:color="auto" w:fill="auto"/>
            <w:hideMark/>
          </w:tcPr>
          <w:p w14:paraId="402D9944" w14:textId="77777777" w:rsidR="008E5874" w:rsidRPr="00B36CED" w:rsidRDefault="008E5874" w:rsidP="003B00FD">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lastRenderedPageBreak/>
              <w:t>9.1.1.2j</w:t>
            </w:r>
          </w:p>
        </w:tc>
        <w:tc>
          <w:tcPr>
            <w:tcW w:w="1152" w:type="pct"/>
            <w:gridSpan w:val="2"/>
            <w:tcBorders>
              <w:top w:val="nil"/>
              <w:left w:val="nil"/>
              <w:bottom w:val="single" w:sz="4" w:space="0" w:color="auto"/>
              <w:right w:val="single" w:sz="4" w:space="0" w:color="auto"/>
            </w:tcBorders>
            <w:shd w:val="clear" w:color="auto" w:fill="auto"/>
            <w:hideMark/>
          </w:tcPr>
          <w:p w14:paraId="305D8ACA" w14:textId="14790DFD" w:rsidR="008E5874" w:rsidRPr="00B36CED" w:rsidRDefault="008E5874" w:rsidP="003B00FD">
            <w:pPr>
              <w:spacing w:after="0" w:line="240" w:lineRule="auto"/>
              <w:rPr>
                <w:rFonts w:ascii="Calibri" w:eastAsia="Times New Roman" w:hAnsi="Calibri" w:cs="Calibri"/>
                <w:sz w:val="24"/>
                <w:szCs w:val="24"/>
                <w:lang w:val="es-ES"/>
              </w:rPr>
            </w:pPr>
            <w:r w:rsidRPr="003B00FD">
              <w:rPr>
                <w:rFonts w:ascii="Calibri" w:hAnsi="Calibri" w:cs="Calibri"/>
                <w:lang w:val="es-ES"/>
              </w:rPr>
              <w:t xml:space="preserve">- </w:t>
            </w:r>
            <w:r>
              <w:rPr>
                <w:rFonts w:ascii="Calibri" w:hAnsi="Calibri" w:cs="Calibri"/>
                <w:lang w:val="es-ES"/>
              </w:rPr>
              <w:t>¿U</w:t>
            </w:r>
            <w:r w:rsidRPr="003B00FD">
              <w:rPr>
                <w:rFonts w:ascii="Calibri" w:hAnsi="Calibri" w:cs="Calibri"/>
                <w:lang w:val="es-ES"/>
              </w:rPr>
              <w:t>so, contenido y rellenado del Documento de Lavado (ECD) de acuerdo con las guías?</w:t>
            </w:r>
          </w:p>
        </w:tc>
        <w:tc>
          <w:tcPr>
            <w:tcW w:w="92" w:type="pct"/>
            <w:tcBorders>
              <w:top w:val="nil"/>
              <w:left w:val="nil"/>
              <w:bottom w:val="nil"/>
              <w:right w:val="single" w:sz="4" w:space="0" w:color="auto"/>
            </w:tcBorders>
            <w:shd w:val="clear" w:color="auto" w:fill="auto"/>
            <w:hideMark/>
          </w:tcPr>
          <w:p w14:paraId="0FA22CFF" w14:textId="77777777" w:rsidR="008E5874" w:rsidRPr="00B36CED" w:rsidRDefault="008E5874" w:rsidP="003B00FD">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5BA4DC4C" w14:textId="43EECAD0" w:rsidR="008E5874" w:rsidRPr="00B36CED" w:rsidRDefault="008E5874" w:rsidP="003B00FD">
            <w:pPr>
              <w:spacing w:after="0" w:line="240" w:lineRule="auto"/>
              <w:rPr>
                <w:rFonts w:ascii="Calibri" w:eastAsia="Times New Roman" w:hAnsi="Calibri" w:cs="Calibri"/>
                <w:sz w:val="24"/>
                <w:szCs w:val="24"/>
                <w:lang w:val="es-ES"/>
              </w:rPr>
            </w:pPr>
            <w:r w:rsidRPr="003B00FD">
              <w:rPr>
                <w:rFonts w:ascii="Calibri" w:hAnsi="Calibri" w:cs="Calibri"/>
              </w:rPr>
              <w:t xml:space="preserve">Ver </w:t>
            </w:r>
            <w:r w:rsidRPr="003B00FD">
              <w:rPr>
                <w:rFonts w:ascii="Calibri" w:hAnsi="Calibri" w:cs="Calibri"/>
                <w:lang w:val="es-ES"/>
              </w:rPr>
              <w:t>sección 10.2.2</w:t>
            </w:r>
          </w:p>
        </w:tc>
        <w:tc>
          <w:tcPr>
            <w:tcW w:w="260" w:type="pct"/>
            <w:tcBorders>
              <w:top w:val="nil"/>
              <w:left w:val="nil"/>
              <w:bottom w:val="single" w:sz="4" w:space="0" w:color="auto"/>
              <w:right w:val="single" w:sz="4" w:space="0" w:color="auto"/>
            </w:tcBorders>
          </w:tcPr>
          <w:p w14:paraId="2C5A8D8D" w14:textId="77777777" w:rsidR="008E5874" w:rsidRPr="003B00FD" w:rsidRDefault="008E5874" w:rsidP="003B00FD">
            <w:pPr>
              <w:spacing w:after="0" w:line="240" w:lineRule="auto"/>
              <w:rPr>
                <w:rFonts w:ascii="Calibri" w:hAnsi="Calibri" w:cs="Calibri"/>
              </w:rPr>
            </w:pPr>
          </w:p>
        </w:tc>
      </w:tr>
      <w:tr w:rsidR="008E5874" w:rsidRPr="00B36CED" w14:paraId="53C248CA" w14:textId="28F529F3" w:rsidTr="008E5874">
        <w:trPr>
          <w:trHeight w:val="1740"/>
          <w:jc w:val="center"/>
        </w:trPr>
        <w:tc>
          <w:tcPr>
            <w:tcW w:w="457" w:type="pct"/>
            <w:tcBorders>
              <w:top w:val="nil"/>
              <w:left w:val="single" w:sz="4" w:space="0" w:color="auto"/>
              <w:bottom w:val="single" w:sz="4" w:space="0" w:color="auto"/>
              <w:right w:val="single" w:sz="4" w:space="0" w:color="auto"/>
            </w:tcBorders>
            <w:shd w:val="clear" w:color="auto" w:fill="auto"/>
            <w:hideMark/>
          </w:tcPr>
          <w:p w14:paraId="0BF763BB" w14:textId="77777777" w:rsidR="008E5874" w:rsidRPr="00B36CED" w:rsidRDefault="008E5874" w:rsidP="003B00FD">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9.1.1.2k</w:t>
            </w:r>
          </w:p>
        </w:tc>
        <w:tc>
          <w:tcPr>
            <w:tcW w:w="1152" w:type="pct"/>
            <w:gridSpan w:val="2"/>
            <w:tcBorders>
              <w:top w:val="nil"/>
              <w:left w:val="nil"/>
              <w:bottom w:val="single" w:sz="4" w:space="0" w:color="auto"/>
              <w:right w:val="single" w:sz="4" w:space="0" w:color="auto"/>
            </w:tcBorders>
            <w:shd w:val="clear" w:color="auto" w:fill="auto"/>
            <w:hideMark/>
          </w:tcPr>
          <w:p w14:paraId="2CB9C70A" w14:textId="4D2E1BA8" w:rsidR="008E5874" w:rsidRPr="00B36CED" w:rsidRDefault="008E5874" w:rsidP="003B00FD">
            <w:pPr>
              <w:spacing w:after="0" w:line="240" w:lineRule="auto"/>
              <w:rPr>
                <w:rFonts w:ascii="Calibri" w:eastAsia="Times New Roman" w:hAnsi="Calibri" w:cs="Calibri"/>
                <w:sz w:val="24"/>
                <w:szCs w:val="24"/>
                <w:lang w:val="es-ES"/>
              </w:rPr>
            </w:pPr>
            <w:r w:rsidRPr="003B00FD">
              <w:rPr>
                <w:rFonts w:ascii="Calibri" w:hAnsi="Calibri" w:cs="Calibri"/>
                <w:lang w:val="es-ES"/>
              </w:rPr>
              <w:t xml:space="preserve">- </w:t>
            </w:r>
            <w:r>
              <w:rPr>
                <w:rFonts w:ascii="Calibri" w:hAnsi="Calibri" w:cs="Calibri"/>
                <w:lang w:val="es-ES"/>
              </w:rPr>
              <w:t>¿D</w:t>
            </w:r>
            <w:r w:rsidRPr="003B00FD">
              <w:rPr>
                <w:rFonts w:ascii="Calibri" w:hAnsi="Calibri" w:cs="Calibri"/>
                <w:lang w:val="es-ES"/>
              </w:rPr>
              <w:t>efinición del criterio de limpieza y determinación del proceso apropiado de lavado, cuando sea necesario (por ejemplo para vagones o cuando el lavado se realiza como preparación para la próxima carga)?</w:t>
            </w:r>
          </w:p>
        </w:tc>
        <w:tc>
          <w:tcPr>
            <w:tcW w:w="92" w:type="pct"/>
            <w:tcBorders>
              <w:top w:val="nil"/>
              <w:left w:val="nil"/>
              <w:bottom w:val="nil"/>
              <w:right w:val="single" w:sz="4" w:space="0" w:color="auto"/>
            </w:tcBorders>
            <w:shd w:val="clear" w:color="auto" w:fill="auto"/>
            <w:hideMark/>
          </w:tcPr>
          <w:p w14:paraId="6E1596C2" w14:textId="77777777" w:rsidR="008E5874" w:rsidRPr="00B36CED" w:rsidRDefault="008E5874" w:rsidP="003B00FD">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4D457F4C" w14:textId="7F284447" w:rsidR="008E5874" w:rsidRPr="00B36CED" w:rsidRDefault="008E5874" w:rsidP="003B00FD">
            <w:pPr>
              <w:spacing w:after="0" w:line="240" w:lineRule="auto"/>
              <w:rPr>
                <w:rFonts w:ascii="Calibri" w:eastAsia="Times New Roman" w:hAnsi="Calibri" w:cs="Calibri"/>
                <w:sz w:val="24"/>
                <w:szCs w:val="24"/>
                <w:lang w:val="es-ES"/>
              </w:rPr>
            </w:pPr>
            <w:r w:rsidRPr="003B00FD">
              <w:rPr>
                <w:rFonts w:ascii="Calibri" w:hAnsi="Calibri" w:cs="Calibri"/>
                <w:lang w:val="es-ES"/>
              </w:rPr>
              <w:t>Comprobar si los procedimientos están de acuerdo con la petición del cliente. Comprobar una muestra de lavados recientes.</w:t>
            </w:r>
          </w:p>
        </w:tc>
        <w:tc>
          <w:tcPr>
            <w:tcW w:w="260" w:type="pct"/>
            <w:tcBorders>
              <w:top w:val="nil"/>
              <w:left w:val="nil"/>
              <w:bottom w:val="single" w:sz="4" w:space="0" w:color="auto"/>
              <w:right w:val="single" w:sz="4" w:space="0" w:color="auto"/>
            </w:tcBorders>
          </w:tcPr>
          <w:p w14:paraId="60570CF1" w14:textId="77777777" w:rsidR="008E5874" w:rsidRPr="003B00FD" w:rsidRDefault="008E5874" w:rsidP="003B00FD">
            <w:pPr>
              <w:spacing w:after="0" w:line="240" w:lineRule="auto"/>
              <w:rPr>
                <w:rFonts w:ascii="Calibri" w:hAnsi="Calibri" w:cs="Calibri"/>
                <w:lang w:val="es-ES"/>
              </w:rPr>
            </w:pPr>
          </w:p>
        </w:tc>
      </w:tr>
      <w:tr w:rsidR="008E5874" w:rsidRPr="00233A12" w14:paraId="2C875EF0" w14:textId="06986633" w:rsidTr="008E5874">
        <w:trPr>
          <w:trHeight w:val="2696"/>
          <w:jc w:val="center"/>
        </w:trPr>
        <w:tc>
          <w:tcPr>
            <w:tcW w:w="457" w:type="pct"/>
            <w:tcBorders>
              <w:top w:val="nil"/>
              <w:left w:val="single" w:sz="4" w:space="0" w:color="auto"/>
              <w:bottom w:val="single" w:sz="4" w:space="0" w:color="auto"/>
              <w:right w:val="single" w:sz="4" w:space="0" w:color="auto"/>
            </w:tcBorders>
            <w:shd w:val="clear" w:color="auto" w:fill="auto"/>
            <w:hideMark/>
          </w:tcPr>
          <w:p w14:paraId="5F6F5648" w14:textId="77777777" w:rsidR="008E5874" w:rsidRPr="00B36CED" w:rsidRDefault="008E5874" w:rsidP="00E216F9">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9.1.1.2l</w:t>
            </w:r>
          </w:p>
        </w:tc>
        <w:tc>
          <w:tcPr>
            <w:tcW w:w="1152" w:type="pct"/>
            <w:gridSpan w:val="2"/>
            <w:tcBorders>
              <w:top w:val="nil"/>
              <w:left w:val="nil"/>
              <w:bottom w:val="single" w:sz="4" w:space="0" w:color="auto"/>
              <w:right w:val="single" w:sz="4" w:space="0" w:color="auto"/>
            </w:tcBorders>
            <w:shd w:val="clear" w:color="auto" w:fill="auto"/>
            <w:hideMark/>
          </w:tcPr>
          <w:p w14:paraId="4D4DED62" w14:textId="681D4AB0" w:rsidR="008E5874" w:rsidRPr="00B36CED" w:rsidRDefault="008E5874" w:rsidP="00E216F9">
            <w:pPr>
              <w:spacing w:after="0" w:line="240" w:lineRule="auto"/>
              <w:rPr>
                <w:rFonts w:ascii="Calibri" w:eastAsia="Times New Roman" w:hAnsi="Calibri" w:cs="Calibri"/>
                <w:sz w:val="24"/>
                <w:szCs w:val="24"/>
                <w:lang w:val="es-ES"/>
              </w:rPr>
            </w:pPr>
            <w:r w:rsidRPr="00E216F9">
              <w:rPr>
                <w:rFonts w:ascii="Calibri" w:hAnsi="Calibri" w:cs="Calibri"/>
                <w:lang w:val="es-ES"/>
              </w:rPr>
              <w:t xml:space="preserve">- </w:t>
            </w:r>
            <w:r>
              <w:rPr>
                <w:rFonts w:ascii="Calibri" w:hAnsi="Calibri" w:cs="Calibri"/>
                <w:lang w:val="es-ES"/>
              </w:rPr>
              <w:t>¿S</w:t>
            </w:r>
            <w:r w:rsidRPr="00E216F9">
              <w:rPr>
                <w:rFonts w:ascii="Calibri" w:hAnsi="Calibri" w:cs="Calibri"/>
                <w:lang w:val="es-ES"/>
              </w:rPr>
              <w:t>eparación de las pistas para limpieza de productos alimentarios de consumo humano (</w:t>
            </w:r>
            <w:proofErr w:type="spellStart"/>
            <w:r w:rsidRPr="00233A12">
              <w:rPr>
                <w:rFonts w:ascii="Calibri" w:hAnsi="Calibri" w:cs="Calibri"/>
                <w:lang w:val="es-ES"/>
              </w:rPr>
              <w:t>food</w:t>
            </w:r>
            <w:proofErr w:type="spellEnd"/>
            <w:r w:rsidRPr="00E216F9">
              <w:rPr>
                <w:rFonts w:ascii="Calibri" w:hAnsi="Calibri" w:cs="Calibri"/>
                <w:lang w:val="es-ES"/>
              </w:rPr>
              <w:t>) y de consumo animal (</w:t>
            </w:r>
            <w:proofErr w:type="spellStart"/>
            <w:r w:rsidRPr="00233A12">
              <w:rPr>
                <w:rFonts w:ascii="Calibri" w:hAnsi="Calibri" w:cs="Calibri"/>
                <w:lang w:val="es-ES"/>
              </w:rPr>
              <w:t>feed</w:t>
            </w:r>
            <w:proofErr w:type="spellEnd"/>
            <w:r w:rsidRPr="00E216F9">
              <w:rPr>
                <w:rFonts w:ascii="Calibri" w:hAnsi="Calibri" w:cs="Calibri"/>
                <w:lang w:val="es-ES"/>
              </w:rPr>
              <w:t>)?</w:t>
            </w:r>
          </w:p>
        </w:tc>
        <w:tc>
          <w:tcPr>
            <w:tcW w:w="92" w:type="pct"/>
            <w:tcBorders>
              <w:top w:val="nil"/>
              <w:left w:val="nil"/>
              <w:bottom w:val="nil"/>
              <w:right w:val="single" w:sz="4" w:space="0" w:color="auto"/>
            </w:tcBorders>
            <w:shd w:val="clear" w:color="auto" w:fill="auto"/>
            <w:hideMark/>
          </w:tcPr>
          <w:p w14:paraId="4198B1A7" w14:textId="77777777" w:rsidR="008E5874" w:rsidRPr="00B36CED" w:rsidRDefault="008E5874" w:rsidP="00E216F9">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2ED563E9" w14:textId="77777777" w:rsidR="008E5874" w:rsidRPr="00E216F9" w:rsidRDefault="008E5874" w:rsidP="00E216F9">
            <w:pPr>
              <w:spacing w:after="240" w:line="240" w:lineRule="auto"/>
              <w:rPr>
                <w:rFonts w:ascii="Calibri" w:eastAsia="Times New Roman" w:hAnsi="Calibri" w:cs="Calibri"/>
                <w:sz w:val="24"/>
                <w:szCs w:val="24"/>
                <w:lang w:val="es-ES"/>
              </w:rPr>
            </w:pPr>
            <w:r w:rsidRPr="00E216F9">
              <w:rPr>
                <w:rFonts w:ascii="Calibri" w:eastAsia="Times New Roman" w:hAnsi="Calibri" w:cs="Calibri"/>
                <w:sz w:val="24"/>
                <w:szCs w:val="24"/>
                <w:lang w:val="es-ES"/>
              </w:rPr>
              <w:t>Un carril dedicado es aquel en el que solamente se lavan productos alimentarios de uso humano y animal con equipos, procedimientos y equipos de protección dedicados. Dependiendo de los requisitos del cliente de alimentación humana (</w:t>
            </w:r>
            <w:r w:rsidRPr="00233A12">
              <w:rPr>
                <w:rFonts w:ascii="Calibri" w:eastAsia="Times New Roman" w:hAnsi="Calibri" w:cs="Calibri"/>
                <w:sz w:val="24"/>
                <w:szCs w:val="24"/>
                <w:lang w:val="es-ES"/>
              </w:rPr>
              <w:t>Food</w:t>
            </w:r>
            <w:r w:rsidRPr="00E216F9">
              <w:rPr>
                <w:rFonts w:ascii="Calibri" w:eastAsia="Times New Roman" w:hAnsi="Calibri" w:cs="Calibri"/>
                <w:sz w:val="24"/>
                <w:szCs w:val="24"/>
                <w:lang w:val="es-ES"/>
              </w:rPr>
              <w:t>)/animal (</w:t>
            </w:r>
            <w:r w:rsidRPr="00233A12">
              <w:rPr>
                <w:rFonts w:ascii="Calibri" w:eastAsia="Times New Roman" w:hAnsi="Calibri" w:cs="Calibri"/>
                <w:sz w:val="24"/>
                <w:szCs w:val="24"/>
                <w:lang w:val="es-ES"/>
              </w:rPr>
              <w:t>Feed</w:t>
            </w:r>
            <w:r w:rsidRPr="00E216F9">
              <w:rPr>
                <w:rFonts w:ascii="Calibri" w:eastAsia="Times New Roman" w:hAnsi="Calibri" w:cs="Calibri"/>
                <w:sz w:val="24"/>
                <w:szCs w:val="24"/>
                <w:lang w:val="es-ES"/>
              </w:rPr>
              <w:t>)/material de contacto con alimentación (</w:t>
            </w:r>
            <w:r w:rsidRPr="00233A12">
              <w:rPr>
                <w:rFonts w:ascii="Calibri" w:eastAsia="Times New Roman" w:hAnsi="Calibri" w:cs="Calibri"/>
                <w:sz w:val="24"/>
                <w:szCs w:val="24"/>
                <w:lang w:val="es-ES"/>
              </w:rPr>
              <w:t>Food contact),</w:t>
            </w:r>
            <w:r w:rsidRPr="00E216F9">
              <w:rPr>
                <w:rFonts w:ascii="Calibri" w:eastAsia="Times New Roman" w:hAnsi="Calibri" w:cs="Calibri"/>
                <w:sz w:val="24"/>
                <w:szCs w:val="24"/>
                <w:lang w:val="es-ES"/>
              </w:rPr>
              <w:t xml:space="preserve"> incluso las pistas de alimentación humana deberían ser separadas de las de alimentación animal.</w:t>
            </w:r>
          </w:p>
          <w:p w14:paraId="19E42079" w14:textId="66360ACF" w:rsidR="008E5874" w:rsidRPr="00E216F9" w:rsidRDefault="008E5874" w:rsidP="00E216F9">
            <w:pPr>
              <w:spacing w:after="240" w:line="240" w:lineRule="auto"/>
              <w:rPr>
                <w:rFonts w:ascii="Calibri" w:eastAsia="Times New Roman" w:hAnsi="Calibri" w:cs="Calibri"/>
                <w:sz w:val="24"/>
                <w:szCs w:val="24"/>
                <w:lang w:val="es-ES"/>
              </w:rPr>
            </w:pPr>
            <w:r w:rsidRPr="00E216F9">
              <w:rPr>
                <w:rFonts w:ascii="Calibri" w:eastAsia="Times New Roman" w:hAnsi="Calibri" w:cs="Calibri"/>
                <w:sz w:val="24"/>
                <w:szCs w:val="24"/>
                <w:lang w:val="es-ES"/>
              </w:rPr>
              <w:t xml:space="preserve">En este cuestionario: </w:t>
            </w:r>
            <w:r w:rsidRPr="00233A12">
              <w:rPr>
                <w:rFonts w:ascii="Calibri" w:eastAsia="Times New Roman" w:hAnsi="Calibri" w:cs="Calibri"/>
                <w:sz w:val="24"/>
                <w:szCs w:val="24"/>
                <w:lang w:val="es-ES"/>
              </w:rPr>
              <w:t>Food</w:t>
            </w:r>
            <w:r w:rsidRPr="00E216F9">
              <w:rPr>
                <w:rFonts w:ascii="Calibri" w:eastAsia="Times New Roman" w:hAnsi="Calibri" w:cs="Calibri"/>
                <w:sz w:val="24"/>
                <w:szCs w:val="24"/>
                <w:lang w:val="es-ES"/>
              </w:rPr>
              <w:t xml:space="preserve"> es cualquier sustancia consumida para proveer soporte nutricional al ser humano, </w:t>
            </w:r>
            <w:r w:rsidRPr="00233A12">
              <w:rPr>
                <w:rFonts w:ascii="Calibri" w:eastAsia="Times New Roman" w:hAnsi="Calibri" w:cs="Calibri"/>
                <w:sz w:val="24"/>
                <w:szCs w:val="24"/>
                <w:lang w:val="es-ES"/>
              </w:rPr>
              <w:t>Food contact</w:t>
            </w:r>
            <w:r w:rsidRPr="00E216F9">
              <w:rPr>
                <w:rFonts w:ascii="Calibri" w:eastAsia="Times New Roman" w:hAnsi="Calibri" w:cs="Calibri"/>
                <w:sz w:val="24"/>
                <w:szCs w:val="24"/>
                <w:lang w:val="es-ES"/>
              </w:rPr>
              <w:t xml:space="preserve"> es un material que es producido para o tiene la posibilidad de estar en contacto con productos </w:t>
            </w:r>
            <w:r w:rsidRPr="00233A12">
              <w:rPr>
                <w:rFonts w:ascii="Calibri" w:eastAsia="Times New Roman" w:hAnsi="Calibri" w:cs="Calibri"/>
                <w:sz w:val="24"/>
                <w:szCs w:val="24"/>
                <w:lang w:val="es-ES"/>
              </w:rPr>
              <w:t>Food</w:t>
            </w:r>
            <w:r w:rsidRPr="00E216F9">
              <w:rPr>
                <w:rFonts w:ascii="Calibri" w:eastAsia="Times New Roman" w:hAnsi="Calibri" w:cs="Calibri"/>
                <w:sz w:val="24"/>
                <w:szCs w:val="24"/>
                <w:lang w:val="es-ES"/>
              </w:rPr>
              <w:t xml:space="preserve"> (como PET o PE en gránulos) y </w:t>
            </w:r>
            <w:r w:rsidRPr="00233A12">
              <w:rPr>
                <w:rFonts w:ascii="Calibri" w:eastAsia="Times New Roman" w:hAnsi="Calibri" w:cs="Calibri"/>
                <w:sz w:val="24"/>
                <w:szCs w:val="24"/>
                <w:lang w:val="es-ES"/>
              </w:rPr>
              <w:t>Feed</w:t>
            </w:r>
            <w:r w:rsidRPr="00E216F9">
              <w:rPr>
                <w:rFonts w:ascii="Calibri" w:eastAsia="Times New Roman" w:hAnsi="Calibri" w:cs="Calibri"/>
                <w:sz w:val="24"/>
                <w:szCs w:val="24"/>
                <w:lang w:val="es-ES"/>
              </w:rPr>
              <w:t xml:space="preserve"> es cualquier sustancia para proveer de soporte nutricional a animales.</w:t>
            </w:r>
          </w:p>
        </w:tc>
        <w:tc>
          <w:tcPr>
            <w:tcW w:w="260" w:type="pct"/>
            <w:tcBorders>
              <w:top w:val="nil"/>
              <w:left w:val="nil"/>
              <w:bottom w:val="single" w:sz="4" w:space="0" w:color="auto"/>
              <w:right w:val="single" w:sz="4" w:space="0" w:color="auto"/>
            </w:tcBorders>
          </w:tcPr>
          <w:p w14:paraId="1F95748B" w14:textId="77777777" w:rsidR="008E5874" w:rsidRPr="00E216F9" w:rsidRDefault="008E5874" w:rsidP="00E216F9">
            <w:pPr>
              <w:spacing w:after="240" w:line="240" w:lineRule="auto"/>
              <w:rPr>
                <w:rFonts w:ascii="Calibri" w:eastAsia="Times New Roman" w:hAnsi="Calibri" w:cs="Calibri"/>
                <w:sz w:val="24"/>
                <w:szCs w:val="24"/>
                <w:lang w:val="es-ES"/>
              </w:rPr>
            </w:pPr>
          </w:p>
        </w:tc>
      </w:tr>
      <w:tr w:rsidR="008E5874" w:rsidRPr="00233A12" w14:paraId="4C5AF7CE" w14:textId="43A4ACF2" w:rsidTr="008E5874">
        <w:trPr>
          <w:trHeight w:val="705"/>
          <w:jc w:val="center"/>
        </w:trPr>
        <w:tc>
          <w:tcPr>
            <w:tcW w:w="457" w:type="pct"/>
            <w:tcBorders>
              <w:top w:val="nil"/>
              <w:left w:val="single" w:sz="4" w:space="0" w:color="auto"/>
              <w:bottom w:val="single" w:sz="4" w:space="0" w:color="auto"/>
              <w:right w:val="single" w:sz="4" w:space="0" w:color="auto"/>
            </w:tcBorders>
            <w:shd w:val="clear" w:color="auto" w:fill="auto"/>
            <w:hideMark/>
          </w:tcPr>
          <w:p w14:paraId="6051E857" w14:textId="77777777" w:rsidR="008E5874" w:rsidRPr="00B36CED" w:rsidRDefault="008E5874" w:rsidP="00E216F9">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9.1.1.2m</w:t>
            </w:r>
          </w:p>
        </w:tc>
        <w:tc>
          <w:tcPr>
            <w:tcW w:w="1152" w:type="pct"/>
            <w:gridSpan w:val="2"/>
            <w:tcBorders>
              <w:top w:val="nil"/>
              <w:left w:val="nil"/>
              <w:bottom w:val="single" w:sz="4" w:space="0" w:color="auto"/>
              <w:right w:val="single" w:sz="4" w:space="0" w:color="auto"/>
            </w:tcBorders>
            <w:shd w:val="clear" w:color="auto" w:fill="auto"/>
            <w:hideMark/>
          </w:tcPr>
          <w:p w14:paraId="414B3290" w14:textId="4ABC2B2C" w:rsidR="008E5874" w:rsidRPr="00233A12" w:rsidRDefault="008E5874" w:rsidP="00E216F9">
            <w:pPr>
              <w:spacing w:after="0" w:line="240" w:lineRule="auto"/>
              <w:rPr>
                <w:rFonts w:ascii="Calibri" w:eastAsia="Times New Roman" w:hAnsi="Calibri" w:cs="Calibri"/>
                <w:sz w:val="24"/>
                <w:szCs w:val="24"/>
                <w:lang w:val="es-ES"/>
              </w:rPr>
            </w:pPr>
            <w:r w:rsidRPr="00E216F9">
              <w:rPr>
                <w:rFonts w:ascii="Calibri" w:hAnsi="Calibri" w:cs="Calibri"/>
                <w:lang w:val="es-ES"/>
              </w:rPr>
              <w:t xml:space="preserve">    - separación del equipo de limpieza (ej. mangueras, rata de limpieza, etc.) para limpieza de productos </w:t>
            </w:r>
            <w:proofErr w:type="spellStart"/>
            <w:r w:rsidRPr="00233A12">
              <w:rPr>
                <w:rFonts w:ascii="Calibri" w:hAnsi="Calibri" w:cs="Calibri"/>
                <w:lang w:val="es-ES"/>
              </w:rPr>
              <w:t>food</w:t>
            </w:r>
            <w:proofErr w:type="spellEnd"/>
            <w:r w:rsidRPr="00E216F9">
              <w:rPr>
                <w:rFonts w:ascii="Calibri" w:hAnsi="Calibri" w:cs="Calibri"/>
                <w:lang w:val="es-ES"/>
              </w:rPr>
              <w:t xml:space="preserve"> &amp; </w:t>
            </w:r>
            <w:proofErr w:type="spellStart"/>
            <w:r w:rsidRPr="00E216F9">
              <w:rPr>
                <w:rFonts w:ascii="Calibri" w:hAnsi="Calibri" w:cs="Calibri"/>
                <w:lang w:val="es-ES"/>
              </w:rPr>
              <w:t>feed</w:t>
            </w:r>
            <w:proofErr w:type="spellEnd"/>
            <w:r w:rsidRPr="00E216F9">
              <w:rPr>
                <w:rFonts w:ascii="Calibri" w:hAnsi="Calibri" w:cs="Calibri"/>
                <w:lang w:val="es-ES"/>
              </w:rPr>
              <w:t xml:space="preserve">? </w:t>
            </w:r>
          </w:p>
        </w:tc>
        <w:tc>
          <w:tcPr>
            <w:tcW w:w="92" w:type="pct"/>
            <w:tcBorders>
              <w:top w:val="nil"/>
              <w:left w:val="nil"/>
              <w:bottom w:val="nil"/>
              <w:right w:val="single" w:sz="4" w:space="0" w:color="auto"/>
            </w:tcBorders>
            <w:shd w:val="clear" w:color="auto" w:fill="auto"/>
            <w:hideMark/>
          </w:tcPr>
          <w:p w14:paraId="7CDF99CC" w14:textId="77777777" w:rsidR="008E5874" w:rsidRPr="00B36CED" w:rsidRDefault="008E5874" w:rsidP="00E216F9">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nil"/>
              <w:right w:val="nil"/>
            </w:tcBorders>
            <w:shd w:val="clear" w:color="auto" w:fill="auto"/>
            <w:hideMark/>
          </w:tcPr>
          <w:p w14:paraId="291C1EFF" w14:textId="2F5ED580" w:rsidR="008E5874" w:rsidRPr="00B36CED" w:rsidRDefault="008E5874" w:rsidP="00E216F9">
            <w:pPr>
              <w:spacing w:after="0" w:line="240" w:lineRule="auto"/>
              <w:rPr>
                <w:rFonts w:ascii="Calibri" w:eastAsia="Times New Roman" w:hAnsi="Calibri" w:cs="Calibri"/>
                <w:sz w:val="24"/>
                <w:szCs w:val="24"/>
                <w:lang w:val="es-ES"/>
              </w:rPr>
            </w:pPr>
            <w:r w:rsidRPr="00E216F9">
              <w:rPr>
                <w:rFonts w:ascii="Calibri" w:eastAsia="Times New Roman" w:hAnsi="Calibri" w:cs="Calibri"/>
                <w:sz w:val="24"/>
                <w:szCs w:val="24"/>
                <w:lang w:val="es-ES"/>
              </w:rPr>
              <w:t>Ver la guía de 9.1.1.1.</w:t>
            </w:r>
            <w:proofErr w:type="gramStart"/>
            <w:r w:rsidRPr="00E216F9">
              <w:rPr>
                <w:rFonts w:ascii="Calibri" w:eastAsia="Times New Roman" w:hAnsi="Calibri" w:cs="Calibri"/>
                <w:sz w:val="24"/>
                <w:szCs w:val="24"/>
                <w:lang w:val="es-ES"/>
              </w:rPr>
              <w:t>2.l</w:t>
            </w:r>
            <w:proofErr w:type="gramEnd"/>
          </w:p>
        </w:tc>
        <w:tc>
          <w:tcPr>
            <w:tcW w:w="260" w:type="pct"/>
            <w:tcBorders>
              <w:top w:val="nil"/>
              <w:left w:val="nil"/>
              <w:bottom w:val="nil"/>
              <w:right w:val="nil"/>
            </w:tcBorders>
          </w:tcPr>
          <w:p w14:paraId="1F8B9F73" w14:textId="77777777" w:rsidR="008E5874" w:rsidRPr="00E216F9" w:rsidRDefault="008E5874" w:rsidP="00E216F9">
            <w:pPr>
              <w:spacing w:after="0" w:line="240" w:lineRule="auto"/>
              <w:rPr>
                <w:rFonts w:ascii="Calibri" w:eastAsia="Times New Roman" w:hAnsi="Calibri" w:cs="Calibri"/>
                <w:sz w:val="24"/>
                <w:szCs w:val="24"/>
                <w:lang w:val="es-ES"/>
              </w:rPr>
            </w:pPr>
          </w:p>
        </w:tc>
      </w:tr>
      <w:tr w:rsidR="008E5874" w:rsidRPr="00233A12" w14:paraId="0CD5A1D7" w14:textId="4A70C8F5" w:rsidTr="008E5874">
        <w:trPr>
          <w:trHeight w:val="3720"/>
          <w:jc w:val="center"/>
        </w:trPr>
        <w:tc>
          <w:tcPr>
            <w:tcW w:w="457" w:type="pct"/>
            <w:tcBorders>
              <w:top w:val="nil"/>
              <w:left w:val="single" w:sz="4" w:space="0" w:color="auto"/>
              <w:bottom w:val="nil"/>
              <w:right w:val="single" w:sz="4" w:space="0" w:color="auto"/>
            </w:tcBorders>
            <w:shd w:val="clear" w:color="auto" w:fill="auto"/>
            <w:hideMark/>
          </w:tcPr>
          <w:p w14:paraId="58E16CB5" w14:textId="77777777" w:rsidR="008E5874" w:rsidRPr="00B36CED" w:rsidRDefault="008E5874" w:rsidP="00CD3DEB">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lastRenderedPageBreak/>
              <w:t>9.1.1.3.</w:t>
            </w:r>
          </w:p>
        </w:tc>
        <w:tc>
          <w:tcPr>
            <w:tcW w:w="1152" w:type="pct"/>
            <w:gridSpan w:val="2"/>
            <w:tcBorders>
              <w:top w:val="nil"/>
              <w:left w:val="nil"/>
              <w:bottom w:val="nil"/>
              <w:right w:val="single" w:sz="4" w:space="0" w:color="auto"/>
            </w:tcBorders>
            <w:shd w:val="clear" w:color="auto" w:fill="auto"/>
            <w:hideMark/>
          </w:tcPr>
          <w:p w14:paraId="5B14318C" w14:textId="5BBF0287" w:rsidR="008E5874" w:rsidRPr="00E216F9" w:rsidRDefault="008E5874" w:rsidP="00CD3DEB">
            <w:pPr>
              <w:spacing w:after="0" w:line="240" w:lineRule="auto"/>
              <w:rPr>
                <w:rFonts w:ascii="Calibri" w:eastAsia="Times New Roman" w:hAnsi="Calibri" w:cs="Calibri"/>
                <w:sz w:val="24"/>
                <w:szCs w:val="24"/>
                <w:lang w:val="es-ES"/>
              </w:rPr>
            </w:pPr>
            <w:r w:rsidRPr="00E216F9">
              <w:rPr>
                <w:rFonts w:ascii="Calibri" w:eastAsia="Times New Roman" w:hAnsi="Calibri" w:cs="Calibri"/>
                <w:sz w:val="24"/>
                <w:szCs w:val="24"/>
                <w:lang w:val="es-ES"/>
              </w:rPr>
              <w:t>¿Existen procedimientos completos, incluyendo la formación de los trabajadores, que cubran el requerimiento de permisos de trabajo para asegurar la seguridad y evitar la exposición a materiales peligrosos para las siguientes operaciones</w:t>
            </w:r>
            <w:r>
              <w:rPr>
                <w:rFonts w:ascii="Calibri" w:eastAsia="Times New Roman" w:hAnsi="Calibri" w:cs="Calibri"/>
                <w:sz w:val="24"/>
                <w:szCs w:val="24"/>
                <w:lang w:val="es-ES"/>
              </w:rPr>
              <w:t>?</w:t>
            </w:r>
            <w:r w:rsidRPr="00E216F9">
              <w:rPr>
                <w:rFonts w:ascii="Calibri" w:eastAsia="Times New Roman" w:hAnsi="Calibri" w:cs="Calibri"/>
                <w:sz w:val="24"/>
                <w:szCs w:val="24"/>
                <w:lang w:val="es-ES"/>
              </w:rPr>
              <w:t>:</w:t>
            </w:r>
          </w:p>
        </w:tc>
        <w:tc>
          <w:tcPr>
            <w:tcW w:w="92" w:type="pct"/>
            <w:tcBorders>
              <w:top w:val="nil"/>
              <w:left w:val="nil"/>
              <w:bottom w:val="nil"/>
              <w:right w:val="single" w:sz="4" w:space="0" w:color="auto"/>
            </w:tcBorders>
            <w:shd w:val="clear" w:color="auto" w:fill="auto"/>
            <w:hideMark/>
          </w:tcPr>
          <w:p w14:paraId="30BDA0E0" w14:textId="77777777" w:rsidR="008E5874" w:rsidRPr="00E216F9" w:rsidRDefault="008E5874" w:rsidP="00CD3DEB">
            <w:pPr>
              <w:spacing w:after="0" w:line="240" w:lineRule="auto"/>
              <w:rPr>
                <w:rFonts w:ascii="Calibri" w:eastAsia="Times New Roman" w:hAnsi="Calibri" w:cs="Calibri"/>
                <w:b/>
                <w:bCs/>
                <w:sz w:val="24"/>
                <w:szCs w:val="24"/>
                <w:lang w:val="es-ES"/>
              </w:rPr>
            </w:pPr>
            <w:r w:rsidRPr="00E216F9">
              <w:rPr>
                <w:rFonts w:ascii="Calibri" w:eastAsia="Times New Roman" w:hAnsi="Calibri" w:cs="Calibri"/>
                <w:b/>
                <w:bCs/>
                <w:sz w:val="24"/>
                <w:szCs w:val="24"/>
                <w:lang w:val="es-ES"/>
              </w:rPr>
              <w:t xml:space="preserve"> </w:t>
            </w:r>
          </w:p>
        </w:tc>
        <w:tc>
          <w:tcPr>
            <w:tcW w:w="3039" w:type="pct"/>
            <w:tcBorders>
              <w:top w:val="single" w:sz="4" w:space="0" w:color="auto"/>
              <w:left w:val="nil"/>
              <w:bottom w:val="nil"/>
              <w:right w:val="single" w:sz="4" w:space="0" w:color="auto"/>
            </w:tcBorders>
            <w:shd w:val="clear" w:color="auto" w:fill="auto"/>
            <w:hideMark/>
          </w:tcPr>
          <w:p w14:paraId="7B554096" w14:textId="4B72DD07" w:rsidR="008E5874" w:rsidRDefault="008E5874" w:rsidP="00CD3DEB">
            <w:pPr>
              <w:spacing w:after="0" w:line="240" w:lineRule="auto"/>
              <w:rPr>
                <w:rFonts w:ascii="Calibri" w:eastAsia="Times New Roman" w:hAnsi="Calibri" w:cs="Calibri"/>
                <w:sz w:val="24"/>
                <w:szCs w:val="24"/>
                <w:lang w:val="es-ES"/>
              </w:rPr>
            </w:pPr>
            <w:r w:rsidRPr="00E216F9">
              <w:rPr>
                <w:rFonts w:ascii="Calibri" w:eastAsia="Times New Roman" w:hAnsi="Calibri" w:cs="Calibri"/>
                <w:sz w:val="24"/>
                <w:szCs w:val="24"/>
                <w:lang w:val="es-ES"/>
              </w:rPr>
              <w:t>Comprobar que en cada permiso de trabajo están claramente identificados los requisitos.                                                                                                   Comprobar si los permisos de trabajo están puestos en práctica:                                                                                                                              -</w:t>
            </w:r>
            <w:r>
              <w:rPr>
                <w:rFonts w:ascii="Calibri" w:eastAsia="Times New Roman" w:hAnsi="Calibri" w:cs="Calibri"/>
                <w:sz w:val="24"/>
                <w:szCs w:val="24"/>
                <w:lang w:val="es-ES"/>
              </w:rPr>
              <w:t xml:space="preserve"> </w:t>
            </w:r>
            <w:r w:rsidRPr="00E216F9">
              <w:rPr>
                <w:rFonts w:ascii="Calibri" w:eastAsia="Times New Roman" w:hAnsi="Calibri" w:cs="Calibri"/>
                <w:sz w:val="24"/>
                <w:szCs w:val="24"/>
                <w:lang w:val="es-ES"/>
              </w:rPr>
              <w:t>comprobando el archivo de los permisos de trabajo de los últimos doce meses                                                                                                                                   -</w:t>
            </w:r>
            <w:r>
              <w:rPr>
                <w:rFonts w:ascii="Calibri" w:eastAsia="Times New Roman" w:hAnsi="Calibri" w:cs="Calibri"/>
                <w:sz w:val="24"/>
                <w:szCs w:val="24"/>
                <w:lang w:val="es-ES"/>
              </w:rPr>
              <w:t xml:space="preserve"> </w:t>
            </w:r>
            <w:r w:rsidRPr="00E216F9">
              <w:rPr>
                <w:rFonts w:ascii="Calibri" w:eastAsia="Times New Roman" w:hAnsi="Calibri" w:cs="Calibri"/>
                <w:sz w:val="24"/>
                <w:szCs w:val="24"/>
                <w:lang w:val="es-ES"/>
              </w:rPr>
              <w:t>comprobando detalladamente algunos permisos de trabajo recientes  (están todas las firmas y fechas en el lugar, están listados los EPIs necesarios..?)                                                                                                                                            -</w:t>
            </w:r>
            <w:r>
              <w:rPr>
                <w:rFonts w:ascii="Calibri" w:eastAsia="Times New Roman" w:hAnsi="Calibri" w:cs="Calibri"/>
                <w:sz w:val="24"/>
                <w:szCs w:val="24"/>
                <w:lang w:val="es-ES"/>
              </w:rPr>
              <w:t xml:space="preserve"> </w:t>
            </w:r>
            <w:r w:rsidRPr="00E216F9">
              <w:rPr>
                <w:rFonts w:ascii="Calibri" w:eastAsia="Times New Roman" w:hAnsi="Calibri" w:cs="Calibri"/>
                <w:sz w:val="24"/>
                <w:szCs w:val="24"/>
                <w:lang w:val="es-ES"/>
              </w:rPr>
              <w:t>comprobando si las exigencias de los permisos de trabajo están</w:t>
            </w:r>
            <w:r>
              <w:rPr>
                <w:rFonts w:ascii="Calibri" w:eastAsia="Times New Roman" w:hAnsi="Calibri" w:cs="Calibri"/>
                <w:sz w:val="24"/>
                <w:szCs w:val="24"/>
                <w:lang w:val="es-ES"/>
              </w:rPr>
              <w:t xml:space="preserve"> </w:t>
            </w:r>
            <w:r w:rsidRPr="00E216F9">
              <w:rPr>
                <w:rFonts w:ascii="Calibri" w:eastAsia="Times New Roman" w:hAnsi="Calibri" w:cs="Calibri"/>
                <w:sz w:val="24"/>
                <w:szCs w:val="24"/>
                <w:lang w:val="es-ES"/>
              </w:rPr>
              <w:t>comprendidas por el personal responsable;</w:t>
            </w:r>
          </w:p>
          <w:p w14:paraId="2717DFE6" w14:textId="77777777" w:rsidR="00776EB4" w:rsidRDefault="008E5874" w:rsidP="00CD3DEB">
            <w:pPr>
              <w:spacing w:after="0" w:line="240" w:lineRule="auto"/>
              <w:rPr>
                <w:rFonts w:ascii="Calibri" w:eastAsia="Times New Roman" w:hAnsi="Calibri" w:cs="Calibri"/>
                <w:sz w:val="24"/>
                <w:szCs w:val="24"/>
                <w:lang w:val="es-ES"/>
              </w:rPr>
            </w:pPr>
            <w:r w:rsidRPr="00E216F9">
              <w:rPr>
                <w:rFonts w:ascii="Calibri" w:eastAsia="Times New Roman" w:hAnsi="Calibri" w:cs="Calibri"/>
                <w:sz w:val="24"/>
                <w:szCs w:val="24"/>
                <w:lang w:val="es-ES"/>
              </w:rPr>
              <w:t>- comprobación de la fuente de aprobación principal</w:t>
            </w:r>
            <w:r>
              <w:rPr>
                <w:rFonts w:ascii="Calibri" w:eastAsia="Times New Roman" w:hAnsi="Calibri" w:cs="Calibri"/>
                <w:sz w:val="24"/>
                <w:szCs w:val="24"/>
                <w:lang w:val="es-ES"/>
              </w:rPr>
              <w:t>.</w:t>
            </w:r>
            <w:r w:rsidRPr="00E216F9">
              <w:rPr>
                <w:rFonts w:ascii="Calibri" w:eastAsia="Times New Roman" w:hAnsi="Calibri" w:cs="Calibri"/>
                <w:sz w:val="24"/>
                <w:szCs w:val="24"/>
                <w:lang w:val="es-ES"/>
              </w:rPr>
              <w:t xml:space="preserve">                                              </w:t>
            </w:r>
          </w:p>
          <w:p w14:paraId="75D1831E" w14:textId="2BDF0D8F" w:rsidR="008E5874" w:rsidRPr="00E216F9" w:rsidRDefault="008E5874" w:rsidP="00CD3DEB">
            <w:pPr>
              <w:spacing w:after="0" w:line="240" w:lineRule="auto"/>
              <w:rPr>
                <w:rFonts w:ascii="Calibri" w:eastAsia="Times New Roman" w:hAnsi="Calibri" w:cs="Calibri"/>
                <w:sz w:val="24"/>
                <w:szCs w:val="24"/>
                <w:lang w:val="es-ES"/>
              </w:rPr>
            </w:pPr>
            <w:r w:rsidRPr="00E216F9">
              <w:rPr>
                <w:rFonts w:ascii="Calibri" w:eastAsia="Times New Roman" w:hAnsi="Calibri" w:cs="Calibri"/>
                <w:sz w:val="24"/>
                <w:szCs w:val="24"/>
                <w:lang w:val="es-ES"/>
              </w:rPr>
              <w:t xml:space="preserve">Los permisos de trabajo deberían aplicar tanto a los trabajos realizados por personal propio como por subcontratistas y deberían aplicar además al trabajo que no es parte de la actividad normal/principal en </w:t>
            </w:r>
            <w:r w:rsidR="00776EB4" w:rsidRPr="00E216F9">
              <w:rPr>
                <w:rFonts w:ascii="Calibri" w:eastAsia="Times New Roman" w:hAnsi="Calibri" w:cs="Calibri"/>
                <w:sz w:val="24"/>
                <w:szCs w:val="24"/>
                <w:lang w:val="es-ES"/>
              </w:rPr>
              <w:t>esta área</w:t>
            </w:r>
            <w:r w:rsidRPr="00E216F9">
              <w:rPr>
                <w:rFonts w:ascii="Calibri" w:eastAsia="Times New Roman" w:hAnsi="Calibri" w:cs="Calibri"/>
                <w:sz w:val="24"/>
                <w:szCs w:val="24"/>
                <w:lang w:val="es-ES"/>
              </w:rPr>
              <w:t>.</w:t>
            </w:r>
          </w:p>
        </w:tc>
        <w:tc>
          <w:tcPr>
            <w:tcW w:w="260" w:type="pct"/>
            <w:tcBorders>
              <w:top w:val="single" w:sz="4" w:space="0" w:color="auto"/>
              <w:left w:val="nil"/>
              <w:bottom w:val="nil"/>
              <w:right w:val="single" w:sz="4" w:space="0" w:color="auto"/>
            </w:tcBorders>
          </w:tcPr>
          <w:p w14:paraId="63DA3219" w14:textId="77777777" w:rsidR="008E5874" w:rsidRPr="00E216F9" w:rsidRDefault="008E5874" w:rsidP="00CD3DEB">
            <w:pPr>
              <w:spacing w:after="0" w:line="240" w:lineRule="auto"/>
              <w:rPr>
                <w:rFonts w:ascii="Calibri" w:eastAsia="Times New Roman" w:hAnsi="Calibri" w:cs="Calibri"/>
                <w:sz w:val="24"/>
                <w:szCs w:val="24"/>
                <w:lang w:val="es-ES"/>
              </w:rPr>
            </w:pPr>
          </w:p>
        </w:tc>
      </w:tr>
      <w:tr w:rsidR="008E5874" w:rsidRPr="00233A12" w14:paraId="17A0D49A" w14:textId="44C0D3C8" w:rsidTr="008E5874">
        <w:trPr>
          <w:trHeight w:val="2670"/>
          <w:jc w:val="center"/>
        </w:trPr>
        <w:tc>
          <w:tcPr>
            <w:tcW w:w="457" w:type="pct"/>
            <w:tcBorders>
              <w:top w:val="single" w:sz="4" w:space="0" w:color="auto"/>
              <w:left w:val="single" w:sz="4" w:space="0" w:color="auto"/>
              <w:bottom w:val="single" w:sz="4" w:space="0" w:color="auto"/>
              <w:right w:val="single" w:sz="4" w:space="0" w:color="auto"/>
            </w:tcBorders>
            <w:shd w:val="clear" w:color="auto" w:fill="auto"/>
            <w:hideMark/>
          </w:tcPr>
          <w:p w14:paraId="7AAE6342" w14:textId="77777777" w:rsidR="008E5874" w:rsidRPr="00B36CED" w:rsidRDefault="008E5874" w:rsidP="00CD3DEB">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9.1.</w:t>
            </w:r>
            <w:proofErr w:type="gramStart"/>
            <w:r w:rsidRPr="00B36CED">
              <w:rPr>
                <w:rFonts w:ascii="Calibri" w:eastAsia="Times New Roman" w:hAnsi="Calibri" w:cs="Calibri"/>
                <w:sz w:val="24"/>
                <w:szCs w:val="24"/>
                <w:lang w:val="es-ES"/>
              </w:rPr>
              <w:t>1.3a</w:t>
            </w:r>
            <w:proofErr w:type="gramEnd"/>
          </w:p>
        </w:tc>
        <w:tc>
          <w:tcPr>
            <w:tcW w:w="1152" w:type="pct"/>
            <w:gridSpan w:val="2"/>
            <w:tcBorders>
              <w:top w:val="single" w:sz="4" w:space="0" w:color="auto"/>
              <w:left w:val="nil"/>
              <w:bottom w:val="single" w:sz="4" w:space="0" w:color="auto"/>
              <w:right w:val="single" w:sz="4" w:space="0" w:color="auto"/>
            </w:tcBorders>
            <w:shd w:val="clear" w:color="auto" w:fill="auto"/>
            <w:hideMark/>
          </w:tcPr>
          <w:p w14:paraId="0F22D6FC" w14:textId="043C5918" w:rsidR="008E5874" w:rsidRPr="00B36CED" w:rsidRDefault="008E5874" w:rsidP="00CD3DEB">
            <w:pPr>
              <w:spacing w:after="0" w:line="240" w:lineRule="auto"/>
              <w:rPr>
                <w:rFonts w:ascii="Calibri" w:eastAsia="Times New Roman" w:hAnsi="Calibri" w:cs="Calibri"/>
                <w:sz w:val="24"/>
                <w:szCs w:val="24"/>
                <w:lang w:val="es-ES"/>
              </w:rPr>
            </w:pPr>
            <w:r w:rsidRPr="0007613C">
              <w:rPr>
                <w:rFonts w:ascii="Calibri" w:eastAsia="Times New Roman" w:hAnsi="Calibri" w:cs="Calibri"/>
                <w:sz w:val="24"/>
                <w:szCs w:val="24"/>
                <w:lang w:val="es-ES"/>
              </w:rPr>
              <w:t xml:space="preserve">- </w:t>
            </w:r>
            <w:r>
              <w:rPr>
                <w:rFonts w:ascii="Calibri" w:eastAsia="Times New Roman" w:hAnsi="Calibri" w:cs="Calibri"/>
                <w:sz w:val="24"/>
                <w:szCs w:val="24"/>
                <w:lang w:val="es-ES"/>
              </w:rPr>
              <w:t>¿E</w:t>
            </w:r>
            <w:r w:rsidRPr="0007613C">
              <w:rPr>
                <w:rFonts w:ascii="Calibri" w:eastAsia="Times New Roman" w:hAnsi="Calibri" w:cs="Calibri"/>
                <w:sz w:val="24"/>
                <w:szCs w:val="24"/>
                <w:lang w:val="es-ES"/>
              </w:rPr>
              <w:t>ntrada en espacios confinados?</w:t>
            </w:r>
          </w:p>
        </w:tc>
        <w:tc>
          <w:tcPr>
            <w:tcW w:w="92" w:type="pct"/>
            <w:tcBorders>
              <w:top w:val="nil"/>
              <w:left w:val="nil"/>
              <w:bottom w:val="nil"/>
              <w:right w:val="single" w:sz="4" w:space="0" w:color="auto"/>
            </w:tcBorders>
            <w:shd w:val="clear" w:color="auto" w:fill="auto"/>
            <w:hideMark/>
          </w:tcPr>
          <w:p w14:paraId="469E4CB3" w14:textId="77777777" w:rsidR="008E5874" w:rsidRPr="00B36CED" w:rsidRDefault="008E5874" w:rsidP="00CD3DE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single" w:sz="4" w:space="0" w:color="auto"/>
              <w:left w:val="nil"/>
              <w:bottom w:val="single" w:sz="4" w:space="0" w:color="auto"/>
              <w:right w:val="single" w:sz="4" w:space="0" w:color="auto"/>
            </w:tcBorders>
            <w:shd w:val="clear" w:color="auto" w:fill="auto"/>
            <w:hideMark/>
          </w:tcPr>
          <w:p w14:paraId="1823E96E" w14:textId="19474E96" w:rsidR="008E5874" w:rsidRPr="0007613C" w:rsidRDefault="008E5874" w:rsidP="0007613C">
            <w:pPr>
              <w:spacing w:after="0" w:line="240" w:lineRule="auto"/>
              <w:rPr>
                <w:rFonts w:ascii="Calibri" w:eastAsia="Times New Roman" w:hAnsi="Calibri" w:cs="Calibri"/>
                <w:sz w:val="24"/>
                <w:szCs w:val="24"/>
                <w:lang w:val="es-ES"/>
              </w:rPr>
            </w:pPr>
            <w:r w:rsidRPr="0007613C">
              <w:rPr>
                <w:rFonts w:ascii="Calibri" w:eastAsia="Times New Roman" w:hAnsi="Calibri" w:cs="Calibri"/>
                <w:sz w:val="24"/>
                <w:szCs w:val="24"/>
                <w:lang w:val="es-ES"/>
              </w:rPr>
              <w:t>Entrada en espacios confinados se refiere a espacios donde hay un riesgo de sofocación o asfixia por falta de ventilación (ej. entrada al interior de cisternas). La medición de niveles de oxígeno y Límite Inferior de explosividad deben ser requisitos obligatorios previos a un trabajo en espacios confinados.</w:t>
            </w:r>
          </w:p>
          <w:p w14:paraId="41F14FFC" w14:textId="34BEDD94" w:rsidR="008E5874" w:rsidRPr="0007613C" w:rsidRDefault="008E5874" w:rsidP="0007613C">
            <w:pPr>
              <w:spacing w:after="0" w:line="240" w:lineRule="auto"/>
              <w:rPr>
                <w:rFonts w:ascii="Calibri" w:eastAsia="Times New Roman" w:hAnsi="Calibri" w:cs="Calibri"/>
                <w:sz w:val="24"/>
                <w:szCs w:val="24"/>
                <w:lang w:val="es-ES"/>
              </w:rPr>
            </w:pPr>
            <w:r w:rsidRPr="0007613C">
              <w:rPr>
                <w:rFonts w:ascii="Calibri" w:eastAsia="Times New Roman" w:hAnsi="Calibri" w:cs="Calibri"/>
                <w:sz w:val="24"/>
                <w:szCs w:val="24"/>
                <w:lang w:val="es-ES"/>
              </w:rPr>
              <w:t>La pregunta es aplicable siempre, aun si la compañía no permite a los operarios ingresar dentro de las cisternas. En este caso el procedimiento debe mencionar explícitamente la prohibición y las medidas a ser adoptadas en caso de una caída accidental de objetos dentro de las cisternas.                                                                                                                                                                                             Se requiere que se expida un permiso de trabajo para entrada en espacios confinados que incluya todas las medidas de seguridad a llevar a cabo.</w:t>
            </w:r>
          </w:p>
        </w:tc>
        <w:tc>
          <w:tcPr>
            <w:tcW w:w="260" w:type="pct"/>
            <w:tcBorders>
              <w:top w:val="single" w:sz="4" w:space="0" w:color="auto"/>
              <w:left w:val="nil"/>
              <w:bottom w:val="single" w:sz="4" w:space="0" w:color="auto"/>
              <w:right w:val="single" w:sz="4" w:space="0" w:color="auto"/>
            </w:tcBorders>
          </w:tcPr>
          <w:p w14:paraId="34896C4F" w14:textId="77777777" w:rsidR="008E5874" w:rsidRPr="0007613C" w:rsidRDefault="008E5874" w:rsidP="0007613C">
            <w:pPr>
              <w:spacing w:after="0" w:line="240" w:lineRule="auto"/>
              <w:rPr>
                <w:rFonts w:ascii="Calibri" w:eastAsia="Times New Roman" w:hAnsi="Calibri" w:cs="Calibri"/>
                <w:sz w:val="24"/>
                <w:szCs w:val="24"/>
                <w:lang w:val="es-ES"/>
              </w:rPr>
            </w:pPr>
          </w:p>
        </w:tc>
      </w:tr>
      <w:tr w:rsidR="008E5874" w:rsidRPr="00233A12" w14:paraId="1D185EBD" w14:textId="170CE593"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1008D551" w14:textId="77777777" w:rsidR="008E5874" w:rsidRPr="00B36CED" w:rsidRDefault="008E5874" w:rsidP="0007613C">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9.1.1.3b</w:t>
            </w:r>
          </w:p>
        </w:tc>
        <w:tc>
          <w:tcPr>
            <w:tcW w:w="1152" w:type="pct"/>
            <w:gridSpan w:val="2"/>
            <w:tcBorders>
              <w:top w:val="nil"/>
              <w:left w:val="nil"/>
              <w:bottom w:val="single" w:sz="4" w:space="0" w:color="auto"/>
              <w:right w:val="single" w:sz="4" w:space="0" w:color="auto"/>
            </w:tcBorders>
            <w:shd w:val="clear" w:color="auto" w:fill="auto"/>
            <w:hideMark/>
          </w:tcPr>
          <w:p w14:paraId="3DEC2ED6" w14:textId="0B22DA09" w:rsidR="008E5874" w:rsidRPr="00B36CED" w:rsidRDefault="008E5874" w:rsidP="0007613C">
            <w:pPr>
              <w:spacing w:after="0" w:line="240" w:lineRule="auto"/>
              <w:rPr>
                <w:rFonts w:ascii="Calibri" w:eastAsia="Times New Roman" w:hAnsi="Calibri" w:cs="Calibri"/>
                <w:sz w:val="24"/>
                <w:szCs w:val="24"/>
                <w:lang w:val="es-ES"/>
              </w:rPr>
            </w:pPr>
            <w:r>
              <w:rPr>
                <w:rFonts w:ascii="Calibri" w:hAnsi="Calibri" w:cs="Calibri"/>
              </w:rPr>
              <w:t>- ¿</w:t>
            </w:r>
            <w:r w:rsidRPr="0007613C">
              <w:rPr>
                <w:rFonts w:ascii="Calibri" w:hAnsi="Calibri" w:cs="Calibri"/>
                <w:lang w:val="es-ES"/>
              </w:rPr>
              <w:t>Rotura de contención?</w:t>
            </w:r>
          </w:p>
        </w:tc>
        <w:tc>
          <w:tcPr>
            <w:tcW w:w="92" w:type="pct"/>
            <w:tcBorders>
              <w:top w:val="nil"/>
              <w:left w:val="nil"/>
              <w:bottom w:val="nil"/>
              <w:right w:val="single" w:sz="4" w:space="0" w:color="auto"/>
            </w:tcBorders>
            <w:shd w:val="clear" w:color="auto" w:fill="auto"/>
            <w:hideMark/>
          </w:tcPr>
          <w:p w14:paraId="28CD9A3D" w14:textId="77777777" w:rsidR="008E5874" w:rsidRPr="00B36CED" w:rsidRDefault="008E5874" w:rsidP="0007613C">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72A2EF79" w14:textId="3F4D59D7" w:rsidR="008E5874" w:rsidRPr="0007613C" w:rsidRDefault="008E5874" w:rsidP="0007613C">
            <w:pPr>
              <w:spacing w:after="0" w:line="240" w:lineRule="auto"/>
              <w:rPr>
                <w:rFonts w:ascii="Calibri" w:eastAsia="Times New Roman" w:hAnsi="Calibri" w:cs="Calibri"/>
                <w:sz w:val="24"/>
                <w:szCs w:val="24"/>
                <w:lang w:val="es-ES"/>
              </w:rPr>
            </w:pPr>
            <w:r w:rsidRPr="0007613C">
              <w:rPr>
                <w:rFonts w:ascii="Calibri" w:hAnsi="Calibri" w:cs="Calibri"/>
                <w:lang w:val="es-ES"/>
              </w:rPr>
              <w:t xml:space="preserve">La rotura de contención se refiere a desmontar piezas de equipamientos como bombas, válvulas, que pueden contener producto. </w:t>
            </w:r>
          </w:p>
        </w:tc>
        <w:tc>
          <w:tcPr>
            <w:tcW w:w="260" w:type="pct"/>
            <w:tcBorders>
              <w:top w:val="nil"/>
              <w:left w:val="nil"/>
              <w:bottom w:val="single" w:sz="4" w:space="0" w:color="auto"/>
              <w:right w:val="single" w:sz="4" w:space="0" w:color="auto"/>
            </w:tcBorders>
          </w:tcPr>
          <w:p w14:paraId="64CFE7D4" w14:textId="77777777" w:rsidR="008E5874" w:rsidRPr="0007613C" w:rsidRDefault="008E5874" w:rsidP="0007613C">
            <w:pPr>
              <w:spacing w:after="0" w:line="240" w:lineRule="auto"/>
              <w:rPr>
                <w:rFonts w:ascii="Calibri" w:hAnsi="Calibri" w:cs="Calibri"/>
                <w:lang w:val="es-ES"/>
              </w:rPr>
            </w:pPr>
          </w:p>
        </w:tc>
      </w:tr>
      <w:tr w:rsidR="008E5874" w:rsidRPr="00233A12" w14:paraId="3BA77D9E" w14:textId="16FDAF66" w:rsidTr="008E5874">
        <w:trPr>
          <w:trHeight w:val="990"/>
          <w:jc w:val="center"/>
        </w:trPr>
        <w:tc>
          <w:tcPr>
            <w:tcW w:w="457" w:type="pct"/>
            <w:tcBorders>
              <w:top w:val="nil"/>
              <w:left w:val="single" w:sz="4" w:space="0" w:color="auto"/>
              <w:bottom w:val="single" w:sz="4" w:space="0" w:color="auto"/>
              <w:right w:val="single" w:sz="4" w:space="0" w:color="auto"/>
            </w:tcBorders>
            <w:shd w:val="clear" w:color="auto" w:fill="auto"/>
            <w:hideMark/>
          </w:tcPr>
          <w:p w14:paraId="4AF73D38" w14:textId="77777777" w:rsidR="008E5874" w:rsidRPr="00B36CED" w:rsidRDefault="008E5874" w:rsidP="0007613C">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9.1.1.3c</w:t>
            </w:r>
          </w:p>
        </w:tc>
        <w:tc>
          <w:tcPr>
            <w:tcW w:w="1152" w:type="pct"/>
            <w:gridSpan w:val="2"/>
            <w:tcBorders>
              <w:top w:val="nil"/>
              <w:left w:val="nil"/>
              <w:bottom w:val="single" w:sz="4" w:space="0" w:color="auto"/>
              <w:right w:val="single" w:sz="4" w:space="0" w:color="auto"/>
            </w:tcBorders>
            <w:shd w:val="clear" w:color="auto" w:fill="auto"/>
            <w:hideMark/>
          </w:tcPr>
          <w:p w14:paraId="09F46EE7" w14:textId="04287D83" w:rsidR="008E5874" w:rsidRPr="00B36CED" w:rsidRDefault="008E5874" w:rsidP="0007613C">
            <w:pPr>
              <w:spacing w:after="0" w:line="240" w:lineRule="auto"/>
              <w:rPr>
                <w:rFonts w:ascii="Calibri" w:eastAsia="Times New Roman" w:hAnsi="Calibri" w:cs="Calibri"/>
                <w:sz w:val="24"/>
                <w:szCs w:val="24"/>
                <w:lang w:val="es-ES"/>
              </w:rPr>
            </w:pPr>
            <w:r>
              <w:rPr>
                <w:rFonts w:ascii="Calibri" w:hAnsi="Calibri" w:cs="Calibri"/>
              </w:rPr>
              <w:t>- ¿</w:t>
            </w:r>
            <w:r w:rsidRPr="0007613C">
              <w:rPr>
                <w:rFonts w:ascii="Calibri" w:hAnsi="Calibri" w:cs="Calibri"/>
                <w:lang w:val="es-ES"/>
              </w:rPr>
              <w:t>Trabajos en caliente?</w:t>
            </w:r>
          </w:p>
        </w:tc>
        <w:tc>
          <w:tcPr>
            <w:tcW w:w="92" w:type="pct"/>
            <w:tcBorders>
              <w:top w:val="nil"/>
              <w:left w:val="nil"/>
              <w:bottom w:val="nil"/>
              <w:right w:val="single" w:sz="4" w:space="0" w:color="auto"/>
            </w:tcBorders>
            <w:shd w:val="clear" w:color="auto" w:fill="auto"/>
            <w:hideMark/>
          </w:tcPr>
          <w:p w14:paraId="014F5A6E" w14:textId="77777777" w:rsidR="008E5874" w:rsidRPr="00B36CED" w:rsidRDefault="008E5874" w:rsidP="0007613C">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2353AEC3" w14:textId="753F63E4" w:rsidR="008E5874" w:rsidRDefault="008E5874" w:rsidP="0007613C">
            <w:pPr>
              <w:spacing w:after="0" w:line="240" w:lineRule="auto"/>
              <w:rPr>
                <w:rFonts w:ascii="Calibri" w:hAnsi="Calibri" w:cs="Calibri"/>
                <w:lang w:val="es-ES"/>
              </w:rPr>
            </w:pPr>
            <w:r w:rsidRPr="0007613C">
              <w:rPr>
                <w:rFonts w:ascii="Calibri" w:hAnsi="Calibri" w:cs="Calibri"/>
                <w:lang w:val="es-ES"/>
              </w:rPr>
              <w:t>Con trabajos en caliente nos referimos a trabajos que implican el uso de fuentes de alta energía (ej.: soldadura o corte)</w:t>
            </w:r>
            <w:r>
              <w:rPr>
                <w:rFonts w:ascii="Calibri" w:hAnsi="Calibri" w:cs="Calibri"/>
                <w:lang w:val="es-ES"/>
              </w:rPr>
              <w:t>.</w:t>
            </w:r>
          </w:p>
          <w:p w14:paraId="5C4CDE83" w14:textId="0917E881" w:rsidR="008E5874" w:rsidRPr="0007613C" w:rsidRDefault="008E5874" w:rsidP="0007613C">
            <w:pPr>
              <w:spacing w:after="0" w:line="240" w:lineRule="auto"/>
              <w:rPr>
                <w:rFonts w:ascii="Calibri" w:eastAsia="Times New Roman" w:hAnsi="Calibri" w:cs="Calibri"/>
                <w:sz w:val="24"/>
                <w:szCs w:val="24"/>
                <w:lang w:val="es-ES"/>
              </w:rPr>
            </w:pPr>
            <w:r w:rsidRPr="0007613C">
              <w:rPr>
                <w:rFonts w:ascii="Calibri" w:hAnsi="Calibri" w:cs="Calibri"/>
                <w:lang w:val="es-ES"/>
              </w:rPr>
              <w:t>Se requiere que se expida un permiso de trabajo para trabajos en caliente que incluya todas las medidas de seguridad a llevar a cabo.</w:t>
            </w:r>
          </w:p>
        </w:tc>
        <w:tc>
          <w:tcPr>
            <w:tcW w:w="260" w:type="pct"/>
            <w:tcBorders>
              <w:top w:val="nil"/>
              <w:left w:val="nil"/>
              <w:bottom w:val="single" w:sz="4" w:space="0" w:color="auto"/>
              <w:right w:val="single" w:sz="4" w:space="0" w:color="auto"/>
            </w:tcBorders>
          </w:tcPr>
          <w:p w14:paraId="1D3E8771" w14:textId="77777777" w:rsidR="008E5874" w:rsidRPr="0007613C" w:rsidRDefault="008E5874" w:rsidP="0007613C">
            <w:pPr>
              <w:spacing w:after="0" w:line="240" w:lineRule="auto"/>
              <w:rPr>
                <w:rFonts w:ascii="Calibri" w:hAnsi="Calibri" w:cs="Calibri"/>
                <w:lang w:val="es-ES"/>
              </w:rPr>
            </w:pPr>
          </w:p>
        </w:tc>
      </w:tr>
      <w:tr w:rsidR="008E5874" w:rsidRPr="00233A12" w14:paraId="0F7DFC1C" w14:textId="02DEB40D"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238AE048" w14:textId="77777777" w:rsidR="008E5874" w:rsidRPr="00B36CED" w:rsidRDefault="008E5874" w:rsidP="0007613C">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9.1.1.3d</w:t>
            </w:r>
          </w:p>
        </w:tc>
        <w:tc>
          <w:tcPr>
            <w:tcW w:w="1152" w:type="pct"/>
            <w:gridSpan w:val="2"/>
            <w:tcBorders>
              <w:top w:val="nil"/>
              <w:left w:val="nil"/>
              <w:bottom w:val="single" w:sz="4" w:space="0" w:color="auto"/>
              <w:right w:val="single" w:sz="4" w:space="0" w:color="auto"/>
            </w:tcBorders>
            <w:shd w:val="clear" w:color="auto" w:fill="auto"/>
            <w:hideMark/>
          </w:tcPr>
          <w:p w14:paraId="21CAE161" w14:textId="66B3F2B7" w:rsidR="008E5874" w:rsidRPr="00B36CED" w:rsidRDefault="008E5874" w:rsidP="0007613C">
            <w:pPr>
              <w:spacing w:after="0" w:line="240" w:lineRule="auto"/>
              <w:rPr>
                <w:rFonts w:ascii="Calibri" w:eastAsia="Times New Roman" w:hAnsi="Calibri" w:cs="Calibri"/>
                <w:sz w:val="24"/>
                <w:szCs w:val="24"/>
                <w:lang w:val="es-ES"/>
              </w:rPr>
            </w:pPr>
            <w:r>
              <w:rPr>
                <w:rFonts w:ascii="Calibri" w:hAnsi="Calibri" w:cs="Calibri"/>
              </w:rPr>
              <w:t>- ¿</w:t>
            </w:r>
            <w:r w:rsidRPr="0007613C">
              <w:rPr>
                <w:rFonts w:ascii="Calibri" w:hAnsi="Calibri" w:cs="Calibri"/>
                <w:lang w:val="es-ES"/>
              </w:rPr>
              <w:t>Trabajos en frío</w:t>
            </w:r>
            <w:r>
              <w:rPr>
                <w:rFonts w:ascii="Calibri" w:hAnsi="Calibri" w:cs="Calibri"/>
              </w:rPr>
              <w:t>?</w:t>
            </w:r>
          </w:p>
        </w:tc>
        <w:tc>
          <w:tcPr>
            <w:tcW w:w="92" w:type="pct"/>
            <w:tcBorders>
              <w:top w:val="nil"/>
              <w:left w:val="nil"/>
              <w:bottom w:val="nil"/>
              <w:right w:val="single" w:sz="4" w:space="0" w:color="auto"/>
            </w:tcBorders>
            <w:shd w:val="clear" w:color="auto" w:fill="auto"/>
            <w:hideMark/>
          </w:tcPr>
          <w:p w14:paraId="7F351B0E" w14:textId="77777777" w:rsidR="008E5874" w:rsidRPr="00B36CED" w:rsidRDefault="008E5874" w:rsidP="0007613C">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335BD99A" w14:textId="7F6214C2" w:rsidR="008E5874" w:rsidRPr="0007613C" w:rsidRDefault="008E5874" w:rsidP="0007613C">
            <w:pPr>
              <w:spacing w:after="0" w:line="240" w:lineRule="auto"/>
              <w:rPr>
                <w:rFonts w:ascii="Calibri" w:eastAsia="Times New Roman" w:hAnsi="Calibri" w:cs="Calibri"/>
                <w:sz w:val="24"/>
                <w:szCs w:val="24"/>
                <w:lang w:val="es-ES"/>
              </w:rPr>
            </w:pPr>
            <w:r w:rsidRPr="0007613C">
              <w:rPr>
                <w:rFonts w:ascii="Calibri" w:hAnsi="Calibri" w:cs="Calibri"/>
                <w:lang w:val="es-ES"/>
              </w:rPr>
              <w:t>Con trabajos en frío nos referimos a actividades no rutinarias que no necesitan el uso de recursos de alta energía (ej.: la elevación de estructuras temporales para trabajos en altura, trabajos con equipos de presión) DIRECTIVA 2009/104</w:t>
            </w:r>
          </w:p>
        </w:tc>
        <w:tc>
          <w:tcPr>
            <w:tcW w:w="260" w:type="pct"/>
            <w:tcBorders>
              <w:top w:val="nil"/>
              <w:left w:val="nil"/>
              <w:bottom w:val="single" w:sz="4" w:space="0" w:color="auto"/>
              <w:right w:val="single" w:sz="4" w:space="0" w:color="auto"/>
            </w:tcBorders>
          </w:tcPr>
          <w:p w14:paraId="34ADFA77" w14:textId="77777777" w:rsidR="008E5874" w:rsidRPr="0007613C" w:rsidRDefault="008E5874" w:rsidP="0007613C">
            <w:pPr>
              <w:spacing w:after="0" w:line="240" w:lineRule="auto"/>
              <w:rPr>
                <w:rFonts w:ascii="Calibri" w:hAnsi="Calibri" w:cs="Calibri"/>
                <w:lang w:val="es-ES"/>
              </w:rPr>
            </w:pPr>
          </w:p>
        </w:tc>
      </w:tr>
      <w:tr w:rsidR="008E5874" w:rsidRPr="00233A12" w14:paraId="5090AB6D" w14:textId="116E735D" w:rsidTr="008E5874">
        <w:trPr>
          <w:trHeight w:val="1980"/>
          <w:jc w:val="center"/>
        </w:trPr>
        <w:tc>
          <w:tcPr>
            <w:tcW w:w="457" w:type="pct"/>
            <w:tcBorders>
              <w:top w:val="nil"/>
              <w:left w:val="single" w:sz="4" w:space="0" w:color="auto"/>
              <w:bottom w:val="single" w:sz="4" w:space="0" w:color="auto"/>
              <w:right w:val="single" w:sz="4" w:space="0" w:color="auto"/>
            </w:tcBorders>
            <w:shd w:val="clear" w:color="auto" w:fill="auto"/>
            <w:hideMark/>
          </w:tcPr>
          <w:p w14:paraId="6F3D6CB3" w14:textId="77777777" w:rsidR="008E5874" w:rsidRPr="00B36CED" w:rsidRDefault="008E5874" w:rsidP="0007613C">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lastRenderedPageBreak/>
              <w:t>9.1.1.3e</w:t>
            </w:r>
          </w:p>
        </w:tc>
        <w:tc>
          <w:tcPr>
            <w:tcW w:w="1152" w:type="pct"/>
            <w:gridSpan w:val="2"/>
            <w:tcBorders>
              <w:top w:val="nil"/>
              <w:left w:val="nil"/>
              <w:bottom w:val="single" w:sz="4" w:space="0" w:color="auto"/>
              <w:right w:val="single" w:sz="4" w:space="0" w:color="auto"/>
            </w:tcBorders>
            <w:shd w:val="clear" w:color="auto" w:fill="auto"/>
            <w:hideMark/>
          </w:tcPr>
          <w:p w14:paraId="22800784" w14:textId="01915361" w:rsidR="008E5874" w:rsidRPr="00B36CED" w:rsidRDefault="008E5874" w:rsidP="0007613C">
            <w:pPr>
              <w:spacing w:after="0" w:line="240" w:lineRule="auto"/>
              <w:rPr>
                <w:rFonts w:ascii="Calibri" w:eastAsia="Times New Roman" w:hAnsi="Calibri" w:cs="Calibri"/>
                <w:sz w:val="24"/>
                <w:szCs w:val="24"/>
                <w:lang w:val="es-ES"/>
              </w:rPr>
            </w:pPr>
            <w:r>
              <w:rPr>
                <w:rFonts w:ascii="Calibri" w:hAnsi="Calibri" w:cs="Calibri"/>
              </w:rPr>
              <w:t>- ¿</w:t>
            </w:r>
            <w:r w:rsidRPr="0007613C">
              <w:rPr>
                <w:rFonts w:ascii="Calibri" w:hAnsi="Calibri" w:cs="Calibri"/>
                <w:lang w:val="es-ES"/>
              </w:rPr>
              <w:t>Trabajo con equipos eléctricos?</w:t>
            </w:r>
          </w:p>
        </w:tc>
        <w:tc>
          <w:tcPr>
            <w:tcW w:w="92" w:type="pct"/>
            <w:tcBorders>
              <w:top w:val="nil"/>
              <w:left w:val="nil"/>
              <w:bottom w:val="nil"/>
              <w:right w:val="single" w:sz="4" w:space="0" w:color="auto"/>
            </w:tcBorders>
            <w:shd w:val="clear" w:color="auto" w:fill="auto"/>
            <w:hideMark/>
          </w:tcPr>
          <w:p w14:paraId="24AD096E" w14:textId="77777777" w:rsidR="008E5874" w:rsidRPr="00B36CED" w:rsidRDefault="008E5874" w:rsidP="0007613C">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1D4F7676" w14:textId="0DB96760" w:rsidR="008E5874" w:rsidRPr="0007613C" w:rsidRDefault="008E5874" w:rsidP="0007613C">
            <w:pPr>
              <w:spacing w:after="0" w:line="240" w:lineRule="auto"/>
              <w:rPr>
                <w:rFonts w:ascii="Calibri" w:eastAsia="Times New Roman" w:hAnsi="Calibri" w:cs="Calibri"/>
                <w:i/>
                <w:iCs/>
                <w:sz w:val="24"/>
                <w:szCs w:val="24"/>
                <w:lang w:val="es-ES"/>
              </w:rPr>
            </w:pPr>
            <w:r w:rsidRPr="0007613C">
              <w:rPr>
                <w:rFonts w:ascii="Calibri" w:hAnsi="Calibri" w:cs="Calibri"/>
                <w:lang w:val="es-ES"/>
              </w:rPr>
              <w:t>Aplicable en equipos eléctricos que trabajan por encima de los siguientes voltajes: 50 Voltios en corriente alterna y 120 Voltios en corriente continua, o los limites requeridos por la legislación local (lo que sea más restrictivo). Un procedimiento que incluya el uso de un etiquetado de bloqueo/no uso debe estar implantado para que el equipo bajo mantenimiento no pueda ser conectado.                                                                                                                                                      Sólo personas cualificadas tendrán permitido realizar estos trabajos. Estas personas deberán ser nombradas en los permisos de trabajo.</w:t>
            </w:r>
          </w:p>
        </w:tc>
        <w:tc>
          <w:tcPr>
            <w:tcW w:w="260" w:type="pct"/>
            <w:tcBorders>
              <w:top w:val="nil"/>
              <w:left w:val="nil"/>
              <w:bottom w:val="single" w:sz="4" w:space="0" w:color="auto"/>
              <w:right w:val="single" w:sz="4" w:space="0" w:color="auto"/>
            </w:tcBorders>
          </w:tcPr>
          <w:p w14:paraId="554C6FE1" w14:textId="77777777" w:rsidR="008E5874" w:rsidRPr="0007613C" w:rsidRDefault="008E5874" w:rsidP="0007613C">
            <w:pPr>
              <w:spacing w:after="0" w:line="240" w:lineRule="auto"/>
              <w:rPr>
                <w:rFonts w:ascii="Calibri" w:hAnsi="Calibri" w:cs="Calibri"/>
                <w:lang w:val="es-ES"/>
              </w:rPr>
            </w:pPr>
          </w:p>
        </w:tc>
      </w:tr>
      <w:tr w:rsidR="008E5874" w:rsidRPr="00233A12" w14:paraId="4E129BFC" w14:textId="706CF44F" w:rsidTr="008E5874">
        <w:trPr>
          <w:trHeight w:val="370"/>
          <w:jc w:val="center"/>
        </w:trPr>
        <w:tc>
          <w:tcPr>
            <w:tcW w:w="457" w:type="pct"/>
            <w:tcBorders>
              <w:top w:val="nil"/>
              <w:left w:val="single" w:sz="4" w:space="0" w:color="auto"/>
              <w:bottom w:val="single" w:sz="4" w:space="0" w:color="auto"/>
              <w:right w:val="single" w:sz="4" w:space="0" w:color="auto"/>
            </w:tcBorders>
            <w:shd w:val="clear" w:color="auto" w:fill="auto"/>
            <w:hideMark/>
          </w:tcPr>
          <w:p w14:paraId="590D6763" w14:textId="77777777" w:rsidR="008E5874" w:rsidRPr="00B36CED" w:rsidRDefault="008E5874" w:rsidP="00CD3DE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9.1.2.</w:t>
            </w:r>
          </w:p>
        </w:tc>
        <w:tc>
          <w:tcPr>
            <w:tcW w:w="1152" w:type="pct"/>
            <w:gridSpan w:val="2"/>
            <w:tcBorders>
              <w:top w:val="nil"/>
              <w:left w:val="nil"/>
              <w:bottom w:val="single" w:sz="4" w:space="0" w:color="auto"/>
              <w:right w:val="single" w:sz="4" w:space="0" w:color="auto"/>
            </w:tcBorders>
            <w:shd w:val="clear" w:color="auto" w:fill="auto"/>
            <w:hideMark/>
          </w:tcPr>
          <w:p w14:paraId="7244254B" w14:textId="3FB36A18" w:rsidR="008E5874" w:rsidRPr="00B36CED" w:rsidRDefault="008E5874" w:rsidP="00CD3DEB">
            <w:pPr>
              <w:spacing w:after="0" w:line="240" w:lineRule="auto"/>
              <w:rPr>
                <w:rFonts w:ascii="Calibri" w:eastAsia="Times New Roman" w:hAnsi="Calibri" w:cs="Calibri"/>
                <w:b/>
                <w:bCs/>
                <w:sz w:val="24"/>
                <w:szCs w:val="24"/>
                <w:lang w:val="es-ES"/>
              </w:rPr>
            </w:pPr>
            <w:r w:rsidRPr="0007613C">
              <w:rPr>
                <w:rFonts w:ascii="Calibri" w:eastAsia="Times New Roman" w:hAnsi="Calibri" w:cs="Calibri"/>
                <w:b/>
                <w:bCs/>
                <w:sz w:val="24"/>
                <w:szCs w:val="24"/>
                <w:lang w:val="es-ES"/>
              </w:rPr>
              <w:t>Contratación y Formación del personal</w:t>
            </w:r>
          </w:p>
        </w:tc>
        <w:tc>
          <w:tcPr>
            <w:tcW w:w="92" w:type="pct"/>
            <w:tcBorders>
              <w:top w:val="nil"/>
              <w:left w:val="nil"/>
              <w:bottom w:val="nil"/>
              <w:right w:val="single" w:sz="4" w:space="0" w:color="auto"/>
            </w:tcBorders>
            <w:shd w:val="clear" w:color="auto" w:fill="auto"/>
            <w:hideMark/>
          </w:tcPr>
          <w:p w14:paraId="3B579067" w14:textId="77777777" w:rsidR="008E5874" w:rsidRPr="00B36CED" w:rsidRDefault="008E5874" w:rsidP="00CD3DE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294B9776" w14:textId="6BCE2D74" w:rsidR="008E5874" w:rsidRPr="00B36CED" w:rsidRDefault="008E5874" w:rsidP="00CD3DEB">
            <w:pPr>
              <w:spacing w:after="0" w:line="240" w:lineRule="auto"/>
              <w:rPr>
                <w:rFonts w:ascii="Calibri" w:eastAsia="Times New Roman" w:hAnsi="Calibri" w:cs="Calibri"/>
                <w:b/>
                <w:bCs/>
                <w:sz w:val="24"/>
                <w:szCs w:val="24"/>
                <w:lang w:val="es-ES"/>
              </w:rPr>
            </w:pPr>
            <w:r w:rsidRPr="0007613C">
              <w:rPr>
                <w:rFonts w:ascii="Calibri" w:eastAsia="Times New Roman" w:hAnsi="Calibri" w:cs="Calibri"/>
                <w:b/>
                <w:bCs/>
                <w:sz w:val="24"/>
                <w:szCs w:val="24"/>
                <w:lang w:val="es-ES"/>
              </w:rPr>
              <w:t>Contratación y Formación del personal</w:t>
            </w:r>
          </w:p>
        </w:tc>
        <w:tc>
          <w:tcPr>
            <w:tcW w:w="260" w:type="pct"/>
            <w:tcBorders>
              <w:top w:val="nil"/>
              <w:left w:val="nil"/>
              <w:bottom w:val="single" w:sz="4" w:space="0" w:color="auto"/>
              <w:right w:val="single" w:sz="4" w:space="0" w:color="auto"/>
            </w:tcBorders>
          </w:tcPr>
          <w:p w14:paraId="1EE57848" w14:textId="77777777" w:rsidR="008E5874" w:rsidRPr="0007613C" w:rsidRDefault="008E5874" w:rsidP="00CD3DEB">
            <w:pPr>
              <w:spacing w:after="0" w:line="240" w:lineRule="auto"/>
              <w:rPr>
                <w:rFonts w:ascii="Calibri" w:eastAsia="Times New Roman" w:hAnsi="Calibri" w:cs="Calibri"/>
                <w:b/>
                <w:bCs/>
                <w:sz w:val="24"/>
                <w:szCs w:val="24"/>
                <w:lang w:val="es-ES"/>
              </w:rPr>
            </w:pPr>
          </w:p>
        </w:tc>
      </w:tr>
      <w:tr w:rsidR="008E5874" w:rsidRPr="00233A12" w14:paraId="278F4028" w14:textId="6444261D"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3AF6E7AB" w14:textId="77777777" w:rsidR="008E5874" w:rsidRPr="00B36CED" w:rsidRDefault="008E5874" w:rsidP="00CD3DEB">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9.1.2.1.</w:t>
            </w:r>
          </w:p>
        </w:tc>
        <w:tc>
          <w:tcPr>
            <w:tcW w:w="1152" w:type="pct"/>
            <w:gridSpan w:val="2"/>
            <w:tcBorders>
              <w:top w:val="nil"/>
              <w:left w:val="nil"/>
              <w:bottom w:val="single" w:sz="4" w:space="0" w:color="auto"/>
              <w:right w:val="single" w:sz="4" w:space="0" w:color="auto"/>
            </w:tcBorders>
            <w:shd w:val="clear" w:color="auto" w:fill="auto"/>
            <w:hideMark/>
          </w:tcPr>
          <w:p w14:paraId="32AAEDAF" w14:textId="77777777" w:rsidR="008E5874" w:rsidRPr="0007613C" w:rsidRDefault="008E5874" w:rsidP="0007613C">
            <w:pPr>
              <w:rPr>
                <w:rFonts w:ascii="Calibri" w:hAnsi="Calibri" w:cs="Calibri"/>
                <w:lang w:val="es-ES"/>
              </w:rPr>
            </w:pPr>
            <w:r w:rsidRPr="0007613C">
              <w:rPr>
                <w:rFonts w:ascii="Calibri" w:hAnsi="Calibri" w:cs="Calibri"/>
                <w:lang w:val="es-ES"/>
              </w:rPr>
              <w:t>¿Están cubiertos los siguientes temas en el programa de formación para el personal operativo?</w:t>
            </w:r>
          </w:p>
          <w:p w14:paraId="2D224BC9" w14:textId="7D5D761C" w:rsidR="008E5874" w:rsidRPr="0007613C" w:rsidRDefault="008E5874" w:rsidP="00CD3DEB">
            <w:pPr>
              <w:spacing w:after="0" w:line="240" w:lineRule="auto"/>
              <w:rPr>
                <w:rFonts w:ascii="Calibri" w:eastAsia="Times New Roman" w:hAnsi="Calibri" w:cs="Calibri"/>
                <w:sz w:val="24"/>
                <w:szCs w:val="24"/>
                <w:lang w:val="es-ES"/>
              </w:rPr>
            </w:pPr>
          </w:p>
        </w:tc>
        <w:tc>
          <w:tcPr>
            <w:tcW w:w="92" w:type="pct"/>
            <w:tcBorders>
              <w:top w:val="nil"/>
              <w:left w:val="nil"/>
              <w:bottom w:val="nil"/>
              <w:right w:val="single" w:sz="4" w:space="0" w:color="auto"/>
            </w:tcBorders>
            <w:shd w:val="clear" w:color="auto" w:fill="auto"/>
            <w:hideMark/>
          </w:tcPr>
          <w:p w14:paraId="17C22E7F" w14:textId="77777777" w:rsidR="008E5874" w:rsidRPr="0007613C" w:rsidRDefault="008E5874" w:rsidP="00CD3DEB">
            <w:pPr>
              <w:spacing w:after="0" w:line="240" w:lineRule="auto"/>
              <w:rPr>
                <w:rFonts w:ascii="Calibri" w:eastAsia="Times New Roman" w:hAnsi="Calibri" w:cs="Calibri"/>
                <w:b/>
                <w:bCs/>
                <w:sz w:val="24"/>
                <w:szCs w:val="24"/>
                <w:lang w:val="es-ES"/>
              </w:rPr>
            </w:pPr>
            <w:r w:rsidRPr="0007613C">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36CA660B" w14:textId="4F188AFD" w:rsidR="008E5874" w:rsidRPr="0007613C" w:rsidRDefault="008E5874" w:rsidP="0007613C">
            <w:pPr>
              <w:rPr>
                <w:rFonts w:ascii="Calibri" w:hAnsi="Calibri" w:cs="Calibri"/>
                <w:lang w:val="es-ES"/>
              </w:rPr>
            </w:pPr>
            <w:r w:rsidRPr="0007613C">
              <w:rPr>
                <w:rFonts w:ascii="Calibri" w:hAnsi="Calibri" w:cs="Calibri"/>
                <w:lang w:val="es-ES"/>
              </w:rPr>
              <w:t xml:space="preserve">Comprobar el programa de </w:t>
            </w:r>
            <w:r>
              <w:rPr>
                <w:rFonts w:ascii="Calibri" w:hAnsi="Calibri" w:cs="Calibri"/>
                <w:lang w:val="es-ES"/>
              </w:rPr>
              <w:t>formación</w:t>
            </w:r>
            <w:r w:rsidRPr="0007613C">
              <w:rPr>
                <w:rFonts w:ascii="Calibri" w:hAnsi="Calibri" w:cs="Calibri"/>
                <w:color w:val="0066CC"/>
                <w:lang w:val="es-ES"/>
              </w:rPr>
              <w:t xml:space="preserve"> </w:t>
            </w:r>
            <w:r w:rsidRPr="0007613C">
              <w:rPr>
                <w:rFonts w:ascii="Calibri" w:hAnsi="Calibri" w:cs="Calibri"/>
                <w:lang w:val="es-ES"/>
              </w:rPr>
              <w:t>y los registros de asistencia:</w:t>
            </w:r>
          </w:p>
          <w:p w14:paraId="0F7E74C3" w14:textId="5CBEF11E" w:rsidR="008E5874" w:rsidRPr="0007613C" w:rsidRDefault="008E5874" w:rsidP="00CD3DEB">
            <w:pPr>
              <w:spacing w:after="0" w:line="240" w:lineRule="auto"/>
              <w:rPr>
                <w:rFonts w:ascii="Calibri" w:eastAsia="Times New Roman" w:hAnsi="Calibri" w:cs="Calibri"/>
                <w:sz w:val="24"/>
                <w:szCs w:val="24"/>
                <w:lang w:val="es-ES"/>
              </w:rPr>
            </w:pPr>
          </w:p>
        </w:tc>
        <w:tc>
          <w:tcPr>
            <w:tcW w:w="260" w:type="pct"/>
            <w:tcBorders>
              <w:top w:val="nil"/>
              <w:left w:val="nil"/>
              <w:bottom w:val="single" w:sz="4" w:space="0" w:color="auto"/>
              <w:right w:val="single" w:sz="4" w:space="0" w:color="auto"/>
            </w:tcBorders>
          </w:tcPr>
          <w:p w14:paraId="25771D13" w14:textId="77777777" w:rsidR="008E5874" w:rsidRPr="0007613C" w:rsidRDefault="008E5874" w:rsidP="0007613C">
            <w:pPr>
              <w:rPr>
                <w:rFonts w:ascii="Calibri" w:hAnsi="Calibri" w:cs="Calibri"/>
                <w:lang w:val="es-ES"/>
              </w:rPr>
            </w:pPr>
          </w:p>
        </w:tc>
      </w:tr>
      <w:tr w:rsidR="008E5874" w:rsidRPr="00233A12" w14:paraId="7A4B3CE8" w14:textId="65A32303"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3D9CF3BB" w14:textId="77777777" w:rsidR="008E5874" w:rsidRPr="00B36CED" w:rsidRDefault="008E5874" w:rsidP="0007613C">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9.1.</w:t>
            </w:r>
            <w:proofErr w:type="gramStart"/>
            <w:r w:rsidRPr="00B36CED">
              <w:rPr>
                <w:rFonts w:ascii="Calibri" w:eastAsia="Times New Roman" w:hAnsi="Calibri" w:cs="Calibri"/>
                <w:sz w:val="24"/>
                <w:szCs w:val="24"/>
                <w:lang w:val="es-ES"/>
              </w:rPr>
              <w:t>2.1a</w:t>
            </w:r>
            <w:proofErr w:type="gramEnd"/>
          </w:p>
        </w:tc>
        <w:tc>
          <w:tcPr>
            <w:tcW w:w="1152" w:type="pct"/>
            <w:gridSpan w:val="2"/>
            <w:tcBorders>
              <w:top w:val="nil"/>
              <w:left w:val="nil"/>
              <w:bottom w:val="single" w:sz="4" w:space="0" w:color="auto"/>
              <w:right w:val="single" w:sz="4" w:space="0" w:color="auto"/>
            </w:tcBorders>
            <w:shd w:val="clear" w:color="auto" w:fill="auto"/>
            <w:hideMark/>
          </w:tcPr>
          <w:p w14:paraId="493F256C" w14:textId="33477147" w:rsidR="008E5874" w:rsidRPr="0007613C" w:rsidRDefault="008E5874" w:rsidP="0007613C">
            <w:pPr>
              <w:spacing w:after="0" w:line="240" w:lineRule="auto"/>
              <w:rPr>
                <w:rFonts w:ascii="Calibri" w:eastAsia="Times New Roman" w:hAnsi="Calibri" w:cs="Calibri"/>
                <w:sz w:val="24"/>
                <w:szCs w:val="24"/>
                <w:lang w:val="es-ES"/>
              </w:rPr>
            </w:pPr>
            <w:r w:rsidRPr="0007613C">
              <w:rPr>
                <w:rFonts w:ascii="Calibri" w:hAnsi="Calibri" w:cs="Calibri"/>
                <w:lang w:val="es-ES"/>
              </w:rPr>
              <w:t xml:space="preserve">- </w:t>
            </w:r>
            <w:r>
              <w:rPr>
                <w:rFonts w:ascii="Calibri" w:hAnsi="Calibri" w:cs="Calibri"/>
                <w:lang w:val="es-ES"/>
              </w:rPr>
              <w:t>¿U</w:t>
            </w:r>
            <w:r w:rsidRPr="0007613C">
              <w:rPr>
                <w:rFonts w:ascii="Calibri" w:hAnsi="Calibri" w:cs="Calibri"/>
                <w:lang w:val="es-ES"/>
              </w:rPr>
              <w:t>tilización del equipo de medición de LEL (Límite Inferior de Explosividad) y de concentración de oxígeno?</w:t>
            </w:r>
          </w:p>
        </w:tc>
        <w:tc>
          <w:tcPr>
            <w:tcW w:w="92" w:type="pct"/>
            <w:tcBorders>
              <w:top w:val="nil"/>
              <w:left w:val="nil"/>
              <w:bottom w:val="nil"/>
              <w:right w:val="single" w:sz="4" w:space="0" w:color="auto"/>
            </w:tcBorders>
            <w:shd w:val="clear" w:color="auto" w:fill="auto"/>
            <w:hideMark/>
          </w:tcPr>
          <w:p w14:paraId="168B8DEF" w14:textId="77777777" w:rsidR="008E5874" w:rsidRPr="0007613C" w:rsidRDefault="008E5874" w:rsidP="0007613C">
            <w:pPr>
              <w:spacing w:after="0" w:line="240" w:lineRule="auto"/>
              <w:rPr>
                <w:rFonts w:ascii="Calibri" w:eastAsia="Times New Roman" w:hAnsi="Calibri" w:cs="Calibri"/>
                <w:b/>
                <w:bCs/>
                <w:sz w:val="24"/>
                <w:szCs w:val="24"/>
                <w:lang w:val="es-ES"/>
              </w:rPr>
            </w:pPr>
            <w:r w:rsidRPr="0007613C">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02D0BA4F" w14:textId="195298C1" w:rsidR="008E5874" w:rsidRPr="0007613C" w:rsidRDefault="008E5874" w:rsidP="0007613C">
            <w:pPr>
              <w:spacing w:after="0" w:line="240" w:lineRule="auto"/>
              <w:rPr>
                <w:rFonts w:ascii="Calibri" w:eastAsia="Times New Roman" w:hAnsi="Calibri" w:cs="Calibri"/>
                <w:sz w:val="24"/>
                <w:szCs w:val="24"/>
                <w:lang w:val="es-ES"/>
              </w:rPr>
            </w:pPr>
            <w:r w:rsidRPr="0007613C">
              <w:rPr>
                <w:rFonts w:ascii="Calibri" w:hAnsi="Calibri" w:cs="Calibri"/>
                <w:lang w:val="es-ES"/>
              </w:rPr>
              <w:t>Los operarios temporales deben estar incluidos en el programa a menos que los protocolos prohíban a este tipo de operarios la entrada dentro de las cisternas.</w:t>
            </w:r>
          </w:p>
        </w:tc>
        <w:tc>
          <w:tcPr>
            <w:tcW w:w="260" w:type="pct"/>
            <w:tcBorders>
              <w:top w:val="nil"/>
              <w:left w:val="nil"/>
              <w:bottom w:val="single" w:sz="4" w:space="0" w:color="auto"/>
              <w:right w:val="single" w:sz="4" w:space="0" w:color="auto"/>
            </w:tcBorders>
          </w:tcPr>
          <w:p w14:paraId="3E832460" w14:textId="77777777" w:rsidR="008E5874" w:rsidRPr="0007613C" w:rsidRDefault="008E5874" w:rsidP="0007613C">
            <w:pPr>
              <w:spacing w:after="0" w:line="240" w:lineRule="auto"/>
              <w:rPr>
                <w:rFonts w:ascii="Calibri" w:hAnsi="Calibri" w:cs="Calibri"/>
                <w:lang w:val="es-ES"/>
              </w:rPr>
            </w:pPr>
          </w:p>
        </w:tc>
      </w:tr>
      <w:tr w:rsidR="008E5874" w:rsidRPr="0007613C" w14:paraId="36C7F132" w14:textId="48173B22"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336C98F4" w14:textId="77777777" w:rsidR="008E5874" w:rsidRPr="00B36CED" w:rsidRDefault="008E5874" w:rsidP="0007613C">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9.1.2.1b</w:t>
            </w:r>
          </w:p>
        </w:tc>
        <w:tc>
          <w:tcPr>
            <w:tcW w:w="1152" w:type="pct"/>
            <w:gridSpan w:val="2"/>
            <w:tcBorders>
              <w:top w:val="nil"/>
              <w:left w:val="nil"/>
              <w:bottom w:val="single" w:sz="4" w:space="0" w:color="auto"/>
              <w:right w:val="single" w:sz="4" w:space="0" w:color="auto"/>
            </w:tcBorders>
            <w:shd w:val="clear" w:color="auto" w:fill="auto"/>
            <w:hideMark/>
          </w:tcPr>
          <w:p w14:paraId="6834881A" w14:textId="42EE9B9C" w:rsidR="008E5874" w:rsidRPr="0007613C" w:rsidRDefault="008E5874" w:rsidP="0007613C">
            <w:pPr>
              <w:spacing w:after="0" w:line="240" w:lineRule="auto"/>
              <w:rPr>
                <w:rFonts w:ascii="Calibri" w:eastAsia="Times New Roman" w:hAnsi="Calibri" w:cs="Calibri"/>
                <w:sz w:val="24"/>
                <w:szCs w:val="24"/>
                <w:lang w:val="es-ES"/>
              </w:rPr>
            </w:pPr>
            <w:r w:rsidRPr="0007613C">
              <w:rPr>
                <w:rFonts w:ascii="Calibri" w:hAnsi="Calibri" w:cs="Calibri"/>
                <w:sz w:val="28"/>
                <w:szCs w:val="28"/>
                <w:lang w:val="es-ES"/>
              </w:rPr>
              <w:t>-</w:t>
            </w:r>
            <w:r w:rsidRPr="0007613C">
              <w:rPr>
                <w:rFonts w:ascii="Calibri" w:hAnsi="Calibri" w:cs="Calibri"/>
                <w:lang w:val="es-ES"/>
              </w:rPr>
              <w:t xml:space="preserve"> ¿Uso de equipamiento de lavado a presión?</w:t>
            </w:r>
          </w:p>
        </w:tc>
        <w:tc>
          <w:tcPr>
            <w:tcW w:w="92" w:type="pct"/>
            <w:tcBorders>
              <w:top w:val="nil"/>
              <w:left w:val="nil"/>
              <w:bottom w:val="nil"/>
              <w:right w:val="single" w:sz="4" w:space="0" w:color="auto"/>
            </w:tcBorders>
            <w:shd w:val="clear" w:color="auto" w:fill="auto"/>
            <w:hideMark/>
          </w:tcPr>
          <w:p w14:paraId="425647E1" w14:textId="77777777" w:rsidR="008E5874" w:rsidRPr="00BF5A24" w:rsidRDefault="008E5874" w:rsidP="0007613C">
            <w:pPr>
              <w:spacing w:after="0" w:line="240" w:lineRule="auto"/>
              <w:rPr>
                <w:rFonts w:ascii="Calibri" w:eastAsia="Times New Roman" w:hAnsi="Calibri" w:cs="Calibri"/>
                <w:b/>
                <w:bCs/>
                <w:sz w:val="24"/>
                <w:szCs w:val="24"/>
                <w:lang w:val="es-ES_tradnl"/>
              </w:rPr>
            </w:pPr>
            <w:r w:rsidRPr="00BF5A24">
              <w:rPr>
                <w:rFonts w:ascii="Calibri" w:eastAsia="Times New Roman" w:hAnsi="Calibri" w:cs="Calibri"/>
                <w:b/>
                <w:bCs/>
                <w:sz w:val="24"/>
                <w:szCs w:val="24"/>
                <w:lang w:val="es-ES_tradnl"/>
              </w:rPr>
              <w:t xml:space="preserve"> </w:t>
            </w:r>
          </w:p>
        </w:tc>
        <w:tc>
          <w:tcPr>
            <w:tcW w:w="3039" w:type="pct"/>
            <w:tcBorders>
              <w:top w:val="nil"/>
              <w:left w:val="nil"/>
              <w:bottom w:val="single" w:sz="4" w:space="0" w:color="auto"/>
              <w:right w:val="single" w:sz="4" w:space="0" w:color="auto"/>
            </w:tcBorders>
            <w:shd w:val="clear" w:color="auto" w:fill="auto"/>
            <w:hideMark/>
          </w:tcPr>
          <w:p w14:paraId="031054F0" w14:textId="12580F02" w:rsidR="008E5874" w:rsidRPr="0007613C" w:rsidRDefault="008E5874" w:rsidP="0007613C">
            <w:pPr>
              <w:spacing w:after="0" w:line="240" w:lineRule="auto"/>
              <w:rPr>
                <w:rFonts w:ascii="Calibri" w:eastAsia="Times New Roman" w:hAnsi="Calibri" w:cs="Calibri"/>
                <w:sz w:val="24"/>
                <w:szCs w:val="24"/>
                <w:lang w:val="es-ES"/>
              </w:rPr>
            </w:pPr>
            <w:r w:rsidRPr="0007613C">
              <w:rPr>
                <w:rFonts w:ascii="Calibri" w:hAnsi="Calibri" w:cs="Calibri"/>
                <w:lang w:val="es-ES"/>
              </w:rPr>
              <w:t>El programa de formación debe incluir el uso de todos los equipos de limpieza a presión sin importar la máxima presión producida. Los operarios temporales deben estar incluidos en el programa</w:t>
            </w:r>
          </w:p>
        </w:tc>
        <w:tc>
          <w:tcPr>
            <w:tcW w:w="260" w:type="pct"/>
            <w:tcBorders>
              <w:top w:val="nil"/>
              <w:left w:val="nil"/>
              <w:bottom w:val="single" w:sz="4" w:space="0" w:color="auto"/>
              <w:right w:val="single" w:sz="4" w:space="0" w:color="auto"/>
            </w:tcBorders>
          </w:tcPr>
          <w:p w14:paraId="3E447366" w14:textId="77777777" w:rsidR="008E5874" w:rsidRPr="0007613C" w:rsidRDefault="008E5874" w:rsidP="0007613C">
            <w:pPr>
              <w:spacing w:after="0" w:line="240" w:lineRule="auto"/>
              <w:rPr>
                <w:rFonts w:ascii="Calibri" w:hAnsi="Calibri" w:cs="Calibri"/>
                <w:lang w:val="es-ES"/>
              </w:rPr>
            </w:pPr>
          </w:p>
        </w:tc>
      </w:tr>
      <w:tr w:rsidR="008E5874" w:rsidRPr="00233A12" w14:paraId="21A01567" w14:textId="630BE70B"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2F7CD1AC" w14:textId="77777777" w:rsidR="008E5874" w:rsidRPr="00B36CED" w:rsidRDefault="008E5874" w:rsidP="0007613C">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9.1.2.2.</w:t>
            </w:r>
          </w:p>
        </w:tc>
        <w:tc>
          <w:tcPr>
            <w:tcW w:w="1152" w:type="pct"/>
            <w:gridSpan w:val="2"/>
            <w:tcBorders>
              <w:top w:val="nil"/>
              <w:left w:val="nil"/>
              <w:bottom w:val="single" w:sz="4" w:space="0" w:color="auto"/>
              <w:right w:val="single" w:sz="4" w:space="0" w:color="auto"/>
            </w:tcBorders>
            <w:shd w:val="clear" w:color="auto" w:fill="auto"/>
            <w:hideMark/>
          </w:tcPr>
          <w:p w14:paraId="62848A66" w14:textId="56D48D8E" w:rsidR="008E5874" w:rsidRPr="0007613C" w:rsidRDefault="008E5874" w:rsidP="0007613C">
            <w:pPr>
              <w:spacing w:after="0" w:line="240" w:lineRule="auto"/>
              <w:rPr>
                <w:rFonts w:ascii="Calibri" w:eastAsia="Times New Roman" w:hAnsi="Calibri" w:cs="Calibri"/>
                <w:sz w:val="24"/>
                <w:szCs w:val="24"/>
                <w:lang w:val="es-ES"/>
              </w:rPr>
            </w:pPr>
            <w:r w:rsidRPr="0007613C">
              <w:rPr>
                <w:rFonts w:ascii="Calibri" w:hAnsi="Calibri" w:cs="Calibri"/>
                <w:lang w:val="es-ES"/>
              </w:rPr>
              <w:t xml:space="preserve">¿Existe un procedimiento documentado de rescate para "Hombre en Cisterna" y se prueba regularmente?     </w:t>
            </w:r>
          </w:p>
        </w:tc>
        <w:tc>
          <w:tcPr>
            <w:tcW w:w="92" w:type="pct"/>
            <w:tcBorders>
              <w:top w:val="nil"/>
              <w:left w:val="nil"/>
              <w:bottom w:val="nil"/>
              <w:right w:val="single" w:sz="4" w:space="0" w:color="auto"/>
            </w:tcBorders>
            <w:shd w:val="clear" w:color="auto" w:fill="auto"/>
            <w:hideMark/>
          </w:tcPr>
          <w:p w14:paraId="11BE5FDF" w14:textId="77777777" w:rsidR="008E5874" w:rsidRPr="0007613C" w:rsidRDefault="008E5874" w:rsidP="0007613C">
            <w:pPr>
              <w:spacing w:after="0" w:line="240" w:lineRule="auto"/>
              <w:rPr>
                <w:rFonts w:ascii="Calibri" w:eastAsia="Times New Roman" w:hAnsi="Calibri" w:cs="Calibri"/>
                <w:b/>
                <w:bCs/>
                <w:sz w:val="24"/>
                <w:szCs w:val="24"/>
                <w:lang w:val="es-ES"/>
              </w:rPr>
            </w:pPr>
            <w:r w:rsidRPr="0007613C">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4F70A84E" w14:textId="76BCB24D" w:rsidR="008E5874" w:rsidRPr="0007613C" w:rsidRDefault="008E5874" w:rsidP="0007613C">
            <w:pPr>
              <w:spacing w:after="0" w:line="240" w:lineRule="auto"/>
              <w:rPr>
                <w:rFonts w:ascii="Calibri" w:eastAsia="Times New Roman" w:hAnsi="Calibri" w:cs="Calibri"/>
                <w:sz w:val="24"/>
                <w:szCs w:val="24"/>
                <w:lang w:val="es-ES"/>
              </w:rPr>
            </w:pPr>
            <w:r w:rsidRPr="0007613C">
              <w:rPr>
                <w:rFonts w:ascii="Calibri" w:hAnsi="Calibri" w:cs="Calibri"/>
                <w:lang w:val="es-ES"/>
              </w:rPr>
              <w:t>Comprobar si se dispone de procedimientos, están entendidos e implementados. En este procedimiento debe incluirse que no está permitido la entrada a las cisternas sin precauciones adecuadas, como el suministro de aire independiente. Comprobar en los documentos dónde/cuándo fue realizada la formación cada año.</w:t>
            </w:r>
          </w:p>
        </w:tc>
        <w:tc>
          <w:tcPr>
            <w:tcW w:w="260" w:type="pct"/>
            <w:tcBorders>
              <w:top w:val="nil"/>
              <w:left w:val="nil"/>
              <w:bottom w:val="single" w:sz="4" w:space="0" w:color="auto"/>
              <w:right w:val="single" w:sz="4" w:space="0" w:color="auto"/>
            </w:tcBorders>
          </w:tcPr>
          <w:p w14:paraId="5AAB8CC7" w14:textId="77777777" w:rsidR="008E5874" w:rsidRPr="0007613C" w:rsidRDefault="008E5874" w:rsidP="0007613C">
            <w:pPr>
              <w:spacing w:after="0" w:line="240" w:lineRule="auto"/>
              <w:rPr>
                <w:rFonts w:ascii="Calibri" w:hAnsi="Calibri" w:cs="Calibri"/>
                <w:lang w:val="es-ES"/>
              </w:rPr>
            </w:pPr>
          </w:p>
        </w:tc>
      </w:tr>
      <w:tr w:rsidR="008E5874" w:rsidRPr="00B36CED" w14:paraId="5FC77703" w14:textId="02448AD5" w:rsidTr="008E5874">
        <w:trPr>
          <w:trHeight w:val="370"/>
          <w:jc w:val="center"/>
        </w:trPr>
        <w:tc>
          <w:tcPr>
            <w:tcW w:w="457" w:type="pct"/>
            <w:tcBorders>
              <w:top w:val="nil"/>
              <w:left w:val="single" w:sz="4" w:space="0" w:color="auto"/>
              <w:bottom w:val="single" w:sz="4" w:space="0" w:color="auto"/>
              <w:right w:val="single" w:sz="4" w:space="0" w:color="auto"/>
            </w:tcBorders>
            <w:shd w:val="clear" w:color="auto" w:fill="auto"/>
            <w:hideMark/>
          </w:tcPr>
          <w:p w14:paraId="1561C7DE" w14:textId="77777777" w:rsidR="008E5874" w:rsidRPr="00B36CED" w:rsidRDefault="008E5874" w:rsidP="00CD3DE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9.1.3.</w:t>
            </w:r>
          </w:p>
        </w:tc>
        <w:tc>
          <w:tcPr>
            <w:tcW w:w="1152" w:type="pct"/>
            <w:gridSpan w:val="2"/>
            <w:tcBorders>
              <w:top w:val="nil"/>
              <w:left w:val="nil"/>
              <w:bottom w:val="single" w:sz="4" w:space="0" w:color="auto"/>
              <w:right w:val="single" w:sz="4" w:space="0" w:color="auto"/>
            </w:tcBorders>
            <w:shd w:val="clear" w:color="auto" w:fill="auto"/>
            <w:hideMark/>
          </w:tcPr>
          <w:p w14:paraId="633D5302" w14:textId="56733FF5" w:rsidR="008E5874" w:rsidRPr="00B36CED" w:rsidRDefault="008E5874" w:rsidP="00CD3DEB">
            <w:pPr>
              <w:spacing w:after="0" w:line="240" w:lineRule="auto"/>
              <w:rPr>
                <w:rFonts w:ascii="Calibri" w:eastAsia="Times New Roman" w:hAnsi="Calibri" w:cs="Calibri"/>
                <w:b/>
                <w:bCs/>
                <w:sz w:val="24"/>
                <w:szCs w:val="24"/>
                <w:lang w:val="es-ES"/>
              </w:rPr>
            </w:pPr>
            <w:r w:rsidRPr="0007613C">
              <w:rPr>
                <w:rFonts w:ascii="Calibri" w:eastAsia="Times New Roman" w:hAnsi="Calibri" w:cs="Calibri"/>
                <w:b/>
                <w:bCs/>
                <w:sz w:val="24"/>
                <w:szCs w:val="24"/>
                <w:lang w:val="es-ES"/>
              </w:rPr>
              <w:t>Protección del suelo</w:t>
            </w:r>
          </w:p>
        </w:tc>
        <w:tc>
          <w:tcPr>
            <w:tcW w:w="92" w:type="pct"/>
            <w:tcBorders>
              <w:top w:val="nil"/>
              <w:left w:val="nil"/>
              <w:bottom w:val="nil"/>
              <w:right w:val="single" w:sz="4" w:space="0" w:color="auto"/>
            </w:tcBorders>
            <w:shd w:val="clear" w:color="auto" w:fill="auto"/>
            <w:hideMark/>
          </w:tcPr>
          <w:p w14:paraId="42A658E1" w14:textId="77777777" w:rsidR="008E5874" w:rsidRPr="00B36CED" w:rsidRDefault="008E5874" w:rsidP="00CD3DE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02AC91D3" w14:textId="5FFFA67C" w:rsidR="008E5874" w:rsidRPr="00B36CED" w:rsidRDefault="008E5874" w:rsidP="00CD3DEB">
            <w:pPr>
              <w:spacing w:after="0" w:line="240" w:lineRule="auto"/>
              <w:rPr>
                <w:rFonts w:ascii="Calibri" w:eastAsia="Times New Roman" w:hAnsi="Calibri" w:cs="Calibri"/>
                <w:b/>
                <w:bCs/>
                <w:sz w:val="24"/>
                <w:szCs w:val="24"/>
                <w:lang w:val="es-ES"/>
              </w:rPr>
            </w:pPr>
            <w:r w:rsidRPr="0007613C">
              <w:rPr>
                <w:rFonts w:ascii="Calibri" w:eastAsia="Times New Roman" w:hAnsi="Calibri" w:cs="Calibri"/>
                <w:b/>
                <w:bCs/>
                <w:sz w:val="24"/>
                <w:szCs w:val="24"/>
                <w:lang w:val="es-ES"/>
              </w:rPr>
              <w:t>Protección del suelo</w:t>
            </w:r>
          </w:p>
        </w:tc>
        <w:tc>
          <w:tcPr>
            <w:tcW w:w="260" w:type="pct"/>
            <w:tcBorders>
              <w:top w:val="nil"/>
              <w:left w:val="nil"/>
              <w:bottom w:val="single" w:sz="4" w:space="0" w:color="auto"/>
              <w:right w:val="single" w:sz="4" w:space="0" w:color="auto"/>
            </w:tcBorders>
          </w:tcPr>
          <w:p w14:paraId="1A8ECD5F" w14:textId="77777777" w:rsidR="008E5874" w:rsidRPr="0007613C" w:rsidRDefault="008E5874" w:rsidP="00CD3DEB">
            <w:pPr>
              <w:spacing w:after="0" w:line="240" w:lineRule="auto"/>
              <w:rPr>
                <w:rFonts w:ascii="Calibri" w:eastAsia="Times New Roman" w:hAnsi="Calibri" w:cs="Calibri"/>
                <w:b/>
                <w:bCs/>
                <w:sz w:val="24"/>
                <w:szCs w:val="24"/>
                <w:lang w:val="es-ES"/>
              </w:rPr>
            </w:pPr>
          </w:p>
        </w:tc>
      </w:tr>
      <w:tr w:rsidR="008E5874" w:rsidRPr="00233A12" w14:paraId="5C83B1F8" w14:textId="73696DA2"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022D9652" w14:textId="77777777" w:rsidR="008E5874" w:rsidRPr="00B36CED" w:rsidRDefault="008E5874" w:rsidP="00CD3DEB">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9.1.3.1.</w:t>
            </w:r>
          </w:p>
        </w:tc>
        <w:tc>
          <w:tcPr>
            <w:tcW w:w="1152" w:type="pct"/>
            <w:gridSpan w:val="2"/>
            <w:tcBorders>
              <w:top w:val="nil"/>
              <w:left w:val="nil"/>
              <w:bottom w:val="single" w:sz="4" w:space="0" w:color="auto"/>
              <w:right w:val="single" w:sz="4" w:space="0" w:color="auto"/>
            </w:tcBorders>
            <w:shd w:val="clear" w:color="auto" w:fill="auto"/>
            <w:hideMark/>
          </w:tcPr>
          <w:p w14:paraId="29EC6E4E" w14:textId="6733FB75" w:rsidR="008E5874" w:rsidRPr="0007613C" w:rsidRDefault="008E5874" w:rsidP="00CD3DEB">
            <w:pPr>
              <w:spacing w:after="0" w:line="240" w:lineRule="auto"/>
              <w:rPr>
                <w:rFonts w:ascii="Calibri" w:eastAsia="Times New Roman" w:hAnsi="Calibri" w:cs="Calibri"/>
                <w:sz w:val="24"/>
                <w:szCs w:val="24"/>
                <w:lang w:val="es-ES"/>
              </w:rPr>
            </w:pPr>
            <w:r w:rsidRPr="0007613C">
              <w:rPr>
                <w:rFonts w:ascii="Calibri" w:eastAsia="Times New Roman" w:hAnsi="Calibri" w:cs="Calibri"/>
                <w:sz w:val="24"/>
                <w:szCs w:val="24"/>
                <w:lang w:val="es-ES"/>
              </w:rPr>
              <w:t>¿Existe un sistema de monitoreo de contaminación del suelo en el centro?</w:t>
            </w:r>
          </w:p>
        </w:tc>
        <w:tc>
          <w:tcPr>
            <w:tcW w:w="92" w:type="pct"/>
            <w:tcBorders>
              <w:top w:val="nil"/>
              <w:left w:val="nil"/>
              <w:bottom w:val="nil"/>
              <w:right w:val="single" w:sz="4" w:space="0" w:color="auto"/>
            </w:tcBorders>
            <w:shd w:val="clear" w:color="auto" w:fill="auto"/>
            <w:hideMark/>
          </w:tcPr>
          <w:p w14:paraId="6E5067C0" w14:textId="77777777" w:rsidR="008E5874" w:rsidRPr="0007613C" w:rsidRDefault="008E5874" w:rsidP="00CD3DEB">
            <w:pPr>
              <w:spacing w:after="0" w:line="240" w:lineRule="auto"/>
              <w:rPr>
                <w:rFonts w:ascii="Calibri" w:eastAsia="Times New Roman" w:hAnsi="Calibri" w:cs="Calibri"/>
                <w:b/>
                <w:bCs/>
                <w:sz w:val="24"/>
                <w:szCs w:val="24"/>
                <w:lang w:val="es-ES"/>
              </w:rPr>
            </w:pPr>
            <w:r w:rsidRPr="0007613C">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1DA9112F" w14:textId="2D8301E8" w:rsidR="008E5874" w:rsidRPr="00001430" w:rsidRDefault="008E5874" w:rsidP="00CD3DEB">
            <w:pPr>
              <w:spacing w:after="0" w:line="240" w:lineRule="auto"/>
              <w:rPr>
                <w:rFonts w:ascii="Calibri" w:eastAsia="Times New Roman" w:hAnsi="Calibri" w:cs="Calibri"/>
                <w:sz w:val="24"/>
                <w:szCs w:val="24"/>
                <w:lang w:val="es-ES"/>
              </w:rPr>
            </w:pPr>
            <w:r w:rsidRPr="00001430">
              <w:rPr>
                <w:rFonts w:ascii="Calibri" w:eastAsia="Times New Roman" w:hAnsi="Calibri" w:cs="Calibri"/>
                <w:sz w:val="24"/>
                <w:szCs w:val="24"/>
                <w:lang w:val="es-ES"/>
              </w:rPr>
              <w:t xml:space="preserve">Buscar pruebas documentadas.  En la mayoría de los países es necesario controles periódicos del suelo: comprobar el último informe. </w:t>
            </w:r>
          </w:p>
        </w:tc>
        <w:tc>
          <w:tcPr>
            <w:tcW w:w="260" w:type="pct"/>
            <w:tcBorders>
              <w:top w:val="nil"/>
              <w:left w:val="nil"/>
              <w:bottom w:val="single" w:sz="4" w:space="0" w:color="auto"/>
              <w:right w:val="single" w:sz="4" w:space="0" w:color="auto"/>
            </w:tcBorders>
          </w:tcPr>
          <w:p w14:paraId="2E9FD291" w14:textId="77777777" w:rsidR="008E5874" w:rsidRPr="00001430" w:rsidRDefault="008E5874" w:rsidP="00CD3DEB">
            <w:pPr>
              <w:spacing w:after="0" w:line="240" w:lineRule="auto"/>
              <w:rPr>
                <w:rFonts w:ascii="Calibri" w:eastAsia="Times New Roman" w:hAnsi="Calibri" w:cs="Calibri"/>
                <w:sz w:val="24"/>
                <w:szCs w:val="24"/>
                <w:lang w:val="es-ES"/>
              </w:rPr>
            </w:pPr>
          </w:p>
        </w:tc>
      </w:tr>
      <w:tr w:rsidR="008E5874" w:rsidRPr="00B36CED" w14:paraId="75F985A2" w14:textId="445DE21D" w:rsidTr="008E5874">
        <w:trPr>
          <w:trHeight w:val="370"/>
          <w:jc w:val="center"/>
        </w:trPr>
        <w:tc>
          <w:tcPr>
            <w:tcW w:w="457" w:type="pct"/>
            <w:tcBorders>
              <w:top w:val="nil"/>
              <w:left w:val="single" w:sz="4" w:space="0" w:color="auto"/>
              <w:bottom w:val="single" w:sz="4" w:space="0" w:color="auto"/>
              <w:right w:val="single" w:sz="4" w:space="0" w:color="auto"/>
            </w:tcBorders>
            <w:shd w:val="clear" w:color="auto" w:fill="auto"/>
            <w:hideMark/>
          </w:tcPr>
          <w:p w14:paraId="434F64CA" w14:textId="77777777" w:rsidR="008E5874" w:rsidRPr="00B36CED" w:rsidRDefault="008E5874" w:rsidP="00CD3DE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9.1.4.</w:t>
            </w:r>
          </w:p>
        </w:tc>
        <w:tc>
          <w:tcPr>
            <w:tcW w:w="1152" w:type="pct"/>
            <w:gridSpan w:val="2"/>
            <w:tcBorders>
              <w:top w:val="nil"/>
              <w:left w:val="nil"/>
              <w:bottom w:val="single" w:sz="4" w:space="0" w:color="auto"/>
              <w:right w:val="single" w:sz="4" w:space="0" w:color="auto"/>
            </w:tcBorders>
            <w:shd w:val="clear" w:color="auto" w:fill="auto"/>
            <w:hideMark/>
          </w:tcPr>
          <w:p w14:paraId="57DA7039" w14:textId="4D0591B6" w:rsidR="008E5874" w:rsidRPr="00B36CED" w:rsidRDefault="008E5874" w:rsidP="00CD3DEB">
            <w:pPr>
              <w:spacing w:after="0" w:line="240" w:lineRule="auto"/>
              <w:rPr>
                <w:rFonts w:ascii="Calibri" w:eastAsia="Times New Roman" w:hAnsi="Calibri" w:cs="Calibri"/>
                <w:b/>
                <w:bCs/>
                <w:sz w:val="24"/>
                <w:szCs w:val="24"/>
                <w:lang w:val="es-ES"/>
              </w:rPr>
            </w:pPr>
            <w:r w:rsidRPr="00001430">
              <w:rPr>
                <w:rFonts w:ascii="Calibri" w:eastAsia="Times New Roman" w:hAnsi="Calibri" w:cs="Calibri"/>
                <w:b/>
                <w:bCs/>
                <w:sz w:val="24"/>
                <w:szCs w:val="24"/>
                <w:lang w:val="es-ES"/>
              </w:rPr>
              <w:t>Descargas de agua</w:t>
            </w:r>
          </w:p>
        </w:tc>
        <w:tc>
          <w:tcPr>
            <w:tcW w:w="92" w:type="pct"/>
            <w:tcBorders>
              <w:top w:val="nil"/>
              <w:left w:val="nil"/>
              <w:bottom w:val="nil"/>
              <w:right w:val="single" w:sz="4" w:space="0" w:color="auto"/>
            </w:tcBorders>
            <w:shd w:val="clear" w:color="auto" w:fill="auto"/>
            <w:hideMark/>
          </w:tcPr>
          <w:p w14:paraId="7210288D" w14:textId="77777777" w:rsidR="008E5874" w:rsidRPr="00B36CED" w:rsidRDefault="008E5874" w:rsidP="00CD3DE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70F08E00" w14:textId="1BFDEA07" w:rsidR="008E5874" w:rsidRPr="00B36CED" w:rsidRDefault="008E5874" w:rsidP="00CD3DEB">
            <w:pPr>
              <w:spacing w:after="0" w:line="240" w:lineRule="auto"/>
              <w:rPr>
                <w:rFonts w:ascii="Calibri" w:eastAsia="Times New Roman" w:hAnsi="Calibri" w:cs="Calibri"/>
                <w:b/>
                <w:bCs/>
                <w:sz w:val="24"/>
                <w:szCs w:val="24"/>
                <w:lang w:val="es-ES"/>
              </w:rPr>
            </w:pPr>
            <w:r w:rsidRPr="00001430">
              <w:rPr>
                <w:rFonts w:ascii="Calibri" w:eastAsia="Times New Roman" w:hAnsi="Calibri" w:cs="Calibri"/>
                <w:b/>
                <w:bCs/>
                <w:sz w:val="24"/>
                <w:szCs w:val="24"/>
                <w:lang w:val="es-ES"/>
              </w:rPr>
              <w:t>Descargas de agua</w:t>
            </w:r>
          </w:p>
        </w:tc>
        <w:tc>
          <w:tcPr>
            <w:tcW w:w="260" w:type="pct"/>
            <w:tcBorders>
              <w:top w:val="nil"/>
              <w:left w:val="nil"/>
              <w:bottom w:val="single" w:sz="4" w:space="0" w:color="auto"/>
              <w:right w:val="single" w:sz="4" w:space="0" w:color="auto"/>
            </w:tcBorders>
          </w:tcPr>
          <w:p w14:paraId="60B8396A" w14:textId="77777777" w:rsidR="008E5874" w:rsidRPr="00001430" w:rsidRDefault="008E5874" w:rsidP="00CD3DEB">
            <w:pPr>
              <w:spacing w:after="0" w:line="240" w:lineRule="auto"/>
              <w:rPr>
                <w:rFonts w:ascii="Calibri" w:eastAsia="Times New Roman" w:hAnsi="Calibri" w:cs="Calibri"/>
                <w:b/>
                <w:bCs/>
                <w:sz w:val="24"/>
                <w:szCs w:val="24"/>
                <w:lang w:val="es-ES"/>
              </w:rPr>
            </w:pPr>
          </w:p>
        </w:tc>
      </w:tr>
      <w:tr w:rsidR="008E5874" w:rsidRPr="00233A12" w14:paraId="27FB5020" w14:textId="167F9145" w:rsidTr="008E5874">
        <w:trPr>
          <w:trHeight w:val="2205"/>
          <w:jc w:val="center"/>
        </w:trPr>
        <w:tc>
          <w:tcPr>
            <w:tcW w:w="457" w:type="pct"/>
            <w:tcBorders>
              <w:top w:val="nil"/>
              <w:left w:val="single" w:sz="4" w:space="0" w:color="auto"/>
              <w:bottom w:val="single" w:sz="4" w:space="0" w:color="auto"/>
              <w:right w:val="single" w:sz="4" w:space="0" w:color="auto"/>
            </w:tcBorders>
            <w:shd w:val="clear" w:color="auto" w:fill="auto"/>
            <w:hideMark/>
          </w:tcPr>
          <w:p w14:paraId="00887F8E" w14:textId="77777777" w:rsidR="008E5874" w:rsidRPr="00B36CED" w:rsidRDefault="008E5874" w:rsidP="00001430">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lastRenderedPageBreak/>
              <w:t>9.1.4.1</w:t>
            </w:r>
          </w:p>
        </w:tc>
        <w:tc>
          <w:tcPr>
            <w:tcW w:w="1152" w:type="pct"/>
            <w:gridSpan w:val="2"/>
            <w:tcBorders>
              <w:top w:val="nil"/>
              <w:left w:val="nil"/>
              <w:bottom w:val="single" w:sz="4" w:space="0" w:color="auto"/>
              <w:right w:val="single" w:sz="4" w:space="0" w:color="auto"/>
            </w:tcBorders>
            <w:shd w:val="clear" w:color="auto" w:fill="auto"/>
            <w:hideMark/>
          </w:tcPr>
          <w:p w14:paraId="0F922D0D" w14:textId="26C1F254" w:rsidR="008E5874" w:rsidRPr="00001430" w:rsidRDefault="008E5874" w:rsidP="00001430">
            <w:pPr>
              <w:spacing w:after="0" w:line="240" w:lineRule="auto"/>
              <w:rPr>
                <w:rFonts w:ascii="Calibri" w:eastAsia="Times New Roman" w:hAnsi="Calibri" w:cs="Calibri"/>
                <w:sz w:val="24"/>
                <w:szCs w:val="24"/>
                <w:lang w:val="es-ES"/>
              </w:rPr>
            </w:pPr>
            <w:r w:rsidRPr="00001430">
              <w:rPr>
                <w:rFonts w:ascii="Calibri" w:hAnsi="Calibri" w:cs="Calibri"/>
                <w:lang w:val="es-ES"/>
              </w:rPr>
              <w:t>¿Dispone la organización de un procedimiento de cómo llevar a cabo el tratamiento de las aguas residuales?</w:t>
            </w:r>
          </w:p>
        </w:tc>
        <w:tc>
          <w:tcPr>
            <w:tcW w:w="92" w:type="pct"/>
            <w:tcBorders>
              <w:top w:val="nil"/>
              <w:left w:val="nil"/>
              <w:bottom w:val="nil"/>
              <w:right w:val="single" w:sz="4" w:space="0" w:color="auto"/>
            </w:tcBorders>
            <w:shd w:val="clear" w:color="auto" w:fill="auto"/>
            <w:hideMark/>
          </w:tcPr>
          <w:p w14:paraId="75D7039E" w14:textId="77777777" w:rsidR="008E5874" w:rsidRPr="00001430" w:rsidRDefault="008E5874" w:rsidP="00001430">
            <w:pPr>
              <w:spacing w:after="0" w:line="240" w:lineRule="auto"/>
              <w:rPr>
                <w:rFonts w:ascii="Calibri" w:eastAsia="Times New Roman" w:hAnsi="Calibri" w:cs="Calibri"/>
                <w:b/>
                <w:bCs/>
                <w:sz w:val="24"/>
                <w:szCs w:val="24"/>
                <w:lang w:val="es-ES"/>
              </w:rPr>
            </w:pPr>
            <w:r w:rsidRPr="00001430">
              <w:rPr>
                <w:rFonts w:ascii="Calibri" w:eastAsia="Times New Roman" w:hAnsi="Calibri" w:cs="Calibri"/>
                <w:b/>
                <w:bCs/>
                <w:sz w:val="24"/>
                <w:szCs w:val="24"/>
                <w:lang w:val="es-ES"/>
              </w:rPr>
              <w:t> </w:t>
            </w:r>
          </w:p>
        </w:tc>
        <w:tc>
          <w:tcPr>
            <w:tcW w:w="3039" w:type="pct"/>
            <w:tcBorders>
              <w:top w:val="nil"/>
              <w:left w:val="nil"/>
              <w:bottom w:val="single" w:sz="4" w:space="0" w:color="auto"/>
              <w:right w:val="single" w:sz="4" w:space="0" w:color="auto"/>
            </w:tcBorders>
            <w:shd w:val="clear" w:color="auto" w:fill="auto"/>
            <w:hideMark/>
          </w:tcPr>
          <w:p w14:paraId="54B2BD12" w14:textId="3A505210" w:rsidR="008E5874" w:rsidRPr="00001430" w:rsidRDefault="008E5874" w:rsidP="00001430">
            <w:pPr>
              <w:spacing w:after="0" w:line="240" w:lineRule="auto"/>
              <w:rPr>
                <w:rFonts w:ascii="Calibri" w:eastAsia="Times New Roman" w:hAnsi="Calibri" w:cs="Calibri"/>
                <w:sz w:val="24"/>
                <w:szCs w:val="24"/>
                <w:lang w:val="es-ES"/>
              </w:rPr>
            </w:pPr>
            <w:r w:rsidRPr="00001430">
              <w:rPr>
                <w:rFonts w:ascii="Calibri" w:hAnsi="Calibri" w:cs="Calibri"/>
                <w:lang w:val="es-ES"/>
              </w:rPr>
              <w:t xml:space="preserve">Comprobar si se dispone de un procedimiento de cómo se realiza el tratamiento de las aguas residuales y que comprobaciones se llevan a cabo para optimizar la operación: ensayo de coagulación (es una simulación de un tratamiento fisicoquímico), test de respiración, inspecciones visuales, comprobación de las condiciones de los electrodos (ej.: prueba del pH, medición de oxígeno en la aireación...). Deben guardarse los registros de cómo se ha realizado este seguimiento y qué medidas se han llevado a cabo cuando los chequeos han indicado que los niveles de riesgo de las aguas residuales han aumentado. </w:t>
            </w:r>
          </w:p>
        </w:tc>
        <w:tc>
          <w:tcPr>
            <w:tcW w:w="260" w:type="pct"/>
            <w:tcBorders>
              <w:top w:val="nil"/>
              <w:left w:val="nil"/>
              <w:bottom w:val="single" w:sz="4" w:space="0" w:color="auto"/>
              <w:right w:val="single" w:sz="4" w:space="0" w:color="auto"/>
            </w:tcBorders>
          </w:tcPr>
          <w:p w14:paraId="36F4BDE9" w14:textId="77777777" w:rsidR="008E5874" w:rsidRPr="00001430" w:rsidRDefault="008E5874" w:rsidP="00001430">
            <w:pPr>
              <w:spacing w:after="0" w:line="240" w:lineRule="auto"/>
              <w:rPr>
                <w:rFonts w:ascii="Calibri" w:hAnsi="Calibri" w:cs="Calibri"/>
                <w:lang w:val="es-ES"/>
              </w:rPr>
            </w:pPr>
          </w:p>
        </w:tc>
      </w:tr>
      <w:tr w:rsidR="008E5874" w:rsidRPr="008E5874" w14:paraId="4FA1F752" w14:textId="6626762C"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6F3D917F" w14:textId="77777777" w:rsidR="008E5874" w:rsidRPr="00B36CED" w:rsidRDefault="008E5874" w:rsidP="00001430">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9.1.4.2</w:t>
            </w:r>
          </w:p>
        </w:tc>
        <w:tc>
          <w:tcPr>
            <w:tcW w:w="1152" w:type="pct"/>
            <w:gridSpan w:val="2"/>
            <w:tcBorders>
              <w:top w:val="nil"/>
              <w:left w:val="nil"/>
              <w:bottom w:val="single" w:sz="4" w:space="0" w:color="auto"/>
              <w:right w:val="single" w:sz="4" w:space="0" w:color="auto"/>
            </w:tcBorders>
            <w:shd w:val="clear" w:color="auto" w:fill="auto"/>
            <w:hideMark/>
          </w:tcPr>
          <w:p w14:paraId="2803A5FB" w14:textId="2AFA8E27" w:rsidR="008E5874" w:rsidRPr="00001430" w:rsidRDefault="008E5874" w:rsidP="00001430">
            <w:pPr>
              <w:spacing w:after="0" w:line="240" w:lineRule="auto"/>
              <w:rPr>
                <w:rFonts w:ascii="Calibri" w:eastAsia="Times New Roman" w:hAnsi="Calibri" w:cs="Calibri"/>
                <w:sz w:val="24"/>
                <w:szCs w:val="24"/>
                <w:lang w:val="es-ES"/>
              </w:rPr>
            </w:pPr>
            <w:r w:rsidRPr="00001430">
              <w:rPr>
                <w:rFonts w:ascii="Calibri" w:hAnsi="Calibri" w:cs="Calibri"/>
                <w:lang w:val="es-ES"/>
              </w:rPr>
              <w:t>¿Se monitorizan las descargas de agua residual de acuerdo con los requisitos del permiso de vertido?</w:t>
            </w:r>
          </w:p>
        </w:tc>
        <w:tc>
          <w:tcPr>
            <w:tcW w:w="92" w:type="pct"/>
            <w:tcBorders>
              <w:top w:val="nil"/>
              <w:left w:val="nil"/>
              <w:bottom w:val="nil"/>
              <w:right w:val="single" w:sz="4" w:space="0" w:color="auto"/>
            </w:tcBorders>
            <w:shd w:val="clear" w:color="auto" w:fill="auto"/>
            <w:hideMark/>
          </w:tcPr>
          <w:p w14:paraId="2F0356F1" w14:textId="77777777" w:rsidR="008E5874" w:rsidRPr="00001430" w:rsidRDefault="008E5874" w:rsidP="00001430">
            <w:pPr>
              <w:spacing w:after="0" w:line="240" w:lineRule="auto"/>
              <w:rPr>
                <w:rFonts w:ascii="Calibri" w:eastAsia="Times New Roman" w:hAnsi="Calibri" w:cs="Calibri"/>
                <w:b/>
                <w:bCs/>
                <w:sz w:val="24"/>
                <w:szCs w:val="24"/>
                <w:lang w:val="es-ES"/>
              </w:rPr>
            </w:pPr>
            <w:r w:rsidRPr="00001430">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2E2B1D57" w14:textId="73868653" w:rsidR="008E5874" w:rsidRPr="00001430" w:rsidRDefault="008E5874" w:rsidP="00001430">
            <w:pPr>
              <w:spacing w:after="0" w:line="240" w:lineRule="auto"/>
              <w:rPr>
                <w:rFonts w:ascii="Calibri" w:eastAsia="Times New Roman" w:hAnsi="Calibri" w:cs="Calibri"/>
                <w:sz w:val="24"/>
                <w:szCs w:val="24"/>
                <w:lang w:val="es-ES"/>
              </w:rPr>
            </w:pPr>
            <w:r w:rsidRPr="00001430">
              <w:rPr>
                <w:rFonts w:ascii="Calibri" w:hAnsi="Calibri" w:cs="Calibri"/>
                <w:lang w:val="es-ES"/>
              </w:rPr>
              <w:t>Comprobar el sistema de monitorización</w:t>
            </w:r>
          </w:p>
        </w:tc>
        <w:tc>
          <w:tcPr>
            <w:tcW w:w="260" w:type="pct"/>
            <w:tcBorders>
              <w:top w:val="nil"/>
              <w:left w:val="nil"/>
              <w:bottom w:val="single" w:sz="4" w:space="0" w:color="auto"/>
              <w:right w:val="single" w:sz="4" w:space="0" w:color="auto"/>
            </w:tcBorders>
            <w:vAlign w:val="center"/>
          </w:tcPr>
          <w:p w14:paraId="6C9070B7" w14:textId="0EE11EA5" w:rsidR="008E5874" w:rsidRPr="008E5874" w:rsidRDefault="008E5874" w:rsidP="008E5874">
            <w:pPr>
              <w:spacing w:after="0" w:line="240" w:lineRule="auto"/>
              <w:jc w:val="center"/>
              <w:rPr>
                <w:rFonts w:ascii="Calibri" w:hAnsi="Calibri" w:cs="Calibri"/>
                <w:color w:val="FF0000"/>
                <w:lang w:val="es-ES"/>
              </w:rPr>
            </w:pPr>
            <w:r>
              <w:rPr>
                <w:rFonts w:ascii="Calibri" w:hAnsi="Calibri" w:cs="Calibri"/>
                <w:color w:val="FF0000"/>
                <w:lang w:val="es-ES"/>
              </w:rPr>
              <w:t>M</w:t>
            </w:r>
          </w:p>
        </w:tc>
      </w:tr>
      <w:tr w:rsidR="008E5874" w:rsidRPr="00233A12" w14:paraId="378DCF69" w14:textId="7C410A8C"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1399E680" w14:textId="77777777" w:rsidR="008E5874" w:rsidRPr="00B36CED" w:rsidRDefault="008E5874" w:rsidP="00001430">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9.1.4.3</w:t>
            </w:r>
          </w:p>
        </w:tc>
        <w:tc>
          <w:tcPr>
            <w:tcW w:w="1152" w:type="pct"/>
            <w:gridSpan w:val="2"/>
            <w:tcBorders>
              <w:top w:val="nil"/>
              <w:left w:val="nil"/>
              <w:bottom w:val="single" w:sz="4" w:space="0" w:color="auto"/>
              <w:right w:val="single" w:sz="4" w:space="0" w:color="auto"/>
            </w:tcBorders>
            <w:shd w:val="clear" w:color="auto" w:fill="auto"/>
            <w:hideMark/>
          </w:tcPr>
          <w:p w14:paraId="122C6A96" w14:textId="1CAC11E3" w:rsidR="008E5874" w:rsidRPr="00001430" w:rsidRDefault="008E5874" w:rsidP="00001430">
            <w:pPr>
              <w:spacing w:after="0" w:line="240" w:lineRule="auto"/>
              <w:rPr>
                <w:rFonts w:ascii="Calibri" w:eastAsia="Times New Roman" w:hAnsi="Calibri" w:cs="Calibri"/>
                <w:sz w:val="24"/>
                <w:szCs w:val="24"/>
                <w:lang w:val="es-ES"/>
              </w:rPr>
            </w:pPr>
            <w:r w:rsidRPr="00001430">
              <w:rPr>
                <w:rFonts w:ascii="Calibri" w:hAnsi="Calibri" w:cs="Calibri"/>
                <w:lang w:val="es-ES"/>
              </w:rPr>
              <w:t xml:space="preserve">¿Hay un monitoreo continuo del efluente o la estación de limpieza recoge y </w:t>
            </w:r>
            <w:proofErr w:type="gramStart"/>
            <w:r w:rsidRPr="00001430">
              <w:rPr>
                <w:rFonts w:ascii="Calibri" w:hAnsi="Calibri" w:cs="Calibri"/>
                <w:lang w:val="es-ES"/>
              </w:rPr>
              <w:t>almacena muestras</w:t>
            </w:r>
            <w:proofErr w:type="gramEnd"/>
            <w:r w:rsidRPr="00001430">
              <w:rPr>
                <w:rFonts w:ascii="Calibri" w:hAnsi="Calibri" w:cs="Calibri"/>
                <w:lang w:val="es-ES"/>
              </w:rPr>
              <w:t xml:space="preserve"> de las aguas vertidas ya tratadas?</w:t>
            </w:r>
          </w:p>
        </w:tc>
        <w:tc>
          <w:tcPr>
            <w:tcW w:w="92" w:type="pct"/>
            <w:tcBorders>
              <w:top w:val="nil"/>
              <w:left w:val="nil"/>
              <w:bottom w:val="nil"/>
              <w:right w:val="single" w:sz="4" w:space="0" w:color="auto"/>
            </w:tcBorders>
            <w:shd w:val="clear" w:color="auto" w:fill="auto"/>
            <w:hideMark/>
          </w:tcPr>
          <w:p w14:paraId="4D01A4CE" w14:textId="77777777" w:rsidR="008E5874" w:rsidRPr="00001430" w:rsidRDefault="008E5874" w:rsidP="00001430">
            <w:pPr>
              <w:spacing w:after="0" w:line="240" w:lineRule="auto"/>
              <w:rPr>
                <w:rFonts w:ascii="Calibri" w:eastAsia="Times New Roman" w:hAnsi="Calibri" w:cs="Calibri"/>
                <w:b/>
                <w:bCs/>
                <w:sz w:val="24"/>
                <w:szCs w:val="24"/>
                <w:lang w:val="es-ES"/>
              </w:rPr>
            </w:pPr>
            <w:r w:rsidRPr="00001430">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531C4209" w14:textId="3574C99F" w:rsidR="008E5874" w:rsidRPr="00001430" w:rsidRDefault="008E5874" w:rsidP="00001430">
            <w:pPr>
              <w:spacing w:after="0" w:line="240" w:lineRule="auto"/>
              <w:rPr>
                <w:rFonts w:ascii="Calibri" w:eastAsia="Times New Roman" w:hAnsi="Calibri" w:cs="Calibri"/>
                <w:sz w:val="24"/>
                <w:szCs w:val="24"/>
                <w:lang w:val="es-ES"/>
              </w:rPr>
            </w:pPr>
            <w:r w:rsidRPr="00001430">
              <w:rPr>
                <w:rFonts w:ascii="Calibri" w:hAnsi="Calibri" w:cs="Calibri"/>
                <w:lang w:val="es-ES"/>
              </w:rPr>
              <w:t>Comprobar el procedimiento y las instalaciones de almacenamiento</w:t>
            </w:r>
          </w:p>
        </w:tc>
        <w:tc>
          <w:tcPr>
            <w:tcW w:w="260" w:type="pct"/>
            <w:tcBorders>
              <w:top w:val="nil"/>
              <w:left w:val="nil"/>
              <w:bottom w:val="single" w:sz="4" w:space="0" w:color="auto"/>
              <w:right w:val="single" w:sz="4" w:space="0" w:color="auto"/>
            </w:tcBorders>
          </w:tcPr>
          <w:p w14:paraId="663E969E" w14:textId="77777777" w:rsidR="008E5874" w:rsidRPr="00001430" w:rsidRDefault="008E5874" w:rsidP="00001430">
            <w:pPr>
              <w:spacing w:after="0" w:line="240" w:lineRule="auto"/>
              <w:rPr>
                <w:rFonts w:ascii="Calibri" w:hAnsi="Calibri" w:cs="Calibri"/>
                <w:lang w:val="es-ES"/>
              </w:rPr>
            </w:pPr>
          </w:p>
        </w:tc>
      </w:tr>
      <w:tr w:rsidR="008E5874" w:rsidRPr="00233A12" w14:paraId="130CBD7A" w14:textId="0A250BAF" w:rsidTr="008E5874">
        <w:trPr>
          <w:trHeight w:val="1875"/>
          <w:jc w:val="center"/>
        </w:trPr>
        <w:tc>
          <w:tcPr>
            <w:tcW w:w="457" w:type="pct"/>
            <w:tcBorders>
              <w:top w:val="nil"/>
              <w:left w:val="single" w:sz="4" w:space="0" w:color="auto"/>
              <w:bottom w:val="single" w:sz="4" w:space="0" w:color="auto"/>
              <w:right w:val="single" w:sz="4" w:space="0" w:color="auto"/>
            </w:tcBorders>
            <w:shd w:val="clear" w:color="auto" w:fill="auto"/>
            <w:hideMark/>
          </w:tcPr>
          <w:p w14:paraId="565AC6E2" w14:textId="77777777" w:rsidR="008E5874" w:rsidRPr="00B36CED" w:rsidRDefault="008E5874" w:rsidP="00001430">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9.1.4.4</w:t>
            </w:r>
          </w:p>
        </w:tc>
        <w:tc>
          <w:tcPr>
            <w:tcW w:w="1152" w:type="pct"/>
            <w:gridSpan w:val="2"/>
            <w:tcBorders>
              <w:top w:val="nil"/>
              <w:left w:val="nil"/>
              <w:bottom w:val="single" w:sz="4" w:space="0" w:color="auto"/>
              <w:right w:val="single" w:sz="4" w:space="0" w:color="auto"/>
            </w:tcBorders>
            <w:shd w:val="clear" w:color="auto" w:fill="auto"/>
            <w:hideMark/>
          </w:tcPr>
          <w:p w14:paraId="738CC0D6" w14:textId="77666AE7" w:rsidR="008E5874" w:rsidRPr="00001430" w:rsidRDefault="008E5874" w:rsidP="00001430">
            <w:pPr>
              <w:spacing w:after="0" w:line="240" w:lineRule="auto"/>
              <w:rPr>
                <w:rFonts w:ascii="Calibri" w:eastAsia="Times New Roman" w:hAnsi="Calibri" w:cs="Calibri"/>
                <w:sz w:val="24"/>
                <w:szCs w:val="24"/>
                <w:lang w:val="en-GB"/>
              </w:rPr>
            </w:pPr>
            <w:r w:rsidRPr="00001430">
              <w:rPr>
                <w:rFonts w:ascii="Calibri" w:hAnsi="Calibri" w:cs="Calibri"/>
                <w:lang w:val="es-ES"/>
              </w:rPr>
              <w:t xml:space="preserve">¿Se almacenan al menos durante un año datos sobre las aguas vertidas y las mediciones de sus parámetros contaminantes? </w:t>
            </w:r>
            <w:r w:rsidRPr="00001430">
              <w:rPr>
                <w:rFonts w:ascii="Calibri" w:hAnsi="Calibri" w:cs="Calibri"/>
              </w:rPr>
              <w:t>(</w:t>
            </w:r>
            <w:r w:rsidRPr="00001430">
              <w:rPr>
                <w:rFonts w:ascii="Calibri" w:hAnsi="Calibri" w:cs="Calibri"/>
                <w:lang w:val="es-ES"/>
              </w:rPr>
              <w:t>o desde la puesta en marcha para nuevas instalaciones</w:t>
            </w:r>
            <w:r w:rsidRPr="00001430">
              <w:rPr>
                <w:rFonts w:ascii="Calibri" w:hAnsi="Calibri" w:cs="Calibri"/>
              </w:rPr>
              <w:t>)</w:t>
            </w:r>
          </w:p>
        </w:tc>
        <w:tc>
          <w:tcPr>
            <w:tcW w:w="92" w:type="pct"/>
            <w:tcBorders>
              <w:top w:val="nil"/>
              <w:left w:val="nil"/>
              <w:bottom w:val="nil"/>
              <w:right w:val="single" w:sz="4" w:space="0" w:color="auto"/>
            </w:tcBorders>
            <w:shd w:val="clear" w:color="auto" w:fill="auto"/>
            <w:hideMark/>
          </w:tcPr>
          <w:p w14:paraId="79CED1CB" w14:textId="77777777" w:rsidR="008E5874" w:rsidRPr="00E216F9" w:rsidRDefault="008E5874" w:rsidP="00001430">
            <w:pPr>
              <w:spacing w:after="0" w:line="240" w:lineRule="auto"/>
              <w:rPr>
                <w:rFonts w:ascii="Calibri" w:eastAsia="Times New Roman" w:hAnsi="Calibri" w:cs="Calibri"/>
                <w:b/>
                <w:bCs/>
                <w:sz w:val="24"/>
                <w:szCs w:val="24"/>
                <w:lang w:val="en-GB"/>
              </w:rPr>
            </w:pPr>
            <w:r w:rsidRPr="00E216F9">
              <w:rPr>
                <w:rFonts w:ascii="Calibri" w:eastAsia="Times New Roman" w:hAnsi="Calibri" w:cs="Calibri"/>
                <w:b/>
                <w:bCs/>
                <w:sz w:val="24"/>
                <w:szCs w:val="24"/>
                <w:lang w:val="en-GB"/>
              </w:rPr>
              <w:t xml:space="preserve"> </w:t>
            </w:r>
          </w:p>
        </w:tc>
        <w:tc>
          <w:tcPr>
            <w:tcW w:w="3039" w:type="pct"/>
            <w:tcBorders>
              <w:top w:val="nil"/>
              <w:left w:val="nil"/>
              <w:bottom w:val="single" w:sz="4" w:space="0" w:color="auto"/>
              <w:right w:val="single" w:sz="4" w:space="0" w:color="auto"/>
            </w:tcBorders>
            <w:shd w:val="clear" w:color="auto" w:fill="auto"/>
            <w:hideMark/>
          </w:tcPr>
          <w:p w14:paraId="0E5342EC" w14:textId="653C601B" w:rsidR="008E5874" w:rsidRPr="00001430" w:rsidRDefault="008E5874" w:rsidP="00001430">
            <w:pPr>
              <w:spacing w:after="0" w:line="240" w:lineRule="auto"/>
              <w:rPr>
                <w:rFonts w:ascii="Calibri" w:eastAsia="Times New Roman" w:hAnsi="Calibri" w:cs="Calibri"/>
                <w:sz w:val="24"/>
                <w:szCs w:val="24"/>
                <w:lang w:val="es-ES"/>
              </w:rPr>
            </w:pPr>
            <w:r w:rsidRPr="00001430">
              <w:rPr>
                <w:rFonts w:ascii="Calibri" w:hAnsi="Calibri" w:cs="Calibri"/>
                <w:lang w:val="es-ES"/>
              </w:rPr>
              <w:t>Verificar que la documentación cumple la normativa vigente aplicable. En caso de que no haya obligaciones legales específicas, la compañía debe tener definida una lista de parámetros que serán comprobados como seguimiento de una operativa correcta de su instalación. También se debe chequear que a los análisis de efluentes hechos en el laboratorio propio (si aplica) se les aplica un doble chequeo en laboratorios externos.</w:t>
            </w:r>
          </w:p>
        </w:tc>
        <w:tc>
          <w:tcPr>
            <w:tcW w:w="260" w:type="pct"/>
            <w:tcBorders>
              <w:top w:val="nil"/>
              <w:left w:val="nil"/>
              <w:bottom w:val="single" w:sz="4" w:space="0" w:color="auto"/>
              <w:right w:val="single" w:sz="4" w:space="0" w:color="auto"/>
            </w:tcBorders>
          </w:tcPr>
          <w:p w14:paraId="4A3DFBB6" w14:textId="77777777" w:rsidR="008E5874" w:rsidRPr="00001430" w:rsidRDefault="008E5874" w:rsidP="00001430">
            <w:pPr>
              <w:spacing w:after="0" w:line="240" w:lineRule="auto"/>
              <w:rPr>
                <w:rFonts w:ascii="Calibri" w:hAnsi="Calibri" w:cs="Calibri"/>
                <w:lang w:val="es-ES"/>
              </w:rPr>
            </w:pPr>
          </w:p>
        </w:tc>
      </w:tr>
      <w:tr w:rsidR="008E5874" w:rsidRPr="00233A12" w14:paraId="015A00E6" w14:textId="46EE455E" w:rsidTr="008E5874">
        <w:trPr>
          <w:trHeight w:val="1240"/>
          <w:jc w:val="center"/>
        </w:trPr>
        <w:tc>
          <w:tcPr>
            <w:tcW w:w="457" w:type="pct"/>
            <w:tcBorders>
              <w:top w:val="nil"/>
              <w:left w:val="single" w:sz="4" w:space="0" w:color="auto"/>
              <w:bottom w:val="single" w:sz="4" w:space="0" w:color="auto"/>
              <w:right w:val="single" w:sz="4" w:space="0" w:color="auto"/>
            </w:tcBorders>
            <w:shd w:val="clear" w:color="auto" w:fill="auto"/>
            <w:hideMark/>
          </w:tcPr>
          <w:p w14:paraId="6ACD9F19" w14:textId="77777777" w:rsidR="008E5874" w:rsidRPr="00B36CED" w:rsidRDefault="008E5874" w:rsidP="00001430">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9.1.4.5</w:t>
            </w:r>
          </w:p>
        </w:tc>
        <w:tc>
          <w:tcPr>
            <w:tcW w:w="1152" w:type="pct"/>
            <w:gridSpan w:val="2"/>
            <w:tcBorders>
              <w:top w:val="nil"/>
              <w:left w:val="nil"/>
              <w:bottom w:val="single" w:sz="4" w:space="0" w:color="auto"/>
              <w:right w:val="single" w:sz="4" w:space="0" w:color="auto"/>
            </w:tcBorders>
            <w:shd w:val="clear" w:color="auto" w:fill="auto"/>
            <w:hideMark/>
          </w:tcPr>
          <w:p w14:paraId="6D5D819C" w14:textId="7BD3D5BB" w:rsidR="008E5874" w:rsidRPr="00001430" w:rsidRDefault="008E5874" w:rsidP="00001430">
            <w:pPr>
              <w:spacing w:after="0" w:line="240" w:lineRule="auto"/>
              <w:rPr>
                <w:rFonts w:ascii="Calibri" w:eastAsia="Times New Roman" w:hAnsi="Calibri" w:cs="Calibri"/>
                <w:sz w:val="24"/>
                <w:szCs w:val="24"/>
                <w:lang w:val="es-ES"/>
              </w:rPr>
            </w:pPr>
            <w:r w:rsidRPr="00001430">
              <w:rPr>
                <w:rFonts w:ascii="Calibri" w:hAnsi="Calibri" w:cs="Calibri"/>
                <w:lang w:val="es-ES"/>
              </w:rPr>
              <w:t>¿Estos registros muestran que se cumplen los parámetros legales de vertido?</w:t>
            </w:r>
          </w:p>
        </w:tc>
        <w:tc>
          <w:tcPr>
            <w:tcW w:w="92" w:type="pct"/>
            <w:tcBorders>
              <w:top w:val="nil"/>
              <w:left w:val="nil"/>
              <w:bottom w:val="nil"/>
              <w:right w:val="single" w:sz="4" w:space="0" w:color="auto"/>
            </w:tcBorders>
            <w:shd w:val="clear" w:color="auto" w:fill="auto"/>
            <w:hideMark/>
          </w:tcPr>
          <w:p w14:paraId="37421D82" w14:textId="77777777" w:rsidR="008E5874" w:rsidRPr="00001430" w:rsidRDefault="008E5874" w:rsidP="00001430">
            <w:pPr>
              <w:spacing w:after="0" w:line="240" w:lineRule="auto"/>
              <w:rPr>
                <w:rFonts w:ascii="Calibri" w:eastAsia="Times New Roman" w:hAnsi="Calibri" w:cs="Calibri"/>
                <w:b/>
                <w:bCs/>
                <w:sz w:val="24"/>
                <w:szCs w:val="24"/>
                <w:lang w:val="es-ES"/>
              </w:rPr>
            </w:pPr>
            <w:r w:rsidRPr="00001430">
              <w:rPr>
                <w:rFonts w:ascii="Calibri" w:eastAsia="Times New Roman" w:hAnsi="Calibri" w:cs="Calibri"/>
                <w:b/>
                <w:bCs/>
                <w:sz w:val="24"/>
                <w:szCs w:val="24"/>
                <w:lang w:val="es-ES"/>
              </w:rPr>
              <w:t> </w:t>
            </w:r>
          </w:p>
        </w:tc>
        <w:tc>
          <w:tcPr>
            <w:tcW w:w="3039" w:type="pct"/>
            <w:tcBorders>
              <w:top w:val="nil"/>
              <w:left w:val="nil"/>
              <w:bottom w:val="single" w:sz="4" w:space="0" w:color="auto"/>
              <w:right w:val="single" w:sz="4" w:space="0" w:color="auto"/>
            </w:tcBorders>
            <w:shd w:val="clear" w:color="auto" w:fill="auto"/>
            <w:hideMark/>
          </w:tcPr>
          <w:p w14:paraId="7E72C3FD" w14:textId="245CE2A6" w:rsidR="008E5874" w:rsidRPr="00001430" w:rsidRDefault="008E5874" w:rsidP="00001430">
            <w:pPr>
              <w:spacing w:after="0" w:line="240" w:lineRule="auto"/>
              <w:rPr>
                <w:rFonts w:ascii="Calibri" w:eastAsia="Times New Roman" w:hAnsi="Calibri" w:cs="Calibri"/>
                <w:sz w:val="24"/>
                <w:szCs w:val="24"/>
                <w:lang w:val="es-ES"/>
              </w:rPr>
            </w:pPr>
            <w:r w:rsidRPr="00001430">
              <w:rPr>
                <w:rFonts w:ascii="Calibri" w:hAnsi="Calibri" w:cs="Calibri"/>
                <w:lang w:val="es-ES"/>
              </w:rPr>
              <w:t>Muchos permisos ponen límites en los valores máximos de ciertos parámetros de vertido (ej.: DBO, DQO, pH, N, P, compuestos orgánicos halogenados-AOX, metales pesados, sólidos en suspensión…) Comprobar si estos parámetros existen en los permisos de vertido y si se siguen y se cumplen en la operativa de tratamiento de aguas residuales.</w:t>
            </w:r>
          </w:p>
        </w:tc>
        <w:tc>
          <w:tcPr>
            <w:tcW w:w="260" w:type="pct"/>
            <w:tcBorders>
              <w:top w:val="nil"/>
              <w:left w:val="nil"/>
              <w:bottom w:val="single" w:sz="4" w:space="0" w:color="auto"/>
              <w:right w:val="single" w:sz="4" w:space="0" w:color="auto"/>
            </w:tcBorders>
          </w:tcPr>
          <w:p w14:paraId="3DE7EF3B" w14:textId="77777777" w:rsidR="008E5874" w:rsidRPr="00001430" w:rsidRDefault="008E5874" w:rsidP="00001430">
            <w:pPr>
              <w:spacing w:after="0" w:line="240" w:lineRule="auto"/>
              <w:rPr>
                <w:rFonts w:ascii="Calibri" w:hAnsi="Calibri" w:cs="Calibri"/>
                <w:lang w:val="es-ES"/>
              </w:rPr>
            </w:pPr>
          </w:p>
        </w:tc>
      </w:tr>
      <w:tr w:rsidR="008E5874" w:rsidRPr="00233A12" w14:paraId="65BDA870" w14:textId="05D17A3C" w:rsidTr="008E5874">
        <w:trPr>
          <w:trHeight w:val="705"/>
          <w:jc w:val="center"/>
        </w:trPr>
        <w:tc>
          <w:tcPr>
            <w:tcW w:w="457" w:type="pct"/>
            <w:tcBorders>
              <w:top w:val="nil"/>
              <w:left w:val="single" w:sz="4" w:space="0" w:color="auto"/>
              <w:bottom w:val="single" w:sz="4" w:space="0" w:color="auto"/>
              <w:right w:val="single" w:sz="4" w:space="0" w:color="auto"/>
            </w:tcBorders>
            <w:shd w:val="clear" w:color="auto" w:fill="auto"/>
            <w:hideMark/>
          </w:tcPr>
          <w:p w14:paraId="74E1185F" w14:textId="77777777" w:rsidR="008E5874" w:rsidRPr="00B36CED" w:rsidRDefault="008E5874" w:rsidP="00001430">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9.1.4.6</w:t>
            </w:r>
          </w:p>
        </w:tc>
        <w:tc>
          <w:tcPr>
            <w:tcW w:w="1152" w:type="pct"/>
            <w:gridSpan w:val="2"/>
            <w:tcBorders>
              <w:top w:val="nil"/>
              <w:left w:val="nil"/>
              <w:bottom w:val="single" w:sz="4" w:space="0" w:color="auto"/>
              <w:right w:val="single" w:sz="4" w:space="0" w:color="auto"/>
            </w:tcBorders>
            <w:shd w:val="clear" w:color="auto" w:fill="auto"/>
            <w:hideMark/>
          </w:tcPr>
          <w:p w14:paraId="7A70E3C7" w14:textId="650ECA3F" w:rsidR="008E5874" w:rsidRPr="00001430" w:rsidRDefault="008E5874" w:rsidP="00001430">
            <w:pPr>
              <w:spacing w:after="0" w:line="240" w:lineRule="auto"/>
              <w:rPr>
                <w:rFonts w:ascii="Calibri" w:eastAsia="Times New Roman" w:hAnsi="Calibri" w:cs="Calibri"/>
                <w:sz w:val="24"/>
                <w:szCs w:val="24"/>
                <w:lang w:val="es-ES"/>
              </w:rPr>
            </w:pPr>
            <w:r w:rsidRPr="00001430">
              <w:rPr>
                <w:rFonts w:ascii="Calibri" w:hAnsi="Calibri" w:cs="Calibri"/>
                <w:lang w:val="es-ES"/>
              </w:rPr>
              <w:t>En caso de que el agua residual (de prelavado) sea tratada por una entidad externa:</w:t>
            </w:r>
          </w:p>
        </w:tc>
        <w:tc>
          <w:tcPr>
            <w:tcW w:w="92" w:type="pct"/>
            <w:tcBorders>
              <w:top w:val="nil"/>
              <w:left w:val="nil"/>
              <w:bottom w:val="nil"/>
              <w:right w:val="single" w:sz="4" w:space="0" w:color="auto"/>
            </w:tcBorders>
            <w:shd w:val="clear" w:color="auto" w:fill="auto"/>
            <w:hideMark/>
          </w:tcPr>
          <w:p w14:paraId="57DF4AFE" w14:textId="77777777" w:rsidR="008E5874" w:rsidRPr="00001430" w:rsidRDefault="008E5874" w:rsidP="00001430">
            <w:pPr>
              <w:spacing w:after="0" w:line="240" w:lineRule="auto"/>
              <w:rPr>
                <w:rFonts w:ascii="Calibri" w:eastAsia="Times New Roman" w:hAnsi="Calibri" w:cs="Calibri"/>
                <w:b/>
                <w:bCs/>
                <w:sz w:val="24"/>
                <w:szCs w:val="24"/>
                <w:lang w:val="es-ES"/>
              </w:rPr>
            </w:pPr>
            <w:r w:rsidRPr="00001430">
              <w:rPr>
                <w:rFonts w:ascii="Calibri" w:eastAsia="Times New Roman" w:hAnsi="Calibri" w:cs="Calibri"/>
                <w:b/>
                <w:bCs/>
                <w:sz w:val="24"/>
                <w:szCs w:val="24"/>
                <w:lang w:val="es-ES"/>
              </w:rPr>
              <w:t> </w:t>
            </w:r>
          </w:p>
        </w:tc>
        <w:tc>
          <w:tcPr>
            <w:tcW w:w="3039" w:type="pct"/>
            <w:tcBorders>
              <w:top w:val="nil"/>
              <w:left w:val="nil"/>
              <w:bottom w:val="single" w:sz="4" w:space="0" w:color="auto"/>
              <w:right w:val="single" w:sz="4" w:space="0" w:color="auto"/>
            </w:tcBorders>
            <w:shd w:val="clear" w:color="auto" w:fill="auto"/>
            <w:hideMark/>
          </w:tcPr>
          <w:p w14:paraId="2C4CDC4C" w14:textId="4A2E1A89" w:rsidR="008E5874" w:rsidRPr="00001430" w:rsidRDefault="008E5874" w:rsidP="00001430">
            <w:pPr>
              <w:spacing w:after="0" w:line="240" w:lineRule="auto"/>
              <w:rPr>
                <w:rFonts w:ascii="Calibri" w:eastAsia="Times New Roman" w:hAnsi="Calibri" w:cs="Calibri"/>
                <w:sz w:val="24"/>
                <w:szCs w:val="24"/>
                <w:lang w:val="es-ES"/>
              </w:rPr>
            </w:pPr>
            <w:r w:rsidRPr="00001430">
              <w:rPr>
                <w:rFonts w:ascii="Calibri" w:hAnsi="Calibri" w:cs="Calibri"/>
                <w:lang w:val="es-ES"/>
              </w:rPr>
              <w:t>El agua de prelavado es mandada a un tratamiento externo para prevenir una sobrecarga del sistema de tratamiento de agua</w:t>
            </w:r>
          </w:p>
        </w:tc>
        <w:tc>
          <w:tcPr>
            <w:tcW w:w="260" w:type="pct"/>
            <w:tcBorders>
              <w:top w:val="nil"/>
              <w:left w:val="nil"/>
              <w:bottom w:val="single" w:sz="4" w:space="0" w:color="auto"/>
              <w:right w:val="single" w:sz="4" w:space="0" w:color="auto"/>
            </w:tcBorders>
          </w:tcPr>
          <w:p w14:paraId="504B146E" w14:textId="77777777" w:rsidR="008E5874" w:rsidRPr="00001430" w:rsidRDefault="008E5874" w:rsidP="00001430">
            <w:pPr>
              <w:spacing w:after="0" w:line="240" w:lineRule="auto"/>
              <w:rPr>
                <w:rFonts w:ascii="Calibri" w:hAnsi="Calibri" w:cs="Calibri"/>
                <w:lang w:val="es-ES"/>
              </w:rPr>
            </w:pPr>
          </w:p>
        </w:tc>
      </w:tr>
      <w:tr w:rsidR="008E5874" w:rsidRPr="00233A12" w14:paraId="4FB42004" w14:textId="6B5BA87C"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37F3C640" w14:textId="77777777" w:rsidR="008E5874" w:rsidRPr="00B36CED" w:rsidRDefault="008E5874" w:rsidP="00001430">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9.1.</w:t>
            </w:r>
            <w:proofErr w:type="gramStart"/>
            <w:r w:rsidRPr="00B36CED">
              <w:rPr>
                <w:rFonts w:ascii="Calibri" w:eastAsia="Times New Roman" w:hAnsi="Calibri" w:cs="Calibri"/>
                <w:sz w:val="24"/>
                <w:szCs w:val="24"/>
                <w:lang w:val="es-ES"/>
              </w:rPr>
              <w:t>4.6a</w:t>
            </w:r>
            <w:proofErr w:type="gramEnd"/>
          </w:p>
        </w:tc>
        <w:tc>
          <w:tcPr>
            <w:tcW w:w="1152" w:type="pct"/>
            <w:gridSpan w:val="2"/>
            <w:tcBorders>
              <w:top w:val="nil"/>
              <w:left w:val="nil"/>
              <w:bottom w:val="single" w:sz="4" w:space="0" w:color="auto"/>
              <w:right w:val="single" w:sz="4" w:space="0" w:color="auto"/>
            </w:tcBorders>
            <w:shd w:val="clear" w:color="auto" w:fill="auto"/>
            <w:hideMark/>
          </w:tcPr>
          <w:p w14:paraId="1E095EDE" w14:textId="2CE50766" w:rsidR="008E5874" w:rsidRPr="00001430" w:rsidRDefault="008E5874" w:rsidP="00001430">
            <w:pPr>
              <w:spacing w:after="0" w:line="240" w:lineRule="auto"/>
              <w:rPr>
                <w:rFonts w:ascii="Calibri" w:eastAsia="Times New Roman" w:hAnsi="Calibri" w:cs="Calibri"/>
                <w:sz w:val="24"/>
                <w:szCs w:val="24"/>
                <w:lang w:val="es-ES"/>
              </w:rPr>
            </w:pPr>
            <w:r w:rsidRPr="00001430">
              <w:rPr>
                <w:rFonts w:ascii="Calibri" w:hAnsi="Calibri" w:cs="Calibri"/>
                <w:lang w:val="es-ES"/>
              </w:rPr>
              <w:t>¿Dicha entidad externa posee una autorización oficial?</w:t>
            </w:r>
          </w:p>
        </w:tc>
        <w:tc>
          <w:tcPr>
            <w:tcW w:w="92" w:type="pct"/>
            <w:tcBorders>
              <w:top w:val="nil"/>
              <w:left w:val="nil"/>
              <w:bottom w:val="nil"/>
              <w:right w:val="single" w:sz="4" w:space="0" w:color="auto"/>
            </w:tcBorders>
            <w:shd w:val="clear" w:color="auto" w:fill="auto"/>
            <w:hideMark/>
          </w:tcPr>
          <w:p w14:paraId="6889276A" w14:textId="77777777" w:rsidR="008E5874" w:rsidRPr="00001430" w:rsidRDefault="008E5874" w:rsidP="00001430">
            <w:pPr>
              <w:spacing w:after="0" w:line="240" w:lineRule="auto"/>
              <w:rPr>
                <w:rFonts w:ascii="Calibri" w:eastAsia="Times New Roman" w:hAnsi="Calibri" w:cs="Calibri"/>
                <w:b/>
                <w:bCs/>
                <w:sz w:val="24"/>
                <w:szCs w:val="24"/>
                <w:lang w:val="es-ES"/>
              </w:rPr>
            </w:pPr>
            <w:r w:rsidRPr="00001430">
              <w:rPr>
                <w:rFonts w:ascii="Calibri" w:eastAsia="Times New Roman" w:hAnsi="Calibri" w:cs="Calibri"/>
                <w:b/>
                <w:bCs/>
                <w:sz w:val="24"/>
                <w:szCs w:val="24"/>
                <w:lang w:val="es-ES"/>
              </w:rPr>
              <w:t> </w:t>
            </w:r>
          </w:p>
        </w:tc>
        <w:tc>
          <w:tcPr>
            <w:tcW w:w="3039" w:type="pct"/>
            <w:tcBorders>
              <w:top w:val="nil"/>
              <w:left w:val="nil"/>
              <w:bottom w:val="single" w:sz="4" w:space="0" w:color="auto"/>
              <w:right w:val="single" w:sz="4" w:space="0" w:color="auto"/>
            </w:tcBorders>
            <w:shd w:val="clear" w:color="auto" w:fill="auto"/>
            <w:hideMark/>
          </w:tcPr>
          <w:p w14:paraId="70B9F342" w14:textId="3015A98D" w:rsidR="008E5874" w:rsidRPr="00001430" w:rsidRDefault="008E5874" w:rsidP="00001430">
            <w:pPr>
              <w:spacing w:after="0" w:line="240" w:lineRule="auto"/>
              <w:rPr>
                <w:rFonts w:ascii="Calibri" w:eastAsia="Times New Roman" w:hAnsi="Calibri" w:cs="Calibri"/>
                <w:sz w:val="24"/>
                <w:szCs w:val="24"/>
                <w:lang w:val="es-ES"/>
              </w:rPr>
            </w:pPr>
            <w:r w:rsidRPr="00001430">
              <w:rPr>
                <w:rFonts w:ascii="Calibri" w:hAnsi="Calibri" w:cs="Calibri"/>
                <w:lang w:val="es-ES"/>
              </w:rPr>
              <w:t>Esta planta debería estar oficialmente autorizada para el tratamiento de aguas residuales externas. Comprobar que las condiciones de aceptación de aguas externas no sean restrictivas respecto al agua enviada por la empresa.</w:t>
            </w:r>
          </w:p>
        </w:tc>
        <w:tc>
          <w:tcPr>
            <w:tcW w:w="260" w:type="pct"/>
            <w:tcBorders>
              <w:top w:val="nil"/>
              <w:left w:val="nil"/>
              <w:bottom w:val="single" w:sz="4" w:space="0" w:color="auto"/>
              <w:right w:val="single" w:sz="4" w:space="0" w:color="auto"/>
            </w:tcBorders>
          </w:tcPr>
          <w:p w14:paraId="365B85CC" w14:textId="77777777" w:rsidR="008E5874" w:rsidRPr="00001430" w:rsidRDefault="008E5874" w:rsidP="00001430">
            <w:pPr>
              <w:spacing w:after="0" w:line="240" w:lineRule="auto"/>
              <w:rPr>
                <w:rFonts w:ascii="Calibri" w:hAnsi="Calibri" w:cs="Calibri"/>
                <w:lang w:val="es-ES"/>
              </w:rPr>
            </w:pPr>
          </w:p>
        </w:tc>
      </w:tr>
      <w:tr w:rsidR="008E5874" w:rsidRPr="00233A12" w14:paraId="14568872" w14:textId="7028BA8C" w:rsidTr="008E5874">
        <w:trPr>
          <w:trHeight w:val="370"/>
          <w:jc w:val="center"/>
        </w:trPr>
        <w:tc>
          <w:tcPr>
            <w:tcW w:w="457" w:type="pct"/>
            <w:tcBorders>
              <w:top w:val="nil"/>
              <w:left w:val="single" w:sz="4" w:space="0" w:color="auto"/>
              <w:bottom w:val="single" w:sz="4" w:space="0" w:color="auto"/>
              <w:right w:val="single" w:sz="4" w:space="0" w:color="auto"/>
            </w:tcBorders>
            <w:shd w:val="clear" w:color="auto" w:fill="auto"/>
            <w:hideMark/>
          </w:tcPr>
          <w:p w14:paraId="4C3D0821" w14:textId="77777777" w:rsidR="008E5874" w:rsidRPr="00B36CED" w:rsidRDefault="008E5874" w:rsidP="00001430">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9.1.4.6b</w:t>
            </w:r>
          </w:p>
        </w:tc>
        <w:tc>
          <w:tcPr>
            <w:tcW w:w="1152" w:type="pct"/>
            <w:gridSpan w:val="2"/>
            <w:tcBorders>
              <w:top w:val="nil"/>
              <w:left w:val="nil"/>
              <w:bottom w:val="single" w:sz="4" w:space="0" w:color="auto"/>
              <w:right w:val="single" w:sz="4" w:space="0" w:color="auto"/>
            </w:tcBorders>
            <w:shd w:val="clear" w:color="auto" w:fill="auto"/>
            <w:hideMark/>
          </w:tcPr>
          <w:p w14:paraId="5C6DA930" w14:textId="2DE47939" w:rsidR="008E5874" w:rsidRPr="00001430" w:rsidRDefault="008E5874" w:rsidP="00001430">
            <w:pPr>
              <w:spacing w:after="0" w:line="240" w:lineRule="auto"/>
              <w:rPr>
                <w:rFonts w:ascii="Calibri" w:eastAsia="Times New Roman" w:hAnsi="Calibri" w:cs="Calibri"/>
                <w:sz w:val="24"/>
                <w:szCs w:val="24"/>
                <w:lang w:val="es-ES"/>
              </w:rPr>
            </w:pPr>
            <w:r w:rsidRPr="00001430">
              <w:rPr>
                <w:rFonts w:ascii="Calibri" w:hAnsi="Calibri" w:cs="Calibri"/>
                <w:lang w:val="es-ES"/>
              </w:rPr>
              <w:t>¿Se cumplen todos los requisitos legales para el transporte hasta la entidad externa de tratamiento?</w:t>
            </w:r>
          </w:p>
        </w:tc>
        <w:tc>
          <w:tcPr>
            <w:tcW w:w="92" w:type="pct"/>
            <w:tcBorders>
              <w:top w:val="nil"/>
              <w:left w:val="nil"/>
              <w:bottom w:val="nil"/>
              <w:right w:val="single" w:sz="4" w:space="0" w:color="auto"/>
            </w:tcBorders>
            <w:shd w:val="clear" w:color="auto" w:fill="auto"/>
            <w:hideMark/>
          </w:tcPr>
          <w:p w14:paraId="7600700C" w14:textId="77777777" w:rsidR="008E5874" w:rsidRPr="00001430" w:rsidRDefault="008E5874" w:rsidP="00001430">
            <w:pPr>
              <w:spacing w:after="0" w:line="240" w:lineRule="auto"/>
              <w:rPr>
                <w:rFonts w:ascii="Calibri" w:eastAsia="Times New Roman" w:hAnsi="Calibri" w:cs="Calibri"/>
                <w:b/>
                <w:bCs/>
                <w:sz w:val="24"/>
                <w:szCs w:val="24"/>
                <w:lang w:val="es-ES"/>
              </w:rPr>
            </w:pPr>
            <w:r w:rsidRPr="00001430">
              <w:rPr>
                <w:rFonts w:ascii="Calibri" w:eastAsia="Times New Roman" w:hAnsi="Calibri" w:cs="Calibri"/>
                <w:b/>
                <w:bCs/>
                <w:sz w:val="24"/>
                <w:szCs w:val="24"/>
                <w:lang w:val="es-ES"/>
              </w:rPr>
              <w:t> </w:t>
            </w:r>
          </w:p>
        </w:tc>
        <w:tc>
          <w:tcPr>
            <w:tcW w:w="3039" w:type="pct"/>
            <w:tcBorders>
              <w:top w:val="nil"/>
              <w:left w:val="nil"/>
              <w:bottom w:val="single" w:sz="4" w:space="0" w:color="auto"/>
              <w:right w:val="single" w:sz="4" w:space="0" w:color="auto"/>
            </w:tcBorders>
            <w:shd w:val="clear" w:color="auto" w:fill="auto"/>
            <w:hideMark/>
          </w:tcPr>
          <w:p w14:paraId="09D785DB" w14:textId="7B787CCC" w:rsidR="008E5874" w:rsidRPr="00001430" w:rsidRDefault="008E5874" w:rsidP="00001430">
            <w:pPr>
              <w:spacing w:after="0" w:line="240" w:lineRule="auto"/>
              <w:rPr>
                <w:rFonts w:ascii="Calibri" w:eastAsia="Times New Roman" w:hAnsi="Calibri" w:cs="Calibri"/>
                <w:sz w:val="24"/>
                <w:szCs w:val="24"/>
                <w:lang w:val="es-ES"/>
              </w:rPr>
            </w:pPr>
            <w:r w:rsidRPr="00001430">
              <w:rPr>
                <w:rFonts w:ascii="Calibri" w:hAnsi="Calibri" w:cs="Calibri"/>
                <w:lang w:val="es-ES"/>
              </w:rPr>
              <w:t>Estos transportes son transportes de residuos y deben cumplir la normativa aplicable.</w:t>
            </w:r>
          </w:p>
        </w:tc>
        <w:tc>
          <w:tcPr>
            <w:tcW w:w="260" w:type="pct"/>
            <w:tcBorders>
              <w:top w:val="nil"/>
              <w:left w:val="nil"/>
              <w:bottom w:val="single" w:sz="4" w:space="0" w:color="auto"/>
              <w:right w:val="single" w:sz="4" w:space="0" w:color="auto"/>
            </w:tcBorders>
          </w:tcPr>
          <w:p w14:paraId="65898C16" w14:textId="77777777" w:rsidR="008E5874" w:rsidRPr="00001430" w:rsidRDefault="008E5874" w:rsidP="00001430">
            <w:pPr>
              <w:spacing w:after="0" w:line="240" w:lineRule="auto"/>
              <w:rPr>
                <w:rFonts w:ascii="Calibri" w:hAnsi="Calibri" w:cs="Calibri"/>
                <w:lang w:val="es-ES"/>
              </w:rPr>
            </w:pPr>
          </w:p>
        </w:tc>
      </w:tr>
      <w:tr w:rsidR="008E5874" w:rsidRPr="00233A12" w14:paraId="0F42C5CA" w14:textId="68D01250" w:rsidTr="008E5874">
        <w:trPr>
          <w:trHeight w:val="1095"/>
          <w:jc w:val="center"/>
        </w:trPr>
        <w:tc>
          <w:tcPr>
            <w:tcW w:w="457" w:type="pct"/>
            <w:tcBorders>
              <w:top w:val="nil"/>
              <w:left w:val="single" w:sz="4" w:space="0" w:color="auto"/>
              <w:bottom w:val="single" w:sz="4" w:space="0" w:color="auto"/>
              <w:right w:val="single" w:sz="4" w:space="0" w:color="auto"/>
            </w:tcBorders>
            <w:shd w:val="clear" w:color="auto" w:fill="auto"/>
            <w:hideMark/>
          </w:tcPr>
          <w:p w14:paraId="56BD37B5" w14:textId="77777777" w:rsidR="008E5874" w:rsidRPr="00B36CED" w:rsidRDefault="008E5874" w:rsidP="00001430">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lastRenderedPageBreak/>
              <w:t>9.1.4.7</w:t>
            </w:r>
          </w:p>
        </w:tc>
        <w:tc>
          <w:tcPr>
            <w:tcW w:w="1152" w:type="pct"/>
            <w:gridSpan w:val="2"/>
            <w:tcBorders>
              <w:top w:val="nil"/>
              <w:left w:val="nil"/>
              <w:bottom w:val="single" w:sz="4" w:space="0" w:color="auto"/>
              <w:right w:val="single" w:sz="4" w:space="0" w:color="auto"/>
            </w:tcBorders>
            <w:shd w:val="clear" w:color="auto" w:fill="auto"/>
            <w:hideMark/>
          </w:tcPr>
          <w:p w14:paraId="340F00BB" w14:textId="17DC6B0C" w:rsidR="008E5874" w:rsidRPr="00001430" w:rsidRDefault="008E5874" w:rsidP="00001430">
            <w:pPr>
              <w:spacing w:after="0" w:line="240" w:lineRule="auto"/>
              <w:rPr>
                <w:rFonts w:ascii="Calibri" w:eastAsia="Times New Roman" w:hAnsi="Calibri" w:cs="Calibri"/>
                <w:sz w:val="24"/>
                <w:szCs w:val="24"/>
                <w:lang w:val="es-ES"/>
              </w:rPr>
            </w:pPr>
            <w:r w:rsidRPr="00001430">
              <w:rPr>
                <w:rFonts w:ascii="Calibri" w:hAnsi="Calibri" w:cs="Calibri"/>
                <w:lang w:val="es-ES"/>
              </w:rPr>
              <w:t>¿Se dispone de un procedimiento para evitar la mezcla de flujos residuales de químicos incompatibles en el sistema de tratamiento de efluentes?</w:t>
            </w:r>
          </w:p>
        </w:tc>
        <w:tc>
          <w:tcPr>
            <w:tcW w:w="92" w:type="pct"/>
            <w:tcBorders>
              <w:top w:val="nil"/>
              <w:left w:val="nil"/>
              <w:bottom w:val="nil"/>
              <w:right w:val="nil"/>
            </w:tcBorders>
            <w:shd w:val="clear" w:color="auto" w:fill="auto"/>
            <w:hideMark/>
          </w:tcPr>
          <w:p w14:paraId="3E9BE7F1" w14:textId="77777777" w:rsidR="008E5874" w:rsidRPr="00001430" w:rsidRDefault="008E5874" w:rsidP="00001430">
            <w:pPr>
              <w:spacing w:after="0" w:line="240" w:lineRule="auto"/>
              <w:rPr>
                <w:rFonts w:ascii="Calibri" w:eastAsia="Times New Roman" w:hAnsi="Calibri" w:cs="Calibri"/>
                <w:sz w:val="24"/>
                <w:szCs w:val="24"/>
                <w:lang w:val="es-ES"/>
              </w:rPr>
            </w:pPr>
            <w:r w:rsidRPr="00001430">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7E1DD280" w14:textId="57E415A8" w:rsidR="008E5874" w:rsidRPr="00001430" w:rsidRDefault="008E5874" w:rsidP="00001430">
            <w:pPr>
              <w:spacing w:after="0" w:line="240" w:lineRule="auto"/>
              <w:rPr>
                <w:rFonts w:ascii="Calibri" w:eastAsia="Times New Roman" w:hAnsi="Calibri" w:cs="Calibri"/>
                <w:sz w:val="24"/>
                <w:szCs w:val="24"/>
                <w:lang w:val="es-ES"/>
              </w:rPr>
            </w:pPr>
            <w:r w:rsidRPr="00001430">
              <w:rPr>
                <w:rFonts w:ascii="Calibri" w:hAnsi="Calibri" w:cs="Calibri"/>
                <w:lang w:val="es-ES"/>
              </w:rPr>
              <w:t>La mezcla incontrolada de químicos en los efluentes puede causar reacciones peligrosas como explosiones o generación de vapores tóxicos.</w:t>
            </w:r>
          </w:p>
        </w:tc>
        <w:tc>
          <w:tcPr>
            <w:tcW w:w="260" w:type="pct"/>
            <w:tcBorders>
              <w:top w:val="nil"/>
              <w:left w:val="single" w:sz="4" w:space="0" w:color="auto"/>
              <w:bottom w:val="single" w:sz="4" w:space="0" w:color="auto"/>
              <w:right w:val="single" w:sz="4" w:space="0" w:color="auto"/>
            </w:tcBorders>
          </w:tcPr>
          <w:p w14:paraId="115B7D9A" w14:textId="77777777" w:rsidR="008E5874" w:rsidRPr="00001430" w:rsidRDefault="008E5874" w:rsidP="00001430">
            <w:pPr>
              <w:spacing w:after="0" w:line="240" w:lineRule="auto"/>
              <w:rPr>
                <w:rFonts w:ascii="Calibri" w:hAnsi="Calibri" w:cs="Calibri"/>
                <w:lang w:val="es-ES"/>
              </w:rPr>
            </w:pPr>
          </w:p>
        </w:tc>
      </w:tr>
      <w:tr w:rsidR="008E5874" w:rsidRPr="00233A12" w14:paraId="5FA2CC32" w14:textId="7DEE3E0E" w:rsidTr="008E5874">
        <w:trPr>
          <w:trHeight w:val="370"/>
          <w:jc w:val="center"/>
        </w:trPr>
        <w:tc>
          <w:tcPr>
            <w:tcW w:w="457" w:type="pct"/>
            <w:tcBorders>
              <w:top w:val="nil"/>
              <w:left w:val="single" w:sz="4" w:space="0" w:color="auto"/>
              <w:bottom w:val="single" w:sz="4" w:space="0" w:color="auto"/>
              <w:right w:val="single" w:sz="4" w:space="0" w:color="auto"/>
            </w:tcBorders>
            <w:shd w:val="clear" w:color="auto" w:fill="auto"/>
            <w:hideMark/>
          </w:tcPr>
          <w:p w14:paraId="0FAA8E22" w14:textId="77777777" w:rsidR="008E5874" w:rsidRPr="00001430" w:rsidRDefault="008E5874" w:rsidP="00CD3DEB">
            <w:pPr>
              <w:spacing w:after="0" w:line="240" w:lineRule="auto"/>
              <w:jc w:val="right"/>
              <w:rPr>
                <w:rFonts w:ascii="Calibri" w:eastAsia="Times New Roman" w:hAnsi="Calibri" w:cs="Calibri"/>
                <w:sz w:val="24"/>
                <w:szCs w:val="24"/>
                <w:lang w:val="es-ES"/>
              </w:rPr>
            </w:pPr>
            <w:r w:rsidRPr="00001430">
              <w:rPr>
                <w:rFonts w:ascii="Calibri" w:eastAsia="Times New Roman" w:hAnsi="Calibri" w:cs="Calibri"/>
                <w:sz w:val="24"/>
                <w:szCs w:val="24"/>
                <w:lang w:val="es-ES"/>
              </w:rPr>
              <w:t> </w:t>
            </w:r>
          </w:p>
        </w:tc>
        <w:tc>
          <w:tcPr>
            <w:tcW w:w="1152" w:type="pct"/>
            <w:gridSpan w:val="2"/>
            <w:tcBorders>
              <w:top w:val="nil"/>
              <w:left w:val="nil"/>
              <w:bottom w:val="single" w:sz="4" w:space="0" w:color="auto"/>
              <w:right w:val="single" w:sz="4" w:space="0" w:color="auto"/>
            </w:tcBorders>
            <w:shd w:val="clear" w:color="auto" w:fill="auto"/>
            <w:hideMark/>
          </w:tcPr>
          <w:p w14:paraId="1D1B6739" w14:textId="77777777" w:rsidR="008E5874" w:rsidRPr="00001430" w:rsidRDefault="008E5874" w:rsidP="00CD3DEB">
            <w:pPr>
              <w:spacing w:after="0" w:line="240" w:lineRule="auto"/>
              <w:rPr>
                <w:rFonts w:ascii="Calibri" w:eastAsia="Times New Roman" w:hAnsi="Calibri" w:cs="Calibri"/>
                <w:sz w:val="24"/>
                <w:szCs w:val="24"/>
                <w:lang w:val="es-ES"/>
              </w:rPr>
            </w:pPr>
            <w:r w:rsidRPr="00001430">
              <w:rPr>
                <w:rFonts w:ascii="Calibri" w:eastAsia="Times New Roman" w:hAnsi="Calibri" w:cs="Calibri"/>
                <w:sz w:val="24"/>
                <w:szCs w:val="24"/>
                <w:lang w:val="es-ES"/>
              </w:rPr>
              <w:t> </w:t>
            </w:r>
          </w:p>
        </w:tc>
        <w:tc>
          <w:tcPr>
            <w:tcW w:w="92" w:type="pct"/>
            <w:tcBorders>
              <w:top w:val="nil"/>
              <w:left w:val="nil"/>
              <w:bottom w:val="nil"/>
              <w:right w:val="single" w:sz="4" w:space="0" w:color="auto"/>
            </w:tcBorders>
            <w:shd w:val="clear" w:color="auto" w:fill="auto"/>
            <w:hideMark/>
          </w:tcPr>
          <w:p w14:paraId="3F53CA60" w14:textId="77777777" w:rsidR="008E5874" w:rsidRPr="00001430" w:rsidRDefault="008E5874" w:rsidP="00CD3DEB">
            <w:pPr>
              <w:spacing w:after="0" w:line="240" w:lineRule="auto"/>
              <w:rPr>
                <w:rFonts w:ascii="Calibri" w:eastAsia="Times New Roman" w:hAnsi="Calibri" w:cs="Calibri"/>
                <w:b/>
                <w:bCs/>
                <w:sz w:val="24"/>
                <w:szCs w:val="24"/>
                <w:lang w:val="es-ES"/>
              </w:rPr>
            </w:pPr>
            <w:r w:rsidRPr="00001430">
              <w:rPr>
                <w:rFonts w:ascii="Calibri" w:eastAsia="Times New Roman" w:hAnsi="Calibri" w:cs="Calibri"/>
                <w:b/>
                <w:bCs/>
                <w:sz w:val="24"/>
                <w:szCs w:val="24"/>
                <w:lang w:val="es-ES"/>
              </w:rPr>
              <w:t> </w:t>
            </w:r>
          </w:p>
        </w:tc>
        <w:tc>
          <w:tcPr>
            <w:tcW w:w="3039" w:type="pct"/>
            <w:tcBorders>
              <w:top w:val="nil"/>
              <w:left w:val="nil"/>
              <w:bottom w:val="single" w:sz="4" w:space="0" w:color="auto"/>
              <w:right w:val="single" w:sz="4" w:space="0" w:color="auto"/>
            </w:tcBorders>
            <w:shd w:val="clear" w:color="auto" w:fill="auto"/>
            <w:hideMark/>
          </w:tcPr>
          <w:p w14:paraId="0C87A875" w14:textId="77777777" w:rsidR="008E5874" w:rsidRPr="00001430" w:rsidRDefault="008E5874" w:rsidP="00CD3DEB">
            <w:pPr>
              <w:spacing w:after="0" w:line="240" w:lineRule="auto"/>
              <w:rPr>
                <w:rFonts w:ascii="Calibri" w:eastAsia="Times New Roman" w:hAnsi="Calibri" w:cs="Calibri"/>
                <w:sz w:val="24"/>
                <w:szCs w:val="24"/>
                <w:lang w:val="es-ES"/>
              </w:rPr>
            </w:pPr>
            <w:r w:rsidRPr="00001430">
              <w:rPr>
                <w:rFonts w:ascii="Calibri" w:eastAsia="Times New Roman" w:hAnsi="Calibri" w:cs="Calibri"/>
                <w:sz w:val="24"/>
                <w:szCs w:val="24"/>
                <w:lang w:val="es-ES"/>
              </w:rPr>
              <w:t> </w:t>
            </w:r>
          </w:p>
        </w:tc>
        <w:tc>
          <w:tcPr>
            <w:tcW w:w="260" w:type="pct"/>
            <w:tcBorders>
              <w:top w:val="nil"/>
              <w:left w:val="nil"/>
              <w:bottom w:val="single" w:sz="4" w:space="0" w:color="auto"/>
              <w:right w:val="single" w:sz="4" w:space="0" w:color="auto"/>
            </w:tcBorders>
          </w:tcPr>
          <w:p w14:paraId="37CF995F" w14:textId="77777777" w:rsidR="008E5874" w:rsidRPr="00001430" w:rsidRDefault="008E5874" w:rsidP="00CD3DEB">
            <w:pPr>
              <w:spacing w:after="0" w:line="240" w:lineRule="auto"/>
              <w:rPr>
                <w:rFonts w:ascii="Calibri" w:eastAsia="Times New Roman" w:hAnsi="Calibri" w:cs="Calibri"/>
                <w:sz w:val="24"/>
                <w:szCs w:val="24"/>
                <w:lang w:val="es-ES"/>
              </w:rPr>
            </w:pPr>
          </w:p>
        </w:tc>
      </w:tr>
      <w:tr w:rsidR="008E5874" w:rsidRPr="00B36CED" w14:paraId="3C82A461" w14:textId="323B95C6" w:rsidTr="008E5874">
        <w:trPr>
          <w:trHeight w:val="370"/>
          <w:jc w:val="center"/>
        </w:trPr>
        <w:tc>
          <w:tcPr>
            <w:tcW w:w="457" w:type="pct"/>
            <w:tcBorders>
              <w:top w:val="nil"/>
              <w:left w:val="single" w:sz="4" w:space="0" w:color="auto"/>
              <w:bottom w:val="single" w:sz="4" w:space="0" w:color="auto"/>
              <w:right w:val="single" w:sz="4" w:space="0" w:color="auto"/>
            </w:tcBorders>
            <w:shd w:val="clear" w:color="auto" w:fill="auto"/>
            <w:hideMark/>
          </w:tcPr>
          <w:p w14:paraId="03807B6D" w14:textId="77777777" w:rsidR="008E5874" w:rsidRPr="00B36CED" w:rsidRDefault="008E5874" w:rsidP="00CD3DE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9.1.5.</w:t>
            </w:r>
          </w:p>
        </w:tc>
        <w:tc>
          <w:tcPr>
            <w:tcW w:w="1152" w:type="pct"/>
            <w:gridSpan w:val="2"/>
            <w:tcBorders>
              <w:top w:val="nil"/>
              <w:left w:val="nil"/>
              <w:bottom w:val="single" w:sz="4" w:space="0" w:color="auto"/>
              <w:right w:val="single" w:sz="4" w:space="0" w:color="auto"/>
            </w:tcBorders>
            <w:shd w:val="clear" w:color="auto" w:fill="auto"/>
            <w:hideMark/>
          </w:tcPr>
          <w:p w14:paraId="730BAF3B" w14:textId="767B19BB" w:rsidR="008E5874" w:rsidRPr="00B36CED" w:rsidRDefault="008E5874" w:rsidP="00CD3DEB">
            <w:pPr>
              <w:spacing w:after="0" w:line="240" w:lineRule="auto"/>
              <w:rPr>
                <w:rFonts w:ascii="Calibri" w:eastAsia="Times New Roman" w:hAnsi="Calibri" w:cs="Calibri"/>
                <w:b/>
                <w:bCs/>
                <w:sz w:val="24"/>
                <w:szCs w:val="24"/>
                <w:lang w:val="es-ES"/>
              </w:rPr>
            </w:pPr>
            <w:r w:rsidRPr="00001430">
              <w:rPr>
                <w:rFonts w:ascii="Calibri" w:eastAsia="Times New Roman" w:hAnsi="Calibri" w:cs="Calibri"/>
                <w:b/>
                <w:bCs/>
                <w:sz w:val="24"/>
                <w:szCs w:val="24"/>
                <w:lang w:val="es-ES"/>
              </w:rPr>
              <w:t>Emisiones al aire</w:t>
            </w:r>
          </w:p>
        </w:tc>
        <w:tc>
          <w:tcPr>
            <w:tcW w:w="92" w:type="pct"/>
            <w:tcBorders>
              <w:top w:val="nil"/>
              <w:left w:val="nil"/>
              <w:bottom w:val="nil"/>
              <w:right w:val="single" w:sz="4" w:space="0" w:color="auto"/>
            </w:tcBorders>
            <w:shd w:val="clear" w:color="auto" w:fill="auto"/>
            <w:hideMark/>
          </w:tcPr>
          <w:p w14:paraId="224E51D6" w14:textId="77777777" w:rsidR="008E5874" w:rsidRPr="00B36CED" w:rsidRDefault="008E5874" w:rsidP="00CD3DE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31A64BB2" w14:textId="13F4F054" w:rsidR="008E5874" w:rsidRPr="00B36CED" w:rsidRDefault="008E5874" w:rsidP="00CD3DEB">
            <w:pPr>
              <w:spacing w:after="0" w:line="240" w:lineRule="auto"/>
              <w:rPr>
                <w:rFonts w:ascii="Calibri" w:eastAsia="Times New Roman" w:hAnsi="Calibri" w:cs="Calibri"/>
                <w:b/>
                <w:bCs/>
                <w:sz w:val="24"/>
                <w:szCs w:val="24"/>
                <w:lang w:val="es-ES"/>
              </w:rPr>
            </w:pPr>
            <w:r w:rsidRPr="00001430">
              <w:rPr>
                <w:rFonts w:ascii="Calibri" w:eastAsia="Times New Roman" w:hAnsi="Calibri" w:cs="Calibri"/>
                <w:b/>
                <w:bCs/>
                <w:sz w:val="24"/>
                <w:szCs w:val="24"/>
                <w:lang w:val="es-ES"/>
              </w:rPr>
              <w:t>Emisiones al aire</w:t>
            </w:r>
          </w:p>
        </w:tc>
        <w:tc>
          <w:tcPr>
            <w:tcW w:w="260" w:type="pct"/>
            <w:tcBorders>
              <w:top w:val="nil"/>
              <w:left w:val="nil"/>
              <w:bottom w:val="single" w:sz="4" w:space="0" w:color="auto"/>
              <w:right w:val="single" w:sz="4" w:space="0" w:color="auto"/>
            </w:tcBorders>
          </w:tcPr>
          <w:p w14:paraId="32ED929D" w14:textId="77777777" w:rsidR="008E5874" w:rsidRPr="00001430" w:rsidRDefault="008E5874" w:rsidP="00CD3DEB">
            <w:pPr>
              <w:spacing w:after="0" w:line="240" w:lineRule="auto"/>
              <w:rPr>
                <w:rFonts w:ascii="Calibri" w:eastAsia="Times New Roman" w:hAnsi="Calibri" w:cs="Calibri"/>
                <w:b/>
                <w:bCs/>
                <w:sz w:val="24"/>
                <w:szCs w:val="24"/>
                <w:lang w:val="es-ES"/>
              </w:rPr>
            </w:pPr>
          </w:p>
        </w:tc>
      </w:tr>
      <w:tr w:rsidR="008E5874" w:rsidRPr="005A0E2B" w14:paraId="66D1DB18" w14:textId="5F1E6806"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7AE8FD98" w14:textId="77777777" w:rsidR="008E5874" w:rsidRPr="00B36CED" w:rsidRDefault="008E5874" w:rsidP="00001430">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9.1.5.1</w:t>
            </w:r>
          </w:p>
        </w:tc>
        <w:tc>
          <w:tcPr>
            <w:tcW w:w="1152" w:type="pct"/>
            <w:gridSpan w:val="2"/>
            <w:tcBorders>
              <w:top w:val="nil"/>
              <w:left w:val="nil"/>
              <w:bottom w:val="single" w:sz="4" w:space="0" w:color="auto"/>
              <w:right w:val="single" w:sz="4" w:space="0" w:color="auto"/>
            </w:tcBorders>
            <w:shd w:val="clear" w:color="auto" w:fill="auto"/>
            <w:hideMark/>
          </w:tcPr>
          <w:p w14:paraId="5755A0AF" w14:textId="71D7EB22" w:rsidR="008E5874" w:rsidRPr="00001430" w:rsidRDefault="008E5874" w:rsidP="00001430">
            <w:pPr>
              <w:spacing w:after="0" w:line="240" w:lineRule="auto"/>
              <w:rPr>
                <w:rFonts w:ascii="Calibri" w:eastAsia="Times New Roman" w:hAnsi="Calibri" w:cs="Calibri"/>
                <w:sz w:val="24"/>
                <w:szCs w:val="24"/>
                <w:lang w:val="es-ES"/>
              </w:rPr>
            </w:pPr>
            <w:r w:rsidRPr="00001430">
              <w:rPr>
                <w:rFonts w:ascii="Calibri" w:hAnsi="Calibri" w:cs="Calibri"/>
                <w:lang w:val="es-ES"/>
              </w:rPr>
              <w:t>¿Se ha instalado un sistema de venteo o de tratamiento de vapor para los vapores producidos en el área de trabajo?</w:t>
            </w:r>
          </w:p>
        </w:tc>
        <w:tc>
          <w:tcPr>
            <w:tcW w:w="92" w:type="pct"/>
            <w:tcBorders>
              <w:top w:val="nil"/>
              <w:left w:val="nil"/>
              <w:bottom w:val="nil"/>
              <w:right w:val="single" w:sz="4" w:space="0" w:color="auto"/>
            </w:tcBorders>
            <w:shd w:val="clear" w:color="auto" w:fill="auto"/>
            <w:hideMark/>
          </w:tcPr>
          <w:p w14:paraId="0B024C25" w14:textId="77777777" w:rsidR="008E5874" w:rsidRPr="00001430" w:rsidRDefault="008E5874" w:rsidP="00001430">
            <w:pPr>
              <w:spacing w:after="0" w:line="240" w:lineRule="auto"/>
              <w:rPr>
                <w:rFonts w:ascii="Calibri" w:eastAsia="Times New Roman" w:hAnsi="Calibri" w:cs="Calibri"/>
                <w:b/>
                <w:bCs/>
                <w:sz w:val="24"/>
                <w:szCs w:val="24"/>
                <w:lang w:val="es-ES"/>
              </w:rPr>
            </w:pPr>
            <w:r w:rsidRPr="00001430">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722FD080" w14:textId="44678863" w:rsidR="008E5874" w:rsidRPr="00001430" w:rsidRDefault="008E5874" w:rsidP="00001430">
            <w:pPr>
              <w:spacing w:after="0" w:line="240" w:lineRule="auto"/>
              <w:rPr>
                <w:rFonts w:ascii="Calibri" w:eastAsia="Times New Roman" w:hAnsi="Calibri" w:cs="Calibri"/>
                <w:sz w:val="24"/>
                <w:szCs w:val="24"/>
                <w:lang w:val="es-ES"/>
              </w:rPr>
            </w:pPr>
            <w:r w:rsidRPr="00001430">
              <w:rPr>
                <w:rFonts w:ascii="Calibri" w:hAnsi="Calibri" w:cs="Calibri"/>
                <w:lang w:val="es-ES"/>
              </w:rPr>
              <w:t>Debe haber instalado un sistema de tratamiento capaz de eliminar los vapores producidos en el área de trabajo (succión, ventilación, filtros de carbono, sistemas de absorción, incinerador…). El sistema debe estar adaptado a los productos permitidos para ser lavados en la instalación.</w:t>
            </w:r>
          </w:p>
        </w:tc>
        <w:tc>
          <w:tcPr>
            <w:tcW w:w="260" w:type="pct"/>
            <w:tcBorders>
              <w:top w:val="nil"/>
              <w:left w:val="nil"/>
              <w:bottom w:val="single" w:sz="4" w:space="0" w:color="auto"/>
              <w:right w:val="single" w:sz="4" w:space="0" w:color="auto"/>
            </w:tcBorders>
          </w:tcPr>
          <w:p w14:paraId="2C89A9F6" w14:textId="77777777" w:rsidR="008E5874" w:rsidRPr="00001430" w:rsidRDefault="008E5874" w:rsidP="00001430">
            <w:pPr>
              <w:spacing w:after="0" w:line="240" w:lineRule="auto"/>
              <w:rPr>
                <w:rFonts w:ascii="Calibri" w:hAnsi="Calibri" w:cs="Calibri"/>
                <w:lang w:val="es-ES"/>
              </w:rPr>
            </w:pPr>
          </w:p>
        </w:tc>
      </w:tr>
      <w:tr w:rsidR="008E5874" w:rsidRPr="00B36CED" w14:paraId="119B5174" w14:textId="384A1EE8"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1BCF0648" w14:textId="77777777" w:rsidR="008E5874" w:rsidRPr="00B36CED" w:rsidRDefault="008E5874" w:rsidP="00001430">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9.1.5.2</w:t>
            </w:r>
          </w:p>
        </w:tc>
        <w:tc>
          <w:tcPr>
            <w:tcW w:w="1152" w:type="pct"/>
            <w:gridSpan w:val="2"/>
            <w:tcBorders>
              <w:top w:val="nil"/>
              <w:left w:val="nil"/>
              <w:bottom w:val="single" w:sz="4" w:space="0" w:color="auto"/>
              <w:right w:val="single" w:sz="4" w:space="0" w:color="auto"/>
            </w:tcBorders>
            <w:shd w:val="clear" w:color="auto" w:fill="auto"/>
            <w:hideMark/>
          </w:tcPr>
          <w:p w14:paraId="7030B479" w14:textId="34972DE8" w:rsidR="008E5874" w:rsidRPr="00001430" w:rsidRDefault="008E5874" w:rsidP="00001430">
            <w:pPr>
              <w:spacing w:after="0" w:line="240" w:lineRule="auto"/>
              <w:rPr>
                <w:rFonts w:ascii="Calibri" w:eastAsia="Times New Roman" w:hAnsi="Calibri" w:cs="Calibri"/>
                <w:sz w:val="24"/>
                <w:szCs w:val="24"/>
                <w:lang w:val="es-ES"/>
              </w:rPr>
            </w:pPr>
            <w:r w:rsidRPr="00001430">
              <w:rPr>
                <w:rFonts w:ascii="Calibri" w:hAnsi="Calibri" w:cs="Calibri"/>
                <w:lang w:val="es-ES"/>
              </w:rPr>
              <w:t>¿Se comprueba regularmente y se mantiene correctamente el sistema de ventilación o recuperación de vapor?</w:t>
            </w:r>
          </w:p>
        </w:tc>
        <w:tc>
          <w:tcPr>
            <w:tcW w:w="92" w:type="pct"/>
            <w:tcBorders>
              <w:top w:val="nil"/>
              <w:left w:val="nil"/>
              <w:bottom w:val="nil"/>
              <w:right w:val="single" w:sz="4" w:space="0" w:color="auto"/>
            </w:tcBorders>
            <w:shd w:val="clear" w:color="auto" w:fill="auto"/>
            <w:hideMark/>
          </w:tcPr>
          <w:p w14:paraId="17886844" w14:textId="77777777" w:rsidR="008E5874" w:rsidRPr="00001430" w:rsidRDefault="008E5874" w:rsidP="00001430">
            <w:pPr>
              <w:spacing w:after="0" w:line="240" w:lineRule="auto"/>
              <w:rPr>
                <w:rFonts w:ascii="Calibri" w:eastAsia="Times New Roman" w:hAnsi="Calibri" w:cs="Calibri"/>
                <w:b/>
                <w:bCs/>
                <w:sz w:val="24"/>
                <w:szCs w:val="24"/>
                <w:lang w:val="es-ES"/>
              </w:rPr>
            </w:pPr>
            <w:r w:rsidRPr="00001430">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6714B82A" w14:textId="03DD530C" w:rsidR="008E5874" w:rsidRPr="00001430" w:rsidRDefault="008E5874" w:rsidP="00001430">
            <w:pPr>
              <w:spacing w:after="0" w:line="240" w:lineRule="auto"/>
              <w:rPr>
                <w:rFonts w:ascii="Calibri" w:eastAsia="Times New Roman" w:hAnsi="Calibri" w:cs="Calibri"/>
                <w:sz w:val="24"/>
                <w:szCs w:val="24"/>
                <w:lang w:val="en-GB"/>
              </w:rPr>
            </w:pPr>
            <w:r w:rsidRPr="00001430">
              <w:rPr>
                <w:rFonts w:ascii="Calibri" w:hAnsi="Calibri" w:cs="Calibri"/>
                <w:lang w:val="es-ES"/>
              </w:rPr>
              <w:t>Si el tratamiento de vapores es una parte del permiso, entonces el sistema debe estar operativo en todo momento. Esto requiere que sea regularmente comprobado y correctamente mantenido.</w:t>
            </w:r>
          </w:p>
        </w:tc>
        <w:tc>
          <w:tcPr>
            <w:tcW w:w="260" w:type="pct"/>
            <w:tcBorders>
              <w:top w:val="nil"/>
              <w:left w:val="nil"/>
              <w:bottom w:val="single" w:sz="4" w:space="0" w:color="auto"/>
              <w:right w:val="single" w:sz="4" w:space="0" w:color="auto"/>
            </w:tcBorders>
          </w:tcPr>
          <w:p w14:paraId="0E906A46" w14:textId="77777777" w:rsidR="008E5874" w:rsidRPr="00001430" w:rsidRDefault="008E5874" w:rsidP="00001430">
            <w:pPr>
              <w:spacing w:after="0" w:line="240" w:lineRule="auto"/>
              <w:rPr>
                <w:rFonts w:ascii="Calibri" w:hAnsi="Calibri" w:cs="Calibri"/>
                <w:lang w:val="es-ES"/>
              </w:rPr>
            </w:pPr>
          </w:p>
        </w:tc>
      </w:tr>
      <w:tr w:rsidR="008E5874" w:rsidRPr="00B36CED" w14:paraId="62B20B76" w14:textId="5549B78D" w:rsidTr="008E5874">
        <w:trPr>
          <w:trHeight w:val="975"/>
          <w:jc w:val="center"/>
        </w:trPr>
        <w:tc>
          <w:tcPr>
            <w:tcW w:w="457" w:type="pct"/>
            <w:tcBorders>
              <w:top w:val="nil"/>
              <w:left w:val="single" w:sz="4" w:space="0" w:color="auto"/>
              <w:bottom w:val="single" w:sz="4" w:space="0" w:color="auto"/>
              <w:right w:val="single" w:sz="4" w:space="0" w:color="auto"/>
            </w:tcBorders>
            <w:shd w:val="clear" w:color="auto" w:fill="auto"/>
            <w:hideMark/>
          </w:tcPr>
          <w:p w14:paraId="0E9092F4" w14:textId="77777777" w:rsidR="008E5874" w:rsidRPr="00B36CED" w:rsidRDefault="008E5874" w:rsidP="00CD3DEB">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9.1.5.3</w:t>
            </w:r>
          </w:p>
        </w:tc>
        <w:tc>
          <w:tcPr>
            <w:tcW w:w="1152" w:type="pct"/>
            <w:gridSpan w:val="2"/>
            <w:tcBorders>
              <w:top w:val="nil"/>
              <w:left w:val="nil"/>
              <w:bottom w:val="single" w:sz="4" w:space="0" w:color="auto"/>
              <w:right w:val="single" w:sz="4" w:space="0" w:color="auto"/>
            </w:tcBorders>
            <w:shd w:val="clear" w:color="auto" w:fill="auto"/>
            <w:hideMark/>
          </w:tcPr>
          <w:p w14:paraId="5B625CE0" w14:textId="605C298B" w:rsidR="008E5874" w:rsidRPr="00001430" w:rsidRDefault="008E5874" w:rsidP="00CD3DEB">
            <w:pPr>
              <w:spacing w:after="0" w:line="240" w:lineRule="auto"/>
              <w:rPr>
                <w:rFonts w:ascii="Calibri" w:eastAsia="Times New Roman" w:hAnsi="Calibri" w:cs="Calibri"/>
                <w:sz w:val="24"/>
                <w:szCs w:val="24"/>
                <w:lang w:val="es-ES"/>
              </w:rPr>
            </w:pPr>
            <w:r w:rsidRPr="00001430">
              <w:rPr>
                <w:rFonts w:ascii="Calibri" w:eastAsia="Times New Roman" w:hAnsi="Calibri" w:cs="Calibri"/>
                <w:sz w:val="24"/>
                <w:szCs w:val="24"/>
                <w:lang w:val="es-ES"/>
              </w:rPr>
              <w:t>¿Son las aguas de prelavado descargadas a través de un sistema cerrado al sistema de tratamiento de agua?</w:t>
            </w:r>
          </w:p>
        </w:tc>
        <w:tc>
          <w:tcPr>
            <w:tcW w:w="92" w:type="pct"/>
            <w:tcBorders>
              <w:top w:val="nil"/>
              <w:left w:val="nil"/>
              <w:bottom w:val="single" w:sz="4" w:space="0" w:color="auto"/>
              <w:right w:val="single" w:sz="4" w:space="0" w:color="auto"/>
            </w:tcBorders>
            <w:shd w:val="clear" w:color="auto" w:fill="auto"/>
            <w:hideMark/>
          </w:tcPr>
          <w:p w14:paraId="6791ED17" w14:textId="77777777" w:rsidR="008E5874" w:rsidRPr="00001430" w:rsidRDefault="008E5874" w:rsidP="00CD3DEB">
            <w:pPr>
              <w:spacing w:after="0" w:line="240" w:lineRule="auto"/>
              <w:rPr>
                <w:rFonts w:ascii="Calibri" w:eastAsia="Times New Roman" w:hAnsi="Calibri" w:cs="Calibri"/>
                <w:b/>
                <w:bCs/>
                <w:sz w:val="24"/>
                <w:szCs w:val="24"/>
                <w:lang w:val="es-ES"/>
              </w:rPr>
            </w:pPr>
            <w:r w:rsidRPr="00001430">
              <w:rPr>
                <w:rFonts w:ascii="Calibri" w:eastAsia="Times New Roman" w:hAnsi="Calibri" w:cs="Calibri"/>
                <w:b/>
                <w:bCs/>
                <w:sz w:val="24"/>
                <w:szCs w:val="24"/>
                <w:lang w:val="es-ES"/>
              </w:rPr>
              <w:t> </w:t>
            </w:r>
          </w:p>
        </w:tc>
        <w:tc>
          <w:tcPr>
            <w:tcW w:w="3039" w:type="pct"/>
            <w:tcBorders>
              <w:top w:val="nil"/>
              <w:left w:val="nil"/>
              <w:bottom w:val="single" w:sz="4" w:space="0" w:color="auto"/>
              <w:right w:val="single" w:sz="4" w:space="0" w:color="auto"/>
            </w:tcBorders>
            <w:shd w:val="clear" w:color="auto" w:fill="auto"/>
            <w:hideMark/>
          </w:tcPr>
          <w:p w14:paraId="644184E3" w14:textId="341DDAE1" w:rsidR="008E5874" w:rsidRPr="00B36CED" w:rsidRDefault="008E5874" w:rsidP="00CD3DEB">
            <w:pPr>
              <w:spacing w:after="0" w:line="240" w:lineRule="auto"/>
              <w:rPr>
                <w:rFonts w:ascii="Calibri" w:eastAsia="Times New Roman" w:hAnsi="Calibri" w:cs="Calibri"/>
                <w:sz w:val="24"/>
                <w:szCs w:val="24"/>
                <w:lang w:val="es-ES"/>
              </w:rPr>
            </w:pPr>
            <w:r w:rsidRPr="00001430">
              <w:rPr>
                <w:rFonts w:ascii="Calibri" w:eastAsia="Times New Roman" w:hAnsi="Calibri" w:cs="Calibri"/>
                <w:sz w:val="24"/>
                <w:szCs w:val="24"/>
                <w:lang w:val="es-ES"/>
              </w:rPr>
              <w:t>Requerido en caso de COVs y productos que causen olor. Un sistema cerrado significa: mangueras conectadas desde la salida del tanque a una tubería de descarga. Esto puede ser un requisito legal en ciertos países</w:t>
            </w:r>
          </w:p>
        </w:tc>
        <w:tc>
          <w:tcPr>
            <w:tcW w:w="260" w:type="pct"/>
            <w:tcBorders>
              <w:top w:val="nil"/>
              <w:left w:val="nil"/>
              <w:bottom w:val="single" w:sz="4" w:space="0" w:color="auto"/>
              <w:right w:val="single" w:sz="4" w:space="0" w:color="auto"/>
            </w:tcBorders>
          </w:tcPr>
          <w:p w14:paraId="081377F0" w14:textId="77777777" w:rsidR="008E5874" w:rsidRPr="00001430" w:rsidRDefault="008E5874" w:rsidP="00CD3DEB">
            <w:pPr>
              <w:spacing w:after="0" w:line="240" w:lineRule="auto"/>
              <w:rPr>
                <w:rFonts w:ascii="Calibri" w:eastAsia="Times New Roman" w:hAnsi="Calibri" w:cs="Calibri"/>
                <w:sz w:val="24"/>
                <w:szCs w:val="24"/>
                <w:lang w:val="es-ES"/>
              </w:rPr>
            </w:pPr>
          </w:p>
        </w:tc>
      </w:tr>
      <w:tr w:rsidR="008E5874" w:rsidRPr="005A0E2B" w14:paraId="0617760F" w14:textId="6DECF240" w:rsidTr="008E5874">
        <w:trPr>
          <w:trHeight w:val="975"/>
          <w:jc w:val="center"/>
        </w:trPr>
        <w:tc>
          <w:tcPr>
            <w:tcW w:w="457" w:type="pct"/>
            <w:tcBorders>
              <w:top w:val="single" w:sz="4" w:space="0" w:color="auto"/>
              <w:left w:val="single" w:sz="4" w:space="0" w:color="auto"/>
              <w:bottom w:val="single" w:sz="4" w:space="0" w:color="auto"/>
              <w:right w:val="single" w:sz="4" w:space="0" w:color="auto"/>
            </w:tcBorders>
            <w:shd w:val="clear" w:color="auto" w:fill="auto"/>
          </w:tcPr>
          <w:p w14:paraId="78ABF873" w14:textId="77777777" w:rsidR="008E5874" w:rsidRPr="00B36CED" w:rsidRDefault="008E5874" w:rsidP="008C3D7C">
            <w:pPr>
              <w:spacing w:after="0" w:line="240" w:lineRule="auto"/>
              <w:rPr>
                <w:rFonts w:ascii="Calibri" w:eastAsia="Times New Roman" w:hAnsi="Calibri" w:cs="Calibri"/>
                <w:b/>
                <w:bCs/>
                <w:color w:val="0070C0"/>
                <w:sz w:val="24"/>
                <w:szCs w:val="24"/>
                <w:lang w:val="es-ES"/>
              </w:rPr>
            </w:pPr>
            <w:r w:rsidRPr="00B36CED">
              <w:rPr>
                <w:rFonts w:ascii="Calibri" w:eastAsia="Times New Roman" w:hAnsi="Calibri" w:cs="Calibri"/>
                <w:b/>
                <w:bCs/>
                <w:color w:val="0070C0"/>
                <w:sz w:val="24"/>
                <w:szCs w:val="24"/>
                <w:lang w:val="es-ES"/>
              </w:rPr>
              <w:t>9.1.6</w:t>
            </w:r>
          </w:p>
        </w:tc>
        <w:tc>
          <w:tcPr>
            <w:tcW w:w="1149" w:type="pct"/>
            <w:tcBorders>
              <w:top w:val="single" w:sz="4" w:space="0" w:color="auto"/>
              <w:left w:val="nil"/>
              <w:bottom w:val="single" w:sz="4" w:space="0" w:color="auto"/>
              <w:right w:val="single" w:sz="4" w:space="0" w:color="auto"/>
            </w:tcBorders>
            <w:shd w:val="clear" w:color="auto" w:fill="auto"/>
          </w:tcPr>
          <w:p w14:paraId="78675E77" w14:textId="46752EDB" w:rsidR="008E5874" w:rsidRPr="009F3432" w:rsidRDefault="008E5874" w:rsidP="009F3432">
            <w:pPr>
              <w:pStyle w:val="Ttulo3"/>
            </w:pPr>
            <w:bookmarkStart w:id="9" w:name="_Medición_y_Gestión"/>
            <w:bookmarkStart w:id="10" w:name="MeasurementandManagementofgreenhouse"/>
            <w:bookmarkEnd w:id="9"/>
            <w:r w:rsidRPr="009F3432">
              <w:t>Medición y Gestión de las emisiones de gases de efecto invernadero (GEI)</w:t>
            </w:r>
            <w:bookmarkEnd w:id="10"/>
          </w:p>
        </w:tc>
        <w:tc>
          <w:tcPr>
            <w:tcW w:w="95" w:type="pct"/>
            <w:gridSpan w:val="2"/>
            <w:tcBorders>
              <w:top w:val="single" w:sz="4" w:space="0" w:color="auto"/>
              <w:left w:val="nil"/>
              <w:bottom w:val="single" w:sz="4" w:space="0" w:color="auto"/>
              <w:right w:val="single" w:sz="4" w:space="0" w:color="auto"/>
            </w:tcBorders>
            <w:shd w:val="clear" w:color="auto" w:fill="auto"/>
          </w:tcPr>
          <w:p w14:paraId="30A003D3" w14:textId="77777777" w:rsidR="008E5874" w:rsidRPr="00001430" w:rsidRDefault="008E5874" w:rsidP="008C3D7C">
            <w:pPr>
              <w:spacing w:after="0" w:line="240" w:lineRule="auto"/>
              <w:rPr>
                <w:rFonts w:ascii="Calibri" w:eastAsia="Times New Roman" w:hAnsi="Calibri" w:cs="Calibri"/>
                <w:b/>
                <w:bCs/>
                <w:sz w:val="24"/>
                <w:szCs w:val="24"/>
                <w:lang w:val="es-ES"/>
              </w:rPr>
            </w:pPr>
          </w:p>
        </w:tc>
        <w:tc>
          <w:tcPr>
            <w:tcW w:w="3039" w:type="pct"/>
            <w:tcBorders>
              <w:top w:val="single" w:sz="4" w:space="0" w:color="auto"/>
              <w:left w:val="nil"/>
              <w:bottom w:val="single" w:sz="4" w:space="0" w:color="auto"/>
              <w:right w:val="single" w:sz="4" w:space="0" w:color="auto"/>
            </w:tcBorders>
            <w:shd w:val="clear" w:color="auto" w:fill="auto"/>
          </w:tcPr>
          <w:p w14:paraId="05BF9497" w14:textId="399D0DBF" w:rsidR="008E5874" w:rsidRPr="00001430" w:rsidRDefault="008E5874" w:rsidP="008C3D7C">
            <w:pPr>
              <w:spacing w:after="0" w:line="240" w:lineRule="auto"/>
              <w:rPr>
                <w:rFonts w:ascii="Calibri" w:eastAsia="Times New Roman" w:hAnsi="Calibri" w:cs="Calibri"/>
                <w:sz w:val="24"/>
                <w:szCs w:val="24"/>
                <w:lang w:val="es-ES"/>
              </w:rPr>
            </w:pPr>
            <w:r w:rsidRPr="00001430">
              <w:rPr>
                <w:rFonts w:ascii="Calibri" w:eastAsia="Times New Roman" w:hAnsi="Calibri" w:cs="Calibri"/>
                <w:b/>
                <w:bCs/>
                <w:color w:val="0070C0"/>
                <w:sz w:val="24"/>
                <w:szCs w:val="24"/>
                <w:lang w:val="es-ES"/>
              </w:rPr>
              <w:t>Medición y Gestión de las emisiones de gases de efecto in</w:t>
            </w:r>
            <w:r>
              <w:rPr>
                <w:rFonts w:ascii="Calibri" w:eastAsia="Times New Roman" w:hAnsi="Calibri" w:cs="Calibri"/>
                <w:b/>
                <w:bCs/>
                <w:color w:val="0070C0"/>
                <w:sz w:val="24"/>
                <w:szCs w:val="24"/>
                <w:lang w:val="es-ES"/>
              </w:rPr>
              <w:t>vernadero (GEI)</w:t>
            </w:r>
          </w:p>
        </w:tc>
        <w:tc>
          <w:tcPr>
            <w:tcW w:w="260" w:type="pct"/>
            <w:tcBorders>
              <w:top w:val="single" w:sz="4" w:space="0" w:color="auto"/>
              <w:left w:val="nil"/>
              <w:bottom w:val="single" w:sz="4" w:space="0" w:color="auto"/>
              <w:right w:val="single" w:sz="4" w:space="0" w:color="auto"/>
            </w:tcBorders>
          </w:tcPr>
          <w:p w14:paraId="361666B4" w14:textId="77777777" w:rsidR="008E5874" w:rsidRPr="00001430" w:rsidRDefault="008E5874" w:rsidP="008C3D7C">
            <w:pPr>
              <w:spacing w:after="0" w:line="240" w:lineRule="auto"/>
              <w:rPr>
                <w:rFonts w:ascii="Calibri" w:eastAsia="Times New Roman" w:hAnsi="Calibri" w:cs="Calibri"/>
                <w:b/>
                <w:bCs/>
                <w:color w:val="0070C0"/>
                <w:sz w:val="24"/>
                <w:szCs w:val="24"/>
                <w:lang w:val="es-ES"/>
              </w:rPr>
            </w:pPr>
          </w:p>
        </w:tc>
      </w:tr>
      <w:tr w:rsidR="008E5874" w:rsidRPr="005A0E2B" w14:paraId="6D88174C" w14:textId="146EDF22" w:rsidTr="008E5874">
        <w:trPr>
          <w:trHeight w:val="500"/>
          <w:jc w:val="center"/>
        </w:trPr>
        <w:tc>
          <w:tcPr>
            <w:tcW w:w="457" w:type="pct"/>
            <w:tcBorders>
              <w:top w:val="single" w:sz="4" w:space="0" w:color="auto"/>
              <w:left w:val="single" w:sz="4" w:space="0" w:color="auto"/>
              <w:bottom w:val="single" w:sz="4" w:space="0" w:color="auto"/>
              <w:right w:val="single" w:sz="4" w:space="0" w:color="auto"/>
            </w:tcBorders>
            <w:shd w:val="clear" w:color="auto" w:fill="auto"/>
          </w:tcPr>
          <w:p w14:paraId="4D18C383" w14:textId="77777777" w:rsidR="008E5874" w:rsidRPr="00B36CED" w:rsidRDefault="008E5874" w:rsidP="008C3D7C">
            <w:pPr>
              <w:spacing w:after="0" w:line="240" w:lineRule="auto"/>
              <w:rPr>
                <w:rFonts w:ascii="Calibri" w:eastAsia="Times New Roman" w:hAnsi="Calibri" w:cs="Calibri"/>
                <w:b/>
                <w:bCs/>
                <w:color w:val="0070C0"/>
                <w:sz w:val="24"/>
                <w:szCs w:val="24"/>
                <w:lang w:val="es-ES"/>
              </w:rPr>
            </w:pPr>
            <w:r w:rsidRPr="00B36CED">
              <w:rPr>
                <w:rFonts w:ascii="Calibri" w:eastAsia="Times New Roman" w:hAnsi="Calibri" w:cs="Calibri"/>
                <w:b/>
                <w:bCs/>
                <w:color w:val="0070C0"/>
                <w:sz w:val="24"/>
                <w:szCs w:val="24"/>
                <w:lang w:val="es-ES"/>
              </w:rPr>
              <w:t>9.1.6.1</w:t>
            </w:r>
          </w:p>
        </w:tc>
        <w:tc>
          <w:tcPr>
            <w:tcW w:w="1149" w:type="pct"/>
            <w:tcBorders>
              <w:top w:val="single" w:sz="4" w:space="0" w:color="auto"/>
              <w:left w:val="nil"/>
              <w:bottom w:val="single" w:sz="4" w:space="0" w:color="auto"/>
              <w:right w:val="single" w:sz="4" w:space="0" w:color="auto"/>
            </w:tcBorders>
            <w:shd w:val="clear" w:color="auto" w:fill="auto"/>
          </w:tcPr>
          <w:p w14:paraId="4A115CEB" w14:textId="779E4BEC" w:rsidR="008E5874" w:rsidRPr="00001430" w:rsidRDefault="008E5874" w:rsidP="008C3D7C">
            <w:pPr>
              <w:spacing w:after="0" w:line="240" w:lineRule="auto"/>
              <w:rPr>
                <w:rFonts w:ascii="Calibri" w:eastAsia="Times New Roman" w:hAnsi="Calibri" w:cs="Calibri"/>
                <w:b/>
                <w:bCs/>
                <w:color w:val="0070C0"/>
                <w:sz w:val="24"/>
                <w:szCs w:val="24"/>
                <w:u w:val="single"/>
                <w:lang w:val="es-ES"/>
              </w:rPr>
            </w:pPr>
            <w:r w:rsidRPr="00001430">
              <w:rPr>
                <w:rFonts w:ascii="Calibri" w:eastAsia="Times New Roman" w:hAnsi="Calibri" w:cs="Calibri"/>
                <w:b/>
                <w:bCs/>
                <w:color w:val="0070C0"/>
                <w:sz w:val="24"/>
                <w:szCs w:val="24"/>
                <w:lang w:val="es-ES"/>
              </w:rPr>
              <w:t>Alcance 1: Medición de emisiones de calderas, generadores de vapor e incineradores / antorchas (cuando están presentes)</w:t>
            </w:r>
          </w:p>
        </w:tc>
        <w:tc>
          <w:tcPr>
            <w:tcW w:w="95" w:type="pct"/>
            <w:gridSpan w:val="2"/>
            <w:tcBorders>
              <w:top w:val="single" w:sz="4" w:space="0" w:color="auto"/>
              <w:left w:val="nil"/>
              <w:bottom w:val="single" w:sz="4" w:space="0" w:color="auto"/>
              <w:right w:val="single" w:sz="4" w:space="0" w:color="auto"/>
            </w:tcBorders>
            <w:shd w:val="clear" w:color="auto" w:fill="auto"/>
          </w:tcPr>
          <w:p w14:paraId="17268588" w14:textId="77777777" w:rsidR="008E5874" w:rsidRPr="00001430" w:rsidRDefault="008E5874" w:rsidP="008C3D7C">
            <w:pPr>
              <w:spacing w:after="0" w:line="240" w:lineRule="auto"/>
              <w:rPr>
                <w:rFonts w:ascii="Calibri" w:eastAsia="Times New Roman" w:hAnsi="Calibri" w:cs="Calibri"/>
                <w:b/>
                <w:bCs/>
                <w:color w:val="0070C0"/>
                <w:sz w:val="24"/>
                <w:szCs w:val="24"/>
                <w:lang w:val="es-ES"/>
              </w:rPr>
            </w:pPr>
          </w:p>
        </w:tc>
        <w:tc>
          <w:tcPr>
            <w:tcW w:w="3039" w:type="pct"/>
            <w:tcBorders>
              <w:top w:val="single" w:sz="4" w:space="0" w:color="auto"/>
              <w:left w:val="nil"/>
              <w:bottom w:val="single" w:sz="4" w:space="0" w:color="auto"/>
              <w:right w:val="single" w:sz="4" w:space="0" w:color="auto"/>
            </w:tcBorders>
            <w:shd w:val="clear" w:color="auto" w:fill="auto"/>
          </w:tcPr>
          <w:p w14:paraId="3BDD63EF" w14:textId="1202433E" w:rsidR="008E5874" w:rsidRPr="00AB7C60" w:rsidRDefault="008E5874" w:rsidP="008C3D7C">
            <w:pPr>
              <w:spacing w:after="0" w:line="240" w:lineRule="auto"/>
              <w:rPr>
                <w:rFonts w:ascii="Calibri" w:eastAsia="Times New Roman" w:hAnsi="Calibri" w:cs="Calibri"/>
                <w:color w:val="0070C0"/>
                <w:sz w:val="24"/>
                <w:szCs w:val="24"/>
                <w:lang w:val="es-ES"/>
              </w:rPr>
            </w:pPr>
            <w:r w:rsidRPr="00AB7C60">
              <w:rPr>
                <w:rFonts w:ascii="Calibri" w:eastAsia="Times New Roman" w:hAnsi="Calibri" w:cs="Calibri"/>
                <w:color w:val="0070C0"/>
                <w:sz w:val="24"/>
                <w:szCs w:val="24"/>
                <w:lang w:val="es-ES"/>
              </w:rPr>
              <w:t xml:space="preserve">Las emisiones de Alcance 1 incluyen las emisiones directas de los activos que son propiedad o están controlados por la empresa evaluada y son pagados por la empresa. Esto incluye la combustión de combustibles sólidos o líquidos comprados para producir energía, calor o vapor para su uso en equipos fijos o móviles (por ejemplo, calderas y </w:t>
            </w:r>
            <w:r w:rsidRPr="000D74A8">
              <w:rPr>
                <w:rFonts w:ascii="Calibri" w:eastAsia="Times New Roman" w:hAnsi="Calibri" w:cs="Calibri"/>
                <w:color w:val="00B050"/>
                <w:sz w:val="24"/>
                <w:szCs w:val="24"/>
                <w:lang w:val="es-ES"/>
              </w:rPr>
              <w:t xml:space="preserve">carretilla elevadora </w:t>
            </w:r>
            <w:r w:rsidRPr="00AB7C60">
              <w:rPr>
                <w:rFonts w:ascii="Calibri" w:eastAsia="Times New Roman" w:hAnsi="Calibri" w:cs="Calibri"/>
                <w:color w:val="0070C0"/>
                <w:sz w:val="24"/>
                <w:szCs w:val="24"/>
                <w:lang w:val="es-ES"/>
              </w:rPr>
              <w:t>y / o edificios asociados.</w:t>
            </w:r>
          </w:p>
        </w:tc>
        <w:tc>
          <w:tcPr>
            <w:tcW w:w="260" w:type="pct"/>
            <w:tcBorders>
              <w:top w:val="single" w:sz="4" w:space="0" w:color="auto"/>
              <w:left w:val="nil"/>
              <w:bottom w:val="single" w:sz="4" w:space="0" w:color="auto"/>
              <w:right w:val="single" w:sz="4" w:space="0" w:color="auto"/>
            </w:tcBorders>
          </w:tcPr>
          <w:p w14:paraId="7C72E9B9" w14:textId="77777777" w:rsidR="008E5874" w:rsidRPr="00AB7C60" w:rsidRDefault="008E5874" w:rsidP="008C3D7C">
            <w:pPr>
              <w:spacing w:after="0" w:line="240" w:lineRule="auto"/>
              <w:rPr>
                <w:rFonts w:ascii="Calibri" w:eastAsia="Times New Roman" w:hAnsi="Calibri" w:cs="Calibri"/>
                <w:color w:val="0070C0"/>
                <w:sz w:val="24"/>
                <w:szCs w:val="24"/>
                <w:lang w:val="es-ES"/>
              </w:rPr>
            </w:pPr>
          </w:p>
        </w:tc>
      </w:tr>
      <w:tr w:rsidR="008E5874" w:rsidRPr="005A0E2B" w14:paraId="1873EDEB" w14:textId="5F7D5E42" w:rsidTr="008E5874">
        <w:trPr>
          <w:trHeight w:val="500"/>
          <w:jc w:val="center"/>
        </w:trPr>
        <w:tc>
          <w:tcPr>
            <w:tcW w:w="457" w:type="pct"/>
            <w:tcBorders>
              <w:top w:val="single" w:sz="4" w:space="0" w:color="auto"/>
              <w:left w:val="single" w:sz="4" w:space="0" w:color="auto"/>
              <w:bottom w:val="single" w:sz="4" w:space="0" w:color="auto"/>
              <w:right w:val="single" w:sz="4" w:space="0" w:color="auto"/>
            </w:tcBorders>
            <w:shd w:val="clear" w:color="auto" w:fill="auto"/>
          </w:tcPr>
          <w:p w14:paraId="18F2B6F2" w14:textId="77777777" w:rsidR="008E5874" w:rsidRPr="00B36CED" w:rsidRDefault="008E5874" w:rsidP="008C3D7C">
            <w:pPr>
              <w:spacing w:after="0" w:line="240" w:lineRule="auto"/>
              <w:rPr>
                <w:rFonts w:ascii="Calibri" w:eastAsia="Times New Roman" w:hAnsi="Calibri" w:cs="Calibri"/>
                <w:color w:val="0070C0"/>
                <w:sz w:val="24"/>
                <w:szCs w:val="24"/>
                <w:lang w:val="es-ES"/>
              </w:rPr>
            </w:pPr>
            <w:r w:rsidRPr="00B36CED">
              <w:rPr>
                <w:rFonts w:ascii="Calibri" w:eastAsia="Times New Roman" w:hAnsi="Calibri" w:cs="Calibri"/>
                <w:color w:val="0070C0"/>
                <w:sz w:val="24"/>
                <w:szCs w:val="24"/>
                <w:lang w:val="es-ES"/>
              </w:rPr>
              <w:t>9.1.6.1.1</w:t>
            </w:r>
          </w:p>
        </w:tc>
        <w:tc>
          <w:tcPr>
            <w:tcW w:w="1149" w:type="pct"/>
            <w:tcBorders>
              <w:top w:val="single" w:sz="4" w:space="0" w:color="auto"/>
              <w:left w:val="nil"/>
              <w:bottom w:val="single" w:sz="4" w:space="0" w:color="auto"/>
              <w:right w:val="single" w:sz="4" w:space="0" w:color="auto"/>
            </w:tcBorders>
            <w:shd w:val="clear" w:color="auto" w:fill="auto"/>
          </w:tcPr>
          <w:p w14:paraId="326130F7" w14:textId="1D195A3F" w:rsidR="008E5874" w:rsidRPr="00AB7C60" w:rsidRDefault="008E5874" w:rsidP="008C3D7C">
            <w:pPr>
              <w:spacing w:after="0" w:line="240" w:lineRule="auto"/>
              <w:rPr>
                <w:rFonts w:ascii="Calibri" w:eastAsia="Times New Roman" w:hAnsi="Calibri" w:cs="Calibri"/>
                <w:color w:val="0070C0"/>
                <w:sz w:val="24"/>
                <w:szCs w:val="24"/>
                <w:lang w:val="es-ES"/>
              </w:rPr>
            </w:pPr>
            <w:r w:rsidRPr="00AB7C60">
              <w:rPr>
                <w:rFonts w:ascii="Calibri" w:eastAsia="Times New Roman" w:hAnsi="Calibri" w:cs="Calibri"/>
                <w:color w:val="0070C0"/>
                <w:sz w:val="24"/>
                <w:szCs w:val="24"/>
                <w:lang w:val="es-ES"/>
              </w:rPr>
              <w:t>¿Conoce la empresa el combustible consumido anualmente?</w:t>
            </w:r>
          </w:p>
        </w:tc>
        <w:tc>
          <w:tcPr>
            <w:tcW w:w="95" w:type="pct"/>
            <w:gridSpan w:val="2"/>
            <w:tcBorders>
              <w:top w:val="single" w:sz="4" w:space="0" w:color="auto"/>
              <w:left w:val="nil"/>
              <w:bottom w:val="single" w:sz="4" w:space="0" w:color="auto"/>
              <w:right w:val="single" w:sz="4" w:space="0" w:color="auto"/>
            </w:tcBorders>
            <w:shd w:val="clear" w:color="auto" w:fill="auto"/>
          </w:tcPr>
          <w:p w14:paraId="55A03F68" w14:textId="77777777" w:rsidR="008E5874" w:rsidRPr="00AB7C60" w:rsidRDefault="008E5874" w:rsidP="008C3D7C">
            <w:pPr>
              <w:spacing w:after="0" w:line="240" w:lineRule="auto"/>
              <w:rPr>
                <w:rFonts w:ascii="Calibri" w:eastAsia="Times New Roman" w:hAnsi="Calibri" w:cs="Calibri"/>
                <w:b/>
                <w:bCs/>
                <w:sz w:val="24"/>
                <w:szCs w:val="24"/>
                <w:lang w:val="es-ES"/>
              </w:rPr>
            </w:pPr>
          </w:p>
        </w:tc>
        <w:tc>
          <w:tcPr>
            <w:tcW w:w="3039" w:type="pct"/>
            <w:tcBorders>
              <w:top w:val="single" w:sz="4" w:space="0" w:color="auto"/>
              <w:left w:val="nil"/>
              <w:bottom w:val="single" w:sz="4" w:space="0" w:color="auto"/>
              <w:right w:val="single" w:sz="4" w:space="0" w:color="auto"/>
            </w:tcBorders>
            <w:shd w:val="clear" w:color="auto" w:fill="auto"/>
          </w:tcPr>
          <w:p w14:paraId="7FAD6426" w14:textId="01167399" w:rsidR="008E5874" w:rsidRPr="00AB7C60" w:rsidRDefault="008E5874" w:rsidP="008C3D7C">
            <w:pPr>
              <w:spacing w:after="0" w:line="240" w:lineRule="auto"/>
              <w:rPr>
                <w:rFonts w:ascii="Calibri" w:eastAsia="Times New Roman" w:hAnsi="Calibri" w:cs="Calibri"/>
                <w:color w:val="0070C0"/>
                <w:sz w:val="24"/>
                <w:szCs w:val="24"/>
                <w:lang w:val="es-ES"/>
              </w:rPr>
            </w:pPr>
            <w:r w:rsidRPr="00AB7C60">
              <w:rPr>
                <w:rFonts w:ascii="Calibri" w:eastAsia="Times New Roman" w:hAnsi="Calibri" w:cs="Calibri"/>
                <w:color w:val="0070C0"/>
                <w:sz w:val="24"/>
                <w:szCs w:val="24"/>
                <w:lang w:val="es-ES"/>
              </w:rPr>
              <w:t>Por lo general, se usa gasóleo o gas en la caldera o en cualquier equipo que consuma combustible (carretillas elevadoras, apiladores retráctiles, etc.)</w:t>
            </w:r>
          </w:p>
        </w:tc>
        <w:tc>
          <w:tcPr>
            <w:tcW w:w="260" w:type="pct"/>
            <w:tcBorders>
              <w:top w:val="single" w:sz="4" w:space="0" w:color="auto"/>
              <w:left w:val="nil"/>
              <w:bottom w:val="single" w:sz="4" w:space="0" w:color="auto"/>
              <w:right w:val="single" w:sz="4" w:space="0" w:color="auto"/>
            </w:tcBorders>
          </w:tcPr>
          <w:p w14:paraId="6795F426" w14:textId="77777777" w:rsidR="008E5874" w:rsidRPr="00AB7C60" w:rsidRDefault="008E5874" w:rsidP="008C3D7C">
            <w:pPr>
              <w:spacing w:after="0" w:line="240" w:lineRule="auto"/>
              <w:rPr>
                <w:rFonts w:ascii="Calibri" w:eastAsia="Times New Roman" w:hAnsi="Calibri" w:cs="Calibri"/>
                <w:color w:val="0070C0"/>
                <w:sz w:val="24"/>
                <w:szCs w:val="24"/>
                <w:lang w:val="es-ES"/>
              </w:rPr>
            </w:pPr>
          </w:p>
        </w:tc>
      </w:tr>
      <w:tr w:rsidR="008E5874" w:rsidRPr="005A0E2B" w14:paraId="27FFF853" w14:textId="7EC43E67" w:rsidTr="008E5874">
        <w:trPr>
          <w:trHeight w:val="500"/>
          <w:jc w:val="center"/>
        </w:trPr>
        <w:tc>
          <w:tcPr>
            <w:tcW w:w="457" w:type="pct"/>
            <w:tcBorders>
              <w:top w:val="single" w:sz="4" w:space="0" w:color="auto"/>
              <w:left w:val="single" w:sz="4" w:space="0" w:color="auto"/>
              <w:bottom w:val="single" w:sz="4" w:space="0" w:color="auto"/>
              <w:right w:val="single" w:sz="4" w:space="0" w:color="auto"/>
            </w:tcBorders>
            <w:shd w:val="clear" w:color="auto" w:fill="auto"/>
          </w:tcPr>
          <w:p w14:paraId="327B1575" w14:textId="77777777" w:rsidR="008E5874" w:rsidRPr="00B36CED" w:rsidRDefault="008E5874" w:rsidP="008C3D7C">
            <w:pPr>
              <w:spacing w:after="0" w:line="240" w:lineRule="auto"/>
              <w:rPr>
                <w:rFonts w:ascii="Calibri" w:eastAsia="Times New Roman" w:hAnsi="Calibri" w:cs="Calibri"/>
                <w:sz w:val="24"/>
                <w:szCs w:val="24"/>
                <w:lang w:val="es-ES"/>
              </w:rPr>
            </w:pPr>
            <w:r w:rsidRPr="00B36CED">
              <w:rPr>
                <w:rFonts w:ascii="Calibri" w:eastAsia="Times New Roman" w:hAnsi="Calibri" w:cs="Calibri"/>
                <w:color w:val="0070C0"/>
                <w:sz w:val="24"/>
                <w:szCs w:val="24"/>
                <w:lang w:val="es-ES"/>
              </w:rPr>
              <w:t>9.1.6.1.2</w:t>
            </w:r>
          </w:p>
        </w:tc>
        <w:tc>
          <w:tcPr>
            <w:tcW w:w="1149" w:type="pct"/>
            <w:tcBorders>
              <w:top w:val="single" w:sz="4" w:space="0" w:color="auto"/>
              <w:left w:val="nil"/>
              <w:bottom w:val="single" w:sz="4" w:space="0" w:color="auto"/>
              <w:right w:val="single" w:sz="4" w:space="0" w:color="auto"/>
            </w:tcBorders>
            <w:shd w:val="clear" w:color="auto" w:fill="auto"/>
          </w:tcPr>
          <w:p w14:paraId="536B7D8F" w14:textId="77777777" w:rsidR="008E5874" w:rsidRPr="00C56773" w:rsidRDefault="008E5874" w:rsidP="00C56773">
            <w:pPr>
              <w:spacing w:after="0" w:line="240" w:lineRule="auto"/>
              <w:rPr>
                <w:rFonts w:ascii="Calibri" w:eastAsia="Times New Roman" w:hAnsi="Calibri" w:cs="Calibri"/>
                <w:color w:val="0070C0"/>
                <w:sz w:val="24"/>
                <w:szCs w:val="24"/>
                <w:lang w:val="es-ES"/>
              </w:rPr>
            </w:pPr>
            <w:r w:rsidRPr="00C56773">
              <w:rPr>
                <w:rFonts w:ascii="Calibri" w:eastAsia="Times New Roman" w:hAnsi="Calibri" w:cs="Calibri"/>
                <w:color w:val="0070C0"/>
                <w:sz w:val="24"/>
                <w:szCs w:val="24"/>
                <w:lang w:val="es-ES"/>
              </w:rPr>
              <w:t xml:space="preserve">¿La empresa calculó las emisiones TTW del combustible consumido </w:t>
            </w:r>
            <w:r w:rsidRPr="00C56773">
              <w:rPr>
                <w:rFonts w:ascii="Calibri" w:eastAsia="Times New Roman" w:hAnsi="Calibri" w:cs="Calibri"/>
                <w:color w:val="0070C0"/>
                <w:sz w:val="24"/>
                <w:szCs w:val="24"/>
                <w:lang w:val="es-ES"/>
              </w:rPr>
              <w:lastRenderedPageBreak/>
              <w:t>durante el último año usando la fórmula:</w:t>
            </w:r>
          </w:p>
          <w:p w14:paraId="36F2EF1D" w14:textId="5DBCA6D2" w:rsidR="008E5874" w:rsidRPr="00C56773" w:rsidRDefault="008E5874" w:rsidP="00C56773">
            <w:pPr>
              <w:spacing w:after="0" w:line="240" w:lineRule="auto"/>
              <w:rPr>
                <w:rFonts w:ascii="Calibri" w:eastAsia="Times New Roman" w:hAnsi="Calibri" w:cs="Calibri"/>
                <w:sz w:val="24"/>
                <w:szCs w:val="24"/>
                <w:u w:val="single"/>
                <w:lang w:val="es-ES"/>
              </w:rPr>
            </w:pPr>
            <w:r w:rsidRPr="00C56773">
              <w:rPr>
                <w:rFonts w:ascii="Calibri" w:eastAsia="Times New Roman" w:hAnsi="Calibri" w:cs="Calibri"/>
                <w:color w:val="0070C0"/>
                <w:sz w:val="24"/>
                <w:szCs w:val="24"/>
                <w:lang w:val="es-ES"/>
              </w:rPr>
              <w:t xml:space="preserve">kg CO2e = </w:t>
            </w:r>
            <w:r w:rsidRPr="00C56773">
              <w:rPr>
                <w:rFonts w:ascii="Calibri" w:eastAsia="Times New Roman" w:hAnsi="Calibri" w:cs="Calibri"/>
                <w:color w:val="0070C0"/>
                <w:sz w:val="24"/>
                <w:szCs w:val="24"/>
                <w:lang w:val="en-GB"/>
              </w:rPr>
              <w:t>Σ</w:t>
            </w:r>
            <w:r w:rsidRPr="00C56773">
              <w:rPr>
                <w:rFonts w:ascii="Calibri" w:eastAsia="Times New Roman" w:hAnsi="Calibri" w:cs="Calibri"/>
                <w:color w:val="0070C0"/>
                <w:sz w:val="24"/>
                <w:szCs w:val="24"/>
                <w:lang w:val="es-ES"/>
              </w:rPr>
              <w:t xml:space="preserve"> (combustible (litros) × factor de emisión de combustible TTW (kg CO2e / litros de combustible))?</w:t>
            </w:r>
          </w:p>
        </w:tc>
        <w:tc>
          <w:tcPr>
            <w:tcW w:w="95" w:type="pct"/>
            <w:gridSpan w:val="2"/>
            <w:tcBorders>
              <w:top w:val="single" w:sz="4" w:space="0" w:color="auto"/>
              <w:left w:val="nil"/>
              <w:bottom w:val="single" w:sz="4" w:space="0" w:color="auto"/>
              <w:right w:val="single" w:sz="4" w:space="0" w:color="auto"/>
            </w:tcBorders>
            <w:shd w:val="clear" w:color="auto" w:fill="auto"/>
          </w:tcPr>
          <w:p w14:paraId="20CBFB90" w14:textId="77777777" w:rsidR="008E5874" w:rsidRPr="00C56773" w:rsidRDefault="008E5874" w:rsidP="008C3D7C">
            <w:pPr>
              <w:spacing w:after="0" w:line="240" w:lineRule="auto"/>
              <w:rPr>
                <w:rFonts w:ascii="Calibri" w:eastAsia="Times New Roman" w:hAnsi="Calibri" w:cs="Calibri"/>
                <w:b/>
                <w:bCs/>
                <w:sz w:val="24"/>
                <w:szCs w:val="24"/>
                <w:lang w:val="es-ES"/>
              </w:rPr>
            </w:pPr>
          </w:p>
        </w:tc>
        <w:tc>
          <w:tcPr>
            <w:tcW w:w="3039" w:type="pct"/>
            <w:tcBorders>
              <w:top w:val="single" w:sz="4" w:space="0" w:color="auto"/>
              <w:left w:val="nil"/>
              <w:bottom w:val="single" w:sz="4" w:space="0" w:color="auto"/>
              <w:right w:val="single" w:sz="4" w:space="0" w:color="auto"/>
            </w:tcBorders>
            <w:shd w:val="clear" w:color="auto" w:fill="auto"/>
          </w:tcPr>
          <w:p w14:paraId="4C7E767D" w14:textId="43FC473B" w:rsidR="008E5874" w:rsidRDefault="008E5874" w:rsidP="008C3D7C">
            <w:pPr>
              <w:spacing w:after="0" w:line="240" w:lineRule="auto"/>
              <w:rPr>
                <w:rFonts w:ascii="Calibri" w:eastAsia="Times New Roman" w:hAnsi="Calibri" w:cs="Calibri"/>
                <w:color w:val="0066CC"/>
                <w:sz w:val="24"/>
                <w:szCs w:val="24"/>
                <w:lang w:val="es-ES"/>
              </w:rPr>
            </w:pPr>
            <w:r w:rsidRPr="00C56773">
              <w:rPr>
                <w:rFonts w:ascii="Calibri" w:eastAsia="Times New Roman" w:hAnsi="Calibri" w:cs="Calibri"/>
                <w:color w:val="0070C0"/>
                <w:sz w:val="24"/>
                <w:szCs w:val="24"/>
                <w:lang w:val="es-ES"/>
              </w:rPr>
              <w:t xml:space="preserve">La empresa utilizará factores de emisión de combustible de la </w:t>
            </w:r>
            <w:r w:rsidRPr="00C56773">
              <w:rPr>
                <w:rFonts w:ascii="Calibri" w:eastAsia="Times New Roman" w:hAnsi="Calibri" w:cs="Calibri"/>
                <w:b/>
                <w:bCs/>
                <w:color w:val="0070C0"/>
                <w:sz w:val="24"/>
                <w:szCs w:val="24"/>
                <w:lang w:val="es-ES"/>
              </w:rPr>
              <w:t>directriz marco del GLEC</w:t>
            </w:r>
            <w:r w:rsidRPr="00C56773">
              <w:rPr>
                <w:rFonts w:ascii="Calibri" w:eastAsia="Times New Roman" w:hAnsi="Calibri" w:cs="Calibri"/>
                <w:b/>
                <w:bCs/>
                <w:color w:val="0066CC"/>
                <w:sz w:val="24"/>
                <w:szCs w:val="24"/>
                <w:lang w:val="es-ES"/>
              </w:rPr>
              <w:t>: "</w:t>
            </w:r>
            <w:r w:rsidRPr="002D07E3">
              <w:rPr>
                <w:rFonts w:ascii="Calibri" w:eastAsia="Times New Roman" w:hAnsi="Calibri" w:cs="Calibri"/>
                <w:b/>
                <w:bCs/>
                <w:color w:val="0066CC"/>
                <w:sz w:val="24"/>
                <w:szCs w:val="24"/>
                <w:lang w:val="es-ES"/>
              </w:rPr>
              <w:t xml:space="preserve">Global </w:t>
            </w:r>
            <w:proofErr w:type="spellStart"/>
            <w:r w:rsidRPr="002D07E3">
              <w:rPr>
                <w:rFonts w:ascii="Calibri" w:eastAsia="Times New Roman" w:hAnsi="Calibri" w:cs="Calibri"/>
                <w:b/>
                <w:bCs/>
                <w:color w:val="0066CC"/>
                <w:sz w:val="24"/>
                <w:szCs w:val="24"/>
                <w:lang w:val="es-ES"/>
              </w:rPr>
              <w:t>Logistics</w:t>
            </w:r>
            <w:proofErr w:type="spellEnd"/>
            <w:r w:rsidRPr="002D07E3">
              <w:rPr>
                <w:rFonts w:ascii="Calibri" w:eastAsia="Times New Roman" w:hAnsi="Calibri" w:cs="Calibri"/>
                <w:b/>
                <w:bCs/>
                <w:color w:val="0066CC"/>
                <w:sz w:val="24"/>
                <w:szCs w:val="24"/>
                <w:lang w:val="es-ES"/>
              </w:rPr>
              <w:t xml:space="preserve"> </w:t>
            </w:r>
            <w:proofErr w:type="spellStart"/>
            <w:r w:rsidRPr="002D07E3">
              <w:rPr>
                <w:rFonts w:ascii="Calibri" w:eastAsia="Times New Roman" w:hAnsi="Calibri" w:cs="Calibri"/>
                <w:b/>
                <w:bCs/>
                <w:color w:val="0066CC"/>
                <w:sz w:val="24"/>
                <w:szCs w:val="24"/>
                <w:lang w:val="es-ES"/>
              </w:rPr>
              <w:t>Emissions</w:t>
            </w:r>
            <w:proofErr w:type="spellEnd"/>
            <w:r w:rsidRPr="002D07E3">
              <w:rPr>
                <w:rFonts w:ascii="Calibri" w:eastAsia="Times New Roman" w:hAnsi="Calibri" w:cs="Calibri"/>
                <w:b/>
                <w:bCs/>
                <w:color w:val="0066CC"/>
                <w:sz w:val="24"/>
                <w:szCs w:val="24"/>
                <w:lang w:val="es-ES"/>
              </w:rPr>
              <w:t xml:space="preserve"> Council Framework </w:t>
            </w:r>
            <w:proofErr w:type="spellStart"/>
            <w:r w:rsidRPr="002D07E3">
              <w:rPr>
                <w:rFonts w:ascii="Calibri" w:eastAsia="Times New Roman" w:hAnsi="Calibri" w:cs="Calibri"/>
                <w:b/>
                <w:bCs/>
                <w:color w:val="0066CC"/>
                <w:sz w:val="24"/>
                <w:szCs w:val="24"/>
                <w:lang w:val="es-ES"/>
              </w:rPr>
              <w:t>for</w:t>
            </w:r>
            <w:proofErr w:type="spellEnd"/>
            <w:r w:rsidRPr="002D07E3">
              <w:rPr>
                <w:rFonts w:ascii="Calibri" w:eastAsia="Times New Roman" w:hAnsi="Calibri" w:cs="Calibri"/>
                <w:b/>
                <w:bCs/>
                <w:color w:val="0066CC"/>
                <w:sz w:val="24"/>
                <w:szCs w:val="24"/>
                <w:lang w:val="es-ES"/>
              </w:rPr>
              <w:t xml:space="preserve"> </w:t>
            </w:r>
            <w:proofErr w:type="spellStart"/>
            <w:r w:rsidRPr="002D07E3">
              <w:rPr>
                <w:rFonts w:ascii="Calibri" w:eastAsia="Times New Roman" w:hAnsi="Calibri" w:cs="Calibri"/>
                <w:b/>
                <w:bCs/>
                <w:color w:val="0066CC"/>
                <w:sz w:val="24"/>
                <w:szCs w:val="24"/>
                <w:lang w:val="es-ES"/>
              </w:rPr>
              <w:t>Logistics</w:t>
            </w:r>
            <w:proofErr w:type="spellEnd"/>
            <w:r w:rsidRPr="002D07E3">
              <w:rPr>
                <w:rFonts w:ascii="Calibri" w:eastAsia="Times New Roman" w:hAnsi="Calibri" w:cs="Calibri"/>
                <w:b/>
                <w:bCs/>
                <w:color w:val="0066CC"/>
                <w:sz w:val="24"/>
                <w:szCs w:val="24"/>
                <w:lang w:val="es-ES"/>
              </w:rPr>
              <w:t xml:space="preserve"> </w:t>
            </w:r>
            <w:proofErr w:type="spellStart"/>
            <w:r w:rsidRPr="002D07E3">
              <w:rPr>
                <w:rFonts w:ascii="Calibri" w:eastAsia="Times New Roman" w:hAnsi="Calibri" w:cs="Calibri"/>
                <w:b/>
                <w:bCs/>
                <w:color w:val="0066CC"/>
                <w:sz w:val="24"/>
                <w:szCs w:val="24"/>
                <w:lang w:val="es-ES"/>
              </w:rPr>
              <w:t>Emissions</w:t>
            </w:r>
            <w:proofErr w:type="spellEnd"/>
            <w:r w:rsidRPr="002D07E3">
              <w:rPr>
                <w:rFonts w:ascii="Calibri" w:eastAsia="Times New Roman" w:hAnsi="Calibri" w:cs="Calibri"/>
                <w:b/>
                <w:bCs/>
                <w:color w:val="0066CC"/>
                <w:sz w:val="24"/>
                <w:szCs w:val="24"/>
                <w:lang w:val="es-ES"/>
              </w:rPr>
              <w:t xml:space="preserve"> </w:t>
            </w:r>
            <w:proofErr w:type="spellStart"/>
            <w:r w:rsidRPr="002D07E3">
              <w:rPr>
                <w:rFonts w:ascii="Calibri" w:eastAsia="Times New Roman" w:hAnsi="Calibri" w:cs="Calibri"/>
                <w:b/>
                <w:bCs/>
                <w:color w:val="0066CC"/>
                <w:sz w:val="24"/>
                <w:szCs w:val="24"/>
                <w:lang w:val="es-ES"/>
              </w:rPr>
              <w:t>Accounting</w:t>
            </w:r>
            <w:proofErr w:type="spellEnd"/>
            <w:r w:rsidRPr="002D07E3">
              <w:rPr>
                <w:rFonts w:ascii="Calibri" w:eastAsia="Times New Roman" w:hAnsi="Calibri" w:cs="Calibri"/>
                <w:b/>
                <w:bCs/>
                <w:color w:val="0066CC"/>
                <w:sz w:val="24"/>
                <w:szCs w:val="24"/>
                <w:lang w:val="es-ES"/>
              </w:rPr>
              <w:t xml:space="preserve"> and </w:t>
            </w:r>
            <w:proofErr w:type="spellStart"/>
            <w:r w:rsidRPr="002D07E3">
              <w:rPr>
                <w:rFonts w:ascii="Calibri" w:eastAsia="Times New Roman" w:hAnsi="Calibri" w:cs="Calibri"/>
                <w:b/>
                <w:bCs/>
                <w:color w:val="0066CC"/>
                <w:sz w:val="24"/>
                <w:szCs w:val="24"/>
                <w:lang w:val="es-ES"/>
              </w:rPr>
              <w:t>Reporting</w:t>
            </w:r>
            <w:proofErr w:type="spellEnd"/>
            <w:r w:rsidRPr="00C56773">
              <w:rPr>
                <w:rFonts w:ascii="Calibri" w:eastAsia="Times New Roman" w:hAnsi="Calibri" w:cs="Calibri"/>
                <w:b/>
                <w:bCs/>
                <w:color w:val="0066CC"/>
                <w:sz w:val="24"/>
                <w:szCs w:val="24"/>
                <w:lang w:val="es-ES"/>
              </w:rPr>
              <w:t xml:space="preserve">" </w:t>
            </w:r>
            <w:r>
              <w:rPr>
                <w:rFonts w:ascii="Calibri" w:eastAsia="Times New Roman" w:hAnsi="Calibri" w:cs="Calibri"/>
                <w:b/>
                <w:bCs/>
                <w:color w:val="0066CC"/>
                <w:sz w:val="24"/>
                <w:szCs w:val="24"/>
                <w:lang w:val="es-ES"/>
              </w:rPr>
              <w:t>última versión</w:t>
            </w:r>
            <w:r w:rsidRPr="00C56773">
              <w:rPr>
                <w:rFonts w:ascii="Calibri" w:eastAsia="Times New Roman" w:hAnsi="Calibri" w:cs="Calibri"/>
                <w:b/>
                <w:bCs/>
                <w:color w:val="0066CC"/>
                <w:sz w:val="24"/>
                <w:szCs w:val="24"/>
                <w:lang w:val="es-ES"/>
              </w:rPr>
              <w:t>, Modul</w:t>
            </w:r>
            <w:r>
              <w:rPr>
                <w:rFonts w:ascii="Calibri" w:eastAsia="Times New Roman" w:hAnsi="Calibri" w:cs="Calibri"/>
                <w:b/>
                <w:bCs/>
                <w:color w:val="0066CC"/>
                <w:sz w:val="24"/>
                <w:szCs w:val="24"/>
                <w:lang w:val="es-ES"/>
              </w:rPr>
              <w:t>o</w:t>
            </w:r>
            <w:r w:rsidRPr="00C56773">
              <w:rPr>
                <w:rFonts w:ascii="Calibri" w:eastAsia="Times New Roman" w:hAnsi="Calibri" w:cs="Calibri"/>
                <w:b/>
                <w:bCs/>
                <w:color w:val="0066CC"/>
                <w:sz w:val="24"/>
                <w:szCs w:val="24"/>
                <w:lang w:val="es-ES"/>
              </w:rPr>
              <w:t xml:space="preserve"> 1</w:t>
            </w:r>
            <w:r w:rsidRPr="00C56773">
              <w:rPr>
                <w:rFonts w:ascii="Calibri" w:eastAsia="Times New Roman" w:hAnsi="Calibri" w:cs="Calibri"/>
                <w:color w:val="0066CC"/>
                <w:sz w:val="24"/>
                <w:szCs w:val="24"/>
                <w:lang w:val="es-ES"/>
              </w:rPr>
              <w:t xml:space="preserve">. </w:t>
            </w:r>
            <w:r w:rsidRPr="00B305B0">
              <w:rPr>
                <w:rFonts w:ascii="Calibri" w:eastAsia="Times New Roman" w:hAnsi="Calibri" w:cs="Calibri"/>
                <w:color w:val="0066CC"/>
                <w:sz w:val="24"/>
                <w:szCs w:val="24"/>
                <w:lang w:val="es-ES"/>
              </w:rPr>
              <w:t xml:space="preserve">El </w:t>
            </w:r>
            <w:r w:rsidRPr="00C56773">
              <w:rPr>
                <w:rFonts w:ascii="Calibri" w:eastAsia="Times New Roman" w:hAnsi="Calibri" w:cs="Calibri"/>
                <w:color w:val="0066CC"/>
                <w:sz w:val="24"/>
                <w:szCs w:val="24"/>
                <w:lang w:val="es-ES"/>
              </w:rPr>
              <w:t>documento se puede descargar desde este enlace</w:t>
            </w:r>
            <w:r w:rsidRPr="00B305B0">
              <w:rPr>
                <w:rFonts w:ascii="Calibri" w:eastAsia="Times New Roman" w:hAnsi="Calibri" w:cs="Calibri"/>
                <w:color w:val="0066CC"/>
                <w:sz w:val="24"/>
                <w:szCs w:val="24"/>
                <w:lang w:val="es-ES"/>
              </w:rPr>
              <w:t xml:space="preserve">: </w:t>
            </w:r>
            <w:hyperlink r:id="rId15" w:history="1">
              <w:r w:rsidRPr="00B305B0">
                <w:rPr>
                  <w:rStyle w:val="Hipervnculo"/>
                  <w:rFonts w:ascii="Calibri" w:eastAsia="Times New Roman" w:hAnsi="Calibri" w:cs="Calibri"/>
                  <w:i/>
                  <w:iCs/>
                  <w:sz w:val="24"/>
                  <w:szCs w:val="24"/>
                  <w:lang w:val="es-ES"/>
                </w:rPr>
                <w:t>https://www.flexmail.eu/f-844a1f54174eb51e</w:t>
              </w:r>
            </w:hyperlink>
            <w:r w:rsidRPr="00B305B0">
              <w:rPr>
                <w:rFonts w:ascii="Calibri" w:eastAsia="Times New Roman" w:hAnsi="Calibri" w:cs="Calibri"/>
                <w:i/>
                <w:iCs/>
                <w:color w:val="0066CC"/>
                <w:sz w:val="24"/>
                <w:szCs w:val="24"/>
                <w:lang w:val="es-ES"/>
              </w:rPr>
              <w:t xml:space="preserve">   </w:t>
            </w:r>
            <w:r w:rsidRPr="00B305B0">
              <w:rPr>
                <w:rFonts w:ascii="Calibri" w:eastAsia="Times New Roman" w:hAnsi="Calibri" w:cs="Calibri"/>
                <w:color w:val="0066CC"/>
                <w:sz w:val="24"/>
                <w:szCs w:val="24"/>
                <w:lang w:val="es-ES"/>
              </w:rPr>
              <w:br/>
            </w:r>
            <w:r w:rsidRPr="00C56773">
              <w:rPr>
                <w:rFonts w:ascii="Calibri" w:eastAsia="Times New Roman" w:hAnsi="Calibri" w:cs="Calibri"/>
                <w:color w:val="0066CC"/>
                <w:sz w:val="24"/>
                <w:szCs w:val="24"/>
                <w:lang w:val="es-ES"/>
              </w:rPr>
              <w:t>En caso de que la empresa consuma gas, el factor de emisión deberá obtenerse del proveedor de gas</w:t>
            </w:r>
            <w:r w:rsidRPr="00B305B0">
              <w:rPr>
                <w:rFonts w:ascii="Calibri" w:eastAsia="Times New Roman" w:hAnsi="Calibri" w:cs="Calibri"/>
                <w:color w:val="0066CC"/>
                <w:sz w:val="24"/>
                <w:szCs w:val="24"/>
                <w:lang w:val="es-ES"/>
              </w:rPr>
              <w:t xml:space="preserve">. </w:t>
            </w:r>
            <w:r w:rsidRPr="00C56773">
              <w:rPr>
                <w:rFonts w:ascii="Calibri" w:eastAsia="Times New Roman" w:hAnsi="Calibri" w:cs="Calibri"/>
                <w:color w:val="0066CC"/>
                <w:sz w:val="24"/>
                <w:szCs w:val="24"/>
                <w:lang w:val="es-ES"/>
              </w:rPr>
              <w:t xml:space="preserve">Para cada tipo de combustible se pueden utilizar tres factores: </w:t>
            </w:r>
            <w:r w:rsidRPr="00C56773">
              <w:rPr>
                <w:rFonts w:ascii="Calibri" w:eastAsia="Times New Roman" w:hAnsi="Calibri" w:cs="Calibri"/>
                <w:b/>
                <w:bCs/>
                <w:color w:val="0066CC"/>
                <w:sz w:val="24"/>
                <w:szCs w:val="24"/>
                <w:lang w:val="es-ES"/>
              </w:rPr>
              <w:t xml:space="preserve">WTT, TTW y WTW. </w:t>
            </w:r>
            <w:r w:rsidRPr="00C56773">
              <w:rPr>
                <w:rFonts w:ascii="Calibri" w:eastAsia="Times New Roman" w:hAnsi="Calibri" w:cs="Calibri"/>
                <w:color w:val="0066CC"/>
                <w:sz w:val="24"/>
                <w:szCs w:val="24"/>
                <w:lang w:val="es-ES"/>
              </w:rPr>
              <w:br/>
              <w:t xml:space="preserve">- </w:t>
            </w:r>
            <w:proofErr w:type="spellStart"/>
            <w:r w:rsidRPr="002D07E3">
              <w:rPr>
                <w:rFonts w:ascii="Calibri" w:eastAsia="Times New Roman" w:hAnsi="Calibri" w:cs="Calibri"/>
                <w:b/>
                <w:bCs/>
                <w:color w:val="0066CC"/>
                <w:sz w:val="24"/>
                <w:szCs w:val="24"/>
                <w:lang w:val="es-ES"/>
              </w:rPr>
              <w:t>Well</w:t>
            </w:r>
            <w:proofErr w:type="spellEnd"/>
            <w:r w:rsidRPr="002D07E3">
              <w:rPr>
                <w:rFonts w:ascii="Calibri" w:eastAsia="Times New Roman" w:hAnsi="Calibri" w:cs="Calibri"/>
                <w:b/>
                <w:bCs/>
                <w:color w:val="0066CC"/>
                <w:sz w:val="24"/>
                <w:szCs w:val="24"/>
                <w:lang w:val="es-ES"/>
              </w:rPr>
              <w:t>-</w:t>
            </w:r>
            <w:proofErr w:type="spellStart"/>
            <w:r w:rsidRPr="002D07E3">
              <w:rPr>
                <w:rFonts w:ascii="Calibri" w:eastAsia="Times New Roman" w:hAnsi="Calibri" w:cs="Calibri"/>
                <w:b/>
                <w:bCs/>
                <w:color w:val="0066CC"/>
                <w:sz w:val="24"/>
                <w:szCs w:val="24"/>
                <w:lang w:val="es-ES"/>
              </w:rPr>
              <w:t>to</w:t>
            </w:r>
            <w:proofErr w:type="spellEnd"/>
            <w:r w:rsidRPr="002D07E3">
              <w:rPr>
                <w:rFonts w:ascii="Calibri" w:eastAsia="Times New Roman" w:hAnsi="Calibri" w:cs="Calibri"/>
                <w:b/>
                <w:bCs/>
                <w:color w:val="0066CC"/>
                <w:sz w:val="24"/>
                <w:szCs w:val="24"/>
                <w:lang w:val="es-ES"/>
              </w:rPr>
              <w:t>-Tank</w:t>
            </w:r>
            <w:r w:rsidRPr="00B305B0">
              <w:rPr>
                <w:rFonts w:ascii="Calibri" w:eastAsia="Times New Roman" w:hAnsi="Calibri" w:cs="Calibri"/>
                <w:b/>
                <w:bCs/>
                <w:color w:val="0066CC"/>
                <w:sz w:val="24"/>
                <w:szCs w:val="24"/>
                <w:lang w:val="es-ES"/>
              </w:rPr>
              <w:t xml:space="preserve"> (WTT):</w:t>
            </w:r>
            <w:r w:rsidRPr="00C56773">
              <w:rPr>
                <w:rFonts w:ascii="Calibri" w:eastAsia="Times New Roman" w:hAnsi="Calibri" w:cs="Calibri"/>
                <w:b/>
                <w:bCs/>
                <w:color w:val="0066CC"/>
                <w:sz w:val="24"/>
                <w:szCs w:val="24"/>
                <w:lang w:val="es-ES"/>
              </w:rPr>
              <w:t xml:space="preserve"> </w:t>
            </w:r>
            <w:r w:rsidRPr="00C56773">
              <w:rPr>
                <w:rFonts w:ascii="Calibri" w:eastAsia="Times New Roman" w:hAnsi="Calibri" w:cs="Calibri"/>
                <w:color w:val="0066CC"/>
                <w:sz w:val="24"/>
                <w:szCs w:val="24"/>
                <w:lang w:val="es-ES"/>
              </w:rPr>
              <w:t xml:space="preserve">Las emisiones de WTT consisten en todos los procesos entre la fuente de energía (el </w:t>
            </w:r>
            <w:r>
              <w:rPr>
                <w:rFonts w:ascii="Calibri" w:eastAsia="Times New Roman" w:hAnsi="Calibri" w:cs="Calibri"/>
                <w:color w:val="0066CC"/>
                <w:sz w:val="24"/>
                <w:szCs w:val="24"/>
                <w:lang w:val="es-ES"/>
              </w:rPr>
              <w:t>pozo</w:t>
            </w:r>
            <w:r w:rsidRPr="00C56773">
              <w:rPr>
                <w:rFonts w:ascii="Calibri" w:eastAsia="Times New Roman" w:hAnsi="Calibri" w:cs="Calibri"/>
                <w:color w:val="0066CC"/>
                <w:sz w:val="24"/>
                <w:szCs w:val="24"/>
                <w:lang w:val="es-ES"/>
              </w:rPr>
              <w:t>) y las fases de extracción, procesamiento, almacenamiento y entrega de energía hasta el punto de uso (el tanque).</w:t>
            </w:r>
            <w:r w:rsidRPr="00C56773">
              <w:rPr>
                <w:rFonts w:ascii="Calibri" w:eastAsia="Times New Roman" w:hAnsi="Calibri" w:cs="Calibri"/>
                <w:color w:val="0066CC"/>
                <w:sz w:val="24"/>
                <w:szCs w:val="24"/>
                <w:lang w:val="es-ES"/>
              </w:rPr>
              <w:br/>
              <w:t xml:space="preserve">- </w:t>
            </w:r>
            <w:r w:rsidRPr="002D07E3">
              <w:rPr>
                <w:rFonts w:ascii="Calibri" w:eastAsia="Times New Roman" w:hAnsi="Calibri" w:cs="Calibri"/>
                <w:b/>
                <w:bCs/>
                <w:color w:val="0066CC"/>
                <w:sz w:val="24"/>
                <w:szCs w:val="24"/>
                <w:lang w:val="es-ES"/>
              </w:rPr>
              <w:t>Tank-</w:t>
            </w:r>
            <w:proofErr w:type="spellStart"/>
            <w:r w:rsidRPr="002D07E3">
              <w:rPr>
                <w:rFonts w:ascii="Calibri" w:eastAsia="Times New Roman" w:hAnsi="Calibri" w:cs="Calibri"/>
                <w:b/>
                <w:bCs/>
                <w:color w:val="0066CC"/>
                <w:sz w:val="24"/>
                <w:szCs w:val="24"/>
                <w:lang w:val="es-ES"/>
              </w:rPr>
              <w:t>to</w:t>
            </w:r>
            <w:proofErr w:type="spellEnd"/>
            <w:r w:rsidRPr="002D07E3">
              <w:rPr>
                <w:rFonts w:ascii="Calibri" w:eastAsia="Times New Roman" w:hAnsi="Calibri" w:cs="Calibri"/>
                <w:b/>
                <w:bCs/>
                <w:color w:val="0066CC"/>
                <w:sz w:val="24"/>
                <w:szCs w:val="24"/>
                <w:lang w:val="es-ES"/>
              </w:rPr>
              <w:t>-</w:t>
            </w:r>
            <w:r w:rsidRPr="00B305B0">
              <w:rPr>
                <w:rFonts w:ascii="Calibri" w:eastAsia="Times New Roman" w:hAnsi="Calibri" w:cs="Calibri"/>
                <w:b/>
                <w:bCs/>
                <w:color w:val="0066CC"/>
                <w:sz w:val="24"/>
                <w:szCs w:val="24"/>
                <w:lang w:val="es-ES"/>
              </w:rPr>
              <w:t>Wheel (TTW):</w:t>
            </w:r>
            <w:r w:rsidRPr="00C56773">
              <w:rPr>
                <w:rFonts w:ascii="Calibri" w:eastAsia="Times New Roman" w:hAnsi="Calibri" w:cs="Calibri"/>
                <w:b/>
                <w:bCs/>
                <w:color w:val="0066CC"/>
                <w:sz w:val="24"/>
                <w:szCs w:val="24"/>
                <w:lang w:val="es-ES"/>
              </w:rPr>
              <w:t xml:space="preserve"> </w:t>
            </w:r>
            <w:r w:rsidRPr="00C56773">
              <w:rPr>
                <w:rFonts w:ascii="Calibri" w:eastAsia="Times New Roman" w:hAnsi="Calibri" w:cs="Calibri"/>
                <w:color w:val="0066CC"/>
                <w:sz w:val="24"/>
                <w:szCs w:val="24"/>
                <w:lang w:val="es-ES"/>
              </w:rPr>
              <w:t>Estas son las emisiones de combustibles quemados para actividades energéticas (la rueda).</w:t>
            </w:r>
            <w:r w:rsidRPr="00C56773">
              <w:rPr>
                <w:rFonts w:ascii="Calibri" w:eastAsia="Times New Roman" w:hAnsi="Calibri" w:cs="Calibri"/>
                <w:color w:val="0066CC"/>
                <w:sz w:val="24"/>
                <w:szCs w:val="24"/>
                <w:lang w:val="es-ES"/>
              </w:rPr>
              <w:br/>
              <w:t xml:space="preserve">- </w:t>
            </w:r>
            <w:proofErr w:type="spellStart"/>
            <w:r w:rsidRPr="002D07E3">
              <w:rPr>
                <w:rFonts w:ascii="Calibri" w:eastAsia="Times New Roman" w:hAnsi="Calibri" w:cs="Calibri"/>
                <w:b/>
                <w:bCs/>
                <w:color w:val="0066CC"/>
                <w:sz w:val="24"/>
                <w:szCs w:val="24"/>
                <w:lang w:val="es-ES"/>
              </w:rPr>
              <w:t>Well</w:t>
            </w:r>
            <w:proofErr w:type="spellEnd"/>
            <w:r w:rsidRPr="002D07E3">
              <w:rPr>
                <w:rFonts w:ascii="Calibri" w:eastAsia="Times New Roman" w:hAnsi="Calibri" w:cs="Calibri"/>
                <w:b/>
                <w:bCs/>
                <w:color w:val="0066CC"/>
                <w:sz w:val="24"/>
                <w:szCs w:val="24"/>
                <w:lang w:val="es-ES"/>
              </w:rPr>
              <w:t>-</w:t>
            </w:r>
            <w:proofErr w:type="spellStart"/>
            <w:r w:rsidRPr="002D07E3">
              <w:rPr>
                <w:rFonts w:ascii="Calibri" w:eastAsia="Times New Roman" w:hAnsi="Calibri" w:cs="Calibri"/>
                <w:b/>
                <w:bCs/>
                <w:color w:val="0066CC"/>
                <w:sz w:val="24"/>
                <w:szCs w:val="24"/>
                <w:lang w:val="es-ES"/>
              </w:rPr>
              <w:t>to</w:t>
            </w:r>
            <w:proofErr w:type="spellEnd"/>
            <w:r w:rsidRPr="002D07E3">
              <w:rPr>
                <w:rFonts w:ascii="Calibri" w:eastAsia="Times New Roman" w:hAnsi="Calibri" w:cs="Calibri"/>
                <w:b/>
                <w:bCs/>
                <w:color w:val="0066CC"/>
                <w:sz w:val="24"/>
                <w:szCs w:val="24"/>
                <w:lang w:val="es-ES"/>
              </w:rPr>
              <w:t>-Wheel</w:t>
            </w:r>
            <w:r w:rsidRPr="00B305B0">
              <w:rPr>
                <w:rFonts w:ascii="Calibri" w:eastAsia="Times New Roman" w:hAnsi="Calibri" w:cs="Calibri"/>
                <w:b/>
                <w:bCs/>
                <w:color w:val="0066CC"/>
                <w:sz w:val="24"/>
                <w:szCs w:val="24"/>
                <w:lang w:val="es-ES"/>
              </w:rPr>
              <w:t xml:space="preserve"> (WTW):</w:t>
            </w:r>
            <w:r w:rsidRPr="00C56773">
              <w:rPr>
                <w:rFonts w:ascii="Calibri" w:eastAsia="Times New Roman" w:hAnsi="Calibri" w:cs="Calibri"/>
                <w:color w:val="0066CC"/>
                <w:sz w:val="24"/>
                <w:szCs w:val="24"/>
                <w:lang w:val="es-ES"/>
              </w:rPr>
              <w:t xml:space="preserve"> Estas son emisiones del ciclo de vida completo del combustible y deberían ser equivalentes a la suma de las emisiones WTT y TTW.</w:t>
            </w:r>
          </w:p>
          <w:p w14:paraId="40456C9D" w14:textId="3CA417A0" w:rsidR="008E5874" w:rsidRPr="00163990" w:rsidRDefault="008E5874" w:rsidP="008C3D7C">
            <w:pPr>
              <w:spacing w:after="0" w:line="240" w:lineRule="auto"/>
              <w:rPr>
                <w:rFonts w:ascii="Calibri" w:eastAsia="Times New Roman" w:hAnsi="Calibri" w:cs="Calibri"/>
                <w:color w:val="00B050"/>
                <w:sz w:val="24"/>
                <w:szCs w:val="24"/>
                <w:lang w:val="es-ES"/>
              </w:rPr>
            </w:pPr>
            <w:r w:rsidRPr="00163990">
              <w:rPr>
                <w:rFonts w:ascii="Calibri" w:eastAsia="Times New Roman" w:hAnsi="Calibri" w:cs="Calibri"/>
                <w:color w:val="00B050"/>
                <w:sz w:val="24"/>
                <w:szCs w:val="24"/>
                <w:lang w:val="es-ES"/>
              </w:rPr>
              <w:t>Se aconseja medir el combustible o el gas utilizado para la calefacción de las oficinas de la empresa por separado de las actividades de limpieza de los depósitos. Esto se tomará como una recomendación y no se utilizará para puntuar</w:t>
            </w:r>
            <w:r>
              <w:rPr>
                <w:rFonts w:ascii="Calibri" w:eastAsia="Times New Roman" w:hAnsi="Calibri" w:cs="Calibri"/>
                <w:color w:val="00B050"/>
                <w:sz w:val="24"/>
                <w:szCs w:val="24"/>
                <w:lang w:val="es-ES"/>
              </w:rPr>
              <w:t>.</w:t>
            </w:r>
          </w:p>
          <w:p w14:paraId="2A947593" w14:textId="320FC3DB" w:rsidR="008E5874" w:rsidRPr="0013239C" w:rsidRDefault="008E5874" w:rsidP="008C3D7C">
            <w:pPr>
              <w:spacing w:after="0" w:line="240" w:lineRule="auto"/>
              <w:rPr>
                <w:rFonts w:ascii="Calibri" w:eastAsia="Times New Roman" w:hAnsi="Calibri" w:cs="Calibri"/>
                <w:sz w:val="24"/>
                <w:szCs w:val="24"/>
                <w:u w:val="single"/>
                <w:lang w:val="es-ES"/>
              </w:rPr>
            </w:pPr>
            <w:r w:rsidRPr="0013239C">
              <w:rPr>
                <w:rFonts w:ascii="Calibri" w:eastAsia="Times New Roman" w:hAnsi="Calibri" w:cs="Calibri"/>
                <w:b/>
                <w:bCs/>
                <w:color w:val="0066CC"/>
                <w:sz w:val="24"/>
                <w:szCs w:val="24"/>
                <w:lang w:val="es-ES"/>
              </w:rPr>
              <w:t>Para esta pregunta se debe utilizar TTW</w:t>
            </w:r>
          </w:p>
        </w:tc>
        <w:tc>
          <w:tcPr>
            <w:tcW w:w="260" w:type="pct"/>
            <w:tcBorders>
              <w:top w:val="single" w:sz="4" w:space="0" w:color="auto"/>
              <w:left w:val="nil"/>
              <w:bottom w:val="single" w:sz="4" w:space="0" w:color="auto"/>
              <w:right w:val="single" w:sz="4" w:space="0" w:color="auto"/>
            </w:tcBorders>
          </w:tcPr>
          <w:p w14:paraId="499AE523" w14:textId="77777777" w:rsidR="008E5874" w:rsidRPr="00C56773" w:rsidRDefault="008E5874" w:rsidP="008C3D7C">
            <w:pPr>
              <w:spacing w:after="0" w:line="240" w:lineRule="auto"/>
              <w:rPr>
                <w:rFonts w:ascii="Calibri" w:eastAsia="Times New Roman" w:hAnsi="Calibri" w:cs="Calibri"/>
                <w:color w:val="0070C0"/>
                <w:sz w:val="24"/>
                <w:szCs w:val="24"/>
                <w:lang w:val="es-ES"/>
              </w:rPr>
            </w:pPr>
          </w:p>
        </w:tc>
      </w:tr>
      <w:tr w:rsidR="008E5874" w:rsidRPr="00B36CED" w14:paraId="73E2A132" w14:textId="565542F6" w:rsidTr="008E5874">
        <w:trPr>
          <w:trHeight w:val="500"/>
          <w:jc w:val="center"/>
        </w:trPr>
        <w:tc>
          <w:tcPr>
            <w:tcW w:w="457" w:type="pct"/>
            <w:tcBorders>
              <w:top w:val="single" w:sz="4" w:space="0" w:color="auto"/>
              <w:left w:val="single" w:sz="4" w:space="0" w:color="auto"/>
              <w:bottom w:val="single" w:sz="4" w:space="0" w:color="auto"/>
              <w:right w:val="single" w:sz="4" w:space="0" w:color="auto"/>
            </w:tcBorders>
            <w:shd w:val="clear" w:color="auto" w:fill="auto"/>
          </w:tcPr>
          <w:p w14:paraId="21E66238" w14:textId="77777777" w:rsidR="008E5874" w:rsidRPr="00B36CED" w:rsidRDefault="008E5874" w:rsidP="008C3D7C">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color w:val="0070C0"/>
                <w:sz w:val="24"/>
                <w:szCs w:val="24"/>
                <w:lang w:val="es-ES"/>
              </w:rPr>
              <w:t>9.1.6.2</w:t>
            </w:r>
          </w:p>
        </w:tc>
        <w:tc>
          <w:tcPr>
            <w:tcW w:w="1149" w:type="pct"/>
            <w:tcBorders>
              <w:top w:val="single" w:sz="4" w:space="0" w:color="auto"/>
              <w:left w:val="nil"/>
              <w:bottom w:val="single" w:sz="4" w:space="0" w:color="auto"/>
              <w:right w:val="single" w:sz="4" w:space="0" w:color="auto"/>
            </w:tcBorders>
            <w:shd w:val="clear" w:color="auto" w:fill="auto"/>
          </w:tcPr>
          <w:p w14:paraId="1E52BE8F" w14:textId="1B1AC521" w:rsidR="008E5874" w:rsidRPr="0013239C" w:rsidRDefault="008E5874" w:rsidP="008C3D7C">
            <w:pPr>
              <w:spacing w:after="0" w:line="240" w:lineRule="auto"/>
              <w:rPr>
                <w:rFonts w:ascii="Calibri" w:eastAsia="Times New Roman" w:hAnsi="Calibri" w:cs="Calibri"/>
                <w:color w:val="0070C0"/>
                <w:sz w:val="24"/>
                <w:szCs w:val="24"/>
                <w:lang w:val="es-ES"/>
              </w:rPr>
            </w:pPr>
            <w:r w:rsidRPr="0013239C">
              <w:rPr>
                <w:rFonts w:ascii="Calibri" w:eastAsia="Times New Roman" w:hAnsi="Calibri" w:cs="Calibri"/>
                <w:b/>
                <w:bCs/>
                <w:color w:val="0070C0"/>
                <w:sz w:val="24"/>
                <w:szCs w:val="24"/>
                <w:lang w:val="es-ES"/>
              </w:rPr>
              <w:t>Alcance 2: Emisiones de la electricidad</w:t>
            </w:r>
          </w:p>
        </w:tc>
        <w:tc>
          <w:tcPr>
            <w:tcW w:w="95" w:type="pct"/>
            <w:gridSpan w:val="2"/>
            <w:tcBorders>
              <w:top w:val="single" w:sz="4" w:space="0" w:color="auto"/>
              <w:left w:val="nil"/>
              <w:bottom w:val="single" w:sz="4" w:space="0" w:color="auto"/>
              <w:right w:val="single" w:sz="4" w:space="0" w:color="auto"/>
            </w:tcBorders>
            <w:shd w:val="clear" w:color="auto" w:fill="auto"/>
          </w:tcPr>
          <w:p w14:paraId="676540F9" w14:textId="77777777" w:rsidR="008E5874" w:rsidRPr="00B36CED" w:rsidRDefault="008E5874" w:rsidP="008C3D7C">
            <w:pPr>
              <w:spacing w:after="0" w:line="240" w:lineRule="auto"/>
              <w:rPr>
                <w:rFonts w:ascii="Calibri" w:eastAsia="Times New Roman" w:hAnsi="Calibri" w:cs="Calibri"/>
                <w:b/>
                <w:bCs/>
                <w:sz w:val="24"/>
                <w:szCs w:val="24"/>
                <w:lang w:val="es-ES"/>
              </w:rPr>
            </w:pPr>
          </w:p>
        </w:tc>
        <w:tc>
          <w:tcPr>
            <w:tcW w:w="3039" w:type="pct"/>
            <w:tcBorders>
              <w:top w:val="single" w:sz="4" w:space="0" w:color="auto"/>
              <w:left w:val="nil"/>
              <w:bottom w:val="single" w:sz="4" w:space="0" w:color="auto"/>
              <w:right w:val="single" w:sz="4" w:space="0" w:color="auto"/>
            </w:tcBorders>
            <w:shd w:val="clear" w:color="auto" w:fill="auto"/>
          </w:tcPr>
          <w:p w14:paraId="08ED77A9" w14:textId="77777777" w:rsidR="008E5874" w:rsidRPr="0013239C" w:rsidRDefault="008E5874" w:rsidP="0013239C">
            <w:pPr>
              <w:autoSpaceDE w:val="0"/>
              <w:autoSpaceDN w:val="0"/>
              <w:adjustRightInd w:val="0"/>
              <w:spacing w:after="0" w:line="240" w:lineRule="auto"/>
              <w:rPr>
                <w:rFonts w:cstheme="minorHAnsi"/>
                <w:color w:val="4472C4" w:themeColor="accent1"/>
                <w:sz w:val="24"/>
                <w:szCs w:val="24"/>
                <w:lang w:val="es-ES"/>
              </w:rPr>
            </w:pPr>
            <w:r w:rsidRPr="0013239C">
              <w:rPr>
                <w:rFonts w:cstheme="minorHAnsi"/>
                <w:b/>
                <w:bCs/>
                <w:color w:val="4472C4" w:themeColor="accent1"/>
                <w:sz w:val="24"/>
                <w:szCs w:val="24"/>
                <w:lang w:val="es-ES"/>
              </w:rPr>
              <w:t xml:space="preserve">Las emisiones de Alcance 2 </w:t>
            </w:r>
            <w:r w:rsidRPr="0013239C">
              <w:rPr>
                <w:rFonts w:cstheme="minorHAnsi"/>
                <w:color w:val="4472C4" w:themeColor="accent1"/>
                <w:sz w:val="24"/>
                <w:szCs w:val="24"/>
                <w:lang w:val="es-ES"/>
              </w:rPr>
              <w:t>son emisiones indirectas del</w:t>
            </w:r>
          </w:p>
          <w:p w14:paraId="19144698" w14:textId="77777777" w:rsidR="008E5874" w:rsidRPr="0013239C" w:rsidRDefault="008E5874" w:rsidP="0013239C">
            <w:pPr>
              <w:autoSpaceDE w:val="0"/>
              <w:autoSpaceDN w:val="0"/>
              <w:adjustRightInd w:val="0"/>
              <w:spacing w:after="0" w:line="240" w:lineRule="auto"/>
              <w:rPr>
                <w:rFonts w:cstheme="minorHAnsi"/>
                <w:color w:val="4472C4" w:themeColor="accent1"/>
                <w:sz w:val="24"/>
                <w:szCs w:val="24"/>
                <w:lang w:val="es-ES"/>
              </w:rPr>
            </w:pPr>
            <w:r w:rsidRPr="0013239C">
              <w:rPr>
                <w:rFonts w:cstheme="minorHAnsi"/>
                <w:color w:val="4472C4" w:themeColor="accent1"/>
                <w:sz w:val="24"/>
                <w:szCs w:val="24"/>
                <w:lang w:val="es-ES"/>
              </w:rPr>
              <w:t>producción y distribución de electricidad, calor y</w:t>
            </w:r>
          </w:p>
          <w:p w14:paraId="39E4F189" w14:textId="77777777" w:rsidR="008E5874" w:rsidRPr="0013239C" w:rsidRDefault="008E5874" w:rsidP="0013239C">
            <w:pPr>
              <w:autoSpaceDE w:val="0"/>
              <w:autoSpaceDN w:val="0"/>
              <w:adjustRightInd w:val="0"/>
              <w:spacing w:after="0" w:line="240" w:lineRule="auto"/>
              <w:rPr>
                <w:rFonts w:cstheme="minorHAnsi"/>
                <w:color w:val="4472C4" w:themeColor="accent1"/>
                <w:sz w:val="24"/>
                <w:szCs w:val="24"/>
                <w:lang w:val="es-ES"/>
              </w:rPr>
            </w:pPr>
            <w:r w:rsidRPr="0013239C">
              <w:rPr>
                <w:rFonts w:cstheme="minorHAnsi"/>
                <w:color w:val="4472C4" w:themeColor="accent1"/>
                <w:sz w:val="24"/>
                <w:szCs w:val="24"/>
                <w:lang w:val="es-ES"/>
              </w:rPr>
              <w:t>vapor comprado por la empresa evaluada para su uso en</w:t>
            </w:r>
          </w:p>
          <w:p w14:paraId="1F12F714" w14:textId="77777777" w:rsidR="008E5874" w:rsidRPr="0013239C" w:rsidRDefault="008E5874" w:rsidP="0013239C">
            <w:pPr>
              <w:autoSpaceDE w:val="0"/>
              <w:autoSpaceDN w:val="0"/>
              <w:adjustRightInd w:val="0"/>
              <w:spacing w:after="0" w:line="240" w:lineRule="auto"/>
              <w:rPr>
                <w:rFonts w:cstheme="minorHAnsi"/>
                <w:color w:val="4472C4" w:themeColor="accent1"/>
                <w:sz w:val="24"/>
                <w:szCs w:val="24"/>
                <w:lang w:val="es-ES"/>
              </w:rPr>
            </w:pPr>
            <w:r w:rsidRPr="0013239C">
              <w:rPr>
                <w:rFonts w:cstheme="minorHAnsi"/>
                <w:color w:val="4472C4" w:themeColor="accent1"/>
                <w:sz w:val="24"/>
                <w:szCs w:val="24"/>
                <w:lang w:val="es-ES"/>
              </w:rPr>
              <w:t>sus propios sitios logísticos, vehículos eléctricos u otros</w:t>
            </w:r>
          </w:p>
          <w:p w14:paraId="4842A003" w14:textId="484BD3BA" w:rsidR="008E5874" w:rsidRPr="0013239C" w:rsidRDefault="008E5874" w:rsidP="0013239C">
            <w:pPr>
              <w:spacing w:after="0" w:line="240" w:lineRule="auto"/>
              <w:rPr>
                <w:rFonts w:ascii="Calibri" w:eastAsia="Times New Roman" w:hAnsi="Calibri" w:cs="Calibri"/>
                <w:color w:val="0070C0"/>
                <w:sz w:val="24"/>
                <w:szCs w:val="24"/>
                <w:lang w:val="es-ES"/>
              </w:rPr>
            </w:pPr>
            <w:r w:rsidRPr="0013239C">
              <w:rPr>
                <w:rFonts w:cstheme="minorHAnsi"/>
                <w:color w:val="4472C4" w:themeColor="accent1"/>
                <w:sz w:val="24"/>
                <w:szCs w:val="24"/>
                <w:lang w:val="es-ES"/>
              </w:rPr>
              <w:t>activos que requieran electricidad</w:t>
            </w:r>
          </w:p>
        </w:tc>
        <w:tc>
          <w:tcPr>
            <w:tcW w:w="260" w:type="pct"/>
            <w:tcBorders>
              <w:top w:val="single" w:sz="4" w:space="0" w:color="auto"/>
              <w:left w:val="nil"/>
              <w:bottom w:val="single" w:sz="4" w:space="0" w:color="auto"/>
              <w:right w:val="single" w:sz="4" w:space="0" w:color="auto"/>
            </w:tcBorders>
          </w:tcPr>
          <w:p w14:paraId="1FF6A9A4" w14:textId="77777777" w:rsidR="008E5874" w:rsidRPr="0013239C" w:rsidRDefault="008E5874" w:rsidP="0013239C">
            <w:pPr>
              <w:autoSpaceDE w:val="0"/>
              <w:autoSpaceDN w:val="0"/>
              <w:adjustRightInd w:val="0"/>
              <w:spacing w:after="0" w:line="240" w:lineRule="auto"/>
              <w:rPr>
                <w:rFonts w:cstheme="minorHAnsi"/>
                <w:b/>
                <w:bCs/>
                <w:color w:val="4472C4" w:themeColor="accent1"/>
                <w:sz w:val="24"/>
                <w:szCs w:val="24"/>
                <w:lang w:val="es-ES"/>
              </w:rPr>
            </w:pPr>
          </w:p>
        </w:tc>
      </w:tr>
      <w:tr w:rsidR="008E5874" w:rsidRPr="005A0E2B" w14:paraId="364B963F" w14:textId="54D6BCFD" w:rsidTr="008E5874">
        <w:trPr>
          <w:trHeight w:val="500"/>
          <w:jc w:val="center"/>
        </w:trPr>
        <w:tc>
          <w:tcPr>
            <w:tcW w:w="457" w:type="pct"/>
            <w:tcBorders>
              <w:top w:val="single" w:sz="4" w:space="0" w:color="auto"/>
              <w:left w:val="single" w:sz="4" w:space="0" w:color="auto"/>
              <w:bottom w:val="single" w:sz="4" w:space="0" w:color="auto"/>
              <w:right w:val="single" w:sz="4" w:space="0" w:color="auto"/>
            </w:tcBorders>
            <w:shd w:val="clear" w:color="auto" w:fill="auto"/>
          </w:tcPr>
          <w:p w14:paraId="584EFE83" w14:textId="77777777" w:rsidR="008E5874" w:rsidRPr="00B36CED" w:rsidRDefault="008E5874" w:rsidP="008C3D7C">
            <w:pPr>
              <w:spacing w:after="0" w:line="240" w:lineRule="auto"/>
              <w:rPr>
                <w:rFonts w:ascii="Calibri" w:eastAsia="Times New Roman" w:hAnsi="Calibri" w:cs="Calibri"/>
                <w:color w:val="0070C0"/>
                <w:sz w:val="24"/>
                <w:szCs w:val="24"/>
                <w:lang w:val="es-ES"/>
              </w:rPr>
            </w:pPr>
            <w:r w:rsidRPr="00B36CED">
              <w:rPr>
                <w:rFonts w:ascii="Calibri" w:eastAsia="Times New Roman" w:hAnsi="Calibri" w:cs="Calibri"/>
                <w:color w:val="0070C0"/>
                <w:sz w:val="24"/>
                <w:szCs w:val="24"/>
                <w:lang w:val="es-ES"/>
              </w:rPr>
              <w:t>9.1.6.2.1</w:t>
            </w:r>
          </w:p>
        </w:tc>
        <w:tc>
          <w:tcPr>
            <w:tcW w:w="1149" w:type="pct"/>
            <w:tcBorders>
              <w:top w:val="single" w:sz="4" w:space="0" w:color="auto"/>
              <w:left w:val="nil"/>
              <w:bottom w:val="single" w:sz="4" w:space="0" w:color="auto"/>
              <w:right w:val="single" w:sz="4" w:space="0" w:color="auto"/>
            </w:tcBorders>
            <w:shd w:val="clear" w:color="auto" w:fill="auto"/>
          </w:tcPr>
          <w:p w14:paraId="6986D176" w14:textId="00670F80" w:rsidR="008E5874" w:rsidRPr="0013239C" w:rsidRDefault="008E5874" w:rsidP="008C3D7C">
            <w:pPr>
              <w:spacing w:after="0" w:line="240" w:lineRule="auto"/>
              <w:rPr>
                <w:rFonts w:ascii="Calibri" w:eastAsia="Times New Roman" w:hAnsi="Calibri" w:cs="Calibri"/>
                <w:color w:val="0070C0"/>
                <w:sz w:val="24"/>
                <w:szCs w:val="24"/>
                <w:lang w:val="es-ES"/>
              </w:rPr>
            </w:pPr>
            <w:r w:rsidRPr="0013239C">
              <w:rPr>
                <w:rFonts w:ascii="Calibri" w:eastAsia="Times New Roman" w:hAnsi="Calibri" w:cs="Calibri"/>
                <w:color w:val="0070C0"/>
                <w:sz w:val="24"/>
                <w:szCs w:val="24"/>
                <w:lang w:val="es-ES"/>
              </w:rPr>
              <w:t>¿La empresa midió la electricidad comprada para su uso en la estación de limpieza, vehículos eléctricos u otro activo de propiedad que requiera electricidad?</w:t>
            </w:r>
          </w:p>
        </w:tc>
        <w:tc>
          <w:tcPr>
            <w:tcW w:w="95" w:type="pct"/>
            <w:gridSpan w:val="2"/>
            <w:tcBorders>
              <w:top w:val="single" w:sz="4" w:space="0" w:color="auto"/>
              <w:left w:val="nil"/>
              <w:bottom w:val="single" w:sz="4" w:space="0" w:color="auto"/>
              <w:right w:val="single" w:sz="4" w:space="0" w:color="auto"/>
            </w:tcBorders>
            <w:shd w:val="clear" w:color="auto" w:fill="auto"/>
          </w:tcPr>
          <w:p w14:paraId="741E8EF4" w14:textId="77777777" w:rsidR="008E5874" w:rsidRPr="0013239C" w:rsidRDefault="008E5874" w:rsidP="008C3D7C">
            <w:pPr>
              <w:spacing w:after="0" w:line="240" w:lineRule="auto"/>
              <w:rPr>
                <w:rFonts w:ascii="Calibri" w:eastAsia="Times New Roman" w:hAnsi="Calibri" w:cs="Calibri"/>
                <w:b/>
                <w:bCs/>
                <w:sz w:val="24"/>
                <w:szCs w:val="24"/>
                <w:lang w:val="es-ES"/>
              </w:rPr>
            </w:pPr>
          </w:p>
        </w:tc>
        <w:tc>
          <w:tcPr>
            <w:tcW w:w="3039" w:type="pct"/>
            <w:tcBorders>
              <w:top w:val="single" w:sz="4" w:space="0" w:color="auto"/>
              <w:left w:val="nil"/>
              <w:bottom w:val="single" w:sz="4" w:space="0" w:color="auto"/>
              <w:right w:val="single" w:sz="4" w:space="0" w:color="auto"/>
            </w:tcBorders>
            <w:shd w:val="clear" w:color="auto" w:fill="auto"/>
          </w:tcPr>
          <w:p w14:paraId="261408BC" w14:textId="0CA099CF" w:rsidR="008E5874" w:rsidRDefault="008E5874" w:rsidP="008C3D7C">
            <w:pPr>
              <w:autoSpaceDE w:val="0"/>
              <w:autoSpaceDN w:val="0"/>
              <w:adjustRightInd w:val="0"/>
              <w:spacing w:after="0" w:line="240" w:lineRule="auto"/>
              <w:rPr>
                <w:rFonts w:cstheme="minorHAnsi"/>
                <w:color w:val="4472C4" w:themeColor="accent1"/>
                <w:sz w:val="24"/>
                <w:szCs w:val="24"/>
                <w:lang w:val="es-ES_tradnl"/>
              </w:rPr>
            </w:pPr>
            <w:r w:rsidRPr="00246389">
              <w:rPr>
                <w:rFonts w:cstheme="minorHAnsi"/>
                <w:color w:val="4472C4" w:themeColor="accent1"/>
                <w:sz w:val="24"/>
                <w:szCs w:val="24"/>
                <w:lang w:val="es-ES_tradnl"/>
              </w:rPr>
              <w:t>Usualmente, la electricidad se u</w:t>
            </w:r>
            <w:r>
              <w:rPr>
                <w:rFonts w:cstheme="minorHAnsi"/>
                <w:color w:val="4472C4" w:themeColor="accent1"/>
                <w:sz w:val="24"/>
                <w:szCs w:val="24"/>
                <w:lang w:val="es-ES_tradnl"/>
              </w:rPr>
              <w:t xml:space="preserve">sa para hacer funcionar las bombas y para iluminación. </w:t>
            </w:r>
          </w:p>
          <w:p w14:paraId="32D30BE9" w14:textId="77777777" w:rsidR="008E5874" w:rsidRPr="00D615BD" w:rsidRDefault="008E5874" w:rsidP="00D615BD">
            <w:pPr>
              <w:autoSpaceDE w:val="0"/>
              <w:autoSpaceDN w:val="0"/>
              <w:adjustRightInd w:val="0"/>
              <w:spacing w:after="0" w:line="240" w:lineRule="auto"/>
              <w:rPr>
                <w:rFonts w:cstheme="minorHAnsi"/>
                <w:color w:val="00B050"/>
                <w:sz w:val="24"/>
                <w:szCs w:val="24"/>
                <w:lang w:val="es-ES_tradnl"/>
              </w:rPr>
            </w:pPr>
            <w:r w:rsidRPr="00D615BD">
              <w:rPr>
                <w:rFonts w:cstheme="minorHAnsi"/>
                <w:color w:val="00B050"/>
                <w:sz w:val="24"/>
                <w:szCs w:val="24"/>
                <w:lang w:val="es-ES_tradnl"/>
              </w:rPr>
              <w:t>Se aconseja medir la electricidad utilizada para la calefacción o la refrigeración de las oficinas de la empresa por separado de las actividades de limpieza de los depósitos. Esto se tomará como una recomendación y no se utilizará para la puntuación.</w:t>
            </w:r>
          </w:p>
          <w:p w14:paraId="657CB0C0" w14:textId="77777777" w:rsidR="008E5874" w:rsidRPr="00D615BD" w:rsidRDefault="008E5874" w:rsidP="00D615BD">
            <w:pPr>
              <w:autoSpaceDE w:val="0"/>
              <w:autoSpaceDN w:val="0"/>
              <w:adjustRightInd w:val="0"/>
              <w:spacing w:after="0" w:line="240" w:lineRule="auto"/>
              <w:rPr>
                <w:rFonts w:cstheme="minorHAnsi"/>
                <w:color w:val="00B050"/>
                <w:sz w:val="24"/>
                <w:szCs w:val="24"/>
                <w:lang w:val="es-ES_tradnl"/>
              </w:rPr>
            </w:pPr>
            <w:r w:rsidRPr="00D615BD">
              <w:rPr>
                <w:rFonts w:cstheme="minorHAnsi"/>
                <w:color w:val="00B050"/>
                <w:sz w:val="24"/>
                <w:szCs w:val="24"/>
                <w:lang w:val="es-ES_tradnl"/>
              </w:rPr>
              <w:t xml:space="preserve">En caso de que los </w:t>
            </w:r>
            <w:proofErr w:type="gramStart"/>
            <w:r w:rsidRPr="00D615BD">
              <w:rPr>
                <w:rFonts w:cstheme="minorHAnsi"/>
                <w:color w:val="00B050"/>
                <w:sz w:val="24"/>
                <w:szCs w:val="24"/>
                <w:lang w:val="es-ES_tradnl"/>
              </w:rPr>
              <w:t>paneles solares o las calderas solares</w:t>
            </w:r>
            <w:proofErr w:type="gramEnd"/>
            <w:r w:rsidRPr="00D615BD">
              <w:rPr>
                <w:rFonts w:cstheme="minorHAnsi"/>
                <w:color w:val="00B050"/>
                <w:sz w:val="24"/>
                <w:szCs w:val="24"/>
                <w:lang w:val="es-ES_tradnl"/>
              </w:rPr>
              <w:t xml:space="preserve"> o cualquier otra fuente de electricidad (por ejemplo, generadores eólicos) estén conectados a la red eléctrica, la factura de la luz o el equipo de medición de la electricidad también pueden utilizarse para determinar la electricidad consumida. </w:t>
            </w:r>
          </w:p>
          <w:p w14:paraId="535F26D8" w14:textId="674E65E0" w:rsidR="008E5874" w:rsidRPr="00E10DCF" w:rsidRDefault="008E5874" w:rsidP="00D615BD">
            <w:pPr>
              <w:autoSpaceDE w:val="0"/>
              <w:autoSpaceDN w:val="0"/>
              <w:adjustRightInd w:val="0"/>
              <w:spacing w:after="0" w:line="240" w:lineRule="auto"/>
              <w:rPr>
                <w:rFonts w:cstheme="minorHAnsi"/>
                <w:color w:val="4472C4" w:themeColor="accent1"/>
                <w:sz w:val="24"/>
                <w:szCs w:val="24"/>
                <w:lang w:val="es-ES_tradnl"/>
              </w:rPr>
            </w:pPr>
            <w:r w:rsidRPr="00D615BD">
              <w:rPr>
                <w:rFonts w:cstheme="minorHAnsi"/>
                <w:color w:val="00B050"/>
                <w:sz w:val="24"/>
                <w:szCs w:val="24"/>
                <w:lang w:val="es-ES_tradnl"/>
              </w:rPr>
              <w:t>Se recomienda registrar la cantidad de electricidad generada por estos dispositivos</w:t>
            </w:r>
            <w:r>
              <w:rPr>
                <w:rFonts w:cstheme="minorHAnsi"/>
                <w:color w:val="00B050"/>
                <w:sz w:val="24"/>
                <w:szCs w:val="24"/>
                <w:lang w:val="es-ES_tradnl"/>
              </w:rPr>
              <w:t>.</w:t>
            </w:r>
          </w:p>
        </w:tc>
        <w:tc>
          <w:tcPr>
            <w:tcW w:w="260" w:type="pct"/>
            <w:tcBorders>
              <w:top w:val="single" w:sz="4" w:space="0" w:color="auto"/>
              <w:left w:val="nil"/>
              <w:bottom w:val="single" w:sz="4" w:space="0" w:color="auto"/>
              <w:right w:val="single" w:sz="4" w:space="0" w:color="auto"/>
            </w:tcBorders>
          </w:tcPr>
          <w:p w14:paraId="4D1D0988" w14:textId="77777777" w:rsidR="008E5874" w:rsidRPr="00246389" w:rsidRDefault="008E5874" w:rsidP="008C3D7C">
            <w:pPr>
              <w:autoSpaceDE w:val="0"/>
              <w:autoSpaceDN w:val="0"/>
              <w:adjustRightInd w:val="0"/>
              <w:spacing w:after="0" w:line="240" w:lineRule="auto"/>
              <w:rPr>
                <w:rFonts w:cstheme="minorHAnsi"/>
                <w:color w:val="4472C4" w:themeColor="accent1"/>
                <w:sz w:val="24"/>
                <w:szCs w:val="24"/>
                <w:lang w:val="es-ES_tradnl"/>
              </w:rPr>
            </w:pPr>
          </w:p>
        </w:tc>
      </w:tr>
      <w:tr w:rsidR="008E5874" w:rsidRPr="005A0E2B" w14:paraId="41B3116E" w14:textId="6E037527" w:rsidTr="008E5874">
        <w:trPr>
          <w:trHeight w:val="500"/>
          <w:jc w:val="center"/>
        </w:trPr>
        <w:tc>
          <w:tcPr>
            <w:tcW w:w="457" w:type="pct"/>
            <w:tcBorders>
              <w:top w:val="single" w:sz="4" w:space="0" w:color="auto"/>
              <w:left w:val="single" w:sz="4" w:space="0" w:color="auto"/>
              <w:bottom w:val="single" w:sz="4" w:space="0" w:color="auto"/>
              <w:right w:val="single" w:sz="4" w:space="0" w:color="auto"/>
            </w:tcBorders>
            <w:shd w:val="clear" w:color="auto" w:fill="auto"/>
          </w:tcPr>
          <w:p w14:paraId="0CCFC548" w14:textId="77777777" w:rsidR="008E5874" w:rsidRPr="00B36CED" w:rsidRDefault="008E5874" w:rsidP="008C3D7C">
            <w:pPr>
              <w:spacing w:after="0" w:line="240" w:lineRule="auto"/>
              <w:rPr>
                <w:rFonts w:ascii="Calibri" w:eastAsia="Times New Roman" w:hAnsi="Calibri" w:cs="Calibri"/>
                <w:color w:val="0070C0"/>
                <w:sz w:val="24"/>
                <w:szCs w:val="24"/>
                <w:lang w:val="es-ES"/>
              </w:rPr>
            </w:pPr>
            <w:r w:rsidRPr="00B36CED">
              <w:rPr>
                <w:rFonts w:ascii="Calibri" w:eastAsia="Times New Roman" w:hAnsi="Calibri" w:cs="Calibri"/>
                <w:color w:val="0070C0"/>
                <w:sz w:val="24"/>
                <w:szCs w:val="24"/>
                <w:lang w:val="es-ES"/>
              </w:rPr>
              <w:t>9.1.6.2.2</w:t>
            </w:r>
          </w:p>
        </w:tc>
        <w:tc>
          <w:tcPr>
            <w:tcW w:w="1149" w:type="pct"/>
            <w:tcBorders>
              <w:top w:val="single" w:sz="4" w:space="0" w:color="auto"/>
              <w:left w:val="nil"/>
              <w:bottom w:val="single" w:sz="4" w:space="0" w:color="auto"/>
              <w:right w:val="single" w:sz="4" w:space="0" w:color="auto"/>
            </w:tcBorders>
            <w:shd w:val="clear" w:color="auto" w:fill="auto"/>
          </w:tcPr>
          <w:p w14:paraId="6B6DD722" w14:textId="77777777" w:rsidR="008E5874" w:rsidRPr="008354BE" w:rsidRDefault="008E5874" w:rsidP="008354BE">
            <w:pPr>
              <w:spacing w:after="0" w:line="240" w:lineRule="auto"/>
              <w:rPr>
                <w:rFonts w:ascii="Calibri" w:eastAsia="Times New Roman" w:hAnsi="Calibri" w:cs="Calibri"/>
                <w:color w:val="0070C0"/>
                <w:sz w:val="24"/>
                <w:szCs w:val="24"/>
                <w:lang w:val="es-ES"/>
              </w:rPr>
            </w:pPr>
            <w:r w:rsidRPr="008354BE">
              <w:rPr>
                <w:rFonts w:ascii="Calibri" w:eastAsia="Times New Roman" w:hAnsi="Calibri" w:cs="Calibri"/>
                <w:color w:val="0070C0"/>
                <w:sz w:val="24"/>
                <w:szCs w:val="24"/>
                <w:lang w:val="es-ES"/>
              </w:rPr>
              <w:t xml:space="preserve">¿Calculó la empresa las </w:t>
            </w:r>
            <w:r w:rsidRPr="008354BE">
              <w:rPr>
                <w:rFonts w:ascii="Calibri" w:eastAsia="Times New Roman" w:hAnsi="Calibri" w:cs="Calibri"/>
                <w:b/>
                <w:bCs/>
                <w:color w:val="0070C0"/>
                <w:sz w:val="24"/>
                <w:szCs w:val="24"/>
                <w:lang w:val="es-ES"/>
              </w:rPr>
              <w:t>emisiones de Alcance 2 de la electricidad comprada WTT</w:t>
            </w:r>
            <w:r w:rsidRPr="008354BE">
              <w:rPr>
                <w:rFonts w:ascii="Calibri" w:eastAsia="Times New Roman" w:hAnsi="Calibri" w:cs="Calibri"/>
                <w:color w:val="0070C0"/>
                <w:sz w:val="24"/>
                <w:szCs w:val="24"/>
                <w:lang w:val="es-ES"/>
              </w:rPr>
              <w:t xml:space="preserve"> mencionada en 9.1.6.2.1 durante el año pasado con la fórmula:</w:t>
            </w:r>
          </w:p>
          <w:p w14:paraId="19D01F32" w14:textId="6FE317E5" w:rsidR="008E5874" w:rsidRPr="00BF5A24" w:rsidRDefault="008E5874" w:rsidP="008354BE">
            <w:pPr>
              <w:spacing w:after="0" w:line="240" w:lineRule="auto"/>
              <w:rPr>
                <w:rFonts w:ascii="Calibri" w:eastAsia="Times New Roman" w:hAnsi="Calibri" w:cs="Calibri"/>
                <w:b/>
                <w:bCs/>
                <w:color w:val="0070C0"/>
                <w:sz w:val="24"/>
                <w:szCs w:val="24"/>
                <w:lang w:val="es-ES_tradnl"/>
              </w:rPr>
            </w:pPr>
            <w:r w:rsidRPr="00BF5A24">
              <w:rPr>
                <w:rFonts w:ascii="Calibri" w:eastAsia="Times New Roman" w:hAnsi="Calibri" w:cs="Calibri"/>
                <w:color w:val="0070C0"/>
                <w:sz w:val="24"/>
                <w:szCs w:val="24"/>
                <w:lang w:val="es-ES_tradnl"/>
              </w:rPr>
              <w:lastRenderedPageBreak/>
              <w:t xml:space="preserve">kg CO2e = </w:t>
            </w:r>
            <w:r w:rsidRPr="008354BE">
              <w:rPr>
                <w:rFonts w:ascii="Calibri" w:eastAsia="Times New Roman" w:hAnsi="Calibri" w:cs="Calibri"/>
                <w:color w:val="0070C0"/>
                <w:sz w:val="24"/>
                <w:szCs w:val="24"/>
                <w:lang w:val="en-GB"/>
              </w:rPr>
              <w:t>Σ</w:t>
            </w:r>
            <w:r w:rsidRPr="00BF5A24">
              <w:rPr>
                <w:rFonts w:ascii="Calibri" w:eastAsia="Times New Roman" w:hAnsi="Calibri" w:cs="Calibri"/>
                <w:color w:val="0070C0"/>
                <w:sz w:val="24"/>
                <w:szCs w:val="24"/>
                <w:lang w:val="es-ES_tradnl"/>
              </w:rPr>
              <w:t xml:space="preserve"> (</w:t>
            </w:r>
            <w:r w:rsidRPr="008354BE">
              <w:rPr>
                <w:rFonts w:ascii="Calibri" w:eastAsia="Times New Roman" w:hAnsi="Calibri" w:cs="Calibri"/>
                <w:color w:val="0070C0"/>
                <w:sz w:val="24"/>
                <w:szCs w:val="24"/>
                <w:lang w:val="es-ES"/>
              </w:rPr>
              <w:t>electricidad (kWh) × factor de emisión de electricidad (kg CO2e / kWh electricidad))</w:t>
            </w:r>
          </w:p>
        </w:tc>
        <w:tc>
          <w:tcPr>
            <w:tcW w:w="95" w:type="pct"/>
            <w:gridSpan w:val="2"/>
            <w:tcBorders>
              <w:top w:val="single" w:sz="4" w:space="0" w:color="auto"/>
              <w:left w:val="nil"/>
              <w:bottom w:val="single" w:sz="4" w:space="0" w:color="auto"/>
              <w:right w:val="single" w:sz="4" w:space="0" w:color="auto"/>
            </w:tcBorders>
            <w:shd w:val="clear" w:color="auto" w:fill="auto"/>
          </w:tcPr>
          <w:p w14:paraId="604971F1" w14:textId="77777777" w:rsidR="008E5874" w:rsidRPr="00BF5A24" w:rsidRDefault="008E5874" w:rsidP="008C3D7C">
            <w:pPr>
              <w:spacing w:after="0" w:line="240" w:lineRule="auto"/>
              <w:rPr>
                <w:rFonts w:ascii="Calibri" w:eastAsia="Times New Roman" w:hAnsi="Calibri" w:cs="Calibri"/>
                <w:b/>
                <w:bCs/>
                <w:sz w:val="24"/>
                <w:szCs w:val="24"/>
                <w:lang w:val="es-ES_tradnl"/>
              </w:rPr>
            </w:pPr>
          </w:p>
        </w:tc>
        <w:tc>
          <w:tcPr>
            <w:tcW w:w="3039" w:type="pct"/>
            <w:tcBorders>
              <w:top w:val="single" w:sz="4" w:space="0" w:color="auto"/>
              <w:left w:val="nil"/>
              <w:bottom w:val="single" w:sz="4" w:space="0" w:color="auto"/>
              <w:right w:val="single" w:sz="4" w:space="0" w:color="auto"/>
            </w:tcBorders>
            <w:shd w:val="clear" w:color="auto" w:fill="auto"/>
          </w:tcPr>
          <w:p w14:paraId="61B5F2F6" w14:textId="77777777" w:rsidR="008E5874" w:rsidRPr="008354BE" w:rsidRDefault="008E5874" w:rsidP="008354BE">
            <w:pPr>
              <w:autoSpaceDE w:val="0"/>
              <w:autoSpaceDN w:val="0"/>
              <w:adjustRightInd w:val="0"/>
              <w:spacing w:after="0" w:line="240" w:lineRule="auto"/>
              <w:rPr>
                <w:rFonts w:cstheme="minorHAnsi"/>
                <w:color w:val="4472C4" w:themeColor="accent1"/>
                <w:sz w:val="24"/>
                <w:szCs w:val="24"/>
                <w:lang w:val="es-ES"/>
              </w:rPr>
            </w:pPr>
            <w:r w:rsidRPr="008354BE">
              <w:rPr>
                <w:rFonts w:cstheme="minorHAnsi"/>
                <w:b/>
                <w:bCs/>
                <w:color w:val="4472C4" w:themeColor="accent1"/>
                <w:sz w:val="24"/>
                <w:szCs w:val="24"/>
                <w:lang w:val="es-ES"/>
              </w:rPr>
              <w:t xml:space="preserve">TTW </w:t>
            </w:r>
            <w:r w:rsidRPr="008354BE">
              <w:rPr>
                <w:rFonts w:cstheme="minorHAnsi"/>
                <w:color w:val="4472C4" w:themeColor="accent1"/>
                <w:sz w:val="24"/>
                <w:szCs w:val="24"/>
                <w:lang w:val="es-ES"/>
              </w:rPr>
              <w:t>se considera cero para la electricidad, todas las emisiones están en las etapas</w:t>
            </w:r>
            <w:r w:rsidRPr="008354BE">
              <w:rPr>
                <w:rFonts w:cstheme="minorHAnsi"/>
                <w:b/>
                <w:bCs/>
                <w:color w:val="4472C4" w:themeColor="accent1"/>
                <w:sz w:val="24"/>
                <w:szCs w:val="24"/>
                <w:lang w:val="es-ES"/>
              </w:rPr>
              <w:t xml:space="preserve"> WTT </w:t>
            </w:r>
            <w:r w:rsidRPr="008354BE">
              <w:rPr>
                <w:rFonts w:cstheme="minorHAnsi"/>
                <w:color w:val="4472C4" w:themeColor="accent1"/>
                <w:sz w:val="24"/>
                <w:szCs w:val="24"/>
                <w:lang w:val="es-ES"/>
              </w:rPr>
              <w:t>en el punto de uso.</w:t>
            </w:r>
          </w:p>
          <w:p w14:paraId="1C36A8C7" w14:textId="77777777" w:rsidR="008E5874" w:rsidRPr="008354BE" w:rsidRDefault="008E5874" w:rsidP="008354BE">
            <w:pPr>
              <w:autoSpaceDE w:val="0"/>
              <w:autoSpaceDN w:val="0"/>
              <w:adjustRightInd w:val="0"/>
              <w:spacing w:after="0" w:line="240" w:lineRule="auto"/>
              <w:rPr>
                <w:rFonts w:cstheme="minorHAnsi"/>
                <w:color w:val="4472C4" w:themeColor="accent1"/>
                <w:sz w:val="24"/>
                <w:szCs w:val="24"/>
                <w:lang w:val="es-ES"/>
              </w:rPr>
            </w:pPr>
            <w:r w:rsidRPr="008354BE">
              <w:rPr>
                <w:rFonts w:cstheme="minorHAnsi"/>
                <w:color w:val="4472C4" w:themeColor="accent1"/>
                <w:sz w:val="24"/>
                <w:szCs w:val="24"/>
                <w:lang w:val="es-ES"/>
              </w:rPr>
              <w:t>Los factores de emisión a utilizar dependen del origen de la electricidad. Las empresas deben recopilar factores de emisión de electricidad para los países o regiones donde se encuentran los sitios logísticos.</w:t>
            </w:r>
          </w:p>
          <w:p w14:paraId="77F592DC" w14:textId="77777777" w:rsidR="008E5874" w:rsidRPr="008354BE" w:rsidRDefault="008E5874" w:rsidP="008354BE">
            <w:pPr>
              <w:autoSpaceDE w:val="0"/>
              <w:autoSpaceDN w:val="0"/>
              <w:adjustRightInd w:val="0"/>
              <w:spacing w:after="0" w:line="240" w:lineRule="auto"/>
              <w:rPr>
                <w:rFonts w:cstheme="minorHAnsi"/>
                <w:color w:val="4472C4" w:themeColor="accent1"/>
                <w:sz w:val="24"/>
                <w:szCs w:val="24"/>
                <w:lang w:val="es-ES"/>
              </w:rPr>
            </w:pPr>
          </w:p>
          <w:p w14:paraId="221F1B2D" w14:textId="641CDC71" w:rsidR="008E5874" w:rsidRPr="008354BE" w:rsidRDefault="008E5874" w:rsidP="008354BE">
            <w:pPr>
              <w:autoSpaceDE w:val="0"/>
              <w:autoSpaceDN w:val="0"/>
              <w:adjustRightInd w:val="0"/>
              <w:spacing w:after="0" w:line="240" w:lineRule="auto"/>
              <w:rPr>
                <w:rFonts w:cstheme="minorHAnsi"/>
                <w:color w:val="0070C0"/>
                <w:sz w:val="24"/>
                <w:szCs w:val="24"/>
                <w:lang w:val="es-ES"/>
              </w:rPr>
            </w:pPr>
            <w:r w:rsidRPr="008354BE">
              <w:rPr>
                <w:rFonts w:cstheme="minorHAnsi"/>
                <w:color w:val="4472C4" w:themeColor="accent1"/>
                <w:sz w:val="24"/>
                <w:szCs w:val="24"/>
                <w:lang w:val="es-ES"/>
              </w:rPr>
              <w:t>Los factores de electricidad por país también se pueden obtener de la Agencia Internacional de Energía (IEA)</w:t>
            </w:r>
            <w:r w:rsidRPr="008354BE">
              <w:rPr>
                <w:rFonts w:cstheme="minorHAnsi"/>
                <w:color w:val="0070C0"/>
                <w:sz w:val="24"/>
                <w:szCs w:val="24"/>
                <w:lang w:val="es-ES"/>
              </w:rPr>
              <w:t xml:space="preserve">: </w:t>
            </w:r>
            <w:hyperlink r:id="rId16" w:anchor="emissions-factors" w:history="1">
              <w:r w:rsidRPr="008354BE">
                <w:rPr>
                  <w:rStyle w:val="Hipervnculo"/>
                  <w:rFonts w:cstheme="minorHAnsi"/>
                  <w:color w:val="0070C0"/>
                  <w:sz w:val="24"/>
                  <w:szCs w:val="24"/>
                  <w:lang w:val="es-ES"/>
                </w:rPr>
                <w:t>https://www.iea.org/data-and-statistics/data-product/emissions-factors-2020#emissions-factors</w:t>
              </w:r>
            </w:hyperlink>
            <w:r w:rsidRPr="008354BE">
              <w:rPr>
                <w:rFonts w:cstheme="minorHAnsi"/>
                <w:color w:val="0070C0"/>
                <w:sz w:val="24"/>
                <w:szCs w:val="24"/>
                <w:lang w:val="es-ES"/>
              </w:rPr>
              <w:t xml:space="preserve"> (tarifa a pagar)</w:t>
            </w:r>
          </w:p>
          <w:p w14:paraId="1E626218" w14:textId="203154C8" w:rsidR="008E5874" w:rsidRPr="008354BE" w:rsidRDefault="008E5874" w:rsidP="008C3D7C">
            <w:pPr>
              <w:autoSpaceDE w:val="0"/>
              <w:autoSpaceDN w:val="0"/>
              <w:adjustRightInd w:val="0"/>
              <w:spacing w:after="0" w:line="240" w:lineRule="auto"/>
              <w:rPr>
                <w:rFonts w:cstheme="minorHAnsi"/>
                <w:color w:val="4472C4" w:themeColor="accent1"/>
                <w:sz w:val="24"/>
                <w:szCs w:val="24"/>
                <w:lang w:val="es-ES"/>
              </w:rPr>
            </w:pPr>
            <w:r w:rsidRPr="008354BE">
              <w:rPr>
                <w:color w:val="0070C0"/>
                <w:lang w:val="es-ES"/>
              </w:rPr>
              <w:t>En ausencia de otros datos, se puede suponer un factor de electricidad promedio de la UE de 420 g CO2e / kWh (fuente: directriz marco GLEC). El uso de combinaciones de países individuales puede dar valores significativamente diferentes, especialmente en países con un suministro de electricidad altamente descarbonizado.</w:t>
            </w:r>
          </w:p>
        </w:tc>
        <w:tc>
          <w:tcPr>
            <w:tcW w:w="260" w:type="pct"/>
            <w:tcBorders>
              <w:top w:val="single" w:sz="4" w:space="0" w:color="auto"/>
              <w:left w:val="nil"/>
              <w:bottom w:val="single" w:sz="4" w:space="0" w:color="auto"/>
              <w:right w:val="single" w:sz="4" w:space="0" w:color="auto"/>
            </w:tcBorders>
          </w:tcPr>
          <w:p w14:paraId="15B255B4" w14:textId="77777777" w:rsidR="008E5874" w:rsidRPr="008354BE" w:rsidRDefault="008E5874" w:rsidP="008354BE">
            <w:pPr>
              <w:autoSpaceDE w:val="0"/>
              <w:autoSpaceDN w:val="0"/>
              <w:adjustRightInd w:val="0"/>
              <w:spacing w:after="0" w:line="240" w:lineRule="auto"/>
              <w:rPr>
                <w:rFonts w:cstheme="minorHAnsi"/>
                <w:b/>
                <w:bCs/>
                <w:color w:val="4472C4" w:themeColor="accent1"/>
                <w:sz w:val="24"/>
                <w:szCs w:val="24"/>
                <w:lang w:val="es-ES"/>
              </w:rPr>
            </w:pPr>
          </w:p>
        </w:tc>
      </w:tr>
      <w:tr w:rsidR="008E5874" w:rsidRPr="00B36CED" w14:paraId="7FB77B02" w14:textId="758E89AB" w:rsidTr="008E5874">
        <w:trPr>
          <w:trHeight w:val="500"/>
          <w:jc w:val="center"/>
        </w:trPr>
        <w:tc>
          <w:tcPr>
            <w:tcW w:w="457" w:type="pct"/>
            <w:tcBorders>
              <w:top w:val="single" w:sz="4" w:space="0" w:color="auto"/>
              <w:left w:val="single" w:sz="4" w:space="0" w:color="auto"/>
              <w:bottom w:val="single" w:sz="4" w:space="0" w:color="auto"/>
              <w:right w:val="single" w:sz="4" w:space="0" w:color="auto"/>
            </w:tcBorders>
            <w:shd w:val="clear" w:color="auto" w:fill="auto"/>
          </w:tcPr>
          <w:p w14:paraId="0DB08593" w14:textId="77777777" w:rsidR="008E5874" w:rsidRPr="00B36CED" w:rsidRDefault="008E5874" w:rsidP="008C3D7C">
            <w:pPr>
              <w:spacing w:after="0" w:line="240" w:lineRule="auto"/>
              <w:rPr>
                <w:rFonts w:ascii="Calibri" w:eastAsia="Times New Roman" w:hAnsi="Calibri" w:cs="Calibri"/>
                <w:color w:val="0070C0"/>
                <w:sz w:val="24"/>
                <w:szCs w:val="24"/>
                <w:lang w:val="es-ES"/>
              </w:rPr>
            </w:pPr>
            <w:r w:rsidRPr="00B36CED">
              <w:rPr>
                <w:rFonts w:ascii="Calibri" w:eastAsia="Times New Roman" w:hAnsi="Calibri" w:cs="Calibri"/>
                <w:b/>
                <w:bCs/>
                <w:color w:val="0070C0"/>
                <w:sz w:val="24"/>
                <w:szCs w:val="24"/>
                <w:lang w:val="es-ES"/>
              </w:rPr>
              <w:t>9.1.6.3</w:t>
            </w:r>
          </w:p>
        </w:tc>
        <w:tc>
          <w:tcPr>
            <w:tcW w:w="1149" w:type="pct"/>
            <w:tcBorders>
              <w:top w:val="single" w:sz="4" w:space="0" w:color="auto"/>
              <w:left w:val="nil"/>
              <w:bottom w:val="single" w:sz="4" w:space="0" w:color="auto"/>
              <w:right w:val="single" w:sz="4" w:space="0" w:color="auto"/>
            </w:tcBorders>
            <w:shd w:val="clear" w:color="auto" w:fill="auto"/>
          </w:tcPr>
          <w:p w14:paraId="48011F5C" w14:textId="12A23B1B" w:rsidR="008E5874" w:rsidRPr="00B36CED" w:rsidRDefault="008E5874" w:rsidP="008C3D7C">
            <w:pPr>
              <w:spacing w:after="0" w:line="240" w:lineRule="auto"/>
              <w:rPr>
                <w:rFonts w:ascii="Calibri" w:eastAsia="Times New Roman" w:hAnsi="Calibri" w:cs="Calibri"/>
                <w:b/>
                <w:bCs/>
                <w:color w:val="0070C0"/>
                <w:sz w:val="24"/>
                <w:szCs w:val="24"/>
                <w:lang w:val="es-ES"/>
              </w:rPr>
            </w:pPr>
            <w:r w:rsidRPr="008354BE">
              <w:rPr>
                <w:rFonts w:ascii="Calibri" w:eastAsia="Times New Roman" w:hAnsi="Calibri" w:cs="Calibri"/>
                <w:b/>
                <w:bCs/>
                <w:color w:val="0070C0"/>
                <w:sz w:val="24"/>
                <w:szCs w:val="24"/>
                <w:lang w:val="es-ES"/>
              </w:rPr>
              <w:t>Desglose de consumos energéticos</w:t>
            </w:r>
          </w:p>
        </w:tc>
        <w:tc>
          <w:tcPr>
            <w:tcW w:w="95" w:type="pct"/>
            <w:gridSpan w:val="2"/>
            <w:tcBorders>
              <w:top w:val="single" w:sz="4" w:space="0" w:color="auto"/>
              <w:left w:val="nil"/>
              <w:bottom w:val="single" w:sz="4" w:space="0" w:color="auto"/>
              <w:right w:val="single" w:sz="4" w:space="0" w:color="auto"/>
            </w:tcBorders>
            <w:shd w:val="clear" w:color="auto" w:fill="auto"/>
          </w:tcPr>
          <w:p w14:paraId="6E1CE6C8" w14:textId="77777777" w:rsidR="008E5874" w:rsidRPr="00B36CED" w:rsidRDefault="008E5874" w:rsidP="008C3D7C">
            <w:pPr>
              <w:spacing w:after="0" w:line="240" w:lineRule="auto"/>
              <w:rPr>
                <w:rFonts w:ascii="Calibri" w:eastAsia="Times New Roman" w:hAnsi="Calibri" w:cs="Calibri"/>
                <w:b/>
                <w:bCs/>
                <w:sz w:val="24"/>
                <w:szCs w:val="24"/>
                <w:lang w:val="es-ES"/>
              </w:rPr>
            </w:pPr>
          </w:p>
        </w:tc>
        <w:tc>
          <w:tcPr>
            <w:tcW w:w="3039" w:type="pct"/>
            <w:tcBorders>
              <w:top w:val="single" w:sz="4" w:space="0" w:color="auto"/>
              <w:left w:val="nil"/>
              <w:bottom w:val="single" w:sz="4" w:space="0" w:color="auto"/>
              <w:right w:val="single" w:sz="4" w:space="0" w:color="auto"/>
            </w:tcBorders>
            <w:shd w:val="clear" w:color="auto" w:fill="auto"/>
          </w:tcPr>
          <w:p w14:paraId="65CE891B" w14:textId="77777777" w:rsidR="008E5874" w:rsidRPr="00B36CED" w:rsidRDefault="008E5874" w:rsidP="008C3D7C">
            <w:pPr>
              <w:autoSpaceDE w:val="0"/>
              <w:autoSpaceDN w:val="0"/>
              <w:adjustRightInd w:val="0"/>
              <w:spacing w:after="0" w:line="240" w:lineRule="auto"/>
              <w:rPr>
                <w:rFonts w:cstheme="minorHAnsi"/>
                <w:color w:val="4472C4" w:themeColor="accent1"/>
                <w:sz w:val="24"/>
                <w:szCs w:val="24"/>
                <w:lang w:val="es-ES"/>
              </w:rPr>
            </w:pPr>
          </w:p>
        </w:tc>
        <w:tc>
          <w:tcPr>
            <w:tcW w:w="260" w:type="pct"/>
            <w:tcBorders>
              <w:top w:val="single" w:sz="4" w:space="0" w:color="auto"/>
              <w:left w:val="nil"/>
              <w:bottom w:val="single" w:sz="4" w:space="0" w:color="auto"/>
              <w:right w:val="single" w:sz="4" w:space="0" w:color="auto"/>
            </w:tcBorders>
          </w:tcPr>
          <w:p w14:paraId="7844568F" w14:textId="77777777" w:rsidR="008E5874" w:rsidRPr="00B36CED" w:rsidRDefault="008E5874" w:rsidP="008C3D7C">
            <w:pPr>
              <w:autoSpaceDE w:val="0"/>
              <w:autoSpaceDN w:val="0"/>
              <w:adjustRightInd w:val="0"/>
              <w:spacing w:after="0" w:line="240" w:lineRule="auto"/>
              <w:rPr>
                <w:rFonts w:cstheme="minorHAnsi"/>
                <w:color w:val="4472C4" w:themeColor="accent1"/>
                <w:sz w:val="24"/>
                <w:szCs w:val="24"/>
                <w:lang w:val="es-ES"/>
              </w:rPr>
            </w:pPr>
          </w:p>
        </w:tc>
      </w:tr>
      <w:tr w:rsidR="008E5874" w:rsidRPr="005A0E2B" w14:paraId="21C333C5" w14:textId="70B9AC73" w:rsidTr="008E5874">
        <w:trPr>
          <w:trHeight w:val="500"/>
          <w:jc w:val="center"/>
        </w:trPr>
        <w:tc>
          <w:tcPr>
            <w:tcW w:w="457" w:type="pct"/>
            <w:tcBorders>
              <w:top w:val="single" w:sz="4" w:space="0" w:color="auto"/>
              <w:left w:val="single" w:sz="4" w:space="0" w:color="auto"/>
              <w:bottom w:val="single" w:sz="4" w:space="0" w:color="auto"/>
              <w:right w:val="single" w:sz="4" w:space="0" w:color="auto"/>
            </w:tcBorders>
            <w:shd w:val="clear" w:color="auto" w:fill="auto"/>
          </w:tcPr>
          <w:p w14:paraId="3CF6F915" w14:textId="77777777" w:rsidR="008E5874" w:rsidRPr="00B36CED" w:rsidRDefault="008E5874" w:rsidP="008C3D7C">
            <w:pPr>
              <w:spacing w:after="0" w:line="240" w:lineRule="auto"/>
              <w:rPr>
                <w:rFonts w:ascii="Calibri" w:eastAsia="Times New Roman" w:hAnsi="Calibri" w:cs="Calibri"/>
                <w:color w:val="0070C0"/>
                <w:sz w:val="24"/>
                <w:szCs w:val="24"/>
                <w:lang w:val="es-ES"/>
              </w:rPr>
            </w:pPr>
            <w:r w:rsidRPr="00B36CED">
              <w:rPr>
                <w:rFonts w:ascii="Calibri" w:eastAsia="Times New Roman" w:hAnsi="Calibri" w:cs="Calibri"/>
                <w:color w:val="0070C0"/>
                <w:sz w:val="24"/>
                <w:szCs w:val="24"/>
                <w:lang w:val="es-ES"/>
              </w:rPr>
              <w:t>9.1.6.3.1</w:t>
            </w:r>
          </w:p>
        </w:tc>
        <w:tc>
          <w:tcPr>
            <w:tcW w:w="1149" w:type="pct"/>
            <w:tcBorders>
              <w:top w:val="single" w:sz="4" w:space="0" w:color="auto"/>
              <w:left w:val="nil"/>
              <w:bottom w:val="single" w:sz="4" w:space="0" w:color="auto"/>
              <w:right w:val="single" w:sz="4" w:space="0" w:color="auto"/>
            </w:tcBorders>
            <w:shd w:val="clear" w:color="auto" w:fill="auto"/>
          </w:tcPr>
          <w:p w14:paraId="69BE701F" w14:textId="3DE6CDAB" w:rsidR="008E5874" w:rsidRPr="008354BE" w:rsidRDefault="008E5874" w:rsidP="008C3D7C">
            <w:pPr>
              <w:spacing w:after="0" w:line="240" w:lineRule="auto"/>
              <w:rPr>
                <w:rFonts w:ascii="Calibri" w:eastAsia="Times New Roman" w:hAnsi="Calibri" w:cs="Calibri"/>
                <w:color w:val="0070C0"/>
                <w:sz w:val="24"/>
                <w:szCs w:val="24"/>
                <w:lang w:val="es-ES"/>
              </w:rPr>
            </w:pPr>
            <w:r w:rsidRPr="008354BE">
              <w:rPr>
                <w:rFonts w:ascii="Calibri" w:eastAsia="Times New Roman" w:hAnsi="Calibri" w:cs="Calibri"/>
                <w:color w:val="0070C0"/>
                <w:sz w:val="24"/>
                <w:szCs w:val="24"/>
                <w:lang w:val="es-ES"/>
              </w:rPr>
              <w:t xml:space="preserve">¿La empresa desagrega las emisiones de Alcance 1 y 2 considerando los siguientes métodos de </w:t>
            </w:r>
            <w:proofErr w:type="gramStart"/>
            <w:r w:rsidRPr="008354BE">
              <w:rPr>
                <w:rFonts w:ascii="Calibri" w:eastAsia="Times New Roman" w:hAnsi="Calibri" w:cs="Calibri"/>
                <w:color w:val="0070C0"/>
                <w:sz w:val="24"/>
                <w:szCs w:val="24"/>
                <w:lang w:val="es-ES"/>
              </w:rPr>
              <w:t>limpieza</w:t>
            </w:r>
            <w:r>
              <w:rPr>
                <w:rFonts w:ascii="Calibri" w:eastAsia="Times New Roman" w:hAnsi="Calibri" w:cs="Calibri"/>
                <w:color w:val="0070C0"/>
                <w:sz w:val="24"/>
                <w:szCs w:val="24"/>
                <w:lang w:val="es-ES"/>
              </w:rPr>
              <w:t>:</w:t>
            </w:r>
            <w:r w:rsidRPr="008354BE">
              <w:rPr>
                <w:rFonts w:ascii="Calibri" w:eastAsia="Times New Roman" w:hAnsi="Calibri" w:cs="Calibri"/>
                <w:color w:val="0070C0"/>
                <w:sz w:val="24"/>
                <w:szCs w:val="24"/>
                <w:lang w:val="es-ES"/>
              </w:rPr>
              <w:t>?</w:t>
            </w:r>
            <w:proofErr w:type="gramEnd"/>
          </w:p>
        </w:tc>
        <w:tc>
          <w:tcPr>
            <w:tcW w:w="95" w:type="pct"/>
            <w:gridSpan w:val="2"/>
            <w:tcBorders>
              <w:top w:val="single" w:sz="4" w:space="0" w:color="auto"/>
              <w:left w:val="nil"/>
              <w:bottom w:val="single" w:sz="4" w:space="0" w:color="auto"/>
              <w:right w:val="single" w:sz="4" w:space="0" w:color="auto"/>
            </w:tcBorders>
            <w:shd w:val="clear" w:color="auto" w:fill="auto"/>
          </w:tcPr>
          <w:p w14:paraId="49E038C4" w14:textId="77777777" w:rsidR="008E5874" w:rsidRPr="008354BE" w:rsidRDefault="008E5874" w:rsidP="008C3D7C">
            <w:pPr>
              <w:spacing w:after="0" w:line="240" w:lineRule="auto"/>
              <w:rPr>
                <w:rFonts w:ascii="Calibri" w:eastAsia="Times New Roman" w:hAnsi="Calibri" w:cs="Calibri"/>
                <w:b/>
                <w:bCs/>
                <w:sz w:val="24"/>
                <w:szCs w:val="24"/>
                <w:lang w:val="es-ES"/>
              </w:rPr>
            </w:pPr>
          </w:p>
        </w:tc>
        <w:tc>
          <w:tcPr>
            <w:tcW w:w="3039" w:type="pct"/>
            <w:tcBorders>
              <w:top w:val="single" w:sz="4" w:space="0" w:color="auto"/>
              <w:left w:val="nil"/>
              <w:bottom w:val="single" w:sz="4" w:space="0" w:color="auto"/>
              <w:right w:val="single" w:sz="4" w:space="0" w:color="auto"/>
            </w:tcBorders>
            <w:shd w:val="clear" w:color="auto" w:fill="auto"/>
          </w:tcPr>
          <w:p w14:paraId="39EE996F" w14:textId="1A42FA76" w:rsidR="008E5874" w:rsidRPr="00AD60A1" w:rsidRDefault="008E5874" w:rsidP="008C3D7C">
            <w:pPr>
              <w:autoSpaceDE w:val="0"/>
              <w:autoSpaceDN w:val="0"/>
              <w:adjustRightInd w:val="0"/>
              <w:spacing w:after="0" w:line="240" w:lineRule="auto"/>
              <w:rPr>
                <w:rFonts w:cstheme="minorHAnsi"/>
                <w:color w:val="4472C4" w:themeColor="accent1"/>
                <w:sz w:val="24"/>
                <w:szCs w:val="24"/>
                <w:lang w:val="es-ES"/>
              </w:rPr>
            </w:pPr>
            <w:r w:rsidRPr="00AD60A1">
              <w:rPr>
                <w:rFonts w:cstheme="minorHAnsi"/>
                <w:color w:val="4472C4" w:themeColor="accent1"/>
                <w:sz w:val="24"/>
                <w:szCs w:val="24"/>
                <w:lang w:val="es-ES"/>
              </w:rPr>
              <w:t xml:space="preserve">Si la estación de limpieza de tanques no ofrece estas actividades las preguntas correspondientes no son aplicables  </w:t>
            </w:r>
          </w:p>
        </w:tc>
        <w:tc>
          <w:tcPr>
            <w:tcW w:w="260" w:type="pct"/>
            <w:tcBorders>
              <w:top w:val="single" w:sz="4" w:space="0" w:color="auto"/>
              <w:left w:val="nil"/>
              <w:bottom w:val="single" w:sz="4" w:space="0" w:color="auto"/>
              <w:right w:val="single" w:sz="4" w:space="0" w:color="auto"/>
            </w:tcBorders>
          </w:tcPr>
          <w:p w14:paraId="1E19A566" w14:textId="77777777" w:rsidR="008E5874" w:rsidRPr="00AD60A1" w:rsidRDefault="008E5874" w:rsidP="008C3D7C">
            <w:pPr>
              <w:autoSpaceDE w:val="0"/>
              <w:autoSpaceDN w:val="0"/>
              <w:adjustRightInd w:val="0"/>
              <w:spacing w:after="0" w:line="240" w:lineRule="auto"/>
              <w:rPr>
                <w:rFonts w:cstheme="minorHAnsi"/>
                <w:color w:val="4472C4" w:themeColor="accent1"/>
                <w:sz w:val="24"/>
                <w:szCs w:val="24"/>
                <w:lang w:val="es-ES"/>
              </w:rPr>
            </w:pPr>
          </w:p>
        </w:tc>
      </w:tr>
      <w:tr w:rsidR="008E5874" w:rsidRPr="005A0E2B" w14:paraId="4D8F2D1D" w14:textId="58EB0A01" w:rsidTr="008E5874">
        <w:trPr>
          <w:trHeight w:val="500"/>
          <w:jc w:val="center"/>
        </w:trPr>
        <w:tc>
          <w:tcPr>
            <w:tcW w:w="457" w:type="pct"/>
            <w:tcBorders>
              <w:top w:val="single" w:sz="4" w:space="0" w:color="auto"/>
              <w:left w:val="single" w:sz="4" w:space="0" w:color="auto"/>
              <w:bottom w:val="single" w:sz="4" w:space="0" w:color="auto"/>
              <w:right w:val="single" w:sz="4" w:space="0" w:color="auto"/>
            </w:tcBorders>
            <w:shd w:val="clear" w:color="auto" w:fill="auto"/>
          </w:tcPr>
          <w:p w14:paraId="58A5DF70" w14:textId="2CA43F3D" w:rsidR="008E5874" w:rsidRPr="00B36CED" w:rsidRDefault="008E5874" w:rsidP="008C3D7C">
            <w:pPr>
              <w:spacing w:after="0" w:line="240" w:lineRule="auto"/>
              <w:rPr>
                <w:rFonts w:ascii="Calibri" w:eastAsia="Times New Roman" w:hAnsi="Calibri" w:cs="Calibri"/>
                <w:color w:val="0070C0"/>
                <w:sz w:val="24"/>
                <w:szCs w:val="24"/>
                <w:lang w:val="es-ES"/>
              </w:rPr>
            </w:pPr>
            <w:r w:rsidRPr="00B36CED">
              <w:rPr>
                <w:rFonts w:ascii="Calibri" w:eastAsia="Times New Roman" w:hAnsi="Calibri" w:cs="Calibri"/>
                <w:color w:val="0070C0"/>
                <w:sz w:val="24"/>
                <w:szCs w:val="24"/>
                <w:lang w:val="es-ES"/>
              </w:rPr>
              <w:t>9.1.6.</w:t>
            </w:r>
            <w:proofErr w:type="gramStart"/>
            <w:r w:rsidRPr="00B36CED">
              <w:rPr>
                <w:rFonts w:ascii="Calibri" w:eastAsia="Times New Roman" w:hAnsi="Calibri" w:cs="Calibri"/>
                <w:color w:val="0070C0"/>
                <w:sz w:val="24"/>
                <w:szCs w:val="24"/>
                <w:lang w:val="es-ES"/>
              </w:rPr>
              <w:t>3.1.a</w:t>
            </w:r>
            <w:proofErr w:type="gramEnd"/>
            <w:r>
              <w:rPr>
                <w:rFonts w:ascii="Calibri" w:eastAsia="Times New Roman" w:hAnsi="Calibri" w:cs="Calibri"/>
                <w:color w:val="0070C0"/>
                <w:sz w:val="24"/>
                <w:szCs w:val="24"/>
                <w:lang w:val="es-ES"/>
              </w:rPr>
              <w:t>.</w:t>
            </w:r>
          </w:p>
        </w:tc>
        <w:tc>
          <w:tcPr>
            <w:tcW w:w="1149" w:type="pct"/>
            <w:tcBorders>
              <w:top w:val="single" w:sz="4" w:space="0" w:color="auto"/>
              <w:left w:val="nil"/>
              <w:bottom w:val="single" w:sz="4" w:space="0" w:color="auto"/>
              <w:right w:val="single" w:sz="4" w:space="0" w:color="auto"/>
            </w:tcBorders>
            <w:shd w:val="clear" w:color="auto" w:fill="auto"/>
          </w:tcPr>
          <w:p w14:paraId="6E79A17A" w14:textId="13797238" w:rsidR="008E5874" w:rsidRPr="00AD60A1" w:rsidRDefault="008E5874" w:rsidP="008C3D7C">
            <w:pPr>
              <w:spacing w:after="0" w:line="240" w:lineRule="auto"/>
              <w:rPr>
                <w:rFonts w:ascii="Calibri" w:eastAsia="Times New Roman" w:hAnsi="Calibri" w:cs="Calibri"/>
                <w:color w:val="0070C0"/>
                <w:sz w:val="24"/>
                <w:szCs w:val="24"/>
                <w:lang w:val="es-ES"/>
              </w:rPr>
            </w:pPr>
            <w:r>
              <w:rPr>
                <w:rFonts w:ascii="Calibri" w:eastAsia="Times New Roman" w:hAnsi="Calibri" w:cs="Calibri"/>
                <w:color w:val="0070C0"/>
                <w:sz w:val="24"/>
                <w:szCs w:val="24"/>
                <w:lang w:val="es-ES"/>
              </w:rPr>
              <w:t>- ¿</w:t>
            </w:r>
            <w:r w:rsidRPr="00AD60A1">
              <w:rPr>
                <w:rFonts w:ascii="Calibri" w:eastAsia="Times New Roman" w:hAnsi="Calibri" w:cs="Calibri"/>
                <w:color w:val="0070C0"/>
                <w:sz w:val="24"/>
                <w:szCs w:val="24"/>
                <w:lang w:val="es-ES"/>
              </w:rPr>
              <w:t>Las emisiones procedentes de la limpieza</w:t>
            </w:r>
            <w:r>
              <w:rPr>
                <w:rFonts w:ascii="Calibri" w:eastAsia="Times New Roman" w:hAnsi="Calibri" w:cs="Calibri"/>
                <w:color w:val="0070C0"/>
                <w:sz w:val="24"/>
                <w:szCs w:val="24"/>
                <w:lang w:val="es-ES"/>
              </w:rPr>
              <w:t>?</w:t>
            </w:r>
          </w:p>
        </w:tc>
        <w:tc>
          <w:tcPr>
            <w:tcW w:w="95" w:type="pct"/>
            <w:gridSpan w:val="2"/>
            <w:tcBorders>
              <w:top w:val="single" w:sz="4" w:space="0" w:color="auto"/>
              <w:left w:val="nil"/>
              <w:bottom w:val="single" w:sz="4" w:space="0" w:color="auto"/>
              <w:right w:val="single" w:sz="4" w:space="0" w:color="auto"/>
            </w:tcBorders>
            <w:shd w:val="clear" w:color="auto" w:fill="auto"/>
          </w:tcPr>
          <w:p w14:paraId="4B34C4B3" w14:textId="77777777" w:rsidR="008E5874" w:rsidRPr="00AD60A1" w:rsidRDefault="008E5874" w:rsidP="008C3D7C">
            <w:pPr>
              <w:spacing w:after="0" w:line="240" w:lineRule="auto"/>
              <w:rPr>
                <w:rFonts w:ascii="Calibri" w:eastAsia="Times New Roman" w:hAnsi="Calibri" w:cs="Calibri"/>
                <w:b/>
                <w:bCs/>
                <w:sz w:val="24"/>
                <w:szCs w:val="24"/>
                <w:lang w:val="es-ES"/>
              </w:rPr>
            </w:pPr>
          </w:p>
        </w:tc>
        <w:tc>
          <w:tcPr>
            <w:tcW w:w="3039" w:type="pct"/>
            <w:tcBorders>
              <w:top w:val="single" w:sz="4" w:space="0" w:color="auto"/>
              <w:left w:val="nil"/>
              <w:bottom w:val="single" w:sz="4" w:space="0" w:color="auto"/>
              <w:right w:val="single" w:sz="4" w:space="0" w:color="auto"/>
            </w:tcBorders>
            <w:shd w:val="clear" w:color="auto" w:fill="auto"/>
          </w:tcPr>
          <w:p w14:paraId="426AD8C6" w14:textId="374DB973" w:rsidR="008E5874" w:rsidRPr="00AD60A1" w:rsidRDefault="008E5874" w:rsidP="008C3D7C">
            <w:pPr>
              <w:autoSpaceDE w:val="0"/>
              <w:autoSpaceDN w:val="0"/>
              <w:adjustRightInd w:val="0"/>
              <w:spacing w:after="0" w:line="240" w:lineRule="auto"/>
              <w:rPr>
                <w:rFonts w:cstheme="minorHAnsi"/>
                <w:color w:val="4472C4" w:themeColor="accent1"/>
                <w:sz w:val="24"/>
                <w:szCs w:val="24"/>
                <w:lang w:val="es-ES"/>
              </w:rPr>
            </w:pPr>
            <w:r w:rsidRPr="00AD60A1">
              <w:rPr>
                <w:rFonts w:cstheme="minorHAnsi"/>
                <w:color w:val="4472C4" w:themeColor="accent1"/>
                <w:sz w:val="24"/>
                <w:szCs w:val="24"/>
                <w:lang w:val="es-ES"/>
              </w:rPr>
              <w:t>Esto se puede estimar en base a la proporción de limpiezas de productos que se realizan anualmente.</w:t>
            </w:r>
          </w:p>
        </w:tc>
        <w:tc>
          <w:tcPr>
            <w:tcW w:w="260" w:type="pct"/>
            <w:tcBorders>
              <w:top w:val="single" w:sz="4" w:space="0" w:color="auto"/>
              <w:left w:val="nil"/>
              <w:bottom w:val="single" w:sz="4" w:space="0" w:color="auto"/>
              <w:right w:val="single" w:sz="4" w:space="0" w:color="auto"/>
            </w:tcBorders>
          </w:tcPr>
          <w:p w14:paraId="4BEB9AEF" w14:textId="77777777" w:rsidR="008E5874" w:rsidRPr="00AD60A1" w:rsidRDefault="008E5874" w:rsidP="008C3D7C">
            <w:pPr>
              <w:autoSpaceDE w:val="0"/>
              <w:autoSpaceDN w:val="0"/>
              <w:adjustRightInd w:val="0"/>
              <w:spacing w:after="0" w:line="240" w:lineRule="auto"/>
              <w:rPr>
                <w:rFonts w:cstheme="minorHAnsi"/>
                <w:color w:val="4472C4" w:themeColor="accent1"/>
                <w:sz w:val="24"/>
                <w:szCs w:val="24"/>
                <w:lang w:val="es-ES"/>
              </w:rPr>
            </w:pPr>
          </w:p>
        </w:tc>
      </w:tr>
      <w:tr w:rsidR="008E5874" w:rsidRPr="005A0E2B" w14:paraId="2B427F71" w14:textId="28A3A31C" w:rsidTr="008E5874">
        <w:trPr>
          <w:trHeight w:val="500"/>
          <w:jc w:val="center"/>
        </w:trPr>
        <w:tc>
          <w:tcPr>
            <w:tcW w:w="457" w:type="pct"/>
            <w:tcBorders>
              <w:top w:val="single" w:sz="4" w:space="0" w:color="auto"/>
              <w:left w:val="single" w:sz="4" w:space="0" w:color="auto"/>
              <w:bottom w:val="single" w:sz="4" w:space="0" w:color="auto"/>
              <w:right w:val="single" w:sz="4" w:space="0" w:color="auto"/>
            </w:tcBorders>
            <w:shd w:val="clear" w:color="auto" w:fill="auto"/>
          </w:tcPr>
          <w:p w14:paraId="721CC41D" w14:textId="01F889A9" w:rsidR="008E5874" w:rsidRPr="00B36CED" w:rsidRDefault="008E5874" w:rsidP="008C3D7C">
            <w:pPr>
              <w:spacing w:after="0" w:line="240" w:lineRule="auto"/>
              <w:rPr>
                <w:rFonts w:ascii="Calibri" w:eastAsia="Times New Roman" w:hAnsi="Calibri" w:cs="Calibri"/>
                <w:color w:val="0070C0"/>
                <w:sz w:val="24"/>
                <w:szCs w:val="24"/>
                <w:lang w:val="es-ES"/>
              </w:rPr>
            </w:pPr>
            <w:r w:rsidRPr="00B36CED">
              <w:rPr>
                <w:rFonts w:ascii="Calibri" w:eastAsia="Times New Roman" w:hAnsi="Calibri" w:cs="Calibri"/>
                <w:color w:val="0070C0"/>
                <w:sz w:val="24"/>
                <w:szCs w:val="24"/>
                <w:lang w:val="es-ES"/>
              </w:rPr>
              <w:t>9.1.6.3.</w:t>
            </w:r>
            <w:proofErr w:type="gramStart"/>
            <w:r w:rsidRPr="00B36CED">
              <w:rPr>
                <w:rFonts w:ascii="Calibri" w:eastAsia="Times New Roman" w:hAnsi="Calibri" w:cs="Calibri"/>
                <w:color w:val="0070C0"/>
                <w:sz w:val="24"/>
                <w:szCs w:val="24"/>
                <w:lang w:val="es-ES"/>
              </w:rPr>
              <w:t>1.</w:t>
            </w:r>
            <w:r w:rsidRPr="001E514A">
              <w:rPr>
                <w:rFonts w:ascii="Calibri" w:eastAsia="Times New Roman" w:hAnsi="Calibri" w:cs="Calibri"/>
                <w:color w:val="00B050"/>
                <w:sz w:val="24"/>
                <w:szCs w:val="24"/>
                <w:lang w:val="es-ES"/>
              </w:rPr>
              <w:t>b</w:t>
            </w:r>
            <w:r>
              <w:rPr>
                <w:rFonts w:ascii="Calibri" w:eastAsia="Times New Roman" w:hAnsi="Calibri" w:cs="Calibri"/>
                <w:color w:val="0070C0"/>
                <w:sz w:val="24"/>
                <w:szCs w:val="24"/>
                <w:lang w:val="es-ES"/>
              </w:rPr>
              <w:t>.</w:t>
            </w:r>
            <w:proofErr w:type="gramEnd"/>
          </w:p>
        </w:tc>
        <w:tc>
          <w:tcPr>
            <w:tcW w:w="1149" w:type="pct"/>
            <w:tcBorders>
              <w:top w:val="single" w:sz="4" w:space="0" w:color="auto"/>
              <w:left w:val="nil"/>
              <w:bottom w:val="single" w:sz="4" w:space="0" w:color="auto"/>
              <w:right w:val="single" w:sz="4" w:space="0" w:color="auto"/>
            </w:tcBorders>
            <w:shd w:val="clear" w:color="auto" w:fill="auto"/>
          </w:tcPr>
          <w:p w14:paraId="549C80F9" w14:textId="4C3C82D1" w:rsidR="008E5874" w:rsidRPr="00BF5A24" w:rsidRDefault="008E5874" w:rsidP="008C3D7C">
            <w:pPr>
              <w:spacing w:after="0" w:line="240" w:lineRule="auto"/>
              <w:rPr>
                <w:rFonts w:ascii="Calibri" w:eastAsia="Times New Roman" w:hAnsi="Calibri" w:cs="Calibri"/>
                <w:color w:val="0070C0"/>
                <w:sz w:val="24"/>
                <w:szCs w:val="24"/>
                <w:lang w:val="es-ES_tradnl"/>
              </w:rPr>
            </w:pPr>
            <w:r w:rsidRPr="00BF5A24">
              <w:rPr>
                <w:rFonts w:ascii="Calibri" w:eastAsia="Times New Roman" w:hAnsi="Calibri" w:cs="Calibri"/>
                <w:color w:val="0070C0"/>
                <w:sz w:val="24"/>
                <w:szCs w:val="24"/>
                <w:lang w:val="es-ES_tradnl"/>
              </w:rPr>
              <w:t>- ¿</w:t>
            </w:r>
            <w:r w:rsidRPr="00AD60A1">
              <w:rPr>
                <w:rFonts w:ascii="Calibri" w:eastAsia="Times New Roman" w:hAnsi="Calibri" w:cs="Calibri"/>
                <w:color w:val="0070C0"/>
                <w:sz w:val="24"/>
                <w:szCs w:val="24"/>
                <w:lang w:val="es-ES"/>
              </w:rPr>
              <w:t xml:space="preserve">Energía gastada para calentar </w:t>
            </w:r>
            <w:r>
              <w:rPr>
                <w:rFonts w:ascii="Calibri" w:eastAsia="Times New Roman" w:hAnsi="Calibri" w:cs="Calibri"/>
                <w:color w:val="00B050"/>
                <w:sz w:val="24"/>
                <w:szCs w:val="24"/>
                <w:lang w:val="es-ES"/>
              </w:rPr>
              <w:t xml:space="preserve">cisternas/ </w:t>
            </w:r>
            <w:r w:rsidRPr="00AD60A1">
              <w:rPr>
                <w:rFonts w:ascii="Calibri" w:eastAsia="Times New Roman" w:hAnsi="Calibri" w:cs="Calibri"/>
                <w:color w:val="0070C0"/>
                <w:sz w:val="24"/>
                <w:szCs w:val="24"/>
                <w:lang w:val="es-ES"/>
              </w:rPr>
              <w:t>contenedores</w:t>
            </w:r>
            <w:r>
              <w:rPr>
                <w:rFonts w:ascii="Calibri" w:eastAsia="Times New Roman" w:hAnsi="Calibri" w:cs="Calibri"/>
                <w:color w:val="0070C0"/>
                <w:sz w:val="24"/>
                <w:szCs w:val="24"/>
                <w:lang w:val="es-ES"/>
              </w:rPr>
              <w:t>-</w:t>
            </w:r>
            <w:r>
              <w:rPr>
                <w:rFonts w:ascii="Calibri" w:eastAsia="Times New Roman" w:hAnsi="Calibri" w:cs="Calibri"/>
                <w:color w:val="00B050"/>
                <w:sz w:val="24"/>
                <w:szCs w:val="24"/>
                <w:lang w:val="es-ES"/>
              </w:rPr>
              <w:t>cisterna</w:t>
            </w:r>
            <w:r w:rsidRPr="00014AF3">
              <w:rPr>
                <w:rFonts w:ascii="Calibri" w:eastAsia="Times New Roman" w:hAnsi="Calibri" w:cs="Calibri"/>
                <w:color w:val="00B050"/>
                <w:sz w:val="24"/>
                <w:szCs w:val="24"/>
                <w:lang w:val="es-ES"/>
              </w:rPr>
              <w:t xml:space="preserve"> </w:t>
            </w:r>
            <w:r w:rsidRPr="00AD60A1">
              <w:rPr>
                <w:rFonts w:ascii="Calibri" w:eastAsia="Times New Roman" w:hAnsi="Calibri" w:cs="Calibri"/>
                <w:color w:val="0070C0"/>
                <w:sz w:val="24"/>
                <w:szCs w:val="24"/>
                <w:lang w:val="es-ES"/>
              </w:rPr>
              <w:t>cargados?</w:t>
            </w:r>
          </w:p>
        </w:tc>
        <w:tc>
          <w:tcPr>
            <w:tcW w:w="95" w:type="pct"/>
            <w:gridSpan w:val="2"/>
            <w:tcBorders>
              <w:top w:val="single" w:sz="4" w:space="0" w:color="auto"/>
              <w:left w:val="nil"/>
              <w:bottom w:val="single" w:sz="4" w:space="0" w:color="auto"/>
              <w:right w:val="single" w:sz="4" w:space="0" w:color="auto"/>
            </w:tcBorders>
            <w:shd w:val="clear" w:color="auto" w:fill="auto"/>
          </w:tcPr>
          <w:p w14:paraId="130CB4CA" w14:textId="77777777" w:rsidR="008E5874" w:rsidRPr="00BF5A24" w:rsidRDefault="008E5874" w:rsidP="008C3D7C">
            <w:pPr>
              <w:spacing w:after="0" w:line="240" w:lineRule="auto"/>
              <w:rPr>
                <w:rFonts w:ascii="Calibri" w:eastAsia="Times New Roman" w:hAnsi="Calibri" w:cs="Calibri"/>
                <w:b/>
                <w:bCs/>
                <w:sz w:val="24"/>
                <w:szCs w:val="24"/>
                <w:lang w:val="es-ES_tradnl"/>
              </w:rPr>
            </w:pPr>
          </w:p>
        </w:tc>
        <w:tc>
          <w:tcPr>
            <w:tcW w:w="3039" w:type="pct"/>
            <w:tcBorders>
              <w:top w:val="single" w:sz="4" w:space="0" w:color="auto"/>
              <w:left w:val="nil"/>
              <w:bottom w:val="single" w:sz="4" w:space="0" w:color="auto"/>
              <w:right w:val="single" w:sz="4" w:space="0" w:color="auto"/>
            </w:tcBorders>
            <w:shd w:val="clear" w:color="auto" w:fill="auto"/>
          </w:tcPr>
          <w:p w14:paraId="6980652C" w14:textId="73D00825" w:rsidR="008E5874" w:rsidRPr="008E5267" w:rsidRDefault="008E5874" w:rsidP="008C3D7C">
            <w:pPr>
              <w:autoSpaceDE w:val="0"/>
              <w:autoSpaceDN w:val="0"/>
              <w:adjustRightInd w:val="0"/>
              <w:spacing w:after="0" w:line="240" w:lineRule="auto"/>
              <w:rPr>
                <w:rFonts w:cstheme="minorHAnsi"/>
                <w:color w:val="0070C0"/>
                <w:sz w:val="24"/>
                <w:szCs w:val="24"/>
                <w:lang w:val="es-ES"/>
              </w:rPr>
            </w:pPr>
            <w:r w:rsidRPr="00AD60A1">
              <w:rPr>
                <w:rFonts w:cstheme="minorHAnsi"/>
                <w:color w:val="0070C0"/>
                <w:sz w:val="24"/>
                <w:szCs w:val="24"/>
                <w:lang w:val="es-ES"/>
              </w:rPr>
              <w:t>Para la estimación de la energía gastada en</w:t>
            </w:r>
            <w:r>
              <w:rPr>
                <w:rFonts w:cstheme="minorHAnsi"/>
                <w:color w:val="0070C0"/>
                <w:sz w:val="24"/>
                <w:szCs w:val="24"/>
                <w:lang w:val="es-ES"/>
              </w:rPr>
              <w:t xml:space="preserve"> el calentamiento de</w:t>
            </w:r>
            <w:r w:rsidRPr="00AD60A1">
              <w:rPr>
                <w:rFonts w:cstheme="minorHAnsi"/>
                <w:color w:val="0070C0"/>
                <w:sz w:val="24"/>
                <w:szCs w:val="24"/>
                <w:lang w:val="es-ES"/>
              </w:rPr>
              <w:t xml:space="preserve"> contenedore</w:t>
            </w:r>
            <w:r>
              <w:rPr>
                <w:rFonts w:cstheme="minorHAnsi"/>
                <w:color w:val="0070C0"/>
                <w:sz w:val="24"/>
                <w:szCs w:val="24"/>
                <w:lang w:val="es-ES"/>
              </w:rPr>
              <w:t>s</w:t>
            </w:r>
            <w:r w:rsidRPr="00AD60A1">
              <w:rPr>
                <w:rFonts w:cstheme="minorHAnsi"/>
                <w:color w:val="0070C0"/>
                <w:sz w:val="24"/>
                <w:szCs w:val="24"/>
                <w:lang w:val="es-ES"/>
              </w:rPr>
              <w:t xml:space="preserve">, consulte el ejemplo de cálculos en el </w:t>
            </w:r>
            <w:r w:rsidRPr="00E57BB3">
              <w:rPr>
                <w:rFonts w:cstheme="minorHAnsi"/>
                <w:color w:val="00B050"/>
                <w:sz w:val="24"/>
                <w:szCs w:val="24"/>
                <w:lang w:val="es-ES"/>
              </w:rPr>
              <w:t xml:space="preserve">sitio web de </w:t>
            </w:r>
            <w:hyperlink r:id="rId17" w:history="1">
              <w:r w:rsidRPr="008E2336">
                <w:rPr>
                  <w:rStyle w:val="Hipervnculo"/>
                  <w:rFonts w:cstheme="minorHAnsi"/>
                  <w:sz w:val="24"/>
                  <w:szCs w:val="24"/>
                  <w:lang w:val="es-ES"/>
                </w:rPr>
                <w:t>EFTCO</w:t>
              </w:r>
            </w:hyperlink>
            <w:r>
              <w:rPr>
                <w:rFonts w:cstheme="minorHAnsi"/>
                <w:color w:val="00B050"/>
                <w:sz w:val="24"/>
                <w:szCs w:val="24"/>
                <w:lang w:val="es-ES"/>
              </w:rPr>
              <w:t>:</w:t>
            </w:r>
            <w:r w:rsidRPr="00E57BB3">
              <w:rPr>
                <w:rFonts w:cstheme="minorHAnsi"/>
                <w:color w:val="00B050"/>
                <w:sz w:val="24"/>
                <w:szCs w:val="24"/>
                <w:lang w:val="es-ES"/>
              </w:rPr>
              <w:t xml:space="preserve"> </w:t>
            </w:r>
            <w:hyperlink r:id="rId18" w:history="1">
              <w:r w:rsidRPr="008E5267">
                <w:rPr>
                  <w:rStyle w:val="Hipervnculo"/>
                  <w:rFonts w:cstheme="minorHAnsi"/>
                  <w:color w:val="00B050"/>
                  <w:sz w:val="24"/>
                  <w:szCs w:val="24"/>
                  <w:lang w:val="es-ES"/>
                </w:rPr>
                <w:t>https://www.eftco.org/safe-cleaning/emission-guideline</w:t>
              </w:r>
            </w:hyperlink>
            <w:r w:rsidRPr="008E5267">
              <w:rPr>
                <w:rStyle w:val="Hipervnculo"/>
                <w:rFonts w:cstheme="minorHAnsi"/>
                <w:color w:val="00B050"/>
                <w:sz w:val="24"/>
                <w:szCs w:val="24"/>
                <w:lang w:val="es-ES"/>
              </w:rPr>
              <w:t xml:space="preserve"> </w:t>
            </w:r>
          </w:p>
        </w:tc>
        <w:tc>
          <w:tcPr>
            <w:tcW w:w="260" w:type="pct"/>
            <w:tcBorders>
              <w:top w:val="single" w:sz="4" w:space="0" w:color="auto"/>
              <w:left w:val="nil"/>
              <w:bottom w:val="single" w:sz="4" w:space="0" w:color="auto"/>
              <w:right w:val="single" w:sz="4" w:space="0" w:color="auto"/>
            </w:tcBorders>
          </w:tcPr>
          <w:p w14:paraId="28B52C4F" w14:textId="77777777" w:rsidR="008E5874" w:rsidRPr="00AD60A1" w:rsidRDefault="008E5874" w:rsidP="008C3D7C">
            <w:pPr>
              <w:autoSpaceDE w:val="0"/>
              <w:autoSpaceDN w:val="0"/>
              <w:adjustRightInd w:val="0"/>
              <w:spacing w:after="0" w:line="240" w:lineRule="auto"/>
              <w:rPr>
                <w:rFonts w:cstheme="minorHAnsi"/>
                <w:color w:val="0070C0"/>
                <w:sz w:val="24"/>
                <w:szCs w:val="24"/>
                <w:lang w:val="es-ES"/>
              </w:rPr>
            </w:pPr>
          </w:p>
        </w:tc>
      </w:tr>
      <w:tr w:rsidR="008E5874" w:rsidRPr="005A0E2B" w14:paraId="67821BD4" w14:textId="4971A2F2" w:rsidTr="008E5874">
        <w:trPr>
          <w:trHeight w:val="500"/>
          <w:jc w:val="center"/>
        </w:trPr>
        <w:tc>
          <w:tcPr>
            <w:tcW w:w="457" w:type="pct"/>
            <w:tcBorders>
              <w:top w:val="single" w:sz="4" w:space="0" w:color="auto"/>
              <w:left w:val="single" w:sz="4" w:space="0" w:color="auto"/>
              <w:bottom w:val="single" w:sz="4" w:space="0" w:color="auto"/>
              <w:right w:val="single" w:sz="4" w:space="0" w:color="auto"/>
            </w:tcBorders>
            <w:shd w:val="clear" w:color="auto" w:fill="auto"/>
          </w:tcPr>
          <w:p w14:paraId="70B51A4E" w14:textId="77777777" w:rsidR="008E5874" w:rsidRPr="00B36CED" w:rsidRDefault="008E5874" w:rsidP="008C3D7C">
            <w:pPr>
              <w:spacing w:after="0" w:line="240" w:lineRule="auto"/>
              <w:rPr>
                <w:rFonts w:ascii="Calibri" w:eastAsia="Times New Roman" w:hAnsi="Calibri" w:cs="Calibri"/>
                <w:color w:val="0070C0"/>
                <w:sz w:val="24"/>
                <w:szCs w:val="24"/>
                <w:lang w:val="es-ES"/>
              </w:rPr>
            </w:pPr>
            <w:r w:rsidRPr="00B36CED">
              <w:rPr>
                <w:rFonts w:ascii="Calibri" w:eastAsia="Times New Roman" w:hAnsi="Calibri" w:cs="Calibri"/>
                <w:b/>
                <w:bCs/>
                <w:color w:val="0070C0"/>
                <w:sz w:val="24"/>
                <w:szCs w:val="24"/>
                <w:lang w:val="es-ES"/>
              </w:rPr>
              <w:t>9.1.6.4</w:t>
            </w:r>
          </w:p>
        </w:tc>
        <w:tc>
          <w:tcPr>
            <w:tcW w:w="1149" w:type="pct"/>
            <w:tcBorders>
              <w:top w:val="single" w:sz="4" w:space="0" w:color="auto"/>
              <w:left w:val="nil"/>
              <w:bottom w:val="single" w:sz="4" w:space="0" w:color="auto"/>
              <w:right w:val="single" w:sz="4" w:space="0" w:color="auto"/>
            </w:tcBorders>
            <w:shd w:val="clear" w:color="auto" w:fill="auto"/>
          </w:tcPr>
          <w:p w14:paraId="6EBF11FA" w14:textId="5848C116" w:rsidR="008E5874" w:rsidRPr="00B36CED" w:rsidRDefault="008E5874" w:rsidP="008C3D7C">
            <w:pPr>
              <w:spacing w:after="0" w:line="240" w:lineRule="auto"/>
              <w:rPr>
                <w:rFonts w:ascii="Calibri" w:eastAsia="Times New Roman" w:hAnsi="Calibri" w:cs="Calibri"/>
                <w:color w:val="0070C0"/>
                <w:sz w:val="24"/>
                <w:szCs w:val="24"/>
                <w:lang w:val="es-ES"/>
              </w:rPr>
            </w:pPr>
            <w:r>
              <w:rPr>
                <w:rFonts w:ascii="Calibri" w:eastAsia="Times New Roman" w:hAnsi="Calibri" w:cs="Calibri"/>
                <w:b/>
                <w:bCs/>
                <w:color w:val="0070C0"/>
                <w:sz w:val="24"/>
                <w:szCs w:val="24"/>
                <w:lang w:val="es-ES"/>
              </w:rPr>
              <w:t>Alcance</w:t>
            </w:r>
            <w:r w:rsidRPr="00B36CED">
              <w:rPr>
                <w:rFonts w:ascii="Calibri" w:eastAsia="Times New Roman" w:hAnsi="Calibri" w:cs="Calibri"/>
                <w:b/>
                <w:bCs/>
                <w:color w:val="0070C0"/>
                <w:sz w:val="24"/>
                <w:szCs w:val="24"/>
                <w:lang w:val="es-ES"/>
              </w:rPr>
              <w:t xml:space="preserve"> 3</w:t>
            </w:r>
          </w:p>
        </w:tc>
        <w:tc>
          <w:tcPr>
            <w:tcW w:w="95" w:type="pct"/>
            <w:gridSpan w:val="2"/>
            <w:tcBorders>
              <w:top w:val="single" w:sz="4" w:space="0" w:color="auto"/>
              <w:left w:val="nil"/>
              <w:bottom w:val="single" w:sz="4" w:space="0" w:color="auto"/>
              <w:right w:val="single" w:sz="4" w:space="0" w:color="auto"/>
            </w:tcBorders>
            <w:shd w:val="clear" w:color="auto" w:fill="auto"/>
          </w:tcPr>
          <w:p w14:paraId="33219689" w14:textId="77777777" w:rsidR="008E5874" w:rsidRPr="00B36CED" w:rsidRDefault="008E5874" w:rsidP="008C3D7C">
            <w:pPr>
              <w:spacing w:after="0" w:line="240" w:lineRule="auto"/>
              <w:rPr>
                <w:rFonts w:ascii="Calibri" w:eastAsia="Times New Roman" w:hAnsi="Calibri" w:cs="Calibri"/>
                <w:b/>
                <w:bCs/>
                <w:sz w:val="24"/>
                <w:szCs w:val="24"/>
                <w:lang w:val="es-ES"/>
              </w:rPr>
            </w:pPr>
          </w:p>
        </w:tc>
        <w:tc>
          <w:tcPr>
            <w:tcW w:w="3039" w:type="pct"/>
            <w:tcBorders>
              <w:top w:val="single" w:sz="4" w:space="0" w:color="auto"/>
              <w:left w:val="nil"/>
              <w:bottom w:val="single" w:sz="4" w:space="0" w:color="auto"/>
              <w:right w:val="single" w:sz="4" w:space="0" w:color="auto"/>
            </w:tcBorders>
            <w:shd w:val="clear" w:color="auto" w:fill="auto"/>
          </w:tcPr>
          <w:p w14:paraId="77EDE8EB" w14:textId="6614009C" w:rsidR="008E5874" w:rsidRPr="00EB3079" w:rsidRDefault="008E5874" w:rsidP="00EB3079">
            <w:pPr>
              <w:autoSpaceDE w:val="0"/>
              <w:autoSpaceDN w:val="0"/>
              <w:adjustRightInd w:val="0"/>
              <w:spacing w:after="0" w:line="240" w:lineRule="auto"/>
              <w:rPr>
                <w:rFonts w:cstheme="minorHAnsi"/>
                <w:color w:val="4472C4" w:themeColor="accent1"/>
                <w:sz w:val="24"/>
                <w:szCs w:val="24"/>
                <w:lang w:val="es-ES"/>
              </w:rPr>
            </w:pPr>
            <w:r w:rsidRPr="00EB3079">
              <w:rPr>
                <w:rFonts w:cstheme="minorHAnsi"/>
                <w:b/>
                <w:bCs/>
                <w:color w:val="4472C4" w:themeColor="accent1"/>
                <w:sz w:val="24"/>
                <w:szCs w:val="24"/>
                <w:lang w:val="es-ES"/>
              </w:rPr>
              <w:t xml:space="preserve">Las emisiones de Alcance 3 </w:t>
            </w:r>
            <w:r w:rsidRPr="00EB3079">
              <w:rPr>
                <w:rFonts w:cstheme="minorHAnsi"/>
                <w:color w:val="4472C4" w:themeColor="accent1"/>
                <w:sz w:val="24"/>
                <w:szCs w:val="24"/>
                <w:lang w:val="es-ES"/>
              </w:rPr>
              <w:t>son emisiones indirectas de</w:t>
            </w:r>
            <w:r>
              <w:rPr>
                <w:rFonts w:cstheme="minorHAnsi"/>
                <w:color w:val="4472C4" w:themeColor="accent1"/>
                <w:sz w:val="24"/>
                <w:szCs w:val="24"/>
                <w:lang w:val="es-ES"/>
              </w:rPr>
              <w:t xml:space="preserve"> la</w:t>
            </w:r>
          </w:p>
          <w:p w14:paraId="7D0D6E90" w14:textId="02485421" w:rsidR="008E5874" w:rsidRPr="00EB3079" w:rsidRDefault="008E5874" w:rsidP="00EB3079">
            <w:pPr>
              <w:autoSpaceDE w:val="0"/>
              <w:autoSpaceDN w:val="0"/>
              <w:adjustRightInd w:val="0"/>
              <w:spacing w:after="0" w:line="240" w:lineRule="auto"/>
              <w:rPr>
                <w:rFonts w:cstheme="minorHAnsi"/>
                <w:color w:val="4472C4" w:themeColor="accent1"/>
                <w:sz w:val="24"/>
                <w:szCs w:val="24"/>
                <w:lang w:val="es-ES"/>
              </w:rPr>
            </w:pPr>
            <w:r w:rsidRPr="00EB3079">
              <w:rPr>
                <w:rFonts w:cstheme="minorHAnsi"/>
                <w:color w:val="4472C4" w:themeColor="accent1"/>
                <w:sz w:val="24"/>
                <w:szCs w:val="24"/>
                <w:lang w:val="es-ES"/>
              </w:rPr>
              <w:t xml:space="preserve">cadena de suministro de </w:t>
            </w:r>
            <w:r>
              <w:rPr>
                <w:rFonts w:cstheme="minorHAnsi"/>
                <w:color w:val="4472C4" w:themeColor="accent1"/>
                <w:sz w:val="24"/>
                <w:szCs w:val="24"/>
                <w:lang w:val="es-ES"/>
              </w:rPr>
              <w:t xml:space="preserve">la </w:t>
            </w:r>
            <w:r w:rsidRPr="00EB3079">
              <w:rPr>
                <w:rFonts w:cstheme="minorHAnsi"/>
                <w:color w:val="4472C4" w:themeColor="accent1"/>
                <w:sz w:val="24"/>
                <w:szCs w:val="24"/>
                <w:lang w:val="es-ES"/>
              </w:rPr>
              <w:t>empresa evaluada.</w:t>
            </w:r>
          </w:p>
          <w:p w14:paraId="338A251C" w14:textId="0757796F" w:rsidR="008E5874" w:rsidRPr="00EB3079" w:rsidRDefault="008E5874" w:rsidP="00EB3079">
            <w:pPr>
              <w:autoSpaceDE w:val="0"/>
              <w:autoSpaceDN w:val="0"/>
              <w:adjustRightInd w:val="0"/>
              <w:spacing w:after="0" w:line="240" w:lineRule="auto"/>
              <w:rPr>
                <w:rFonts w:cstheme="minorHAnsi"/>
                <w:color w:val="4472C4" w:themeColor="accent1"/>
                <w:sz w:val="24"/>
                <w:szCs w:val="24"/>
                <w:lang w:val="es-ES"/>
              </w:rPr>
            </w:pPr>
            <w:r w:rsidRPr="00EB3079">
              <w:rPr>
                <w:rFonts w:cstheme="minorHAnsi"/>
                <w:color w:val="4472C4" w:themeColor="accent1"/>
                <w:sz w:val="24"/>
                <w:szCs w:val="24"/>
                <w:lang w:val="es-ES"/>
              </w:rPr>
              <w:t>El Alcance 3 cubre la producción y distribución de combustibles quemados en el Alcance 1 (WTT), las emisiones de transporte integradas en los bienes y servicios adquiridos, el uso del producto y el final de su vida útil.</w:t>
            </w:r>
          </w:p>
        </w:tc>
        <w:tc>
          <w:tcPr>
            <w:tcW w:w="260" w:type="pct"/>
            <w:tcBorders>
              <w:top w:val="single" w:sz="4" w:space="0" w:color="auto"/>
              <w:left w:val="nil"/>
              <w:bottom w:val="single" w:sz="4" w:space="0" w:color="auto"/>
              <w:right w:val="single" w:sz="4" w:space="0" w:color="auto"/>
            </w:tcBorders>
          </w:tcPr>
          <w:p w14:paraId="27850C5C" w14:textId="77777777" w:rsidR="008E5874" w:rsidRPr="00EB3079" w:rsidRDefault="008E5874" w:rsidP="00EB3079">
            <w:pPr>
              <w:autoSpaceDE w:val="0"/>
              <w:autoSpaceDN w:val="0"/>
              <w:adjustRightInd w:val="0"/>
              <w:spacing w:after="0" w:line="240" w:lineRule="auto"/>
              <w:rPr>
                <w:rFonts w:cstheme="minorHAnsi"/>
                <w:b/>
                <w:bCs/>
                <w:color w:val="4472C4" w:themeColor="accent1"/>
                <w:sz w:val="24"/>
                <w:szCs w:val="24"/>
                <w:lang w:val="es-ES"/>
              </w:rPr>
            </w:pPr>
          </w:p>
        </w:tc>
      </w:tr>
      <w:tr w:rsidR="008E5874" w:rsidRPr="00B36CED" w14:paraId="28426EDE" w14:textId="3637F539" w:rsidTr="008E5874">
        <w:trPr>
          <w:trHeight w:val="500"/>
          <w:jc w:val="center"/>
        </w:trPr>
        <w:tc>
          <w:tcPr>
            <w:tcW w:w="457" w:type="pct"/>
            <w:tcBorders>
              <w:top w:val="single" w:sz="4" w:space="0" w:color="auto"/>
              <w:left w:val="single" w:sz="4" w:space="0" w:color="auto"/>
              <w:bottom w:val="single" w:sz="4" w:space="0" w:color="auto"/>
              <w:right w:val="single" w:sz="4" w:space="0" w:color="auto"/>
            </w:tcBorders>
            <w:shd w:val="clear" w:color="auto" w:fill="auto"/>
          </w:tcPr>
          <w:p w14:paraId="05727AAC" w14:textId="77777777" w:rsidR="008E5874" w:rsidRPr="00B36CED" w:rsidRDefault="008E5874" w:rsidP="008C3D7C">
            <w:pPr>
              <w:spacing w:after="0" w:line="240" w:lineRule="auto"/>
              <w:rPr>
                <w:rFonts w:ascii="Calibri" w:eastAsia="Times New Roman" w:hAnsi="Calibri" w:cs="Calibri"/>
                <w:b/>
                <w:bCs/>
                <w:color w:val="0070C0"/>
                <w:sz w:val="24"/>
                <w:szCs w:val="24"/>
                <w:lang w:val="es-ES"/>
              </w:rPr>
            </w:pPr>
            <w:r w:rsidRPr="00B36CED">
              <w:rPr>
                <w:rFonts w:ascii="Calibri" w:eastAsia="Times New Roman" w:hAnsi="Calibri" w:cs="Calibri"/>
                <w:color w:val="0070C0"/>
                <w:sz w:val="24"/>
                <w:szCs w:val="24"/>
                <w:lang w:val="es-ES"/>
              </w:rPr>
              <w:t>9.1.6.4.1.</w:t>
            </w:r>
          </w:p>
        </w:tc>
        <w:tc>
          <w:tcPr>
            <w:tcW w:w="1149" w:type="pct"/>
            <w:tcBorders>
              <w:top w:val="single" w:sz="4" w:space="0" w:color="auto"/>
              <w:left w:val="nil"/>
              <w:bottom w:val="single" w:sz="4" w:space="0" w:color="auto"/>
              <w:right w:val="single" w:sz="4" w:space="0" w:color="auto"/>
            </w:tcBorders>
            <w:shd w:val="clear" w:color="auto" w:fill="auto"/>
          </w:tcPr>
          <w:p w14:paraId="5D481ADD" w14:textId="77777777" w:rsidR="008E5874" w:rsidRPr="00EB3079" w:rsidRDefault="008E5874" w:rsidP="00EB3079">
            <w:pPr>
              <w:spacing w:after="0" w:line="240" w:lineRule="auto"/>
              <w:rPr>
                <w:rFonts w:ascii="Calibri" w:eastAsia="Times New Roman" w:hAnsi="Calibri" w:cs="Calibri"/>
                <w:color w:val="0070C0"/>
                <w:sz w:val="24"/>
                <w:szCs w:val="24"/>
                <w:lang w:val="es-ES"/>
              </w:rPr>
            </w:pPr>
            <w:r w:rsidRPr="00EB3079">
              <w:rPr>
                <w:rFonts w:ascii="Calibri" w:eastAsia="Times New Roman" w:hAnsi="Calibri" w:cs="Calibri"/>
                <w:color w:val="0070C0"/>
                <w:sz w:val="24"/>
                <w:szCs w:val="24"/>
                <w:lang w:val="es-ES"/>
              </w:rPr>
              <w:t>¿La empresa calculó las emisiones absolutas WTT del combustible consumido durante el último año usando la fórmula?</w:t>
            </w:r>
          </w:p>
          <w:p w14:paraId="7E35381F" w14:textId="323B68C7" w:rsidR="008E5874" w:rsidRPr="00EB3079" w:rsidRDefault="008E5874" w:rsidP="00EB3079">
            <w:pPr>
              <w:spacing w:after="0" w:line="240" w:lineRule="auto"/>
              <w:rPr>
                <w:rFonts w:ascii="Calibri" w:eastAsia="Times New Roman" w:hAnsi="Calibri" w:cs="Calibri"/>
                <w:b/>
                <w:bCs/>
                <w:color w:val="0070C0"/>
                <w:sz w:val="24"/>
                <w:szCs w:val="24"/>
                <w:lang w:val="es-ES"/>
              </w:rPr>
            </w:pPr>
            <w:r w:rsidRPr="00EB3079">
              <w:rPr>
                <w:rFonts w:ascii="Calibri" w:eastAsia="Times New Roman" w:hAnsi="Calibri" w:cs="Calibri"/>
                <w:color w:val="0070C0"/>
                <w:sz w:val="24"/>
                <w:szCs w:val="24"/>
                <w:lang w:val="es-ES"/>
              </w:rPr>
              <w:t xml:space="preserve">kg CO2e = </w:t>
            </w:r>
            <w:r w:rsidRPr="00EB3079">
              <w:rPr>
                <w:rFonts w:ascii="Calibri" w:eastAsia="Times New Roman" w:hAnsi="Calibri" w:cs="Calibri"/>
                <w:color w:val="0070C0"/>
                <w:sz w:val="24"/>
                <w:szCs w:val="24"/>
                <w:lang w:val="en-GB"/>
              </w:rPr>
              <w:t>Σ</w:t>
            </w:r>
            <w:r w:rsidRPr="00EB3079">
              <w:rPr>
                <w:rFonts w:ascii="Calibri" w:eastAsia="Times New Roman" w:hAnsi="Calibri" w:cs="Calibri"/>
                <w:color w:val="0070C0"/>
                <w:sz w:val="24"/>
                <w:szCs w:val="24"/>
                <w:lang w:val="es-ES"/>
              </w:rPr>
              <w:t xml:space="preserve"> (combustible (litros) × factor de emisión de combustible WTT (kg CO2e / litros de combustible))?</w:t>
            </w:r>
          </w:p>
        </w:tc>
        <w:tc>
          <w:tcPr>
            <w:tcW w:w="95" w:type="pct"/>
            <w:gridSpan w:val="2"/>
            <w:tcBorders>
              <w:top w:val="single" w:sz="4" w:space="0" w:color="auto"/>
              <w:left w:val="nil"/>
              <w:bottom w:val="single" w:sz="4" w:space="0" w:color="auto"/>
              <w:right w:val="single" w:sz="4" w:space="0" w:color="auto"/>
            </w:tcBorders>
            <w:shd w:val="clear" w:color="auto" w:fill="auto"/>
          </w:tcPr>
          <w:p w14:paraId="5AB70B8D" w14:textId="77777777" w:rsidR="008E5874" w:rsidRPr="00EB3079" w:rsidRDefault="008E5874" w:rsidP="008C3D7C">
            <w:pPr>
              <w:spacing w:after="0" w:line="240" w:lineRule="auto"/>
              <w:rPr>
                <w:rFonts w:ascii="Calibri" w:eastAsia="Times New Roman" w:hAnsi="Calibri" w:cs="Calibri"/>
                <w:b/>
                <w:bCs/>
                <w:sz w:val="24"/>
                <w:szCs w:val="24"/>
                <w:lang w:val="es-ES"/>
              </w:rPr>
            </w:pPr>
          </w:p>
        </w:tc>
        <w:tc>
          <w:tcPr>
            <w:tcW w:w="3039" w:type="pct"/>
            <w:tcBorders>
              <w:top w:val="single" w:sz="4" w:space="0" w:color="auto"/>
              <w:left w:val="nil"/>
              <w:bottom w:val="single" w:sz="4" w:space="0" w:color="auto"/>
              <w:right w:val="single" w:sz="4" w:space="0" w:color="auto"/>
            </w:tcBorders>
            <w:shd w:val="clear" w:color="auto" w:fill="auto"/>
          </w:tcPr>
          <w:p w14:paraId="3B42F7AA" w14:textId="0A3515F6" w:rsidR="008E5874" w:rsidRPr="00EB3079" w:rsidRDefault="008E5874" w:rsidP="008C3D7C">
            <w:pPr>
              <w:autoSpaceDE w:val="0"/>
              <w:autoSpaceDN w:val="0"/>
              <w:adjustRightInd w:val="0"/>
              <w:spacing w:after="0" w:line="240" w:lineRule="auto"/>
              <w:rPr>
                <w:rFonts w:cstheme="minorHAnsi"/>
                <w:color w:val="4472C4" w:themeColor="accent1"/>
                <w:sz w:val="24"/>
                <w:szCs w:val="24"/>
                <w:lang w:val="es-ES"/>
              </w:rPr>
            </w:pPr>
            <w:r w:rsidRPr="00B305B0">
              <w:rPr>
                <w:rFonts w:cstheme="minorHAnsi"/>
                <w:color w:val="4472C4" w:themeColor="accent1"/>
                <w:sz w:val="24"/>
                <w:szCs w:val="24"/>
                <w:lang w:val="en-GB"/>
              </w:rPr>
              <w:t xml:space="preserve">El factor </w:t>
            </w:r>
            <w:proofErr w:type="spellStart"/>
            <w:r w:rsidRPr="005A0E2B">
              <w:rPr>
                <w:rFonts w:cstheme="minorHAnsi"/>
                <w:color w:val="4472C4" w:themeColor="accent1"/>
                <w:sz w:val="24"/>
                <w:szCs w:val="24"/>
              </w:rPr>
              <w:t>debe</w:t>
            </w:r>
            <w:proofErr w:type="spellEnd"/>
            <w:r w:rsidRPr="005A0E2B">
              <w:rPr>
                <w:rFonts w:cstheme="minorHAnsi"/>
                <w:color w:val="4472C4" w:themeColor="accent1"/>
                <w:sz w:val="24"/>
                <w:szCs w:val="24"/>
              </w:rPr>
              <w:t xml:space="preserve"> </w:t>
            </w:r>
            <w:proofErr w:type="spellStart"/>
            <w:r w:rsidRPr="005A0E2B">
              <w:rPr>
                <w:rFonts w:cstheme="minorHAnsi"/>
                <w:color w:val="4472C4" w:themeColor="accent1"/>
                <w:sz w:val="24"/>
                <w:szCs w:val="24"/>
              </w:rPr>
              <w:t>obtenerse</w:t>
            </w:r>
            <w:proofErr w:type="spellEnd"/>
            <w:r w:rsidRPr="002D07E3">
              <w:rPr>
                <w:rFonts w:cstheme="minorHAnsi"/>
                <w:color w:val="4472C4" w:themeColor="accent1"/>
                <w:sz w:val="24"/>
                <w:szCs w:val="24"/>
                <w:lang w:val="en-GB"/>
              </w:rPr>
              <w:t xml:space="preserve"> de la </w:t>
            </w:r>
            <w:proofErr w:type="spellStart"/>
            <w:r w:rsidRPr="005A0E2B">
              <w:rPr>
                <w:rFonts w:cstheme="minorHAnsi"/>
                <w:color w:val="4472C4" w:themeColor="accent1"/>
                <w:sz w:val="24"/>
                <w:szCs w:val="24"/>
              </w:rPr>
              <w:t>guía</w:t>
            </w:r>
            <w:proofErr w:type="spellEnd"/>
            <w:r w:rsidRPr="00B305B0">
              <w:rPr>
                <w:rFonts w:cstheme="minorHAnsi"/>
                <w:color w:val="4472C4" w:themeColor="accent1"/>
                <w:sz w:val="24"/>
                <w:szCs w:val="24"/>
                <w:lang w:val="en-GB"/>
              </w:rPr>
              <w:t xml:space="preserve"> "</w:t>
            </w:r>
            <w:r w:rsidRPr="00EB3079">
              <w:rPr>
                <w:rFonts w:cstheme="minorHAnsi"/>
                <w:color w:val="4472C4" w:themeColor="accent1"/>
                <w:sz w:val="24"/>
                <w:szCs w:val="24"/>
                <w:lang w:val="en-GB"/>
              </w:rPr>
              <w:t>Global Logistics Emissions Council Framework for Logistics Emissions Accounting and Reporting</w:t>
            </w:r>
            <w:r w:rsidRPr="00B305B0">
              <w:rPr>
                <w:rFonts w:cstheme="minorHAnsi"/>
                <w:color w:val="4472C4" w:themeColor="accent1"/>
                <w:sz w:val="24"/>
                <w:szCs w:val="24"/>
                <w:lang w:val="en-GB"/>
              </w:rPr>
              <w:t xml:space="preserve">" </w:t>
            </w:r>
            <w:proofErr w:type="spellStart"/>
            <w:r w:rsidRPr="005A0E2B">
              <w:rPr>
                <w:rFonts w:cstheme="minorHAnsi"/>
                <w:color w:val="4472C4" w:themeColor="accent1"/>
                <w:sz w:val="24"/>
                <w:szCs w:val="24"/>
              </w:rPr>
              <w:t>versión</w:t>
            </w:r>
            <w:proofErr w:type="spellEnd"/>
            <w:r w:rsidRPr="00B305B0">
              <w:rPr>
                <w:rFonts w:cstheme="minorHAnsi"/>
                <w:color w:val="4472C4" w:themeColor="accent1"/>
                <w:sz w:val="24"/>
                <w:szCs w:val="24"/>
                <w:lang w:val="en-GB"/>
              </w:rPr>
              <w:t xml:space="preserve"> 2.0. </w:t>
            </w:r>
            <w:r w:rsidRPr="00EB3079">
              <w:rPr>
                <w:rFonts w:cstheme="minorHAnsi"/>
                <w:color w:val="4472C4" w:themeColor="accent1"/>
                <w:sz w:val="24"/>
                <w:szCs w:val="24"/>
                <w:lang w:val="es-ES"/>
              </w:rPr>
              <w:t>M</w:t>
            </w:r>
            <w:r>
              <w:rPr>
                <w:rFonts w:cstheme="minorHAnsi"/>
                <w:color w:val="4472C4" w:themeColor="accent1"/>
                <w:sz w:val="24"/>
                <w:szCs w:val="24"/>
                <w:lang w:val="es-ES"/>
              </w:rPr>
              <w:t>ó</w:t>
            </w:r>
            <w:r w:rsidRPr="00EB3079">
              <w:rPr>
                <w:rFonts w:cstheme="minorHAnsi"/>
                <w:color w:val="4472C4" w:themeColor="accent1"/>
                <w:sz w:val="24"/>
                <w:szCs w:val="24"/>
                <w:lang w:val="es-ES"/>
              </w:rPr>
              <w:t>dulo 1</w:t>
            </w:r>
          </w:p>
        </w:tc>
        <w:tc>
          <w:tcPr>
            <w:tcW w:w="260" w:type="pct"/>
            <w:tcBorders>
              <w:top w:val="single" w:sz="4" w:space="0" w:color="auto"/>
              <w:left w:val="nil"/>
              <w:bottom w:val="single" w:sz="4" w:space="0" w:color="auto"/>
              <w:right w:val="single" w:sz="4" w:space="0" w:color="auto"/>
            </w:tcBorders>
          </w:tcPr>
          <w:p w14:paraId="1BC75058" w14:textId="77777777" w:rsidR="008E5874" w:rsidRPr="00B305B0" w:rsidRDefault="008E5874" w:rsidP="008C3D7C">
            <w:pPr>
              <w:autoSpaceDE w:val="0"/>
              <w:autoSpaceDN w:val="0"/>
              <w:adjustRightInd w:val="0"/>
              <w:spacing w:after="0" w:line="240" w:lineRule="auto"/>
              <w:rPr>
                <w:rFonts w:cstheme="minorHAnsi"/>
                <w:color w:val="4472C4" w:themeColor="accent1"/>
                <w:sz w:val="24"/>
                <w:szCs w:val="24"/>
                <w:lang w:val="en-GB"/>
              </w:rPr>
            </w:pPr>
          </w:p>
        </w:tc>
      </w:tr>
      <w:tr w:rsidR="008E5874" w:rsidRPr="005A0E2B" w14:paraId="61821BE9" w14:textId="48620221" w:rsidTr="008E5874">
        <w:trPr>
          <w:trHeight w:val="500"/>
          <w:jc w:val="center"/>
        </w:trPr>
        <w:tc>
          <w:tcPr>
            <w:tcW w:w="457" w:type="pct"/>
            <w:tcBorders>
              <w:top w:val="single" w:sz="4" w:space="0" w:color="auto"/>
              <w:left w:val="single" w:sz="4" w:space="0" w:color="auto"/>
              <w:bottom w:val="single" w:sz="4" w:space="0" w:color="auto"/>
              <w:right w:val="single" w:sz="4" w:space="0" w:color="auto"/>
            </w:tcBorders>
            <w:shd w:val="clear" w:color="auto" w:fill="auto"/>
          </w:tcPr>
          <w:p w14:paraId="17A4032F" w14:textId="77777777" w:rsidR="008E5874" w:rsidRPr="00B36CED" w:rsidRDefault="008E5874" w:rsidP="008C3D7C">
            <w:pPr>
              <w:spacing w:after="0" w:line="240" w:lineRule="auto"/>
              <w:rPr>
                <w:rFonts w:ascii="Calibri" w:eastAsia="Times New Roman" w:hAnsi="Calibri" w:cs="Calibri"/>
                <w:b/>
                <w:bCs/>
                <w:color w:val="0070C0"/>
                <w:sz w:val="24"/>
                <w:szCs w:val="24"/>
                <w:lang w:val="es-ES"/>
              </w:rPr>
            </w:pPr>
            <w:r w:rsidRPr="00B36CED">
              <w:rPr>
                <w:rFonts w:ascii="Calibri" w:eastAsia="Times New Roman" w:hAnsi="Calibri" w:cs="Calibri"/>
                <w:b/>
                <w:bCs/>
                <w:color w:val="0070C0"/>
                <w:sz w:val="24"/>
                <w:szCs w:val="24"/>
                <w:lang w:val="es-ES"/>
              </w:rPr>
              <w:lastRenderedPageBreak/>
              <w:t>9.1.6.5</w:t>
            </w:r>
          </w:p>
        </w:tc>
        <w:tc>
          <w:tcPr>
            <w:tcW w:w="1149" w:type="pct"/>
            <w:tcBorders>
              <w:top w:val="single" w:sz="4" w:space="0" w:color="auto"/>
              <w:left w:val="nil"/>
              <w:bottom w:val="single" w:sz="4" w:space="0" w:color="auto"/>
              <w:right w:val="single" w:sz="4" w:space="0" w:color="auto"/>
            </w:tcBorders>
            <w:shd w:val="clear" w:color="auto" w:fill="auto"/>
          </w:tcPr>
          <w:p w14:paraId="0A1ACEF6" w14:textId="0D41EECA" w:rsidR="008E5874" w:rsidRPr="00773192" w:rsidRDefault="008E5874" w:rsidP="008C3D7C">
            <w:pPr>
              <w:spacing w:after="0" w:line="240" w:lineRule="auto"/>
              <w:rPr>
                <w:rFonts w:ascii="Calibri" w:eastAsia="Times New Roman" w:hAnsi="Calibri" w:cs="Calibri"/>
                <w:color w:val="0070C0"/>
                <w:sz w:val="24"/>
                <w:szCs w:val="24"/>
                <w:lang w:val="es-ES"/>
              </w:rPr>
            </w:pPr>
            <w:r w:rsidRPr="00773192">
              <w:rPr>
                <w:rFonts w:ascii="Calibri" w:eastAsia="Times New Roman" w:hAnsi="Calibri" w:cs="Calibri"/>
                <w:b/>
                <w:bCs/>
                <w:color w:val="0070C0"/>
                <w:sz w:val="28"/>
                <w:szCs w:val="28"/>
                <w:lang w:val="es-ES"/>
              </w:rPr>
              <w:t>Cálculo de emisiones totales (Alcance 1, 2 y 3)</w:t>
            </w:r>
          </w:p>
        </w:tc>
        <w:tc>
          <w:tcPr>
            <w:tcW w:w="95" w:type="pct"/>
            <w:gridSpan w:val="2"/>
            <w:tcBorders>
              <w:top w:val="single" w:sz="4" w:space="0" w:color="auto"/>
              <w:left w:val="nil"/>
              <w:bottom w:val="single" w:sz="4" w:space="0" w:color="auto"/>
              <w:right w:val="single" w:sz="4" w:space="0" w:color="auto"/>
            </w:tcBorders>
            <w:shd w:val="clear" w:color="auto" w:fill="auto"/>
          </w:tcPr>
          <w:p w14:paraId="41825F47" w14:textId="77777777" w:rsidR="008E5874" w:rsidRPr="00773192" w:rsidRDefault="008E5874" w:rsidP="008C3D7C">
            <w:pPr>
              <w:spacing w:after="0" w:line="240" w:lineRule="auto"/>
              <w:rPr>
                <w:rFonts w:ascii="Calibri" w:eastAsia="Times New Roman" w:hAnsi="Calibri" w:cs="Calibri"/>
                <w:b/>
                <w:bCs/>
                <w:sz w:val="24"/>
                <w:szCs w:val="24"/>
                <w:lang w:val="es-ES"/>
              </w:rPr>
            </w:pPr>
          </w:p>
        </w:tc>
        <w:tc>
          <w:tcPr>
            <w:tcW w:w="3039" w:type="pct"/>
            <w:tcBorders>
              <w:top w:val="single" w:sz="4" w:space="0" w:color="auto"/>
              <w:left w:val="nil"/>
              <w:bottom w:val="single" w:sz="4" w:space="0" w:color="auto"/>
              <w:right w:val="single" w:sz="4" w:space="0" w:color="auto"/>
            </w:tcBorders>
            <w:shd w:val="clear" w:color="auto" w:fill="auto"/>
          </w:tcPr>
          <w:p w14:paraId="418DEB34" w14:textId="32A5D071" w:rsidR="008E5874" w:rsidRPr="00773192" w:rsidRDefault="008E5874" w:rsidP="008C3D7C">
            <w:pPr>
              <w:autoSpaceDE w:val="0"/>
              <w:autoSpaceDN w:val="0"/>
              <w:adjustRightInd w:val="0"/>
              <w:spacing w:after="0" w:line="240" w:lineRule="auto"/>
              <w:rPr>
                <w:rFonts w:cstheme="minorHAnsi"/>
                <w:color w:val="4472C4" w:themeColor="accent1"/>
                <w:sz w:val="24"/>
                <w:szCs w:val="24"/>
                <w:lang w:val="es-ES"/>
              </w:rPr>
            </w:pPr>
            <w:r w:rsidRPr="00773192">
              <w:rPr>
                <w:rFonts w:cstheme="minorHAnsi"/>
                <w:color w:val="4472C4" w:themeColor="accent1"/>
                <w:sz w:val="24"/>
                <w:szCs w:val="24"/>
                <w:lang w:val="es-ES"/>
              </w:rPr>
              <w:t>La medición de las emisiones totales es necesaria porque tiene un impacto directo en el calentamiento global.</w:t>
            </w:r>
          </w:p>
        </w:tc>
        <w:tc>
          <w:tcPr>
            <w:tcW w:w="260" w:type="pct"/>
            <w:tcBorders>
              <w:top w:val="single" w:sz="4" w:space="0" w:color="auto"/>
              <w:left w:val="nil"/>
              <w:bottom w:val="single" w:sz="4" w:space="0" w:color="auto"/>
              <w:right w:val="single" w:sz="4" w:space="0" w:color="auto"/>
            </w:tcBorders>
          </w:tcPr>
          <w:p w14:paraId="72F894BC" w14:textId="77777777" w:rsidR="008E5874" w:rsidRPr="00773192" w:rsidRDefault="008E5874" w:rsidP="008C3D7C">
            <w:pPr>
              <w:autoSpaceDE w:val="0"/>
              <w:autoSpaceDN w:val="0"/>
              <w:adjustRightInd w:val="0"/>
              <w:spacing w:after="0" w:line="240" w:lineRule="auto"/>
              <w:rPr>
                <w:rFonts w:cstheme="minorHAnsi"/>
                <w:color w:val="4472C4" w:themeColor="accent1"/>
                <w:sz w:val="24"/>
                <w:szCs w:val="24"/>
                <w:lang w:val="es-ES"/>
              </w:rPr>
            </w:pPr>
          </w:p>
        </w:tc>
      </w:tr>
      <w:tr w:rsidR="008E5874" w:rsidRPr="005A0E2B" w14:paraId="50DC2A20" w14:textId="456EEDF4" w:rsidTr="008E5874">
        <w:trPr>
          <w:trHeight w:val="500"/>
          <w:jc w:val="center"/>
        </w:trPr>
        <w:tc>
          <w:tcPr>
            <w:tcW w:w="457" w:type="pct"/>
            <w:tcBorders>
              <w:top w:val="single" w:sz="4" w:space="0" w:color="auto"/>
              <w:left w:val="single" w:sz="4" w:space="0" w:color="auto"/>
              <w:bottom w:val="single" w:sz="4" w:space="0" w:color="auto"/>
              <w:right w:val="single" w:sz="4" w:space="0" w:color="auto"/>
            </w:tcBorders>
            <w:shd w:val="clear" w:color="auto" w:fill="auto"/>
          </w:tcPr>
          <w:p w14:paraId="577593C8" w14:textId="77777777" w:rsidR="008E5874" w:rsidRPr="00B36CED" w:rsidRDefault="008E5874" w:rsidP="008C3D7C">
            <w:pPr>
              <w:spacing w:after="0" w:line="240" w:lineRule="auto"/>
              <w:rPr>
                <w:rFonts w:ascii="Calibri" w:eastAsia="Times New Roman" w:hAnsi="Calibri" w:cs="Calibri"/>
                <w:color w:val="0070C0"/>
                <w:sz w:val="24"/>
                <w:szCs w:val="24"/>
                <w:lang w:val="es-ES"/>
              </w:rPr>
            </w:pPr>
            <w:r w:rsidRPr="00B36CED">
              <w:rPr>
                <w:rFonts w:ascii="Calibri" w:eastAsia="Times New Roman" w:hAnsi="Calibri" w:cs="Calibri"/>
                <w:color w:val="0070C0"/>
                <w:sz w:val="24"/>
                <w:szCs w:val="24"/>
                <w:lang w:val="es-ES"/>
              </w:rPr>
              <w:t xml:space="preserve">9.1.6.5.1 </w:t>
            </w:r>
          </w:p>
        </w:tc>
        <w:tc>
          <w:tcPr>
            <w:tcW w:w="1149" w:type="pct"/>
            <w:tcBorders>
              <w:top w:val="single" w:sz="4" w:space="0" w:color="auto"/>
              <w:left w:val="nil"/>
              <w:bottom w:val="single" w:sz="4" w:space="0" w:color="auto"/>
              <w:right w:val="single" w:sz="4" w:space="0" w:color="auto"/>
            </w:tcBorders>
            <w:shd w:val="clear" w:color="auto" w:fill="auto"/>
          </w:tcPr>
          <w:p w14:paraId="524F9272" w14:textId="77777777" w:rsidR="008E5874" w:rsidRPr="00773192" w:rsidRDefault="008E5874" w:rsidP="00773192">
            <w:pPr>
              <w:spacing w:after="0" w:line="240" w:lineRule="auto"/>
              <w:rPr>
                <w:rFonts w:ascii="Calibri" w:eastAsia="Times New Roman" w:hAnsi="Calibri" w:cs="Calibri"/>
                <w:color w:val="0070C0"/>
                <w:sz w:val="24"/>
                <w:szCs w:val="24"/>
                <w:lang w:val="es-ES"/>
              </w:rPr>
            </w:pPr>
            <w:r w:rsidRPr="00773192">
              <w:rPr>
                <w:rFonts w:ascii="Calibri" w:eastAsia="Times New Roman" w:hAnsi="Calibri" w:cs="Calibri"/>
                <w:color w:val="0070C0"/>
                <w:sz w:val="24"/>
                <w:szCs w:val="24"/>
                <w:lang w:val="es-ES"/>
              </w:rPr>
              <w:t xml:space="preserve">¿Calculó la empresa las </w:t>
            </w:r>
            <w:r w:rsidRPr="00773192">
              <w:rPr>
                <w:rFonts w:ascii="Calibri" w:eastAsia="Times New Roman" w:hAnsi="Calibri" w:cs="Calibri"/>
                <w:b/>
                <w:bCs/>
                <w:color w:val="0070C0"/>
                <w:sz w:val="24"/>
                <w:szCs w:val="24"/>
                <w:lang w:val="es-ES"/>
              </w:rPr>
              <w:t>emisiones totales</w:t>
            </w:r>
            <w:r w:rsidRPr="00773192">
              <w:rPr>
                <w:rFonts w:ascii="Calibri" w:eastAsia="Times New Roman" w:hAnsi="Calibri" w:cs="Calibri"/>
                <w:color w:val="0070C0"/>
                <w:sz w:val="24"/>
                <w:szCs w:val="24"/>
                <w:lang w:val="es-ES"/>
              </w:rPr>
              <w:t xml:space="preserve"> durante el año pasado con la fórmula:</w:t>
            </w:r>
          </w:p>
          <w:p w14:paraId="54B34D33" w14:textId="51B1F236" w:rsidR="008E5874" w:rsidRPr="00773192" w:rsidRDefault="008E5874" w:rsidP="00773192">
            <w:pPr>
              <w:spacing w:after="0" w:line="240" w:lineRule="auto"/>
              <w:rPr>
                <w:rFonts w:ascii="Calibri" w:eastAsia="Times New Roman" w:hAnsi="Calibri" w:cs="Calibri"/>
                <w:b/>
                <w:bCs/>
                <w:color w:val="0070C0"/>
                <w:sz w:val="28"/>
                <w:szCs w:val="28"/>
                <w:lang w:val="es-ES"/>
              </w:rPr>
            </w:pPr>
            <w:r w:rsidRPr="00773192">
              <w:rPr>
                <w:rFonts w:ascii="Calibri" w:eastAsia="Times New Roman" w:hAnsi="Calibri" w:cs="Calibri"/>
                <w:color w:val="0070C0"/>
                <w:sz w:val="24"/>
                <w:szCs w:val="24"/>
                <w:lang w:val="es-ES"/>
              </w:rPr>
              <w:t>X (kg CO2e) = Adición del cálculo de las preguntas 9.1.6.1.2 + 9.1.6.2.2 + 9.1.6.4.1?</w:t>
            </w:r>
          </w:p>
        </w:tc>
        <w:tc>
          <w:tcPr>
            <w:tcW w:w="95" w:type="pct"/>
            <w:gridSpan w:val="2"/>
            <w:tcBorders>
              <w:top w:val="single" w:sz="4" w:space="0" w:color="auto"/>
              <w:left w:val="nil"/>
              <w:bottom w:val="single" w:sz="4" w:space="0" w:color="auto"/>
              <w:right w:val="single" w:sz="4" w:space="0" w:color="auto"/>
            </w:tcBorders>
            <w:shd w:val="clear" w:color="auto" w:fill="auto"/>
          </w:tcPr>
          <w:p w14:paraId="7DA58CCB" w14:textId="77777777" w:rsidR="008E5874" w:rsidRPr="00773192" w:rsidRDefault="008E5874" w:rsidP="008C3D7C">
            <w:pPr>
              <w:spacing w:after="0" w:line="240" w:lineRule="auto"/>
              <w:rPr>
                <w:rFonts w:ascii="Calibri" w:eastAsia="Times New Roman" w:hAnsi="Calibri" w:cs="Calibri"/>
                <w:b/>
                <w:bCs/>
                <w:sz w:val="24"/>
                <w:szCs w:val="24"/>
                <w:lang w:val="es-ES"/>
              </w:rPr>
            </w:pPr>
          </w:p>
        </w:tc>
        <w:tc>
          <w:tcPr>
            <w:tcW w:w="3039" w:type="pct"/>
            <w:tcBorders>
              <w:top w:val="single" w:sz="4" w:space="0" w:color="auto"/>
              <w:left w:val="nil"/>
              <w:bottom w:val="single" w:sz="4" w:space="0" w:color="auto"/>
              <w:right w:val="single" w:sz="4" w:space="0" w:color="auto"/>
            </w:tcBorders>
            <w:shd w:val="clear" w:color="auto" w:fill="auto"/>
          </w:tcPr>
          <w:p w14:paraId="53173DD5" w14:textId="77777777" w:rsidR="008E5874" w:rsidRPr="00773192" w:rsidRDefault="008E5874" w:rsidP="008C3D7C">
            <w:pPr>
              <w:autoSpaceDE w:val="0"/>
              <w:autoSpaceDN w:val="0"/>
              <w:adjustRightInd w:val="0"/>
              <w:spacing w:after="0" w:line="240" w:lineRule="auto"/>
              <w:rPr>
                <w:rFonts w:cstheme="minorHAnsi"/>
                <w:color w:val="4472C4" w:themeColor="accent1"/>
                <w:sz w:val="24"/>
                <w:szCs w:val="24"/>
                <w:lang w:val="es-ES"/>
              </w:rPr>
            </w:pPr>
          </w:p>
        </w:tc>
        <w:tc>
          <w:tcPr>
            <w:tcW w:w="260" w:type="pct"/>
            <w:tcBorders>
              <w:top w:val="single" w:sz="4" w:space="0" w:color="auto"/>
              <w:left w:val="nil"/>
              <w:bottom w:val="single" w:sz="4" w:space="0" w:color="auto"/>
              <w:right w:val="single" w:sz="4" w:space="0" w:color="auto"/>
            </w:tcBorders>
          </w:tcPr>
          <w:p w14:paraId="4BAB74A5" w14:textId="77777777" w:rsidR="008E5874" w:rsidRPr="00773192" w:rsidRDefault="008E5874" w:rsidP="008C3D7C">
            <w:pPr>
              <w:autoSpaceDE w:val="0"/>
              <w:autoSpaceDN w:val="0"/>
              <w:adjustRightInd w:val="0"/>
              <w:spacing w:after="0" w:line="240" w:lineRule="auto"/>
              <w:rPr>
                <w:rFonts w:cstheme="minorHAnsi"/>
                <w:color w:val="4472C4" w:themeColor="accent1"/>
                <w:sz w:val="24"/>
                <w:szCs w:val="24"/>
                <w:lang w:val="es-ES"/>
              </w:rPr>
            </w:pPr>
          </w:p>
        </w:tc>
      </w:tr>
      <w:tr w:rsidR="008E5874" w:rsidRPr="005A0E2B" w14:paraId="0A51DF27" w14:textId="0BA6B0F7" w:rsidTr="008E5874">
        <w:trPr>
          <w:trHeight w:val="500"/>
          <w:jc w:val="center"/>
        </w:trPr>
        <w:tc>
          <w:tcPr>
            <w:tcW w:w="457" w:type="pct"/>
            <w:tcBorders>
              <w:top w:val="single" w:sz="4" w:space="0" w:color="auto"/>
              <w:left w:val="single" w:sz="4" w:space="0" w:color="auto"/>
              <w:bottom w:val="single" w:sz="4" w:space="0" w:color="auto"/>
              <w:right w:val="single" w:sz="4" w:space="0" w:color="auto"/>
            </w:tcBorders>
            <w:shd w:val="clear" w:color="auto" w:fill="auto"/>
          </w:tcPr>
          <w:p w14:paraId="2948E0B9" w14:textId="77777777" w:rsidR="008E5874" w:rsidRPr="00B36CED" w:rsidRDefault="008E5874" w:rsidP="008C3D7C">
            <w:pPr>
              <w:spacing w:after="0" w:line="240" w:lineRule="auto"/>
              <w:rPr>
                <w:rFonts w:ascii="Calibri" w:eastAsia="Times New Roman" w:hAnsi="Calibri" w:cs="Calibri"/>
                <w:b/>
                <w:bCs/>
                <w:color w:val="0070C0"/>
                <w:sz w:val="24"/>
                <w:szCs w:val="24"/>
                <w:lang w:val="es-ES"/>
              </w:rPr>
            </w:pPr>
            <w:r w:rsidRPr="00B36CED">
              <w:rPr>
                <w:rFonts w:ascii="Calibri" w:eastAsia="Times New Roman" w:hAnsi="Calibri" w:cs="Calibri"/>
                <w:b/>
                <w:bCs/>
                <w:color w:val="0070C0"/>
                <w:sz w:val="24"/>
                <w:szCs w:val="24"/>
                <w:lang w:val="es-ES"/>
              </w:rPr>
              <w:t>9.1.6.6</w:t>
            </w:r>
          </w:p>
        </w:tc>
        <w:tc>
          <w:tcPr>
            <w:tcW w:w="1149" w:type="pct"/>
            <w:tcBorders>
              <w:top w:val="single" w:sz="4" w:space="0" w:color="auto"/>
              <w:left w:val="nil"/>
              <w:bottom w:val="single" w:sz="4" w:space="0" w:color="auto"/>
              <w:right w:val="single" w:sz="4" w:space="0" w:color="auto"/>
            </w:tcBorders>
            <w:shd w:val="clear" w:color="auto" w:fill="auto"/>
          </w:tcPr>
          <w:p w14:paraId="6BE1DD8A" w14:textId="78FBD951" w:rsidR="008E5874" w:rsidRPr="00B36CED" w:rsidRDefault="008E5874" w:rsidP="008C3D7C">
            <w:pPr>
              <w:spacing w:after="0" w:line="240" w:lineRule="auto"/>
              <w:rPr>
                <w:rFonts w:ascii="Calibri" w:eastAsia="Times New Roman" w:hAnsi="Calibri" w:cs="Calibri"/>
                <w:color w:val="0070C0"/>
                <w:sz w:val="24"/>
                <w:szCs w:val="24"/>
                <w:lang w:val="es-ES"/>
              </w:rPr>
            </w:pPr>
            <w:r w:rsidRPr="00CC59DE">
              <w:rPr>
                <w:rFonts w:ascii="Calibri" w:eastAsia="Times New Roman" w:hAnsi="Calibri" w:cs="Calibri"/>
                <w:b/>
                <w:bCs/>
                <w:color w:val="0070C0"/>
                <w:sz w:val="28"/>
                <w:szCs w:val="28"/>
                <w:lang w:val="es-ES"/>
              </w:rPr>
              <w:t>Cálculo de la intensidad de emisión</w:t>
            </w:r>
          </w:p>
        </w:tc>
        <w:tc>
          <w:tcPr>
            <w:tcW w:w="95" w:type="pct"/>
            <w:gridSpan w:val="2"/>
            <w:tcBorders>
              <w:top w:val="single" w:sz="4" w:space="0" w:color="auto"/>
              <w:left w:val="nil"/>
              <w:bottom w:val="single" w:sz="4" w:space="0" w:color="auto"/>
              <w:right w:val="single" w:sz="4" w:space="0" w:color="auto"/>
            </w:tcBorders>
            <w:shd w:val="clear" w:color="auto" w:fill="auto"/>
          </w:tcPr>
          <w:p w14:paraId="52FCEA26" w14:textId="77777777" w:rsidR="008E5874" w:rsidRPr="00B36CED" w:rsidRDefault="008E5874" w:rsidP="008C3D7C">
            <w:pPr>
              <w:spacing w:after="0" w:line="240" w:lineRule="auto"/>
              <w:rPr>
                <w:rFonts w:ascii="Calibri" w:eastAsia="Times New Roman" w:hAnsi="Calibri" w:cs="Calibri"/>
                <w:b/>
                <w:bCs/>
                <w:sz w:val="24"/>
                <w:szCs w:val="24"/>
                <w:lang w:val="es-ES"/>
              </w:rPr>
            </w:pPr>
          </w:p>
        </w:tc>
        <w:tc>
          <w:tcPr>
            <w:tcW w:w="3039" w:type="pct"/>
            <w:tcBorders>
              <w:top w:val="single" w:sz="4" w:space="0" w:color="auto"/>
              <w:left w:val="nil"/>
              <w:bottom w:val="single" w:sz="4" w:space="0" w:color="auto"/>
              <w:right w:val="single" w:sz="4" w:space="0" w:color="auto"/>
            </w:tcBorders>
            <w:shd w:val="clear" w:color="auto" w:fill="auto"/>
          </w:tcPr>
          <w:p w14:paraId="4BAF86C0" w14:textId="77777777" w:rsidR="008E5874" w:rsidRPr="00B36CED" w:rsidRDefault="008E5874" w:rsidP="008C3D7C">
            <w:pPr>
              <w:autoSpaceDE w:val="0"/>
              <w:autoSpaceDN w:val="0"/>
              <w:adjustRightInd w:val="0"/>
              <w:spacing w:after="0" w:line="240" w:lineRule="auto"/>
              <w:rPr>
                <w:rFonts w:cstheme="minorHAnsi"/>
                <w:color w:val="4472C4" w:themeColor="accent1"/>
                <w:sz w:val="24"/>
                <w:szCs w:val="24"/>
                <w:lang w:val="es-ES"/>
              </w:rPr>
            </w:pPr>
          </w:p>
        </w:tc>
        <w:tc>
          <w:tcPr>
            <w:tcW w:w="260" w:type="pct"/>
            <w:tcBorders>
              <w:top w:val="single" w:sz="4" w:space="0" w:color="auto"/>
              <w:left w:val="nil"/>
              <w:bottom w:val="single" w:sz="4" w:space="0" w:color="auto"/>
              <w:right w:val="single" w:sz="4" w:space="0" w:color="auto"/>
            </w:tcBorders>
          </w:tcPr>
          <w:p w14:paraId="14DFB11A" w14:textId="77777777" w:rsidR="008E5874" w:rsidRPr="00B36CED" w:rsidRDefault="008E5874" w:rsidP="008C3D7C">
            <w:pPr>
              <w:autoSpaceDE w:val="0"/>
              <w:autoSpaceDN w:val="0"/>
              <w:adjustRightInd w:val="0"/>
              <w:spacing w:after="0" w:line="240" w:lineRule="auto"/>
              <w:rPr>
                <w:rFonts w:cstheme="minorHAnsi"/>
                <w:color w:val="4472C4" w:themeColor="accent1"/>
                <w:sz w:val="24"/>
                <w:szCs w:val="24"/>
                <w:lang w:val="es-ES"/>
              </w:rPr>
            </w:pPr>
          </w:p>
        </w:tc>
      </w:tr>
      <w:tr w:rsidR="008E5874" w:rsidRPr="005A0E2B" w14:paraId="7E6CCDC9" w14:textId="6499DCDA" w:rsidTr="008E5874">
        <w:trPr>
          <w:trHeight w:val="500"/>
          <w:jc w:val="center"/>
        </w:trPr>
        <w:tc>
          <w:tcPr>
            <w:tcW w:w="457" w:type="pct"/>
            <w:tcBorders>
              <w:top w:val="single" w:sz="4" w:space="0" w:color="auto"/>
              <w:left w:val="single" w:sz="4" w:space="0" w:color="auto"/>
              <w:bottom w:val="single" w:sz="4" w:space="0" w:color="auto"/>
              <w:right w:val="single" w:sz="4" w:space="0" w:color="auto"/>
            </w:tcBorders>
            <w:shd w:val="clear" w:color="auto" w:fill="auto"/>
          </w:tcPr>
          <w:p w14:paraId="01EA9205" w14:textId="77777777" w:rsidR="008E5874" w:rsidRPr="00B36CED" w:rsidRDefault="008E5874" w:rsidP="008C3D7C">
            <w:pPr>
              <w:spacing w:after="0" w:line="240" w:lineRule="auto"/>
              <w:rPr>
                <w:rFonts w:ascii="Calibri" w:eastAsia="Times New Roman" w:hAnsi="Calibri" w:cs="Calibri"/>
                <w:color w:val="0070C0"/>
                <w:sz w:val="24"/>
                <w:szCs w:val="24"/>
                <w:lang w:val="es-ES"/>
              </w:rPr>
            </w:pPr>
            <w:r w:rsidRPr="00B36CED">
              <w:rPr>
                <w:rFonts w:ascii="Calibri" w:eastAsia="Times New Roman" w:hAnsi="Calibri" w:cs="Calibri"/>
                <w:color w:val="0070C0"/>
                <w:sz w:val="24"/>
                <w:szCs w:val="24"/>
                <w:lang w:val="es-ES"/>
              </w:rPr>
              <w:t>9.1.6.6.1</w:t>
            </w:r>
          </w:p>
        </w:tc>
        <w:tc>
          <w:tcPr>
            <w:tcW w:w="1149" w:type="pct"/>
            <w:tcBorders>
              <w:top w:val="single" w:sz="4" w:space="0" w:color="auto"/>
              <w:left w:val="nil"/>
              <w:bottom w:val="single" w:sz="4" w:space="0" w:color="auto"/>
              <w:right w:val="single" w:sz="4" w:space="0" w:color="auto"/>
            </w:tcBorders>
            <w:shd w:val="clear" w:color="auto" w:fill="auto"/>
          </w:tcPr>
          <w:p w14:paraId="3EF83752" w14:textId="77777777" w:rsidR="008E5874" w:rsidRPr="00CC59DE" w:rsidRDefault="008E5874" w:rsidP="00CC59DE">
            <w:pPr>
              <w:spacing w:after="0" w:line="240" w:lineRule="auto"/>
              <w:rPr>
                <w:rFonts w:ascii="Calibri" w:eastAsia="Times New Roman" w:hAnsi="Calibri" w:cs="Calibri"/>
                <w:color w:val="0066CC"/>
                <w:sz w:val="24"/>
                <w:szCs w:val="24"/>
                <w:lang w:val="es-ES"/>
              </w:rPr>
            </w:pPr>
            <w:r w:rsidRPr="00CC59DE">
              <w:rPr>
                <w:rFonts w:ascii="Calibri" w:eastAsia="Times New Roman" w:hAnsi="Calibri" w:cs="Calibri"/>
                <w:color w:val="0066CC"/>
                <w:sz w:val="24"/>
                <w:szCs w:val="24"/>
                <w:lang w:val="es-ES"/>
              </w:rPr>
              <w:t xml:space="preserve">¿La empresa calculó la intensidad de emisión para la </w:t>
            </w:r>
            <w:r w:rsidRPr="00CC59DE">
              <w:rPr>
                <w:rFonts w:ascii="Calibri" w:eastAsia="Times New Roman" w:hAnsi="Calibri" w:cs="Calibri"/>
                <w:b/>
                <w:bCs/>
                <w:color w:val="0066CC"/>
                <w:sz w:val="24"/>
                <w:szCs w:val="24"/>
                <w:lang w:val="es-ES"/>
              </w:rPr>
              <w:t>limpieza</w:t>
            </w:r>
            <w:r w:rsidRPr="00CC59DE">
              <w:rPr>
                <w:rFonts w:ascii="Calibri" w:eastAsia="Times New Roman" w:hAnsi="Calibri" w:cs="Calibri"/>
                <w:color w:val="0066CC"/>
                <w:sz w:val="24"/>
                <w:szCs w:val="24"/>
                <w:lang w:val="es-ES"/>
              </w:rPr>
              <w:t xml:space="preserve"> durante el último año utilizando la fórmula?</w:t>
            </w:r>
          </w:p>
          <w:p w14:paraId="536F097F" w14:textId="55C9A348" w:rsidR="008E5874" w:rsidRPr="00CC59DE" w:rsidRDefault="008E5874" w:rsidP="00CC59DE">
            <w:pPr>
              <w:spacing w:after="0" w:line="240" w:lineRule="auto"/>
              <w:rPr>
                <w:rFonts w:ascii="Calibri" w:eastAsia="Times New Roman" w:hAnsi="Calibri" w:cs="Calibri"/>
                <w:color w:val="0066CC"/>
                <w:sz w:val="24"/>
                <w:szCs w:val="24"/>
                <w:lang w:val="es-ES"/>
              </w:rPr>
            </w:pPr>
            <w:r w:rsidRPr="00CC59DE">
              <w:rPr>
                <w:rFonts w:ascii="Calibri" w:eastAsia="Times New Roman" w:hAnsi="Calibri" w:cs="Calibri"/>
                <w:b/>
                <w:bCs/>
                <w:color w:val="0066CC"/>
                <w:sz w:val="24"/>
                <w:szCs w:val="24"/>
                <w:lang w:val="es-ES"/>
              </w:rPr>
              <w:t>Intensidad de emisión</w:t>
            </w:r>
            <w:r w:rsidRPr="00CC59DE">
              <w:rPr>
                <w:rFonts w:ascii="Calibri" w:eastAsia="Times New Roman" w:hAnsi="Calibri" w:cs="Calibri"/>
                <w:color w:val="0066CC"/>
                <w:sz w:val="24"/>
                <w:szCs w:val="24"/>
                <w:lang w:val="es-ES"/>
              </w:rPr>
              <w:t xml:space="preserve"> </w:t>
            </w:r>
            <w:r w:rsidRPr="00CC59DE">
              <w:rPr>
                <w:rFonts w:ascii="Calibri" w:eastAsia="Times New Roman" w:hAnsi="Calibri" w:cs="Calibri"/>
                <w:b/>
                <w:bCs/>
                <w:color w:val="0066CC"/>
                <w:sz w:val="24"/>
                <w:szCs w:val="24"/>
                <w:lang w:val="es-ES"/>
              </w:rPr>
              <w:t>para limpieza</w:t>
            </w:r>
            <w:r w:rsidRPr="00CC59DE">
              <w:rPr>
                <w:rFonts w:ascii="Calibri" w:eastAsia="Times New Roman" w:hAnsi="Calibri" w:cs="Calibri"/>
                <w:color w:val="0066CC"/>
                <w:sz w:val="24"/>
                <w:szCs w:val="24"/>
                <w:lang w:val="es-ES"/>
              </w:rPr>
              <w:t xml:space="preserve"> (g CO2e / limpieza) = </w:t>
            </w:r>
            <w:r>
              <w:rPr>
                <w:rFonts w:ascii="Calibri" w:eastAsia="Times New Roman" w:hAnsi="Calibri" w:cs="Calibri"/>
                <w:color w:val="0066CC"/>
                <w:sz w:val="24"/>
                <w:szCs w:val="24"/>
                <w:lang w:val="es-ES"/>
              </w:rPr>
              <w:t>[</w:t>
            </w:r>
            <w:r w:rsidRPr="00CC59DE">
              <w:rPr>
                <w:rFonts w:ascii="Calibri" w:eastAsia="Times New Roman" w:hAnsi="Calibri" w:cs="Calibri"/>
                <w:color w:val="0066CC"/>
                <w:sz w:val="24"/>
                <w:szCs w:val="24"/>
                <w:lang w:val="es-ES"/>
              </w:rPr>
              <w:t>(Emisiones totales de la pregunta</w:t>
            </w:r>
          </w:p>
          <w:p w14:paraId="20D49B2B" w14:textId="3389D647" w:rsidR="008E5874" w:rsidRPr="00CC59DE" w:rsidRDefault="008E5874" w:rsidP="00CC59DE">
            <w:pPr>
              <w:spacing w:after="0" w:line="240" w:lineRule="auto"/>
              <w:rPr>
                <w:rFonts w:ascii="Calibri" w:eastAsia="Times New Roman" w:hAnsi="Calibri" w:cs="Calibri"/>
                <w:b/>
                <w:bCs/>
                <w:color w:val="0070C0"/>
                <w:sz w:val="28"/>
                <w:szCs w:val="28"/>
                <w:lang w:val="es-ES"/>
              </w:rPr>
            </w:pPr>
            <w:r w:rsidRPr="00CC59DE">
              <w:rPr>
                <w:rFonts w:ascii="Calibri" w:eastAsia="Times New Roman" w:hAnsi="Calibri" w:cs="Calibri"/>
                <w:color w:val="0066CC"/>
                <w:sz w:val="24"/>
                <w:szCs w:val="24"/>
                <w:lang w:val="es-ES"/>
              </w:rPr>
              <w:t xml:space="preserve">  9.1.6.5.1- Emisiones de la pregunta 9.1.6.3.1. </w:t>
            </w:r>
            <w:r w:rsidRPr="00D5316D">
              <w:rPr>
                <w:rFonts w:ascii="Calibri" w:eastAsia="Times New Roman" w:hAnsi="Calibri" w:cs="Calibri"/>
                <w:color w:val="00B050"/>
                <w:sz w:val="24"/>
                <w:szCs w:val="24"/>
                <w:lang w:val="es-ES"/>
              </w:rPr>
              <w:t>b</w:t>
            </w:r>
            <w:r w:rsidRPr="00CC59DE">
              <w:rPr>
                <w:rFonts w:ascii="Calibri" w:eastAsia="Times New Roman" w:hAnsi="Calibri" w:cs="Calibri"/>
                <w:color w:val="0066CC"/>
                <w:sz w:val="24"/>
                <w:szCs w:val="24"/>
                <w:lang w:val="es-ES"/>
              </w:rPr>
              <w:t>)</w:t>
            </w:r>
            <w:r>
              <w:rPr>
                <w:rFonts w:ascii="Calibri" w:eastAsia="Times New Roman" w:hAnsi="Calibri" w:cs="Calibri"/>
                <w:color w:val="0066CC"/>
                <w:sz w:val="24"/>
                <w:szCs w:val="24"/>
                <w:lang w:val="es-ES"/>
              </w:rPr>
              <w:t>]</w:t>
            </w:r>
            <w:r w:rsidRPr="00CC59DE">
              <w:rPr>
                <w:rFonts w:ascii="Calibri" w:eastAsia="Times New Roman" w:hAnsi="Calibri" w:cs="Calibri"/>
                <w:color w:val="0066CC"/>
                <w:sz w:val="24"/>
                <w:szCs w:val="24"/>
                <w:lang w:val="es-ES"/>
              </w:rPr>
              <w:t xml:space="preserve"> </w:t>
            </w:r>
            <w:r>
              <w:rPr>
                <w:rFonts w:ascii="Calibri" w:eastAsia="Times New Roman" w:hAnsi="Calibri" w:cs="Calibri"/>
                <w:color w:val="0066CC"/>
                <w:sz w:val="24"/>
                <w:szCs w:val="24"/>
                <w:lang w:val="es-ES"/>
              </w:rPr>
              <w:t>X 1000</w:t>
            </w:r>
            <w:r w:rsidRPr="00CC59DE">
              <w:rPr>
                <w:rFonts w:ascii="Calibri" w:eastAsia="Times New Roman" w:hAnsi="Calibri" w:cs="Calibri"/>
                <w:color w:val="0066CC"/>
                <w:sz w:val="24"/>
                <w:szCs w:val="24"/>
                <w:lang w:val="es-ES"/>
              </w:rPr>
              <w:t>/ Número total de limpiezas por año</w:t>
            </w:r>
          </w:p>
        </w:tc>
        <w:tc>
          <w:tcPr>
            <w:tcW w:w="95" w:type="pct"/>
            <w:gridSpan w:val="2"/>
            <w:tcBorders>
              <w:top w:val="single" w:sz="4" w:space="0" w:color="auto"/>
              <w:left w:val="nil"/>
              <w:bottom w:val="single" w:sz="4" w:space="0" w:color="auto"/>
              <w:right w:val="single" w:sz="4" w:space="0" w:color="auto"/>
            </w:tcBorders>
            <w:shd w:val="clear" w:color="auto" w:fill="auto"/>
          </w:tcPr>
          <w:p w14:paraId="1751916F" w14:textId="77777777" w:rsidR="008E5874" w:rsidRPr="00CC59DE" w:rsidRDefault="008E5874" w:rsidP="008C3D7C">
            <w:pPr>
              <w:spacing w:after="0" w:line="240" w:lineRule="auto"/>
              <w:rPr>
                <w:rFonts w:ascii="Calibri" w:eastAsia="Times New Roman" w:hAnsi="Calibri" w:cs="Calibri"/>
                <w:b/>
                <w:bCs/>
                <w:sz w:val="24"/>
                <w:szCs w:val="24"/>
                <w:lang w:val="es-ES"/>
              </w:rPr>
            </w:pPr>
          </w:p>
        </w:tc>
        <w:tc>
          <w:tcPr>
            <w:tcW w:w="3039" w:type="pct"/>
            <w:tcBorders>
              <w:top w:val="single" w:sz="4" w:space="0" w:color="auto"/>
              <w:left w:val="nil"/>
              <w:bottom w:val="single" w:sz="4" w:space="0" w:color="auto"/>
              <w:right w:val="single" w:sz="4" w:space="0" w:color="auto"/>
            </w:tcBorders>
            <w:shd w:val="clear" w:color="auto" w:fill="auto"/>
          </w:tcPr>
          <w:p w14:paraId="63E9B38A" w14:textId="5FBC86FC" w:rsidR="008E5874" w:rsidRPr="00CC59DE" w:rsidRDefault="008E5874" w:rsidP="0096039B">
            <w:pPr>
              <w:spacing w:after="0" w:line="240" w:lineRule="auto"/>
              <w:rPr>
                <w:rFonts w:ascii="Calibri" w:eastAsia="Times New Roman" w:hAnsi="Calibri" w:cs="Calibri"/>
                <w:color w:val="0066CC"/>
                <w:sz w:val="24"/>
                <w:szCs w:val="24"/>
                <w:lang w:val="es-ES"/>
              </w:rPr>
            </w:pPr>
            <w:r w:rsidRPr="00CC59DE">
              <w:rPr>
                <w:rFonts w:ascii="Calibri" w:eastAsia="Times New Roman" w:hAnsi="Calibri" w:cs="Calibri"/>
                <w:color w:val="0066CC"/>
                <w:sz w:val="24"/>
                <w:szCs w:val="24"/>
                <w:lang w:val="es-ES"/>
              </w:rPr>
              <w:t>La empresa también puede calcular las intensidades de emisión por diferentes tipos de limpiezas mencionadas en 9.1.6.3.</w:t>
            </w:r>
          </w:p>
          <w:p w14:paraId="2F451220" w14:textId="16B8E4A2" w:rsidR="008E5874" w:rsidRPr="00CC59DE" w:rsidRDefault="008E5874" w:rsidP="0096039B">
            <w:pPr>
              <w:spacing w:after="0" w:line="240" w:lineRule="auto"/>
              <w:rPr>
                <w:rFonts w:ascii="Calibri" w:eastAsia="Times New Roman" w:hAnsi="Calibri" w:cs="Calibri"/>
                <w:color w:val="0066CC"/>
                <w:sz w:val="24"/>
                <w:szCs w:val="24"/>
                <w:lang w:val="es-ES"/>
              </w:rPr>
            </w:pPr>
          </w:p>
        </w:tc>
        <w:tc>
          <w:tcPr>
            <w:tcW w:w="260" w:type="pct"/>
            <w:tcBorders>
              <w:top w:val="single" w:sz="4" w:space="0" w:color="auto"/>
              <w:left w:val="nil"/>
              <w:bottom w:val="single" w:sz="4" w:space="0" w:color="auto"/>
              <w:right w:val="single" w:sz="4" w:space="0" w:color="auto"/>
            </w:tcBorders>
          </w:tcPr>
          <w:p w14:paraId="7DBA900D" w14:textId="77777777" w:rsidR="008E5874" w:rsidRPr="00CC59DE" w:rsidRDefault="008E5874" w:rsidP="0096039B">
            <w:pPr>
              <w:spacing w:after="0" w:line="240" w:lineRule="auto"/>
              <w:rPr>
                <w:rFonts w:ascii="Calibri" w:eastAsia="Times New Roman" w:hAnsi="Calibri" w:cs="Calibri"/>
                <w:color w:val="0066CC"/>
                <w:sz w:val="24"/>
                <w:szCs w:val="24"/>
                <w:lang w:val="es-ES"/>
              </w:rPr>
            </w:pPr>
          </w:p>
        </w:tc>
      </w:tr>
      <w:tr w:rsidR="008E5874" w:rsidRPr="00415BBE" w14:paraId="307C97FA" w14:textId="79354266" w:rsidTr="008E5874">
        <w:trPr>
          <w:trHeight w:val="500"/>
          <w:jc w:val="center"/>
        </w:trPr>
        <w:tc>
          <w:tcPr>
            <w:tcW w:w="457" w:type="pct"/>
            <w:tcBorders>
              <w:top w:val="single" w:sz="4" w:space="0" w:color="auto"/>
              <w:left w:val="single" w:sz="4" w:space="0" w:color="auto"/>
              <w:bottom w:val="single" w:sz="4" w:space="0" w:color="auto"/>
              <w:right w:val="single" w:sz="4" w:space="0" w:color="auto"/>
            </w:tcBorders>
            <w:shd w:val="clear" w:color="auto" w:fill="auto"/>
          </w:tcPr>
          <w:p w14:paraId="3F0E7384" w14:textId="42663E3D" w:rsidR="008E5874" w:rsidRPr="00B36CED" w:rsidRDefault="008E5874" w:rsidP="008C3D7C">
            <w:pPr>
              <w:spacing w:after="0" w:line="240" w:lineRule="auto"/>
              <w:rPr>
                <w:rFonts w:ascii="Calibri" w:eastAsia="Times New Roman" w:hAnsi="Calibri" w:cs="Calibri"/>
                <w:color w:val="0070C0"/>
                <w:sz w:val="24"/>
                <w:szCs w:val="24"/>
                <w:lang w:val="es-ES"/>
              </w:rPr>
            </w:pPr>
            <w:r w:rsidRPr="00B36CED">
              <w:rPr>
                <w:rFonts w:ascii="Calibri" w:eastAsia="Times New Roman" w:hAnsi="Calibri" w:cs="Calibri"/>
                <w:color w:val="0070C0"/>
                <w:sz w:val="24"/>
                <w:szCs w:val="24"/>
                <w:lang w:val="es-ES"/>
              </w:rPr>
              <w:t>9.1.6.6.2</w:t>
            </w:r>
          </w:p>
        </w:tc>
        <w:tc>
          <w:tcPr>
            <w:tcW w:w="1149" w:type="pct"/>
            <w:tcBorders>
              <w:top w:val="single" w:sz="4" w:space="0" w:color="auto"/>
              <w:left w:val="nil"/>
              <w:bottom w:val="single" w:sz="4" w:space="0" w:color="auto"/>
              <w:right w:val="single" w:sz="4" w:space="0" w:color="auto"/>
            </w:tcBorders>
            <w:shd w:val="clear" w:color="auto" w:fill="auto"/>
          </w:tcPr>
          <w:p w14:paraId="68828588" w14:textId="73AC55E4" w:rsidR="008E5874" w:rsidRPr="00CC59DE" w:rsidRDefault="008E5874" w:rsidP="00CC59DE">
            <w:pPr>
              <w:spacing w:after="0" w:line="240" w:lineRule="auto"/>
              <w:rPr>
                <w:rFonts w:ascii="Calibri" w:eastAsia="Times New Roman" w:hAnsi="Calibri" w:cs="Calibri"/>
                <w:color w:val="0066CC"/>
                <w:sz w:val="24"/>
                <w:szCs w:val="24"/>
                <w:lang w:val="es-ES"/>
              </w:rPr>
            </w:pPr>
            <w:r w:rsidRPr="00CC59DE">
              <w:rPr>
                <w:rFonts w:ascii="Calibri" w:eastAsia="Times New Roman" w:hAnsi="Calibri" w:cs="Calibri"/>
                <w:color w:val="0066CC"/>
                <w:sz w:val="24"/>
                <w:szCs w:val="24"/>
                <w:lang w:val="es-ES"/>
              </w:rPr>
              <w:t xml:space="preserve">¿La empresa calculó la intensidad de emisión </w:t>
            </w:r>
            <w:r>
              <w:rPr>
                <w:rFonts w:ascii="Calibri" w:eastAsia="Times New Roman" w:hAnsi="Calibri" w:cs="Calibri"/>
                <w:color w:val="0066CC"/>
                <w:sz w:val="24"/>
                <w:szCs w:val="24"/>
                <w:lang w:val="es-ES"/>
              </w:rPr>
              <w:t xml:space="preserve">para el </w:t>
            </w:r>
            <w:r w:rsidRPr="00CC59DE">
              <w:rPr>
                <w:rFonts w:ascii="Calibri" w:eastAsia="Times New Roman" w:hAnsi="Calibri" w:cs="Calibri"/>
                <w:b/>
                <w:bCs/>
                <w:color w:val="0066CC"/>
                <w:sz w:val="24"/>
                <w:szCs w:val="24"/>
                <w:lang w:val="es-ES"/>
              </w:rPr>
              <w:t>calentamiento</w:t>
            </w:r>
            <w:r w:rsidRPr="00CC59DE">
              <w:rPr>
                <w:rFonts w:ascii="Calibri" w:eastAsia="Times New Roman" w:hAnsi="Calibri" w:cs="Calibri"/>
                <w:color w:val="0066CC"/>
                <w:sz w:val="24"/>
                <w:szCs w:val="24"/>
                <w:lang w:val="es-ES"/>
              </w:rPr>
              <w:t xml:space="preserve"> durante el último año utilizando la fórmula?</w:t>
            </w:r>
          </w:p>
          <w:p w14:paraId="28725949" w14:textId="28285B5B" w:rsidR="008E5874" w:rsidRPr="00CC59DE" w:rsidRDefault="008E5874" w:rsidP="00CC59DE">
            <w:pPr>
              <w:spacing w:after="0" w:line="240" w:lineRule="auto"/>
              <w:rPr>
                <w:rFonts w:ascii="Calibri" w:eastAsia="Times New Roman" w:hAnsi="Calibri" w:cs="Calibri"/>
                <w:color w:val="0066CC"/>
                <w:sz w:val="24"/>
                <w:szCs w:val="24"/>
                <w:lang w:val="es-ES"/>
              </w:rPr>
            </w:pPr>
            <w:r w:rsidRPr="00CC59DE">
              <w:rPr>
                <w:rFonts w:ascii="Calibri" w:eastAsia="Times New Roman" w:hAnsi="Calibri" w:cs="Calibri"/>
                <w:b/>
                <w:bCs/>
                <w:color w:val="0066CC"/>
                <w:sz w:val="24"/>
                <w:szCs w:val="24"/>
                <w:lang w:val="es-ES"/>
              </w:rPr>
              <w:t>Intensidad de emisión para el calentamiento</w:t>
            </w:r>
            <w:r w:rsidRPr="00CC59DE">
              <w:rPr>
                <w:rFonts w:ascii="Calibri" w:eastAsia="Times New Roman" w:hAnsi="Calibri" w:cs="Calibri"/>
                <w:color w:val="0066CC"/>
                <w:sz w:val="24"/>
                <w:szCs w:val="24"/>
                <w:lang w:val="es-ES"/>
              </w:rPr>
              <w:t xml:space="preserve"> (g CO2e / calefacción) = </w:t>
            </w:r>
            <w:r>
              <w:rPr>
                <w:rFonts w:ascii="Calibri" w:eastAsia="Times New Roman" w:hAnsi="Calibri" w:cs="Calibri"/>
                <w:color w:val="0066CC"/>
                <w:sz w:val="24"/>
                <w:szCs w:val="24"/>
                <w:lang w:val="es-ES"/>
              </w:rPr>
              <w:t>(</w:t>
            </w:r>
            <w:r w:rsidRPr="00CC59DE">
              <w:rPr>
                <w:rFonts w:ascii="Calibri" w:eastAsia="Times New Roman" w:hAnsi="Calibri" w:cs="Calibri"/>
                <w:color w:val="0066CC"/>
                <w:sz w:val="24"/>
                <w:szCs w:val="24"/>
                <w:lang w:val="es-ES"/>
              </w:rPr>
              <w:t xml:space="preserve">Emisiones de la pregunta 9.1.6.3.1. </w:t>
            </w:r>
            <w:r w:rsidRPr="00D5316D">
              <w:rPr>
                <w:rFonts w:ascii="Calibri" w:eastAsia="Times New Roman" w:hAnsi="Calibri" w:cs="Calibri"/>
                <w:color w:val="00B050"/>
                <w:sz w:val="24"/>
                <w:szCs w:val="24"/>
                <w:lang w:val="es-ES"/>
              </w:rPr>
              <w:t>b</w:t>
            </w:r>
            <w:r w:rsidRPr="00CC59DE">
              <w:rPr>
                <w:rFonts w:ascii="Calibri" w:eastAsia="Times New Roman" w:hAnsi="Calibri" w:cs="Calibri"/>
                <w:color w:val="0066CC"/>
                <w:sz w:val="24"/>
                <w:szCs w:val="24"/>
                <w:lang w:val="es-ES"/>
              </w:rPr>
              <w:t>)</w:t>
            </w:r>
            <w:r>
              <w:rPr>
                <w:rFonts w:ascii="Calibri" w:eastAsia="Times New Roman" w:hAnsi="Calibri" w:cs="Calibri"/>
                <w:color w:val="0066CC"/>
                <w:sz w:val="24"/>
                <w:szCs w:val="24"/>
                <w:lang w:val="es-ES"/>
              </w:rPr>
              <w:t xml:space="preserve"> X 1000</w:t>
            </w:r>
            <w:r w:rsidRPr="00CC59DE">
              <w:rPr>
                <w:rFonts w:ascii="Calibri" w:eastAsia="Times New Roman" w:hAnsi="Calibri" w:cs="Calibri"/>
                <w:color w:val="0066CC"/>
                <w:sz w:val="24"/>
                <w:szCs w:val="24"/>
                <w:lang w:val="es-ES"/>
              </w:rPr>
              <w:t xml:space="preserve"> / Número total de horas calentando contenedores por año</w:t>
            </w:r>
          </w:p>
        </w:tc>
        <w:tc>
          <w:tcPr>
            <w:tcW w:w="95" w:type="pct"/>
            <w:gridSpan w:val="2"/>
            <w:tcBorders>
              <w:top w:val="single" w:sz="4" w:space="0" w:color="auto"/>
              <w:left w:val="nil"/>
              <w:bottom w:val="single" w:sz="4" w:space="0" w:color="auto"/>
              <w:right w:val="single" w:sz="4" w:space="0" w:color="auto"/>
            </w:tcBorders>
            <w:shd w:val="clear" w:color="auto" w:fill="auto"/>
          </w:tcPr>
          <w:p w14:paraId="45D80030" w14:textId="77777777" w:rsidR="008E5874" w:rsidRPr="00CC59DE" w:rsidRDefault="008E5874" w:rsidP="008C3D7C">
            <w:pPr>
              <w:spacing w:after="0" w:line="240" w:lineRule="auto"/>
              <w:rPr>
                <w:rFonts w:ascii="Calibri" w:eastAsia="Times New Roman" w:hAnsi="Calibri" w:cs="Calibri"/>
                <w:b/>
                <w:bCs/>
                <w:sz w:val="24"/>
                <w:szCs w:val="24"/>
                <w:lang w:val="es-ES"/>
              </w:rPr>
            </w:pPr>
          </w:p>
        </w:tc>
        <w:tc>
          <w:tcPr>
            <w:tcW w:w="3039" w:type="pct"/>
            <w:tcBorders>
              <w:top w:val="single" w:sz="4" w:space="0" w:color="auto"/>
              <w:left w:val="nil"/>
              <w:bottom w:val="single" w:sz="4" w:space="0" w:color="auto"/>
              <w:right w:val="single" w:sz="4" w:space="0" w:color="auto"/>
            </w:tcBorders>
            <w:shd w:val="clear" w:color="auto" w:fill="auto"/>
          </w:tcPr>
          <w:p w14:paraId="0A8C13E6" w14:textId="2D1771D7" w:rsidR="008E5874" w:rsidRPr="00CC59DE" w:rsidRDefault="008E5874" w:rsidP="0096039B">
            <w:pPr>
              <w:spacing w:after="0" w:line="240" w:lineRule="auto"/>
              <w:rPr>
                <w:rFonts w:ascii="Calibri" w:eastAsia="Times New Roman" w:hAnsi="Calibri" w:cs="Calibri"/>
                <w:color w:val="0066CC"/>
                <w:sz w:val="24"/>
                <w:szCs w:val="24"/>
                <w:lang w:val="es-ES"/>
              </w:rPr>
            </w:pPr>
            <w:r>
              <w:rPr>
                <w:rFonts w:ascii="Calibri" w:eastAsia="Times New Roman" w:hAnsi="Calibri" w:cs="Calibri"/>
                <w:color w:val="0066CC"/>
                <w:sz w:val="24"/>
                <w:szCs w:val="24"/>
                <w:lang w:val="es-ES"/>
              </w:rPr>
              <w:t xml:space="preserve">Las </w:t>
            </w:r>
            <w:r w:rsidRPr="00CC59DE">
              <w:rPr>
                <w:rFonts w:ascii="Calibri" w:eastAsia="Times New Roman" w:hAnsi="Calibri" w:cs="Calibri"/>
                <w:color w:val="0066CC"/>
                <w:sz w:val="24"/>
                <w:szCs w:val="24"/>
                <w:lang w:val="es-ES"/>
              </w:rPr>
              <w:t xml:space="preserve">horas de calentamiento suelen registrarse en las facturas emitidas por las estaciones de lavado de </w:t>
            </w:r>
            <w:r>
              <w:rPr>
                <w:rFonts w:ascii="Calibri" w:eastAsia="Times New Roman" w:hAnsi="Calibri" w:cs="Calibri"/>
                <w:color w:val="0066CC"/>
                <w:sz w:val="24"/>
                <w:szCs w:val="24"/>
                <w:lang w:val="es-ES"/>
              </w:rPr>
              <w:t>cisternas</w:t>
            </w:r>
            <w:r w:rsidRPr="00CC59DE">
              <w:rPr>
                <w:rFonts w:ascii="Calibri" w:eastAsia="Times New Roman" w:hAnsi="Calibri" w:cs="Calibri"/>
                <w:color w:val="0066CC"/>
                <w:sz w:val="24"/>
                <w:szCs w:val="24"/>
                <w:lang w:val="es-ES"/>
              </w:rPr>
              <w:t xml:space="preserve"> a las empresas de transporte</w:t>
            </w:r>
          </w:p>
        </w:tc>
        <w:tc>
          <w:tcPr>
            <w:tcW w:w="260" w:type="pct"/>
            <w:tcBorders>
              <w:top w:val="single" w:sz="4" w:space="0" w:color="auto"/>
              <w:left w:val="nil"/>
              <w:bottom w:val="single" w:sz="4" w:space="0" w:color="auto"/>
              <w:right w:val="single" w:sz="4" w:space="0" w:color="auto"/>
            </w:tcBorders>
          </w:tcPr>
          <w:p w14:paraId="0B4130AE" w14:textId="77777777" w:rsidR="008E5874" w:rsidRDefault="008E5874" w:rsidP="0096039B">
            <w:pPr>
              <w:spacing w:after="0" w:line="240" w:lineRule="auto"/>
              <w:rPr>
                <w:rFonts w:ascii="Calibri" w:eastAsia="Times New Roman" w:hAnsi="Calibri" w:cs="Calibri"/>
                <w:color w:val="0066CC"/>
                <w:sz w:val="24"/>
                <w:szCs w:val="24"/>
                <w:lang w:val="es-ES"/>
              </w:rPr>
            </w:pPr>
          </w:p>
        </w:tc>
      </w:tr>
      <w:tr w:rsidR="008E5874" w:rsidRPr="00415BBE" w14:paraId="232175FA" w14:textId="5EF52CCB" w:rsidTr="008E5874">
        <w:trPr>
          <w:trHeight w:val="500"/>
          <w:jc w:val="center"/>
        </w:trPr>
        <w:tc>
          <w:tcPr>
            <w:tcW w:w="457" w:type="pct"/>
            <w:tcBorders>
              <w:top w:val="single" w:sz="4" w:space="0" w:color="auto"/>
              <w:left w:val="single" w:sz="4" w:space="0" w:color="auto"/>
              <w:bottom w:val="single" w:sz="4" w:space="0" w:color="auto"/>
              <w:right w:val="single" w:sz="4" w:space="0" w:color="auto"/>
            </w:tcBorders>
            <w:shd w:val="clear" w:color="auto" w:fill="auto"/>
          </w:tcPr>
          <w:p w14:paraId="2F1F82F2" w14:textId="77777777" w:rsidR="008E5874" w:rsidRPr="00B36CED" w:rsidRDefault="008E5874" w:rsidP="008C3D7C">
            <w:pPr>
              <w:spacing w:after="0" w:line="240" w:lineRule="auto"/>
              <w:rPr>
                <w:rFonts w:ascii="Calibri" w:eastAsia="Times New Roman" w:hAnsi="Calibri" w:cs="Calibri"/>
                <w:color w:val="0070C0"/>
                <w:sz w:val="24"/>
                <w:szCs w:val="24"/>
                <w:lang w:val="es-ES"/>
              </w:rPr>
            </w:pPr>
            <w:r w:rsidRPr="00B36CED">
              <w:rPr>
                <w:rFonts w:ascii="Calibri" w:eastAsia="Times New Roman" w:hAnsi="Calibri" w:cs="Calibri"/>
                <w:b/>
                <w:bCs/>
                <w:color w:val="0070C0"/>
                <w:sz w:val="24"/>
                <w:szCs w:val="24"/>
                <w:lang w:val="es-ES"/>
              </w:rPr>
              <w:t>9.1.6.7</w:t>
            </w:r>
          </w:p>
        </w:tc>
        <w:tc>
          <w:tcPr>
            <w:tcW w:w="1149" w:type="pct"/>
            <w:tcBorders>
              <w:top w:val="single" w:sz="4" w:space="0" w:color="auto"/>
              <w:left w:val="nil"/>
              <w:bottom w:val="single" w:sz="4" w:space="0" w:color="auto"/>
              <w:right w:val="single" w:sz="4" w:space="0" w:color="auto"/>
            </w:tcBorders>
            <w:shd w:val="clear" w:color="auto" w:fill="auto"/>
          </w:tcPr>
          <w:p w14:paraId="66EF392E" w14:textId="538ED100" w:rsidR="008E5874" w:rsidRPr="00B36CED" w:rsidRDefault="008E5874" w:rsidP="008C3D7C">
            <w:pPr>
              <w:spacing w:after="0" w:line="240" w:lineRule="auto"/>
              <w:rPr>
                <w:rFonts w:ascii="Calibri" w:eastAsia="Times New Roman" w:hAnsi="Calibri" w:cs="Calibri"/>
                <w:color w:val="0066CC"/>
                <w:sz w:val="24"/>
                <w:szCs w:val="24"/>
                <w:lang w:val="es-ES"/>
              </w:rPr>
            </w:pPr>
            <w:r>
              <w:rPr>
                <w:rFonts w:ascii="Calibri" w:eastAsia="Times New Roman" w:hAnsi="Calibri" w:cs="Calibri"/>
                <w:b/>
                <w:bCs/>
                <w:color w:val="0070C0"/>
                <w:sz w:val="28"/>
                <w:szCs w:val="28"/>
                <w:u w:val="single"/>
                <w:lang w:val="es-ES"/>
              </w:rPr>
              <w:t>Consolidación y reporte de emisiones</w:t>
            </w:r>
          </w:p>
        </w:tc>
        <w:tc>
          <w:tcPr>
            <w:tcW w:w="95" w:type="pct"/>
            <w:gridSpan w:val="2"/>
            <w:tcBorders>
              <w:top w:val="single" w:sz="4" w:space="0" w:color="auto"/>
              <w:left w:val="nil"/>
              <w:bottom w:val="single" w:sz="4" w:space="0" w:color="auto"/>
              <w:right w:val="single" w:sz="4" w:space="0" w:color="auto"/>
            </w:tcBorders>
            <w:shd w:val="clear" w:color="auto" w:fill="auto"/>
          </w:tcPr>
          <w:p w14:paraId="02718D8E" w14:textId="77777777" w:rsidR="008E5874" w:rsidRPr="00B36CED" w:rsidRDefault="008E5874" w:rsidP="008C3D7C">
            <w:pPr>
              <w:spacing w:after="0" w:line="240" w:lineRule="auto"/>
              <w:rPr>
                <w:rFonts w:ascii="Calibri" w:eastAsia="Times New Roman" w:hAnsi="Calibri" w:cs="Calibri"/>
                <w:b/>
                <w:bCs/>
                <w:sz w:val="24"/>
                <w:szCs w:val="24"/>
                <w:lang w:val="es-ES"/>
              </w:rPr>
            </w:pPr>
          </w:p>
        </w:tc>
        <w:tc>
          <w:tcPr>
            <w:tcW w:w="3039" w:type="pct"/>
            <w:tcBorders>
              <w:top w:val="single" w:sz="4" w:space="0" w:color="auto"/>
              <w:left w:val="nil"/>
              <w:bottom w:val="single" w:sz="4" w:space="0" w:color="auto"/>
              <w:right w:val="single" w:sz="4" w:space="0" w:color="auto"/>
            </w:tcBorders>
            <w:shd w:val="clear" w:color="auto" w:fill="auto"/>
          </w:tcPr>
          <w:p w14:paraId="59502D04" w14:textId="77777777" w:rsidR="008E5874" w:rsidRPr="00B36CED" w:rsidRDefault="008E5874" w:rsidP="008C3D7C">
            <w:pPr>
              <w:autoSpaceDE w:val="0"/>
              <w:autoSpaceDN w:val="0"/>
              <w:adjustRightInd w:val="0"/>
              <w:spacing w:after="0" w:line="240" w:lineRule="auto"/>
              <w:rPr>
                <w:rFonts w:cstheme="minorHAnsi"/>
                <w:color w:val="4472C4" w:themeColor="accent1"/>
                <w:sz w:val="24"/>
                <w:szCs w:val="24"/>
                <w:lang w:val="es-ES"/>
              </w:rPr>
            </w:pPr>
          </w:p>
        </w:tc>
        <w:tc>
          <w:tcPr>
            <w:tcW w:w="260" w:type="pct"/>
            <w:tcBorders>
              <w:top w:val="single" w:sz="4" w:space="0" w:color="auto"/>
              <w:left w:val="nil"/>
              <w:bottom w:val="single" w:sz="4" w:space="0" w:color="auto"/>
              <w:right w:val="single" w:sz="4" w:space="0" w:color="auto"/>
            </w:tcBorders>
          </w:tcPr>
          <w:p w14:paraId="7EC460AD" w14:textId="77777777" w:rsidR="008E5874" w:rsidRPr="00B36CED" w:rsidRDefault="008E5874" w:rsidP="008C3D7C">
            <w:pPr>
              <w:autoSpaceDE w:val="0"/>
              <w:autoSpaceDN w:val="0"/>
              <w:adjustRightInd w:val="0"/>
              <w:spacing w:after="0" w:line="240" w:lineRule="auto"/>
              <w:rPr>
                <w:rFonts w:cstheme="minorHAnsi"/>
                <w:color w:val="4472C4" w:themeColor="accent1"/>
                <w:sz w:val="24"/>
                <w:szCs w:val="24"/>
                <w:lang w:val="es-ES"/>
              </w:rPr>
            </w:pPr>
          </w:p>
        </w:tc>
      </w:tr>
      <w:tr w:rsidR="008E5874" w:rsidRPr="00415BBE" w14:paraId="5989AE69" w14:textId="4EBDD37E" w:rsidTr="008E5874">
        <w:trPr>
          <w:trHeight w:val="500"/>
          <w:jc w:val="center"/>
        </w:trPr>
        <w:tc>
          <w:tcPr>
            <w:tcW w:w="457" w:type="pct"/>
            <w:tcBorders>
              <w:top w:val="single" w:sz="4" w:space="0" w:color="auto"/>
              <w:left w:val="single" w:sz="4" w:space="0" w:color="auto"/>
              <w:bottom w:val="single" w:sz="4" w:space="0" w:color="auto"/>
              <w:right w:val="single" w:sz="4" w:space="0" w:color="auto"/>
            </w:tcBorders>
            <w:shd w:val="clear" w:color="auto" w:fill="auto"/>
          </w:tcPr>
          <w:p w14:paraId="55B7CEF6" w14:textId="77777777" w:rsidR="008E5874" w:rsidRPr="00B36CED" w:rsidRDefault="008E5874" w:rsidP="008C3D7C">
            <w:pPr>
              <w:spacing w:after="0" w:line="240" w:lineRule="auto"/>
              <w:rPr>
                <w:rFonts w:ascii="Calibri" w:eastAsia="Times New Roman" w:hAnsi="Calibri" w:cs="Calibri"/>
                <w:color w:val="0070C0"/>
                <w:sz w:val="24"/>
                <w:szCs w:val="24"/>
                <w:lang w:val="es-ES"/>
              </w:rPr>
            </w:pPr>
            <w:r w:rsidRPr="00B36CED">
              <w:rPr>
                <w:rFonts w:ascii="Calibri" w:eastAsia="Times New Roman" w:hAnsi="Calibri" w:cs="Calibri"/>
                <w:color w:val="0070C0"/>
                <w:sz w:val="24"/>
                <w:szCs w:val="24"/>
                <w:lang w:val="es-ES"/>
              </w:rPr>
              <w:lastRenderedPageBreak/>
              <w:t>9.1.6.7.1</w:t>
            </w:r>
          </w:p>
        </w:tc>
        <w:tc>
          <w:tcPr>
            <w:tcW w:w="1149" w:type="pct"/>
            <w:tcBorders>
              <w:top w:val="single" w:sz="4" w:space="0" w:color="auto"/>
              <w:left w:val="nil"/>
              <w:bottom w:val="single" w:sz="4" w:space="0" w:color="auto"/>
              <w:right w:val="single" w:sz="4" w:space="0" w:color="auto"/>
            </w:tcBorders>
            <w:shd w:val="clear" w:color="auto" w:fill="auto"/>
          </w:tcPr>
          <w:p w14:paraId="5BABF26A" w14:textId="77777777" w:rsidR="008E5874" w:rsidRPr="0042730F" w:rsidRDefault="008E5874" w:rsidP="0042730F">
            <w:pPr>
              <w:spacing w:after="0" w:line="240" w:lineRule="auto"/>
              <w:rPr>
                <w:rFonts w:ascii="Calibri" w:eastAsia="Times New Roman" w:hAnsi="Calibri" w:cs="Calibri"/>
                <w:color w:val="0070C0"/>
                <w:sz w:val="24"/>
                <w:szCs w:val="24"/>
                <w:lang w:val="es-ES"/>
              </w:rPr>
            </w:pPr>
            <w:r w:rsidRPr="0042730F">
              <w:rPr>
                <w:rFonts w:ascii="Calibri" w:eastAsia="Times New Roman" w:hAnsi="Calibri" w:cs="Calibri"/>
                <w:color w:val="0070C0"/>
                <w:sz w:val="24"/>
                <w:szCs w:val="24"/>
                <w:lang w:val="es-ES"/>
              </w:rPr>
              <w:t>¿La empresa consolida en un informe las emisiones totales anuales de la siguiente forma?</w:t>
            </w:r>
          </w:p>
          <w:p w14:paraId="3DD96AB0" w14:textId="6452403D" w:rsidR="008E5874" w:rsidRDefault="008E5874" w:rsidP="008C3D7C">
            <w:pPr>
              <w:pStyle w:val="Prrafodelista"/>
              <w:numPr>
                <w:ilvl w:val="0"/>
                <w:numId w:val="1"/>
              </w:numPr>
              <w:spacing w:after="0" w:line="240" w:lineRule="auto"/>
              <w:rPr>
                <w:rFonts w:ascii="Calibri" w:eastAsia="Times New Roman" w:hAnsi="Calibri" w:cs="Calibri"/>
                <w:color w:val="0070C0"/>
                <w:sz w:val="24"/>
                <w:szCs w:val="24"/>
                <w:lang w:val="es-ES"/>
              </w:rPr>
            </w:pPr>
            <w:r w:rsidRPr="0042730F">
              <w:rPr>
                <w:rFonts w:ascii="Calibri" w:eastAsia="Times New Roman" w:hAnsi="Calibri" w:cs="Calibri"/>
                <w:color w:val="0070C0"/>
                <w:sz w:val="24"/>
                <w:szCs w:val="24"/>
                <w:lang w:val="es-ES"/>
              </w:rPr>
              <w:t>Alcance 1 (pregunta 9.1.6.1.2)</w:t>
            </w:r>
          </w:p>
          <w:p w14:paraId="62201499" w14:textId="3EB4AE8F" w:rsidR="008E5874" w:rsidRPr="00B36CED" w:rsidRDefault="008E5874" w:rsidP="008C3D7C">
            <w:pPr>
              <w:pStyle w:val="Prrafodelista"/>
              <w:numPr>
                <w:ilvl w:val="0"/>
                <w:numId w:val="1"/>
              </w:numPr>
              <w:spacing w:after="0" w:line="240" w:lineRule="auto"/>
              <w:rPr>
                <w:rFonts w:ascii="Calibri" w:eastAsia="Times New Roman" w:hAnsi="Calibri" w:cs="Calibri"/>
                <w:color w:val="0070C0"/>
                <w:sz w:val="24"/>
                <w:szCs w:val="24"/>
                <w:lang w:val="es-ES"/>
              </w:rPr>
            </w:pPr>
            <w:r>
              <w:rPr>
                <w:rFonts w:ascii="Calibri" w:eastAsia="Times New Roman" w:hAnsi="Calibri" w:cs="Calibri"/>
                <w:color w:val="0070C0"/>
                <w:sz w:val="24"/>
                <w:szCs w:val="24"/>
                <w:lang w:val="es-ES"/>
              </w:rPr>
              <w:t>Alcance</w:t>
            </w:r>
            <w:r w:rsidRPr="00B36CED">
              <w:rPr>
                <w:rFonts w:ascii="Calibri" w:eastAsia="Times New Roman" w:hAnsi="Calibri" w:cs="Calibri"/>
                <w:color w:val="0070C0"/>
                <w:sz w:val="24"/>
                <w:szCs w:val="24"/>
                <w:lang w:val="es-ES"/>
              </w:rPr>
              <w:t xml:space="preserve"> 2 (</w:t>
            </w:r>
            <w:r>
              <w:rPr>
                <w:rFonts w:ascii="Calibri" w:eastAsia="Times New Roman" w:hAnsi="Calibri" w:cs="Calibri"/>
                <w:color w:val="0070C0"/>
                <w:sz w:val="24"/>
                <w:szCs w:val="24"/>
                <w:lang w:val="es-ES"/>
              </w:rPr>
              <w:t>pregunta</w:t>
            </w:r>
            <w:r w:rsidRPr="00B36CED">
              <w:rPr>
                <w:rFonts w:ascii="Calibri" w:eastAsia="Times New Roman" w:hAnsi="Calibri" w:cs="Calibri"/>
                <w:color w:val="0070C0"/>
                <w:sz w:val="24"/>
                <w:szCs w:val="24"/>
                <w:lang w:val="es-ES"/>
              </w:rPr>
              <w:t xml:space="preserve"> 9.1.6.2.2)</w:t>
            </w:r>
          </w:p>
          <w:p w14:paraId="03C32F64" w14:textId="20B23AAA" w:rsidR="008E5874" w:rsidRPr="00B36CED" w:rsidRDefault="008E5874" w:rsidP="008C3D7C">
            <w:pPr>
              <w:pStyle w:val="Prrafodelista"/>
              <w:numPr>
                <w:ilvl w:val="0"/>
                <w:numId w:val="1"/>
              </w:numPr>
              <w:spacing w:after="0" w:line="240" w:lineRule="auto"/>
              <w:rPr>
                <w:rFonts w:ascii="Calibri" w:eastAsia="Times New Roman" w:hAnsi="Calibri" w:cs="Calibri"/>
                <w:color w:val="0070C0"/>
                <w:sz w:val="24"/>
                <w:szCs w:val="24"/>
                <w:lang w:val="es-ES"/>
              </w:rPr>
            </w:pPr>
            <w:r>
              <w:rPr>
                <w:rFonts w:ascii="Calibri" w:eastAsia="Times New Roman" w:hAnsi="Calibri" w:cs="Calibri"/>
                <w:color w:val="0070C0"/>
                <w:sz w:val="24"/>
                <w:szCs w:val="24"/>
                <w:lang w:val="es-ES"/>
              </w:rPr>
              <w:t>Alcance 3</w:t>
            </w:r>
            <w:r w:rsidRPr="00B36CED">
              <w:rPr>
                <w:rFonts w:ascii="Calibri" w:eastAsia="Times New Roman" w:hAnsi="Calibri" w:cs="Calibri"/>
                <w:color w:val="0070C0"/>
                <w:sz w:val="24"/>
                <w:szCs w:val="24"/>
                <w:lang w:val="es-ES"/>
              </w:rPr>
              <w:t xml:space="preserve"> (</w:t>
            </w:r>
            <w:r>
              <w:rPr>
                <w:rFonts w:ascii="Calibri" w:eastAsia="Times New Roman" w:hAnsi="Calibri" w:cs="Calibri"/>
                <w:color w:val="0070C0"/>
                <w:sz w:val="24"/>
                <w:szCs w:val="24"/>
                <w:lang w:val="es-ES"/>
              </w:rPr>
              <w:t xml:space="preserve">pregunta </w:t>
            </w:r>
            <w:r w:rsidRPr="00B36CED">
              <w:rPr>
                <w:rFonts w:ascii="Calibri" w:eastAsia="Times New Roman" w:hAnsi="Calibri" w:cs="Calibri"/>
                <w:color w:val="0070C0"/>
                <w:sz w:val="24"/>
                <w:szCs w:val="24"/>
                <w:lang w:val="es-ES"/>
              </w:rPr>
              <w:t>9.1.6.4.1)</w:t>
            </w:r>
          </w:p>
          <w:p w14:paraId="71FDC1D4" w14:textId="0C18AC61" w:rsidR="008E5874" w:rsidRPr="00B36CED" w:rsidRDefault="008E5874" w:rsidP="008C3D7C">
            <w:pPr>
              <w:pStyle w:val="Prrafodelista"/>
              <w:numPr>
                <w:ilvl w:val="0"/>
                <w:numId w:val="1"/>
              </w:numPr>
              <w:spacing w:after="0" w:line="240" w:lineRule="auto"/>
              <w:rPr>
                <w:rFonts w:ascii="Calibri" w:eastAsia="Times New Roman" w:hAnsi="Calibri" w:cs="Calibri"/>
                <w:color w:val="0070C0"/>
                <w:sz w:val="24"/>
                <w:szCs w:val="24"/>
                <w:lang w:val="es-ES"/>
              </w:rPr>
            </w:pPr>
            <w:r>
              <w:rPr>
                <w:rFonts w:ascii="Calibri" w:eastAsia="Times New Roman" w:hAnsi="Calibri" w:cs="Calibri"/>
                <w:color w:val="0070C0"/>
                <w:sz w:val="24"/>
                <w:szCs w:val="24"/>
                <w:lang w:val="es-ES"/>
              </w:rPr>
              <w:t>Emisiones totales</w:t>
            </w:r>
            <w:r w:rsidRPr="00B36CED">
              <w:rPr>
                <w:rFonts w:ascii="Calibri" w:eastAsia="Times New Roman" w:hAnsi="Calibri" w:cs="Calibri"/>
                <w:color w:val="0070C0"/>
                <w:sz w:val="24"/>
                <w:szCs w:val="24"/>
                <w:lang w:val="es-ES"/>
              </w:rPr>
              <w:t xml:space="preserve"> (</w:t>
            </w:r>
            <w:r>
              <w:rPr>
                <w:rFonts w:ascii="Calibri" w:eastAsia="Times New Roman" w:hAnsi="Calibri" w:cs="Calibri"/>
                <w:color w:val="0070C0"/>
                <w:sz w:val="24"/>
                <w:szCs w:val="24"/>
                <w:lang w:val="es-ES"/>
              </w:rPr>
              <w:t>pregunta</w:t>
            </w:r>
            <w:r w:rsidRPr="00B36CED">
              <w:rPr>
                <w:rFonts w:ascii="Calibri" w:eastAsia="Times New Roman" w:hAnsi="Calibri" w:cs="Calibri"/>
                <w:color w:val="0070C0"/>
                <w:sz w:val="24"/>
                <w:szCs w:val="24"/>
                <w:lang w:val="es-ES"/>
              </w:rPr>
              <w:t xml:space="preserve"> 9.1.6.5.1)</w:t>
            </w:r>
          </w:p>
          <w:p w14:paraId="2F01CC31" w14:textId="1D9EC7A9" w:rsidR="008E5874" w:rsidRPr="00B36CED" w:rsidRDefault="008E5874" w:rsidP="00711AC5">
            <w:pPr>
              <w:pStyle w:val="Prrafodelista"/>
              <w:numPr>
                <w:ilvl w:val="0"/>
                <w:numId w:val="1"/>
              </w:numPr>
              <w:spacing w:after="0" w:line="240" w:lineRule="auto"/>
              <w:rPr>
                <w:rFonts w:ascii="Calibri" w:eastAsia="Times New Roman" w:hAnsi="Calibri" w:cs="Calibri"/>
                <w:color w:val="0070C0"/>
                <w:sz w:val="28"/>
                <w:szCs w:val="28"/>
                <w:lang w:val="es-ES"/>
              </w:rPr>
            </w:pPr>
            <w:r>
              <w:rPr>
                <w:rFonts w:ascii="Calibri" w:eastAsia="Times New Roman" w:hAnsi="Calibri" w:cs="Calibri"/>
                <w:color w:val="0070C0"/>
                <w:sz w:val="24"/>
                <w:szCs w:val="24"/>
                <w:lang w:val="es-ES"/>
              </w:rPr>
              <w:t>Intensidad de emisión</w:t>
            </w:r>
            <w:r w:rsidRPr="00B36CED">
              <w:rPr>
                <w:rFonts w:ascii="Calibri" w:eastAsia="Times New Roman" w:hAnsi="Calibri" w:cs="Calibri"/>
                <w:color w:val="0070C0"/>
                <w:sz w:val="24"/>
                <w:szCs w:val="24"/>
                <w:lang w:val="es-ES"/>
              </w:rPr>
              <w:t xml:space="preserve"> (</w:t>
            </w:r>
            <w:r>
              <w:rPr>
                <w:rFonts w:ascii="Calibri" w:eastAsia="Times New Roman" w:hAnsi="Calibri" w:cs="Calibri"/>
                <w:color w:val="0070C0"/>
                <w:sz w:val="24"/>
                <w:szCs w:val="24"/>
                <w:lang w:val="es-ES"/>
              </w:rPr>
              <w:t>pregunta</w:t>
            </w:r>
            <w:r w:rsidRPr="00B36CED">
              <w:rPr>
                <w:rFonts w:ascii="Calibri" w:eastAsia="Times New Roman" w:hAnsi="Calibri" w:cs="Calibri"/>
                <w:color w:val="0070C0"/>
                <w:sz w:val="24"/>
                <w:szCs w:val="24"/>
                <w:lang w:val="es-ES"/>
              </w:rPr>
              <w:t xml:space="preserve"> 9.1.6.6.1 </w:t>
            </w:r>
            <w:r>
              <w:rPr>
                <w:rFonts w:ascii="Calibri" w:eastAsia="Times New Roman" w:hAnsi="Calibri" w:cs="Calibri"/>
                <w:color w:val="0070C0"/>
                <w:sz w:val="24"/>
                <w:szCs w:val="24"/>
                <w:lang w:val="es-ES"/>
              </w:rPr>
              <w:t>y</w:t>
            </w:r>
            <w:r w:rsidRPr="00B36CED">
              <w:rPr>
                <w:rFonts w:ascii="Calibri" w:eastAsia="Times New Roman" w:hAnsi="Calibri" w:cs="Calibri"/>
                <w:color w:val="0070C0"/>
                <w:sz w:val="24"/>
                <w:szCs w:val="24"/>
                <w:lang w:val="es-ES"/>
              </w:rPr>
              <w:t xml:space="preserve"> 9.1.6.6.2)</w:t>
            </w:r>
          </w:p>
        </w:tc>
        <w:tc>
          <w:tcPr>
            <w:tcW w:w="95" w:type="pct"/>
            <w:gridSpan w:val="2"/>
            <w:tcBorders>
              <w:top w:val="single" w:sz="4" w:space="0" w:color="auto"/>
              <w:left w:val="nil"/>
              <w:bottom w:val="single" w:sz="4" w:space="0" w:color="auto"/>
              <w:right w:val="single" w:sz="4" w:space="0" w:color="auto"/>
            </w:tcBorders>
            <w:shd w:val="clear" w:color="auto" w:fill="auto"/>
          </w:tcPr>
          <w:p w14:paraId="7303361C" w14:textId="77777777" w:rsidR="008E5874" w:rsidRPr="00B36CED" w:rsidRDefault="008E5874" w:rsidP="008C3D7C">
            <w:pPr>
              <w:spacing w:after="0" w:line="240" w:lineRule="auto"/>
              <w:rPr>
                <w:rFonts w:ascii="Calibri" w:eastAsia="Times New Roman" w:hAnsi="Calibri" w:cs="Calibri"/>
                <w:b/>
                <w:bCs/>
                <w:sz w:val="24"/>
                <w:szCs w:val="24"/>
                <w:lang w:val="es-ES"/>
              </w:rPr>
            </w:pPr>
          </w:p>
        </w:tc>
        <w:tc>
          <w:tcPr>
            <w:tcW w:w="3039" w:type="pct"/>
            <w:tcBorders>
              <w:top w:val="single" w:sz="4" w:space="0" w:color="auto"/>
              <w:left w:val="nil"/>
              <w:bottom w:val="single" w:sz="4" w:space="0" w:color="auto"/>
              <w:right w:val="single" w:sz="4" w:space="0" w:color="auto"/>
            </w:tcBorders>
            <w:shd w:val="clear" w:color="auto" w:fill="auto"/>
          </w:tcPr>
          <w:p w14:paraId="5D3FC6DB" w14:textId="77777777" w:rsidR="008E5874" w:rsidRPr="00B36CED" w:rsidRDefault="008E5874" w:rsidP="008C3D7C">
            <w:pPr>
              <w:autoSpaceDE w:val="0"/>
              <w:autoSpaceDN w:val="0"/>
              <w:adjustRightInd w:val="0"/>
              <w:spacing w:after="0" w:line="240" w:lineRule="auto"/>
              <w:rPr>
                <w:rFonts w:cstheme="minorHAnsi"/>
                <w:color w:val="4472C4" w:themeColor="accent1"/>
                <w:sz w:val="24"/>
                <w:szCs w:val="24"/>
                <w:lang w:val="es-ES"/>
              </w:rPr>
            </w:pPr>
          </w:p>
        </w:tc>
        <w:tc>
          <w:tcPr>
            <w:tcW w:w="260" w:type="pct"/>
            <w:tcBorders>
              <w:top w:val="single" w:sz="4" w:space="0" w:color="auto"/>
              <w:left w:val="nil"/>
              <w:bottom w:val="single" w:sz="4" w:space="0" w:color="auto"/>
              <w:right w:val="single" w:sz="4" w:space="0" w:color="auto"/>
            </w:tcBorders>
          </w:tcPr>
          <w:p w14:paraId="63677258" w14:textId="77777777" w:rsidR="008E5874" w:rsidRPr="00B36CED" w:rsidRDefault="008E5874" w:rsidP="008C3D7C">
            <w:pPr>
              <w:autoSpaceDE w:val="0"/>
              <w:autoSpaceDN w:val="0"/>
              <w:adjustRightInd w:val="0"/>
              <w:spacing w:after="0" w:line="240" w:lineRule="auto"/>
              <w:rPr>
                <w:rFonts w:cstheme="minorHAnsi"/>
                <w:color w:val="4472C4" w:themeColor="accent1"/>
                <w:sz w:val="24"/>
                <w:szCs w:val="24"/>
                <w:lang w:val="es-ES"/>
              </w:rPr>
            </w:pPr>
          </w:p>
        </w:tc>
      </w:tr>
      <w:tr w:rsidR="008E5874" w:rsidRPr="00B36CED" w14:paraId="7132FF0C" w14:textId="129A978D" w:rsidTr="008E5874">
        <w:trPr>
          <w:trHeight w:val="500"/>
          <w:jc w:val="center"/>
        </w:trPr>
        <w:tc>
          <w:tcPr>
            <w:tcW w:w="457" w:type="pct"/>
            <w:tcBorders>
              <w:top w:val="single" w:sz="4" w:space="0" w:color="auto"/>
              <w:left w:val="single" w:sz="4" w:space="0" w:color="auto"/>
              <w:bottom w:val="single" w:sz="4" w:space="0" w:color="auto"/>
              <w:right w:val="single" w:sz="4" w:space="0" w:color="auto"/>
            </w:tcBorders>
            <w:shd w:val="clear" w:color="auto" w:fill="auto"/>
          </w:tcPr>
          <w:p w14:paraId="11F4CACA" w14:textId="77777777" w:rsidR="008E5874" w:rsidRPr="00B36CED" w:rsidRDefault="008E5874" w:rsidP="008C3D7C">
            <w:pPr>
              <w:spacing w:after="0" w:line="240" w:lineRule="auto"/>
              <w:rPr>
                <w:rFonts w:ascii="Calibri" w:eastAsia="Times New Roman" w:hAnsi="Calibri" w:cs="Calibri"/>
                <w:color w:val="0070C0"/>
                <w:sz w:val="24"/>
                <w:szCs w:val="24"/>
                <w:lang w:val="es-ES"/>
              </w:rPr>
            </w:pPr>
            <w:r w:rsidRPr="00B36CED">
              <w:rPr>
                <w:rFonts w:ascii="Calibri" w:eastAsia="Times New Roman" w:hAnsi="Calibri" w:cs="Calibri"/>
                <w:color w:val="0070C0"/>
                <w:sz w:val="24"/>
                <w:szCs w:val="24"/>
                <w:lang w:val="es-ES"/>
              </w:rPr>
              <w:t>9.1.6.7.2</w:t>
            </w:r>
          </w:p>
        </w:tc>
        <w:tc>
          <w:tcPr>
            <w:tcW w:w="1149" w:type="pct"/>
            <w:tcBorders>
              <w:top w:val="single" w:sz="4" w:space="0" w:color="auto"/>
              <w:left w:val="nil"/>
              <w:bottom w:val="single" w:sz="4" w:space="0" w:color="auto"/>
              <w:right w:val="single" w:sz="4" w:space="0" w:color="auto"/>
            </w:tcBorders>
            <w:shd w:val="clear" w:color="auto" w:fill="auto"/>
          </w:tcPr>
          <w:p w14:paraId="771461C0" w14:textId="4931BDE2" w:rsidR="008E5874" w:rsidRPr="0042730F" w:rsidRDefault="008E5874" w:rsidP="008C3D7C">
            <w:pPr>
              <w:spacing w:after="0" w:line="240" w:lineRule="auto"/>
              <w:rPr>
                <w:rFonts w:ascii="Calibri" w:eastAsia="Times New Roman" w:hAnsi="Calibri" w:cs="Calibri"/>
                <w:color w:val="0070C0"/>
                <w:sz w:val="24"/>
                <w:szCs w:val="24"/>
                <w:lang w:val="es-ES"/>
              </w:rPr>
            </w:pPr>
            <w:r w:rsidRPr="0042730F">
              <w:rPr>
                <w:rFonts w:ascii="Calibri" w:eastAsia="Times New Roman" w:hAnsi="Calibri" w:cs="Calibri"/>
                <w:color w:val="0070C0"/>
                <w:sz w:val="24"/>
                <w:szCs w:val="24"/>
                <w:lang w:val="es-ES"/>
              </w:rPr>
              <w:t>¿La empresa informa sus emisiones a los clientes / público?</w:t>
            </w:r>
          </w:p>
        </w:tc>
        <w:tc>
          <w:tcPr>
            <w:tcW w:w="95" w:type="pct"/>
            <w:gridSpan w:val="2"/>
            <w:tcBorders>
              <w:top w:val="single" w:sz="4" w:space="0" w:color="auto"/>
              <w:left w:val="nil"/>
              <w:bottom w:val="single" w:sz="4" w:space="0" w:color="auto"/>
              <w:right w:val="single" w:sz="4" w:space="0" w:color="auto"/>
            </w:tcBorders>
            <w:shd w:val="clear" w:color="auto" w:fill="auto"/>
          </w:tcPr>
          <w:p w14:paraId="63F6EFB2" w14:textId="77777777" w:rsidR="008E5874" w:rsidRPr="0042730F" w:rsidRDefault="008E5874" w:rsidP="008C3D7C">
            <w:pPr>
              <w:spacing w:after="0" w:line="240" w:lineRule="auto"/>
              <w:rPr>
                <w:rFonts w:ascii="Calibri" w:eastAsia="Times New Roman" w:hAnsi="Calibri" w:cs="Calibri"/>
                <w:b/>
                <w:bCs/>
                <w:sz w:val="24"/>
                <w:szCs w:val="24"/>
                <w:lang w:val="es-ES"/>
              </w:rPr>
            </w:pPr>
          </w:p>
        </w:tc>
        <w:tc>
          <w:tcPr>
            <w:tcW w:w="3039" w:type="pct"/>
            <w:tcBorders>
              <w:top w:val="single" w:sz="4" w:space="0" w:color="auto"/>
              <w:left w:val="nil"/>
              <w:bottom w:val="single" w:sz="4" w:space="0" w:color="auto"/>
              <w:right w:val="single" w:sz="4" w:space="0" w:color="auto"/>
            </w:tcBorders>
            <w:shd w:val="clear" w:color="auto" w:fill="auto"/>
          </w:tcPr>
          <w:p w14:paraId="13565DB4" w14:textId="069F7AD9" w:rsidR="008E5874" w:rsidRPr="00B36CED" w:rsidRDefault="008E5874" w:rsidP="008C3D7C">
            <w:pPr>
              <w:autoSpaceDE w:val="0"/>
              <w:autoSpaceDN w:val="0"/>
              <w:adjustRightInd w:val="0"/>
              <w:spacing w:after="0" w:line="240" w:lineRule="auto"/>
              <w:rPr>
                <w:rFonts w:ascii="Calibri" w:eastAsia="Times New Roman" w:hAnsi="Calibri" w:cs="Calibri"/>
                <w:color w:val="0070C0"/>
                <w:sz w:val="24"/>
                <w:szCs w:val="24"/>
                <w:lang w:val="es-ES"/>
              </w:rPr>
            </w:pPr>
            <w:r w:rsidRPr="0042730F">
              <w:rPr>
                <w:rFonts w:ascii="Calibri" w:eastAsia="Times New Roman" w:hAnsi="Calibri" w:cs="Calibri"/>
                <w:color w:val="0070C0"/>
                <w:sz w:val="24"/>
                <w:szCs w:val="24"/>
                <w:lang w:val="es-ES"/>
              </w:rPr>
              <w:t xml:space="preserve">La empresa mostrará evidencia de comunicación con clientes o público. </w:t>
            </w:r>
            <w:r w:rsidRPr="0042730F">
              <w:rPr>
                <w:rFonts w:ascii="Calibri" w:eastAsia="Times New Roman" w:hAnsi="Calibri" w:cs="Calibri"/>
                <w:color w:val="0070C0"/>
                <w:sz w:val="24"/>
                <w:szCs w:val="24"/>
                <w:lang w:val="en-GB"/>
              </w:rPr>
              <w:t xml:space="preserve">Como </w:t>
            </w:r>
            <w:r w:rsidRPr="0042730F">
              <w:rPr>
                <w:rFonts w:ascii="Calibri" w:eastAsia="Times New Roman" w:hAnsi="Calibri" w:cs="Calibri"/>
                <w:color w:val="0070C0"/>
                <w:sz w:val="24"/>
                <w:szCs w:val="24"/>
                <w:lang w:val="es-ES"/>
              </w:rPr>
              <w:t>ejemplo</w:t>
            </w:r>
            <w:r w:rsidRPr="00B36CED">
              <w:rPr>
                <w:rFonts w:ascii="Calibri" w:eastAsia="Times New Roman" w:hAnsi="Calibri" w:cs="Calibri"/>
                <w:color w:val="0070C0"/>
                <w:sz w:val="24"/>
                <w:szCs w:val="24"/>
                <w:lang w:val="es-ES"/>
              </w:rPr>
              <w:t xml:space="preserve">: https://www.climateneutralgroup.com/en/contact/, </w:t>
            </w:r>
          </w:p>
          <w:p w14:paraId="7355744A" w14:textId="2F3879FA" w:rsidR="008E5874" w:rsidRPr="00B36CED" w:rsidRDefault="008E5874" w:rsidP="008C3D7C">
            <w:pPr>
              <w:autoSpaceDE w:val="0"/>
              <w:autoSpaceDN w:val="0"/>
              <w:adjustRightInd w:val="0"/>
              <w:spacing w:after="0" w:line="240" w:lineRule="auto"/>
              <w:rPr>
                <w:rFonts w:cstheme="minorHAnsi"/>
                <w:color w:val="4472C4" w:themeColor="accent1"/>
                <w:sz w:val="24"/>
                <w:szCs w:val="24"/>
                <w:lang w:val="es-ES"/>
              </w:rPr>
            </w:pPr>
            <w:r w:rsidRPr="00B36CED">
              <w:rPr>
                <w:rFonts w:ascii="Calibri" w:eastAsia="Times New Roman" w:hAnsi="Calibri" w:cs="Calibri"/>
                <w:color w:val="0070C0"/>
                <w:sz w:val="24"/>
                <w:szCs w:val="24"/>
                <w:lang w:val="es-ES"/>
              </w:rPr>
              <w:t>EFTCO</w:t>
            </w:r>
          </w:p>
        </w:tc>
        <w:tc>
          <w:tcPr>
            <w:tcW w:w="260" w:type="pct"/>
            <w:tcBorders>
              <w:top w:val="single" w:sz="4" w:space="0" w:color="auto"/>
              <w:left w:val="nil"/>
              <w:bottom w:val="single" w:sz="4" w:space="0" w:color="auto"/>
              <w:right w:val="single" w:sz="4" w:space="0" w:color="auto"/>
            </w:tcBorders>
          </w:tcPr>
          <w:p w14:paraId="4FB4C02F" w14:textId="77777777" w:rsidR="008E5874" w:rsidRPr="0042730F" w:rsidRDefault="008E5874" w:rsidP="008C3D7C">
            <w:pPr>
              <w:autoSpaceDE w:val="0"/>
              <w:autoSpaceDN w:val="0"/>
              <w:adjustRightInd w:val="0"/>
              <w:spacing w:after="0" w:line="240" w:lineRule="auto"/>
              <w:rPr>
                <w:rFonts w:ascii="Calibri" w:eastAsia="Times New Roman" w:hAnsi="Calibri" w:cs="Calibri"/>
                <w:color w:val="0070C0"/>
                <w:sz w:val="24"/>
                <w:szCs w:val="24"/>
                <w:lang w:val="es-ES"/>
              </w:rPr>
            </w:pPr>
          </w:p>
        </w:tc>
      </w:tr>
      <w:tr w:rsidR="008E5874" w:rsidRPr="00415BBE" w14:paraId="04B4A4A8" w14:textId="643D9B3F" w:rsidTr="008E5874">
        <w:trPr>
          <w:trHeight w:val="500"/>
          <w:jc w:val="center"/>
        </w:trPr>
        <w:tc>
          <w:tcPr>
            <w:tcW w:w="457" w:type="pct"/>
            <w:tcBorders>
              <w:top w:val="single" w:sz="4" w:space="0" w:color="auto"/>
              <w:left w:val="single" w:sz="4" w:space="0" w:color="auto"/>
              <w:bottom w:val="single" w:sz="4" w:space="0" w:color="auto"/>
              <w:right w:val="single" w:sz="4" w:space="0" w:color="auto"/>
            </w:tcBorders>
            <w:shd w:val="clear" w:color="auto" w:fill="auto"/>
          </w:tcPr>
          <w:p w14:paraId="4C6F6E36" w14:textId="77777777" w:rsidR="008E5874" w:rsidRPr="00B36CED" w:rsidRDefault="008E5874" w:rsidP="008C3D7C">
            <w:pPr>
              <w:spacing w:after="0" w:line="240" w:lineRule="auto"/>
              <w:rPr>
                <w:rFonts w:ascii="Calibri" w:eastAsia="Times New Roman" w:hAnsi="Calibri" w:cs="Calibri"/>
                <w:color w:val="0070C0"/>
                <w:sz w:val="24"/>
                <w:szCs w:val="24"/>
                <w:lang w:val="es-ES"/>
              </w:rPr>
            </w:pPr>
            <w:r w:rsidRPr="00B36CED">
              <w:rPr>
                <w:rFonts w:ascii="Calibri" w:eastAsia="Times New Roman" w:hAnsi="Calibri" w:cs="Calibri"/>
                <w:color w:val="0070C0"/>
                <w:sz w:val="24"/>
                <w:szCs w:val="24"/>
                <w:lang w:val="es-ES"/>
              </w:rPr>
              <w:t>9.1.6.8</w:t>
            </w:r>
          </w:p>
        </w:tc>
        <w:tc>
          <w:tcPr>
            <w:tcW w:w="1149" w:type="pct"/>
            <w:tcBorders>
              <w:top w:val="single" w:sz="4" w:space="0" w:color="auto"/>
              <w:left w:val="nil"/>
              <w:bottom w:val="single" w:sz="4" w:space="0" w:color="auto"/>
              <w:right w:val="single" w:sz="4" w:space="0" w:color="auto"/>
            </w:tcBorders>
            <w:shd w:val="clear" w:color="auto" w:fill="auto"/>
          </w:tcPr>
          <w:p w14:paraId="69E3FB63" w14:textId="10F674A5" w:rsidR="008E5874" w:rsidRPr="00B305B0" w:rsidRDefault="008E5874" w:rsidP="008C3D7C">
            <w:pPr>
              <w:spacing w:after="0" w:line="240" w:lineRule="auto"/>
              <w:rPr>
                <w:rFonts w:ascii="Calibri" w:eastAsia="Times New Roman" w:hAnsi="Calibri" w:cs="Calibri"/>
                <w:b/>
                <w:bCs/>
                <w:color w:val="0070C0"/>
                <w:sz w:val="28"/>
                <w:szCs w:val="28"/>
                <w:u w:val="single"/>
                <w:lang w:val="es-ES"/>
              </w:rPr>
            </w:pPr>
            <w:r w:rsidRPr="00B305B0">
              <w:rPr>
                <w:rFonts w:ascii="Calibri" w:eastAsia="Times New Roman" w:hAnsi="Calibri" w:cs="Calibri"/>
                <w:b/>
                <w:bCs/>
                <w:color w:val="0070C0"/>
                <w:sz w:val="28"/>
                <w:szCs w:val="28"/>
                <w:u w:val="single"/>
                <w:lang w:val="es-ES"/>
              </w:rPr>
              <w:t>Reducción de las emisiones</w:t>
            </w:r>
          </w:p>
          <w:p w14:paraId="6A2FE2C6" w14:textId="1C08BF57" w:rsidR="008E5874" w:rsidRPr="00B305B0" w:rsidRDefault="008E5874" w:rsidP="008C3D7C">
            <w:pPr>
              <w:spacing w:after="0" w:line="240" w:lineRule="auto"/>
              <w:rPr>
                <w:rFonts w:ascii="Calibri" w:eastAsia="Times New Roman" w:hAnsi="Calibri" w:cs="Calibri"/>
                <w:b/>
                <w:bCs/>
                <w:color w:val="0070C0"/>
                <w:sz w:val="24"/>
                <w:szCs w:val="24"/>
                <w:u w:val="single"/>
                <w:lang w:val="es-ES"/>
              </w:rPr>
            </w:pPr>
            <w:r w:rsidRPr="00B305B0">
              <w:rPr>
                <w:rFonts w:ascii="Calibri" w:eastAsia="Times New Roman" w:hAnsi="Calibri" w:cs="Calibri"/>
                <w:b/>
                <w:bCs/>
                <w:color w:val="0070C0"/>
                <w:sz w:val="24"/>
                <w:szCs w:val="24"/>
                <w:u w:val="single"/>
                <w:lang w:val="es-ES"/>
              </w:rPr>
              <w:t>Definición de estrategia, objetivos y programa</w:t>
            </w:r>
          </w:p>
          <w:p w14:paraId="232E7ED3" w14:textId="41A036FD" w:rsidR="008E5874" w:rsidRPr="00B305B0" w:rsidRDefault="008E5874" w:rsidP="008C3D7C">
            <w:pPr>
              <w:spacing w:after="0" w:line="240" w:lineRule="auto"/>
              <w:rPr>
                <w:rFonts w:ascii="Calibri" w:eastAsia="Times New Roman" w:hAnsi="Calibri" w:cs="Calibri"/>
                <w:color w:val="0070C0"/>
                <w:sz w:val="24"/>
                <w:szCs w:val="24"/>
                <w:lang w:val="es-ES"/>
              </w:rPr>
            </w:pPr>
            <w:r w:rsidRPr="00B305B0">
              <w:rPr>
                <w:rFonts w:ascii="Calibri" w:eastAsia="Times New Roman" w:hAnsi="Calibri" w:cs="Calibri"/>
                <w:color w:val="0070C0"/>
                <w:sz w:val="24"/>
                <w:szCs w:val="24"/>
                <w:lang w:val="es-ES"/>
              </w:rPr>
              <w:t>Las preguntas de esta sección siguen una jerarquía: cada pregunta tiene un nivel de exigencia superior al anterior.</w:t>
            </w:r>
          </w:p>
        </w:tc>
        <w:tc>
          <w:tcPr>
            <w:tcW w:w="95" w:type="pct"/>
            <w:gridSpan w:val="2"/>
            <w:tcBorders>
              <w:top w:val="single" w:sz="4" w:space="0" w:color="auto"/>
              <w:left w:val="nil"/>
              <w:bottom w:val="single" w:sz="4" w:space="0" w:color="auto"/>
              <w:right w:val="single" w:sz="4" w:space="0" w:color="auto"/>
            </w:tcBorders>
            <w:shd w:val="clear" w:color="auto" w:fill="auto"/>
          </w:tcPr>
          <w:p w14:paraId="49C4205F" w14:textId="77777777" w:rsidR="008E5874" w:rsidRPr="00B305B0" w:rsidRDefault="008E5874" w:rsidP="008C3D7C">
            <w:pPr>
              <w:spacing w:after="0" w:line="240" w:lineRule="auto"/>
              <w:rPr>
                <w:rFonts w:ascii="Calibri" w:eastAsia="Times New Roman" w:hAnsi="Calibri" w:cs="Calibri"/>
                <w:b/>
                <w:bCs/>
                <w:sz w:val="24"/>
                <w:szCs w:val="24"/>
                <w:lang w:val="es-ES"/>
              </w:rPr>
            </w:pPr>
            <w:r w:rsidRPr="00B305B0">
              <w:rPr>
                <w:rFonts w:ascii="Calibri" w:eastAsia="Times New Roman" w:hAnsi="Calibri" w:cs="Calibri"/>
                <w:b/>
                <w:bCs/>
                <w:sz w:val="24"/>
                <w:szCs w:val="24"/>
                <w:lang w:val="es-ES"/>
              </w:rPr>
              <w:t> </w:t>
            </w:r>
          </w:p>
        </w:tc>
        <w:tc>
          <w:tcPr>
            <w:tcW w:w="3039" w:type="pct"/>
            <w:tcBorders>
              <w:top w:val="single" w:sz="4" w:space="0" w:color="auto"/>
              <w:left w:val="nil"/>
              <w:bottom w:val="single" w:sz="4" w:space="0" w:color="auto"/>
              <w:right w:val="single" w:sz="4" w:space="0" w:color="auto"/>
            </w:tcBorders>
            <w:shd w:val="clear" w:color="auto" w:fill="auto"/>
          </w:tcPr>
          <w:p w14:paraId="041AAD70" w14:textId="77777777" w:rsidR="008E5874" w:rsidRPr="00B305B0" w:rsidRDefault="008E5874" w:rsidP="008C3D7C">
            <w:pPr>
              <w:autoSpaceDE w:val="0"/>
              <w:autoSpaceDN w:val="0"/>
              <w:adjustRightInd w:val="0"/>
              <w:spacing w:after="0" w:line="240" w:lineRule="auto"/>
              <w:rPr>
                <w:rFonts w:ascii="Calibri" w:eastAsia="Times New Roman" w:hAnsi="Calibri" w:cs="Calibri"/>
                <w:color w:val="0070C0"/>
                <w:sz w:val="24"/>
                <w:szCs w:val="24"/>
                <w:lang w:val="es-ES"/>
              </w:rPr>
            </w:pPr>
            <w:r w:rsidRPr="00B305B0">
              <w:rPr>
                <w:rFonts w:ascii="Calibri" w:eastAsia="Times New Roman" w:hAnsi="Calibri" w:cs="Calibri"/>
                <w:color w:val="0070C0"/>
                <w:sz w:val="24"/>
                <w:szCs w:val="24"/>
                <w:lang w:val="es-ES"/>
              </w:rPr>
              <w:t> </w:t>
            </w:r>
          </w:p>
        </w:tc>
        <w:tc>
          <w:tcPr>
            <w:tcW w:w="260" w:type="pct"/>
            <w:tcBorders>
              <w:top w:val="single" w:sz="4" w:space="0" w:color="auto"/>
              <w:left w:val="nil"/>
              <w:bottom w:val="single" w:sz="4" w:space="0" w:color="auto"/>
              <w:right w:val="single" w:sz="4" w:space="0" w:color="auto"/>
            </w:tcBorders>
          </w:tcPr>
          <w:p w14:paraId="2A79A75D" w14:textId="77777777" w:rsidR="008E5874" w:rsidRPr="00B305B0" w:rsidRDefault="008E5874" w:rsidP="008C3D7C">
            <w:pPr>
              <w:autoSpaceDE w:val="0"/>
              <w:autoSpaceDN w:val="0"/>
              <w:adjustRightInd w:val="0"/>
              <w:spacing w:after="0" w:line="240" w:lineRule="auto"/>
              <w:rPr>
                <w:rFonts w:ascii="Calibri" w:eastAsia="Times New Roman" w:hAnsi="Calibri" w:cs="Calibri"/>
                <w:color w:val="0070C0"/>
                <w:sz w:val="24"/>
                <w:szCs w:val="24"/>
                <w:lang w:val="es-ES"/>
              </w:rPr>
            </w:pPr>
          </w:p>
        </w:tc>
      </w:tr>
      <w:tr w:rsidR="008E5874" w:rsidRPr="00415BBE" w14:paraId="5D908880" w14:textId="18166EB5" w:rsidTr="008E5874">
        <w:trPr>
          <w:trHeight w:val="500"/>
          <w:jc w:val="center"/>
        </w:trPr>
        <w:tc>
          <w:tcPr>
            <w:tcW w:w="457" w:type="pct"/>
            <w:tcBorders>
              <w:top w:val="single" w:sz="4" w:space="0" w:color="auto"/>
              <w:left w:val="single" w:sz="4" w:space="0" w:color="auto"/>
              <w:bottom w:val="single" w:sz="4" w:space="0" w:color="auto"/>
              <w:right w:val="single" w:sz="4" w:space="0" w:color="auto"/>
            </w:tcBorders>
            <w:shd w:val="clear" w:color="auto" w:fill="auto"/>
          </w:tcPr>
          <w:p w14:paraId="211D8717" w14:textId="77777777" w:rsidR="008E5874" w:rsidRPr="00B36CED" w:rsidRDefault="008E5874" w:rsidP="008C3D7C">
            <w:pPr>
              <w:spacing w:after="0" w:line="240" w:lineRule="auto"/>
              <w:rPr>
                <w:rFonts w:ascii="Calibri" w:eastAsia="Times New Roman" w:hAnsi="Calibri" w:cs="Calibri"/>
                <w:color w:val="0070C0"/>
                <w:sz w:val="24"/>
                <w:szCs w:val="24"/>
                <w:lang w:val="es-ES"/>
              </w:rPr>
            </w:pPr>
            <w:r w:rsidRPr="00B36CED">
              <w:rPr>
                <w:rFonts w:ascii="Calibri" w:eastAsia="Times New Roman" w:hAnsi="Calibri" w:cs="Calibri"/>
                <w:color w:val="0070C0"/>
                <w:sz w:val="24"/>
                <w:szCs w:val="24"/>
                <w:lang w:val="es-ES"/>
              </w:rPr>
              <w:t>9.1.6.8.1</w:t>
            </w:r>
          </w:p>
        </w:tc>
        <w:tc>
          <w:tcPr>
            <w:tcW w:w="1149" w:type="pct"/>
            <w:tcBorders>
              <w:top w:val="single" w:sz="4" w:space="0" w:color="auto"/>
              <w:left w:val="nil"/>
              <w:bottom w:val="single" w:sz="4" w:space="0" w:color="auto"/>
              <w:right w:val="single" w:sz="4" w:space="0" w:color="auto"/>
            </w:tcBorders>
            <w:shd w:val="clear" w:color="auto" w:fill="auto"/>
          </w:tcPr>
          <w:p w14:paraId="04D450D4" w14:textId="4DDB645B" w:rsidR="008E5874" w:rsidRPr="00B305B0" w:rsidRDefault="008E5874" w:rsidP="008C3D7C">
            <w:pPr>
              <w:spacing w:after="0" w:line="240" w:lineRule="auto"/>
              <w:rPr>
                <w:rFonts w:ascii="Calibri" w:eastAsia="Times New Roman" w:hAnsi="Calibri" w:cs="Calibri"/>
                <w:color w:val="0070C0"/>
                <w:sz w:val="24"/>
                <w:szCs w:val="24"/>
                <w:lang w:val="es-ES"/>
              </w:rPr>
            </w:pPr>
            <w:r w:rsidRPr="00B305B0">
              <w:rPr>
                <w:rFonts w:ascii="Calibri" w:eastAsia="Times New Roman" w:hAnsi="Calibri" w:cs="Calibri"/>
                <w:color w:val="0070C0"/>
                <w:sz w:val="24"/>
                <w:szCs w:val="24"/>
                <w:lang w:val="es-ES"/>
              </w:rPr>
              <w:t xml:space="preserve">¿La empresa ha definido una </w:t>
            </w:r>
            <w:r w:rsidRPr="00B305B0">
              <w:rPr>
                <w:rFonts w:ascii="Calibri" w:eastAsia="Times New Roman" w:hAnsi="Calibri" w:cs="Calibri"/>
                <w:b/>
                <w:bCs/>
                <w:color w:val="0070C0"/>
                <w:sz w:val="24"/>
                <w:szCs w:val="24"/>
                <w:lang w:val="es-ES"/>
              </w:rPr>
              <w:t>estrategia</w:t>
            </w:r>
            <w:r w:rsidRPr="00B305B0">
              <w:rPr>
                <w:rFonts w:ascii="Calibri" w:eastAsia="Times New Roman" w:hAnsi="Calibri" w:cs="Calibri"/>
                <w:color w:val="0070C0"/>
                <w:sz w:val="24"/>
                <w:szCs w:val="24"/>
                <w:lang w:val="es-ES"/>
              </w:rPr>
              <w:t xml:space="preserve"> para reducir sus emisiones de GEI, basada en las mediciones realizadas en 9.1.6.6?</w:t>
            </w:r>
          </w:p>
        </w:tc>
        <w:tc>
          <w:tcPr>
            <w:tcW w:w="95" w:type="pct"/>
            <w:gridSpan w:val="2"/>
            <w:tcBorders>
              <w:top w:val="single" w:sz="4" w:space="0" w:color="auto"/>
              <w:left w:val="nil"/>
              <w:bottom w:val="single" w:sz="4" w:space="0" w:color="auto"/>
              <w:right w:val="single" w:sz="4" w:space="0" w:color="auto"/>
            </w:tcBorders>
            <w:shd w:val="clear" w:color="auto" w:fill="auto"/>
          </w:tcPr>
          <w:p w14:paraId="602D95D4" w14:textId="77777777" w:rsidR="008E5874" w:rsidRPr="00B305B0" w:rsidRDefault="008E5874" w:rsidP="008C3D7C">
            <w:pPr>
              <w:spacing w:after="0" w:line="240" w:lineRule="auto"/>
              <w:rPr>
                <w:rFonts w:ascii="Calibri" w:eastAsia="Times New Roman" w:hAnsi="Calibri" w:cs="Calibri"/>
                <w:b/>
                <w:bCs/>
                <w:sz w:val="24"/>
                <w:szCs w:val="24"/>
                <w:lang w:val="es-ES"/>
              </w:rPr>
            </w:pPr>
          </w:p>
        </w:tc>
        <w:tc>
          <w:tcPr>
            <w:tcW w:w="3039" w:type="pct"/>
            <w:tcBorders>
              <w:top w:val="single" w:sz="4" w:space="0" w:color="auto"/>
              <w:left w:val="nil"/>
              <w:bottom w:val="single" w:sz="4" w:space="0" w:color="auto"/>
              <w:right w:val="single" w:sz="4" w:space="0" w:color="auto"/>
            </w:tcBorders>
            <w:shd w:val="clear" w:color="auto" w:fill="auto"/>
          </w:tcPr>
          <w:p w14:paraId="4FD9C46D" w14:textId="77777777" w:rsidR="008E5874" w:rsidRPr="00B305B0" w:rsidRDefault="008E5874" w:rsidP="008C3D7C">
            <w:pPr>
              <w:autoSpaceDE w:val="0"/>
              <w:autoSpaceDN w:val="0"/>
              <w:adjustRightInd w:val="0"/>
              <w:spacing w:after="0" w:line="240" w:lineRule="auto"/>
              <w:rPr>
                <w:rFonts w:ascii="Calibri" w:eastAsia="Times New Roman" w:hAnsi="Calibri" w:cs="Calibri"/>
                <w:color w:val="0070C0"/>
                <w:sz w:val="24"/>
                <w:szCs w:val="24"/>
                <w:lang w:val="es-ES"/>
              </w:rPr>
            </w:pPr>
          </w:p>
        </w:tc>
        <w:tc>
          <w:tcPr>
            <w:tcW w:w="260" w:type="pct"/>
            <w:tcBorders>
              <w:top w:val="single" w:sz="4" w:space="0" w:color="auto"/>
              <w:left w:val="nil"/>
              <w:bottom w:val="single" w:sz="4" w:space="0" w:color="auto"/>
              <w:right w:val="single" w:sz="4" w:space="0" w:color="auto"/>
            </w:tcBorders>
          </w:tcPr>
          <w:p w14:paraId="2FA1DA04" w14:textId="77777777" w:rsidR="008E5874" w:rsidRPr="00B305B0" w:rsidRDefault="008E5874" w:rsidP="008C3D7C">
            <w:pPr>
              <w:autoSpaceDE w:val="0"/>
              <w:autoSpaceDN w:val="0"/>
              <w:adjustRightInd w:val="0"/>
              <w:spacing w:after="0" w:line="240" w:lineRule="auto"/>
              <w:rPr>
                <w:rFonts w:ascii="Calibri" w:eastAsia="Times New Roman" w:hAnsi="Calibri" w:cs="Calibri"/>
                <w:color w:val="0070C0"/>
                <w:sz w:val="24"/>
                <w:szCs w:val="24"/>
                <w:lang w:val="es-ES"/>
              </w:rPr>
            </w:pPr>
          </w:p>
        </w:tc>
      </w:tr>
      <w:tr w:rsidR="008E5874" w:rsidRPr="00415BBE" w14:paraId="79E02E0D" w14:textId="6F359122" w:rsidTr="008E5874">
        <w:trPr>
          <w:trHeight w:val="500"/>
          <w:jc w:val="center"/>
        </w:trPr>
        <w:tc>
          <w:tcPr>
            <w:tcW w:w="457" w:type="pct"/>
            <w:tcBorders>
              <w:top w:val="single" w:sz="4" w:space="0" w:color="auto"/>
              <w:left w:val="single" w:sz="4" w:space="0" w:color="auto"/>
              <w:bottom w:val="single" w:sz="4" w:space="0" w:color="auto"/>
              <w:right w:val="single" w:sz="4" w:space="0" w:color="auto"/>
            </w:tcBorders>
            <w:shd w:val="clear" w:color="auto" w:fill="auto"/>
          </w:tcPr>
          <w:p w14:paraId="0CD1725E" w14:textId="77777777" w:rsidR="008E5874" w:rsidRPr="00B36CED" w:rsidRDefault="008E5874" w:rsidP="008C3D7C">
            <w:pPr>
              <w:spacing w:after="0" w:line="240" w:lineRule="auto"/>
              <w:rPr>
                <w:rFonts w:ascii="Calibri" w:eastAsia="Times New Roman" w:hAnsi="Calibri" w:cs="Calibri"/>
                <w:color w:val="0070C0"/>
                <w:sz w:val="24"/>
                <w:szCs w:val="24"/>
                <w:lang w:val="es-ES"/>
              </w:rPr>
            </w:pPr>
            <w:r w:rsidRPr="00B36CED">
              <w:rPr>
                <w:rFonts w:ascii="Calibri" w:eastAsia="Times New Roman" w:hAnsi="Calibri" w:cs="Calibri"/>
                <w:color w:val="0070C0"/>
                <w:sz w:val="24"/>
                <w:szCs w:val="24"/>
                <w:lang w:val="es-ES"/>
              </w:rPr>
              <w:t>9.1.6.8.2</w:t>
            </w:r>
          </w:p>
        </w:tc>
        <w:tc>
          <w:tcPr>
            <w:tcW w:w="1149" w:type="pct"/>
            <w:tcBorders>
              <w:top w:val="single" w:sz="4" w:space="0" w:color="auto"/>
              <w:left w:val="nil"/>
              <w:bottom w:val="single" w:sz="4" w:space="0" w:color="auto"/>
              <w:right w:val="single" w:sz="4" w:space="0" w:color="auto"/>
            </w:tcBorders>
            <w:shd w:val="clear" w:color="auto" w:fill="auto"/>
          </w:tcPr>
          <w:p w14:paraId="5A1D27C9" w14:textId="3F9E5D45" w:rsidR="008E5874" w:rsidRPr="00B305B0" w:rsidRDefault="008E5874" w:rsidP="008C3D7C">
            <w:pPr>
              <w:spacing w:after="0" w:line="240" w:lineRule="auto"/>
              <w:rPr>
                <w:rFonts w:ascii="Calibri" w:eastAsia="Times New Roman" w:hAnsi="Calibri" w:cs="Calibri"/>
                <w:color w:val="0070C0"/>
                <w:sz w:val="24"/>
                <w:szCs w:val="24"/>
                <w:lang w:val="es-ES"/>
              </w:rPr>
            </w:pPr>
            <w:r w:rsidRPr="00B305B0">
              <w:rPr>
                <w:rFonts w:ascii="Calibri" w:eastAsia="Times New Roman" w:hAnsi="Calibri" w:cs="Calibri"/>
                <w:color w:val="0070C0"/>
                <w:sz w:val="24"/>
                <w:szCs w:val="24"/>
                <w:lang w:val="es-ES"/>
              </w:rPr>
              <w:t xml:space="preserve">¿La empresa ha definido los </w:t>
            </w:r>
            <w:r w:rsidRPr="00B305B0">
              <w:rPr>
                <w:rFonts w:ascii="Calibri" w:eastAsia="Times New Roman" w:hAnsi="Calibri" w:cs="Calibri"/>
                <w:b/>
                <w:bCs/>
                <w:color w:val="0070C0"/>
                <w:sz w:val="24"/>
                <w:szCs w:val="24"/>
                <w:lang w:val="es-ES"/>
              </w:rPr>
              <w:t>objetivos</w:t>
            </w:r>
            <w:r w:rsidRPr="00B305B0">
              <w:rPr>
                <w:rFonts w:ascii="Calibri" w:eastAsia="Times New Roman" w:hAnsi="Calibri" w:cs="Calibri"/>
                <w:color w:val="0070C0"/>
                <w:sz w:val="24"/>
                <w:szCs w:val="24"/>
                <w:lang w:val="es-ES"/>
              </w:rPr>
              <w:t xml:space="preserve"> para reducir su intensidad de emisión, en base a las mediciones realizadas en </w:t>
            </w:r>
            <w:r w:rsidRPr="00B305B0">
              <w:rPr>
                <w:rFonts w:ascii="Calibri" w:eastAsia="Times New Roman" w:hAnsi="Calibri" w:cs="Calibri"/>
                <w:color w:val="0070C0"/>
                <w:sz w:val="24"/>
                <w:szCs w:val="24"/>
                <w:lang w:val="es-ES"/>
              </w:rPr>
              <w:lastRenderedPageBreak/>
              <w:t xml:space="preserve">9.1.6.6 en un </w:t>
            </w:r>
            <w:r w:rsidRPr="006F0205">
              <w:rPr>
                <w:rFonts w:ascii="Calibri" w:eastAsia="Times New Roman" w:hAnsi="Calibri" w:cs="Calibri"/>
                <w:color w:val="00B050"/>
                <w:sz w:val="24"/>
                <w:szCs w:val="24"/>
                <w:lang w:val="es-ES"/>
              </w:rPr>
              <w:t xml:space="preserve">programa </w:t>
            </w:r>
            <w:r w:rsidRPr="00B305B0">
              <w:rPr>
                <w:rFonts w:ascii="Calibri" w:eastAsia="Times New Roman" w:hAnsi="Calibri" w:cs="Calibri"/>
                <w:color w:val="0070C0"/>
                <w:sz w:val="24"/>
                <w:szCs w:val="24"/>
                <w:lang w:val="es-ES"/>
              </w:rPr>
              <w:t>plurianual?</w:t>
            </w:r>
          </w:p>
        </w:tc>
        <w:tc>
          <w:tcPr>
            <w:tcW w:w="95" w:type="pct"/>
            <w:gridSpan w:val="2"/>
            <w:tcBorders>
              <w:top w:val="single" w:sz="4" w:space="0" w:color="auto"/>
              <w:left w:val="nil"/>
              <w:bottom w:val="single" w:sz="4" w:space="0" w:color="auto"/>
              <w:right w:val="single" w:sz="4" w:space="0" w:color="auto"/>
            </w:tcBorders>
            <w:shd w:val="clear" w:color="auto" w:fill="auto"/>
          </w:tcPr>
          <w:p w14:paraId="2B8C273B" w14:textId="77777777" w:rsidR="008E5874" w:rsidRPr="00B305B0" w:rsidRDefault="008E5874" w:rsidP="008C3D7C">
            <w:pPr>
              <w:spacing w:after="0" w:line="240" w:lineRule="auto"/>
              <w:rPr>
                <w:rFonts w:ascii="Calibri" w:eastAsia="Times New Roman" w:hAnsi="Calibri" w:cs="Calibri"/>
                <w:b/>
                <w:bCs/>
                <w:sz w:val="24"/>
                <w:szCs w:val="24"/>
                <w:lang w:val="es-ES"/>
              </w:rPr>
            </w:pPr>
            <w:r w:rsidRPr="00B305B0">
              <w:rPr>
                <w:rFonts w:ascii="Calibri" w:eastAsia="Times New Roman" w:hAnsi="Calibri" w:cs="Calibri"/>
                <w:b/>
                <w:bCs/>
                <w:sz w:val="24"/>
                <w:szCs w:val="24"/>
                <w:lang w:val="es-ES"/>
              </w:rPr>
              <w:lastRenderedPageBreak/>
              <w:t> </w:t>
            </w:r>
          </w:p>
        </w:tc>
        <w:tc>
          <w:tcPr>
            <w:tcW w:w="3039" w:type="pct"/>
            <w:tcBorders>
              <w:top w:val="single" w:sz="4" w:space="0" w:color="auto"/>
              <w:left w:val="nil"/>
              <w:bottom w:val="single" w:sz="4" w:space="0" w:color="auto"/>
              <w:right w:val="single" w:sz="4" w:space="0" w:color="auto"/>
            </w:tcBorders>
            <w:shd w:val="clear" w:color="auto" w:fill="auto"/>
          </w:tcPr>
          <w:p w14:paraId="3AC9DAC6" w14:textId="0190E595" w:rsidR="008E5874" w:rsidRPr="00B305B0" w:rsidRDefault="008E5874" w:rsidP="008C3D7C">
            <w:pPr>
              <w:spacing w:after="0" w:line="240" w:lineRule="auto"/>
              <w:rPr>
                <w:rFonts w:ascii="Calibri" w:eastAsia="Times New Roman" w:hAnsi="Calibri" w:cs="Calibri"/>
                <w:color w:val="0070C0"/>
                <w:sz w:val="24"/>
                <w:szCs w:val="24"/>
                <w:lang w:val="es-ES"/>
              </w:rPr>
            </w:pPr>
            <w:r w:rsidRPr="00B305B0">
              <w:rPr>
                <w:rFonts w:ascii="Calibri" w:eastAsia="Times New Roman" w:hAnsi="Calibri" w:cs="Calibri"/>
                <w:color w:val="0070C0"/>
                <w:lang w:val="es-ES"/>
              </w:rPr>
              <w:t>El evaluador comprobará que los objetivos están en línea con el objetivo de reducción del 90% para 2050 exigido por la Estrategia de Movilidad Sostenible e Inteligente publicada por la Comisión Europea en diciembre de 2020.</w:t>
            </w:r>
          </w:p>
          <w:p w14:paraId="6CDABDB0" w14:textId="77777777" w:rsidR="008E5874" w:rsidRPr="00B305B0" w:rsidRDefault="008E5874" w:rsidP="008C3D7C">
            <w:pPr>
              <w:autoSpaceDE w:val="0"/>
              <w:autoSpaceDN w:val="0"/>
              <w:adjustRightInd w:val="0"/>
              <w:spacing w:after="0" w:line="240" w:lineRule="auto"/>
              <w:rPr>
                <w:rFonts w:ascii="Calibri" w:eastAsia="Times New Roman" w:hAnsi="Calibri" w:cs="Calibri"/>
                <w:color w:val="0070C0"/>
                <w:sz w:val="24"/>
                <w:szCs w:val="24"/>
                <w:lang w:val="es-ES"/>
              </w:rPr>
            </w:pPr>
          </w:p>
        </w:tc>
        <w:tc>
          <w:tcPr>
            <w:tcW w:w="260" w:type="pct"/>
            <w:tcBorders>
              <w:top w:val="single" w:sz="4" w:space="0" w:color="auto"/>
              <w:left w:val="nil"/>
              <w:bottom w:val="single" w:sz="4" w:space="0" w:color="auto"/>
              <w:right w:val="single" w:sz="4" w:space="0" w:color="auto"/>
            </w:tcBorders>
          </w:tcPr>
          <w:p w14:paraId="750DC2B4" w14:textId="77777777" w:rsidR="008E5874" w:rsidRPr="00B305B0" w:rsidRDefault="008E5874" w:rsidP="008C3D7C">
            <w:pPr>
              <w:spacing w:after="0" w:line="240" w:lineRule="auto"/>
              <w:rPr>
                <w:rFonts w:ascii="Calibri" w:eastAsia="Times New Roman" w:hAnsi="Calibri" w:cs="Calibri"/>
                <w:color w:val="0070C0"/>
                <w:lang w:val="es-ES"/>
              </w:rPr>
            </w:pPr>
          </w:p>
        </w:tc>
      </w:tr>
      <w:tr w:rsidR="008E5874" w:rsidRPr="00415BBE" w14:paraId="1C3BA4BB" w14:textId="2BF36F40" w:rsidTr="008E5874">
        <w:trPr>
          <w:trHeight w:val="500"/>
          <w:jc w:val="center"/>
        </w:trPr>
        <w:tc>
          <w:tcPr>
            <w:tcW w:w="457" w:type="pct"/>
            <w:tcBorders>
              <w:top w:val="single" w:sz="4" w:space="0" w:color="auto"/>
              <w:left w:val="single" w:sz="4" w:space="0" w:color="auto"/>
              <w:bottom w:val="single" w:sz="4" w:space="0" w:color="auto"/>
              <w:right w:val="single" w:sz="4" w:space="0" w:color="auto"/>
            </w:tcBorders>
            <w:shd w:val="clear" w:color="auto" w:fill="auto"/>
          </w:tcPr>
          <w:p w14:paraId="2853AB66" w14:textId="77777777" w:rsidR="008E5874" w:rsidRPr="00B36CED" w:rsidRDefault="008E5874" w:rsidP="008C3D7C">
            <w:pPr>
              <w:spacing w:after="0" w:line="240" w:lineRule="auto"/>
              <w:rPr>
                <w:rFonts w:ascii="Calibri" w:eastAsia="Times New Roman" w:hAnsi="Calibri" w:cs="Calibri"/>
                <w:color w:val="0070C0"/>
                <w:sz w:val="24"/>
                <w:szCs w:val="24"/>
                <w:lang w:val="es-ES"/>
              </w:rPr>
            </w:pPr>
            <w:r w:rsidRPr="00B36CED">
              <w:rPr>
                <w:rFonts w:ascii="Calibri" w:eastAsia="Times New Roman" w:hAnsi="Calibri" w:cs="Calibri"/>
                <w:color w:val="0070C0"/>
                <w:sz w:val="24"/>
                <w:szCs w:val="24"/>
                <w:lang w:val="es-ES"/>
              </w:rPr>
              <w:t>9.1.6.8.3</w:t>
            </w:r>
          </w:p>
        </w:tc>
        <w:tc>
          <w:tcPr>
            <w:tcW w:w="1149" w:type="pct"/>
            <w:tcBorders>
              <w:top w:val="single" w:sz="4" w:space="0" w:color="auto"/>
              <w:left w:val="nil"/>
              <w:bottom w:val="single" w:sz="4" w:space="0" w:color="auto"/>
              <w:right w:val="single" w:sz="4" w:space="0" w:color="auto"/>
            </w:tcBorders>
            <w:shd w:val="clear" w:color="auto" w:fill="auto"/>
          </w:tcPr>
          <w:p w14:paraId="2CE33981" w14:textId="37228961" w:rsidR="008E5874" w:rsidRPr="00B305B0" w:rsidRDefault="008E5874" w:rsidP="008C3D7C">
            <w:pPr>
              <w:spacing w:after="0" w:line="240" w:lineRule="auto"/>
              <w:rPr>
                <w:rFonts w:ascii="Calibri" w:eastAsia="Times New Roman" w:hAnsi="Calibri" w:cs="Calibri"/>
                <w:color w:val="0070C0"/>
                <w:sz w:val="24"/>
                <w:szCs w:val="24"/>
                <w:lang w:val="es-ES"/>
              </w:rPr>
            </w:pPr>
            <w:r w:rsidRPr="00B305B0">
              <w:rPr>
                <w:rFonts w:ascii="Calibri" w:eastAsia="Times New Roman" w:hAnsi="Calibri" w:cs="Calibri"/>
                <w:color w:val="0070C0"/>
                <w:sz w:val="24"/>
                <w:szCs w:val="24"/>
                <w:lang w:val="es-ES"/>
              </w:rPr>
              <w:t xml:space="preserve">¿Los objetivos incluyen una reducción de las </w:t>
            </w:r>
            <w:r w:rsidRPr="00B305B0">
              <w:rPr>
                <w:rFonts w:ascii="Calibri" w:eastAsia="Times New Roman" w:hAnsi="Calibri" w:cs="Calibri"/>
                <w:b/>
                <w:bCs/>
                <w:color w:val="0070C0"/>
                <w:sz w:val="24"/>
                <w:szCs w:val="24"/>
                <w:lang w:val="es-ES"/>
              </w:rPr>
              <w:t>emisiones totales</w:t>
            </w:r>
            <w:r w:rsidRPr="00B305B0">
              <w:rPr>
                <w:rFonts w:ascii="Calibri" w:eastAsia="Times New Roman" w:hAnsi="Calibri" w:cs="Calibri"/>
                <w:color w:val="0070C0"/>
                <w:sz w:val="24"/>
                <w:szCs w:val="24"/>
                <w:lang w:val="es-ES"/>
              </w:rPr>
              <w:t xml:space="preserve"> calculadas en </w:t>
            </w:r>
            <w:r w:rsidRPr="00FA07B2">
              <w:rPr>
                <w:rFonts w:ascii="Calibri" w:eastAsia="Times New Roman" w:hAnsi="Calibri" w:cs="Calibri"/>
                <w:color w:val="0070C0"/>
                <w:sz w:val="24"/>
                <w:szCs w:val="24"/>
                <w:lang w:val="es-ES"/>
              </w:rPr>
              <w:t>9.1.6.5.1</w:t>
            </w:r>
            <w:r w:rsidRPr="00B305B0">
              <w:rPr>
                <w:rFonts w:ascii="Calibri" w:eastAsia="Times New Roman" w:hAnsi="Calibri" w:cs="Calibri"/>
                <w:color w:val="0070C0"/>
                <w:sz w:val="24"/>
                <w:szCs w:val="24"/>
                <w:lang w:val="es-ES"/>
              </w:rPr>
              <w:t>, en el programa plurianual?</w:t>
            </w:r>
          </w:p>
        </w:tc>
        <w:tc>
          <w:tcPr>
            <w:tcW w:w="95" w:type="pct"/>
            <w:gridSpan w:val="2"/>
            <w:tcBorders>
              <w:top w:val="single" w:sz="4" w:space="0" w:color="auto"/>
              <w:left w:val="nil"/>
              <w:bottom w:val="single" w:sz="4" w:space="0" w:color="auto"/>
              <w:right w:val="single" w:sz="4" w:space="0" w:color="auto"/>
            </w:tcBorders>
            <w:shd w:val="clear" w:color="auto" w:fill="auto"/>
          </w:tcPr>
          <w:p w14:paraId="2421CE5A" w14:textId="77777777" w:rsidR="008E5874" w:rsidRPr="00B305B0" w:rsidRDefault="008E5874" w:rsidP="008C3D7C">
            <w:pPr>
              <w:spacing w:after="0" w:line="240" w:lineRule="auto"/>
              <w:rPr>
                <w:rFonts w:ascii="Calibri" w:eastAsia="Times New Roman" w:hAnsi="Calibri" w:cs="Calibri"/>
                <w:b/>
                <w:bCs/>
                <w:sz w:val="24"/>
                <w:szCs w:val="24"/>
                <w:lang w:val="es-ES"/>
              </w:rPr>
            </w:pPr>
          </w:p>
        </w:tc>
        <w:tc>
          <w:tcPr>
            <w:tcW w:w="3039" w:type="pct"/>
            <w:tcBorders>
              <w:top w:val="single" w:sz="4" w:space="0" w:color="auto"/>
              <w:left w:val="nil"/>
              <w:bottom w:val="single" w:sz="4" w:space="0" w:color="auto"/>
              <w:right w:val="single" w:sz="4" w:space="0" w:color="auto"/>
            </w:tcBorders>
            <w:shd w:val="clear" w:color="auto" w:fill="auto"/>
          </w:tcPr>
          <w:p w14:paraId="3FF606EC" w14:textId="48FE84E1" w:rsidR="008E5874" w:rsidRPr="00B305B0" w:rsidRDefault="008E5874" w:rsidP="008C3D7C">
            <w:pPr>
              <w:spacing w:after="0" w:line="240" w:lineRule="auto"/>
              <w:rPr>
                <w:rFonts w:ascii="Calibri" w:eastAsia="Times New Roman" w:hAnsi="Calibri" w:cs="Calibri"/>
                <w:color w:val="0070C0"/>
                <w:sz w:val="24"/>
                <w:szCs w:val="24"/>
                <w:lang w:val="es-ES"/>
              </w:rPr>
            </w:pPr>
            <w:r w:rsidRPr="00B305B0">
              <w:rPr>
                <w:rFonts w:ascii="Calibri" w:eastAsia="Times New Roman" w:hAnsi="Calibri" w:cs="Calibri"/>
                <w:color w:val="0070C0"/>
                <w:lang w:val="es-ES"/>
              </w:rPr>
              <w:t>El evaluador comprobará que los objetivos están en línea con el objetivo de reducción del 90% para 2050 exigido por la Estrategia de Movilidad Sostenible e Inteligente publicada por la Comisión Europea en diciembre de 2020</w:t>
            </w:r>
            <w:r>
              <w:rPr>
                <w:rFonts w:ascii="Calibri" w:eastAsia="Times New Roman" w:hAnsi="Calibri" w:cs="Calibri"/>
                <w:color w:val="0070C0"/>
                <w:lang w:val="es-ES"/>
              </w:rPr>
              <w:t>.</w:t>
            </w:r>
          </w:p>
          <w:p w14:paraId="5C74565D" w14:textId="77777777" w:rsidR="008E5874" w:rsidRPr="00B305B0" w:rsidRDefault="008E5874" w:rsidP="008C3D7C">
            <w:pPr>
              <w:autoSpaceDE w:val="0"/>
              <w:autoSpaceDN w:val="0"/>
              <w:adjustRightInd w:val="0"/>
              <w:spacing w:after="0" w:line="240" w:lineRule="auto"/>
              <w:rPr>
                <w:rFonts w:ascii="Calibri" w:eastAsia="Times New Roman" w:hAnsi="Calibri" w:cs="Calibri"/>
                <w:color w:val="0070C0"/>
                <w:sz w:val="24"/>
                <w:szCs w:val="24"/>
                <w:lang w:val="es-ES"/>
              </w:rPr>
            </w:pPr>
          </w:p>
        </w:tc>
        <w:tc>
          <w:tcPr>
            <w:tcW w:w="260" w:type="pct"/>
            <w:tcBorders>
              <w:top w:val="single" w:sz="4" w:space="0" w:color="auto"/>
              <w:left w:val="nil"/>
              <w:bottom w:val="single" w:sz="4" w:space="0" w:color="auto"/>
              <w:right w:val="single" w:sz="4" w:space="0" w:color="auto"/>
            </w:tcBorders>
          </w:tcPr>
          <w:p w14:paraId="34FFA778" w14:textId="77777777" w:rsidR="008E5874" w:rsidRPr="00B305B0" w:rsidRDefault="008E5874" w:rsidP="008C3D7C">
            <w:pPr>
              <w:spacing w:after="0" w:line="240" w:lineRule="auto"/>
              <w:rPr>
                <w:rFonts w:ascii="Calibri" w:eastAsia="Times New Roman" w:hAnsi="Calibri" w:cs="Calibri"/>
                <w:color w:val="0070C0"/>
                <w:lang w:val="es-ES"/>
              </w:rPr>
            </w:pPr>
          </w:p>
        </w:tc>
      </w:tr>
      <w:tr w:rsidR="008E5874" w:rsidRPr="00415BBE" w14:paraId="79150D06" w14:textId="4EC8696E" w:rsidTr="008E5874">
        <w:trPr>
          <w:trHeight w:val="500"/>
          <w:jc w:val="center"/>
        </w:trPr>
        <w:tc>
          <w:tcPr>
            <w:tcW w:w="457" w:type="pct"/>
            <w:tcBorders>
              <w:top w:val="single" w:sz="4" w:space="0" w:color="auto"/>
              <w:left w:val="single" w:sz="4" w:space="0" w:color="auto"/>
              <w:bottom w:val="single" w:sz="4" w:space="0" w:color="auto"/>
              <w:right w:val="single" w:sz="4" w:space="0" w:color="auto"/>
            </w:tcBorders>
            <w:shd w:val="clear" w:color="auto" w:fill="auto"/>
          </w:tcPr>
          <w:p w14:paraId="372B4EAF" w14:textId="77777777" w:rsidR="008E5874" w:rsidRPr="00B36CED" w:rsidRDefault="008E5874" w:rsidP="008C3D7C">
            <w:pPr>
              <w:spacing w:after="0" w:line="240" w:lineRule="auto"/>
              <w:rPr>
                <w:rFonts w:ascii="Calibri" w:eastAsia="Times New Roman" w:hAnsi="Calibri" w:cs="Calibri"/>
                <w:color w:val="0070C0"/>
                <w:sz w:val="24"/>
                <w:szCs w:val="24"/>
                <w:lang w:val="es-ES"/>
              </w:rPr>
            </w:pPr>
            <w:r w:rsidRPr="00B36CED">
              <w:rPr>
                <w:rFonts w:ascii="Calibri" w:eastAsia="Times New Roman" w:hAnsi="Calibri" w:cs="Calibri"/>
                <w:color w:val="0070C0"/>
                <w:sz w:val="24"/>
                <w:szCs w:val="24"/>
                <w:lang w:val="es-ES"/>
              </w:rPr>
              <w:t>9.1.6.8.4</w:t>
            </w:r>
          </w:p>
        </w:tc>
        <w:tc>
          <w:tcPr>
            <w:tcW w:w="1149" w:type="pct"/>
            <w:tcBorders>
              <w:top w:val="single" w:sz="4" w:space="0" w:color="auto"/>
              <w:left w:val="nil"/>
              <w:bottom w:val="single" w:sz="4" w:space="0" w:color="auto"/>
              <w:right w:val="single" w:sz="4" w:space="0" w:color="auto"/>
            </w:tcBorders>
            <w:shd w:val="clear" w:color="auto" w:fill="auto"/>
          </w:tcPr>
          <w:p w14:paraId="1376649F" w14:textId="13CE5083" w:rsidR="008E5874" w:rsidRPr="00B305B0" w:rsidRDefault="008E5874" w:rsidP="008C3D7C">
            <w:pPr>
              <w:spacing w:after="0" w:line="240" w:lineRule="auto"/>
              <w:rPr>
                <w:rFonts w:ascii="Calibri" w:eastAsia="Times New Roman" w:hAnsi="Calibri" w:cs="Calibri"/>
                <w:color w:val="0070C0"/>
                <w:sz w:val="24"/>
                <w:szCs w:val="24"/>
                <w:lang w:val="es-ES"/>
              </w:rPr>
            </w:pPr>
            <w:r w:rsidRPr="00B305B0">
              <w:rPr>
                <w:rFonts w:ascii="Calibri" w:eastAsia="Times New Roman" w:hAnsi="Calibri" w:cs="Calibri"/>
                <w:color w:val="0070C0"/>
                <w:sz w:val="24"/>
                <w:szCs w:val="24"/>
                <w:lang w:val="es-ES"/>
              </w:rPr>
              <w:t xml:space="preserve">¿La empresa evaluada cuenta con un </w:t>
            </w:r>
            <w:r w:rsidRPr="00B305B0">
              <w:rPr>
                <w:rFonts w:ascii="Calibri" w:eastAsia="Times New Roman" w:hAnsi="Calibri" w:cs="Calibri"/>
                <w:b/>
                <w:bCs/>
                <w:color w:val="0070C0"/>
                <w:sz w:val="24"/>
                <w:szCs w:val="24"/>
                <w:lang w:val="es-ES"/>
              </w:rPr>
              <w:t>programa plurianual</w:t>
            </w:r>
            <w:r w:rsidRPr="00B305B0">
              <w:rPr>
                <w:rFonts w:ascii="Calibri" w:eastAsia="Times New Roman" w:hAnsi="Calibri" w:cs="Calibri"/>
                <w:color w:val="0070C0"/>
                <w:sz w:val="24"/>
                <w:szCs w:val="24"/>
                <w:lang w:val="es-ES"/>
              </w:rPr>
              <w:t xml:space="preserve"> para alcanzar los objetivos mencionados en 9.1.6.8.</w:t>
            </w:r>
            <w:r>
              <w:rPr>
                <w:rFonts w:ascii="Calibri" w:eastAsia="Times New Roman" w:hAnsi="Calibri" w:cs="Calibri"/>
                <w:color w:val="0070C0"/>
                <w:sz w:val="24"/>
                <w:szCs w:val="24"/>
                <w:lang w:val="es-ES"/>
              </w:rPr>
              <w:t>1</w:t>
            </w:r>
            <w:r w:rsidRPr="00B305B0">
              <w:rPr>
                <w:rFonts w:ascii="Calibri" w:eastAsia="Times New Roman" w:hAnsi="Calibri" w:cs="Calibri"/>
                <w:color w:val="0070C0"/>
                <w:sz w:val="24"/>
                <w:szCs w:val="24"/>
                <w:lang w:val="es-ES"/>
              </w:rPr>
              <w:t xml:space="preserve"> o 9.1.6.8.</w:t>
            </w:r>
            <w:r>
              <w:rPr>
                <w:rFonts w:ascii="Calibri" w:eastAsia="Times New Roman" w:hAnsi="Calibri" w:cs="Calibri"/>
                <w:color w:val="0070C0"/>
                <w:sz w:val="24"/>
                <w:szCs w:val="24"/>
                <w:lang w:val="es-ES"/>
              </w:rPr>
              <w:t>2</w:t>
            </w:r>
            <w:r w:rsidRPr="00B305B0">
              <w:rPr>
                <w:rFonts w:ascii="Calibri" w:eastAsia="Times New Roman" w:hAnsi="Calibri" w:cs="Calibri"/>
                <w:color w:val="0070C0"/>
                <w:sz w:val="24"/>
                <w:szCs w:val="24"/>
                <w:lang w:val="es-ES"/>
              </w:rPr>
              <w:t>?</w:t>
            </w:r>
          </w:p>
        </w:tc>
        <w:tc>
          <w:tcPr>
            <w:tcW w:w="95" w:type="pct"/>
            <w:gridSpan w:val="2"/>
            <w:tcBorders>
              <w:top w:val="single" w:sz="4" w:space="0" w:color="auto"/>
              <w:left w:val="nil"/>
              <w:bottom w:val="single" w:sz="4" w:space="0" w:color="auto"/>
              <w:right w:val="single" w:sz="4" w:space="0" w:color="auto"/>
            </w:tcBorders>
            <w:shd w:val="clear" w:color="auto" w:fill="auto"/>
          </w:tcPr>
          <w:p w14:paraId="3FFEE175" w14:textId="77777777" w:rsidR="008E5874" w:rsidRPr="00B305B0" w:rsidRDefault="008E5874" w:rsidP="008C3D7C">
            <w:pPr>
              <w:spacing w:after="0" w:line="240" w:lineRule="auto"/>
              <w:rPr>
                <w:rFonts w:ascii="Calibri" w:eastAsia="Times New Roman" w:hAnsi="Calibri" w:cs="Calibri"/>
                <w:b/>
                <w:bCs/>
                <w:sz w:val="24"/>
                <w:szCs w:val="24"/>
                <w:lang w:val="es-ES"/>
              </w:rPr>
            </w:pPr>
            <w:r w:rsidRPr="00B305B0">
              <w:rPr>
                <w:rFonts w:ascii="Calibri" w:eastAsia="Times New Roman" w:hAnsi="Calibri" w:cs="Calibri"/>
                <w:b/>
                <w:bCs/>
                <w:sz w:val="24"/>
                <w:szCs w:val="24"/>
                <w:lang w:val="es-ES"/>
              </w:rPr>
              <w:t> </w:t>
            </w:r>
          </w:p>
        </w:tc>
        <w:tc>
          <w:tcPr>
            <w:tcW w:w="3039" w:type="pct"/>
            <w:tcBorders>
              <w:top w:val="single" w:sz="4" w:space="0" w:color="auto"/>
              <w:left w:val="nil"/>
              <w:bottom w:val="single" w:sz="4" w:space="0" w:color="auto"/>
              <w:right w:val="single" w:sz="4" w:space="0" w:color="auto"/>
            </w:tcBorders>
            <w:shd w:val="clear" w:color="auto" w:fill="auto"/>
          </w:tcPr>
          <w:p w14:paraId="301C1A19" w14:textId="7D9ADC12" w:rsidR="008E5874" w:rsidRPr="00B305B0" w:rsidRDefault="008E5874" w:rsidP="008C3D7C">
            <w:pPr>
              <w:autoSpaceDE w:val="0"/>
              <w:autoSpaceDN w:val="0"/>
              <w:adjustRightInd w:val="0"/>
              <w:spacing w:after="0" w:line="240" w:lineRule="auto"/>
              <w:rPr>
                <w:rFonts w:ascii="Calibri" w:eastAsia="Times New Roman" w:hAnsi="Calibri" w:cs="Calibri"/>
                <w:color w:val="0070C0"/>
                <w:sz w:val="24"/>
                <w:szCs w:val="24"/>
                <w:lang w:val="es-ES"/>
              </w:rPr>
            </w:pPr>
            <w:r w:rsidRPr="00B305B0">
              <w:rPr>
                <w:rFonts w:ascii="Calibri" w:eastAsia="Times New Roman" w:hAnsi="Calibri" w:cs="Calibri"/>
                <w:color w:val="0070C0"/>
                <w:sz w:val="24"/>
                <w:szCs w:val="24"/>
                <w:lang w:val="es-ES"/>
              </w:rPr>
              <w:t>Para puntuar uno, el evaluador comprobará que existe un programa detallado con personas responsables y fechas de entrega. El programa incluirá pasos intermedios y seguimiento al menos una vez al año.</w:t>
            </w:r>
          </w:p>
        </w:tc>
        <w:tc>
          <w:tcPr>
            <w:tcW w:w="260" w:type="pct"/>
            <w:tcBorders>
              <w:top w:val="single" w:sz="4" w:space="0" w:color="auto"/>
              <w:left w:val="nil"/>
              <w:bottom w:val="single" w:sz="4" w:space="0" w:color="auto"/>
              <w:right w:val="single" w:sz="4" w:space="0" w:color="auto"/>
            </w:tcBorders>
          </w:tcPr>
          <w:p w14:paraId="79817BB2" w14:textId="77777777" w:rsidR="008E5874" w:rsidRPr="00B305B0" w:rsidRDefault="008E5874" w:rsidP="008C3D7C">
            <w:pPr>
              <w:autoSpaceDE w:val="0"/>
              <w:autoSpaceDN w:val="0"/>
              <w:adjustRightInd w:val="0"/>
              <w:spacing w:after="0" w:line="240" w:lineRule="auto"/>
              <w:rPr>
                <w:rFonts w:ascii="Calibri" w:eastAsia="Times New Roman" w:hAnsi="Calibri" w:cs="Calibri"/>
                <w:color w:val="0070C0"/>
                <w:sz w:val="24"/>
                <w:szCs w:val="24"/>
                <w:lang w:val="es-ES"/>
              </w:rPr>
            </w:pPr>
          </w:p>
        </w:tc>
      </w:tr>
      <w:tr w:rsidR="008E5874" w:rsidRPr="00B36CED" w14:paraId="48562D40" w14:textId="77735A97" w:rsidTr="008E5874">
        <w:trPr>
          <w:trHeight w:val="500"/>
          <w:jc w:val="center"/>
        </w:trPr>
        <w:tc>
          <w:tcPr>
            <w:tcW w:w="457" w:type="pct"/>
            <w:tcBorders>
              <w:top w:val="single" w:sz="4" w:space="0" w:color="auto"/>
              <w:left w:val="single" w:sz="4" w:space="0" w:color="auto"/>
              <w:bottom w:val="single" w:sz="4" w:space="0" w:color="auto"/>
              <w:right w:val="single" w:sz="4" w:space="0" w:color="auto"/>
            </w:tcBorders>
            <w:shd w:val="clear" w:color="auto" w:fill="auto"/>
            <w:hideMark/>
          </w:tcPr>
          <w:p w14:paraId="636EA2FA" w14:textId="77777777" w:rsidR="008E5874" w:rsidRPr="00B36CED" w:rsidRDefault="008E5874" w:rsidP="00CD3DE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9.2.</w:t>
            </w:r>
          </w:p>
        </w:tc>
        <w:tc>
          <w:tcPr>
            <w:tcW w:w="1152" w:type="pct"/>
            <w:gridSpan w:val="2"/>
            <w:tcBorders>
              <w:top w:val="single" w:sz="4" w:space="0" w:color="auto"/>
              <w:left w:val="nil"/>
              <w:bottom w:val="single" w:sz="4" w:space="0" w:color="auto"/>
              <w:right w:val="single" w:sz="4" w:space="0" w:color="auto"/>
            </w:tcBorders>
            <w:shd w:val="clear" w:color="auto" w:fill="auto"/>
            <w:hideMark/>
          </w:tcPr>
          <w:p w14:paraId="266F4D5A" w14:textId="1B59D6A2" w:rsidR="008E5874" w:rsidRPr="00B36CED" w:rsidRDefault="008E5874" w:rsidP="00B305B0">
            <w:pPr>
              <w:pStyle w:val="Ttulo2"/>
            </w:pPr>
            <w:bookmarkStart w:id="11" w:name="_Contacto_con_el"/>
            <w:bookmarkEnd w:id="11"/>
            <w:r w:rsidRPr="00B305B0">
              <w:t>Contacto con el cliente</w:t>
            </w:r>
          </w:p>
        </w:tc>
        <w:tc>
          <w:tcPr>
            <w:tcW w:w="92" w:type="pct"/>
            <w:tcBorders>
              <w:top w:val="single" w:sz="4" w:space="0" w:color="auto"/>
              <w:left w:val="nil"/>
              <w:bottom w:val="nil"/>
              <w:right w:val="single" w:sz="4" w:space="0" w:color="auto"/>
            </w:tcBorders>
            <w:shd w:val="clear" w:color="auto" w:fill="auto"/>
            <w:hideMark/>
          </w:tcPr>
          <w:p w14:paraId="16F74B31" w14:textId="77777777" w:rsidR="008E5874" w:rsidRPr="00B36CED" w:rsidRDefault="008E5874" w:rsidP="00CD3DE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single" w:sz="4" w:space="0" w:color="auto"/>
              <w:left w:val="nil"/>
              <w:bottom w:val="single" w:sz="4" w:space="0" w:color="auto"/>
              <w:right w:val="single" w:sz="4" w:space="0" w:color="auto"/>
            </w:tcBorders>
            <w:shd w:val="clear" w:color="auto" w:fill="auto"/>
            <w:hideMark/>
          </w:tcPr>
          <w:p w14:paraId="280C53F2" w14:textId="2DF1AAE2" w:rsidR="008E5874" w:rsidRPr="00B36CED" w:rsidRDefault="008E5874" w:rsidP="00CD3DEB">
            <w:pPr>
              <w:spacing w:after="0" w:line="240" w:lineRule="auto"/>
              <w:rPr>
                <w:rFonts w:ascii="Calibri" w:eastAsia="Times New Roman" w:hAnsi="Calibri" w:cs="Calibri"/>
                <w:b/>
                <w:bCs/>
                <w:sz w:val="24"/>
                <w:szCs w:val="24"/>
                <w:u w:val="single"/>
                <w:lang w:val="es-ES"/>
              </w:rPr>
            </w:pPr>
            <w:r w:rsidRPr="00B305B0">
              <w:rPr>
                <w:rFonts w:ascii="Calibri" w:eastAsia="Times New Roman" w:hAnsi="Calibri" w:cs="Calibri"/>
                <w:b/>
                <w:bCs/>
                <w:sz w:val="24"/>
                <w:szCs w:val="24"/>
                <w:u w:val="single"/>
                <w:lang w:val="es-ES"/>
              </w:rPr>
              <w:t>Contacto con el cliente</w:t>
            </w:r>
          </w:p>
        </w:tc>
        <w:tc>
          <w:tcPr>
            <w:tcW w:w="260" w:type="pct"/>
            <w:tcBorders>
              <w:top w:val="single" w:sz="4" w:space="0" w:color="auto"/>
              <w:left w:val="nil"/>
              <w:bottom w:val="single" w:sz="4" w:space="0" w:color="auto"/>
              <w:right w:val="single" w:sz="4" w:space="0" w:color="auto"/>
            </w:tcBorders>
          </w:tcPr>
          <w:p w14:paraId="1F6747AC" w14:textId="77777777" w:rsidR="008E5874" w:rsidRPr="00B305B0" w:rsidRDefault="008E5874" w:rsidP="00CD3DEB">
            <w:pPr>
              <w:spacing w:after="0" w:line="240" w:lineRule="auto"/>
              <w:rPr>
                <w:rFonts w:ascii="Calibri" w:eastAsia="Times New Roman" w:hAnsi="Calibri" w:cs="Calibri"/>
                <w:b/>
                <w:bCs/>
                <w:sz w:val="24"/>
                <w:szCs w:val="24"/>
                <w:u w:val="single"/>
                <w:lang w:val="es-ES"/>
              </w:rPr>
            </w:pPr>
          </w:p>
        </w:tc>
      </w:tr>
      <w:tr w:rsidR="008E5874" w:rsidRPr="00415BBE" w14:paraId="6D237FB5" w14:textId="58354BDA" w:rsidTr="008E5874">
        <w:trPr>
          <w:trHeight w:val="370"/>
          <w:jc w:val="center"/>
        </w:trPr>
        <w:tc>
          <w:tcPr>
            <w:tcW w:w="457" w:type="pct"/>
            <w:tcBorders>
              <w:top w:val="nil"/>
              <w:left w:val="single" w:sz="4" w:space="0" w:color="auto"/>
              <w:bottom w:val="single" w:sz="4" w:space="0" w:color="auto"/>
              <w:right w:val="single" w:sz="4" w:space="0" w:color="auto"/>
            </w:tcBorders>
            <w:shd w:val="clear" w:color="auto" w:fill="auto"/>
            <w:hideMark/>
          </w:tcPr>
          <w:p w14:paraId="2D12D3D5" w14:textId="77777777" w:rsidR="008E5874" w:rsidRPr="00B36CED" w:rsidRDefault="008E5874" w:rsidP="00CD3DE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9.2.1.</w:t>
            </w:r>
          </w:p>
        </w:tc>
        <w:tc>
          <w:tcPr>
            <w:tcW w:w="1152" w:type="pct"/>
            <w:gridSpan w:val="2"/>
            <w:tcBorders>
              <w:top w:val="nil"/>
              <w:left w:val="nil"/>
              <w:bottom w:val="single" w:sz="4" w:space="0" w:color="auto"/>
              <w:right w:val="single" w:sz="4" w:space="0" w:color="auto"/>
            </w:tcBorders>
            <w:shd w:val="clear" w:color="auto" w:fill="auto"/>
            <w:hideMark/>
          </w:tcPr>
          <w:p w14:paraId="46555537" w14:textId="01C65F28" w:rsidR="008E5874" w:rsidRPr="00B36CED" w:rsidRDefault="008E5874" w:rsidP="00CD3DEB">
            <w:pPr>
              <w:spacing w:after="0" w:line="240" w:lineRule="auto"/>
              <w:rPr>
                <w:rFonts w:ascii="Calibri" w:eastAsia="Times New Roman" w:hAnsi="Calibri" w:cs="Calibri"/>
                <w:b/>
                <w:bCs/>
                <w:sz w:val="24"/>
                <w:szCs w:val="24"/>
                <w:lang w:val="es-ES"/>
              </w:rPr>
            </w:pPr>
            <w:r w:rsidRPr="00B305B0">
              <w:rPr>
                <w:rFonts w:ascii="Calibri" w:eastAsia="Times New Roman" w:hAnsi="Calibri" w:cs="Calibri"/>
                <w:b/>
                <w:bCs/>
                <w:sz w:val="24"/>
                <w:szCs w:val="24"/>
                <w:lang w:val="es-ES"/>
              </w:rPr>
              <w:t>Integridad de la cadena de suministro</w:t>
            </w:r>
          </w:p>
        </w:tc>
        <w:tc>
          <w:tcPr>
            <w:tcW w:w="92" w:type="pct"/>
            <w:tcBorders>
              <w:top w:val="nil"/>
              <w:left w:val="nil"/>
              <w:bottom w:val="single" w:sz="4" w:space="0" w:color="auto"/>
              <w:right w:val="single" w:sz="4" w:space="0" w:color="auto"/>
            </w:tcBorders>
            <w:shd w:val="clear" w:color="auto" w:fill="auto"/>
            <w:hideMark/>
          </w:tcPr>
          <w:p w14:paraId="52B2F9B8" w14:textId="77777777" w:rsidR="008E5874" w:rsidRPr="00B36CED" w:rsidRDefault="008E5874" w:rsidP="00CD3DE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3722E069" w14:textId="590B8B68" w:rsidR="008E5874" w:rsidRPr="00B36CED" w:rsidRDefault="008E5874" w:rsidP="00CD3DEB">
            <w:pPr>
              <w:spacing w:after="0" w:line="240" w:lineRule="auto"/>
              <w:rPr>
                <w:rFonts w:ascii="Calibri" w:eastAsia="Times New Roman" w:hAnsi="Calibri" w:cs="Calibri"/>
                <w:b/>
                <w:bCs/>
                <w:sz w:val="24"/>
                <w:szCs w:val="24"/>
                <w:lang w:val="es-ES"/>
              </w:rPr>
            </w:pPr>
            <w:r w:rsidRPr="00B305B0">
              <w:rPr>
                <w:rFonts w:ascii="Calibri" w:eastAsia="Times New Roman" w:hAnsi="Calibri" w:cs="Calibri"/>
                <w:b/>
                <w:bCs/>
                <w:sz w:val="24"/>
                <w:szCs w:val="24"/>
                <w:lang w:val="es-ES"/>
              </w:rPr>
              <w:t>Integridad de la cadena de suministro</w:t>
            </w:r>
          </w:p>
        </w:tc>
        <w:tc>
          <w:tcPr>
            <w:tcW w:w="260" w:type="pct"/>
            <w:tcBorders>
              <w:top w:val="nil"/>
              <w:left w:val="nil"/>
              <w:bottom w:val="single" w:sz="4" w:space="0" w:color="auto"/>
              <w:right w:val="single" w:sz="4" w:space="0" w:color="auto"/>
            </w:tcBorders>
          </w:tcPr>
          <w:p w14:paraId="0FABD725" w14:textId="77777777" w:rsidR="008E5874" w:rsidRPr="00B305B0" w:rsidRDefault="008E5874" w:rsidP="00CD3DEB">
            <w:pPr>
              <w:spacing w:after="0" w:line="240" w:lineRule="auto"/>
              <w:rPr>
                <w:rFonts w:ascii="Calibri" w:eastAsia="Times New Roman" w:hAnsi="Calibri" w:cs="Calibri"/>
                <w:b/>
                <w:bCs/>
                <w:sz w:val="24"/>
                <w:szCs w:val="24"/>
                <w:lang w:val="es-ES"/>
              </w:rPr>
            </w:pPr>
          </w:p>
        </w:tc>
      </w:tr>
      <w:tr w:rsidR="008E5874" w:rsidRPr="00B36CED" w14:paraId="7A4630A7" w14:textId="4E695DF6" w:rsidTr="008E5874">
        <w:trPr>
          <w:trHeight w:val="1240"/>
          <w:jc w:val="center"/>
        </w:trPr>
        <w:tc>
          <w:tcPr>
            <w:tcW w:w="457" w:type="pct"/>
            <w:tcBorders>
              <w:top w:val="single" w:sz="4" w:space="0" w:color="auto"/>
              <w:left w:val="single" w:sz="4" w:space="0" w:color="auto"/>
              <w:bottom w:val="single" w:sz="4" w:space="0" w:color="auto"/>
              <w:right w:val="single" w:sz="4" w:space="0" w:color="auto"/>
            </w:tcBorders>
            <w:shd w:val="clear" w:color="auto" w:fill="auto"/>
            <w:hideMark/>
          </w:tcPr>
          <w:p w14:paraId="05E73613" w14:textId="77777777" w:rsidR="008E5874" w:rsidRPr="00B36CED" w:rsidRDefault="008E5874" w:rsidP="00CD3DEB">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9.2.1.1</w:t>
            </w:r>
          </w:p>
        </w:tc>
        <w:tc>
          <w:tcPr>
            <w:tcW w:w="1152" w:type="pct"/>
            <w:gridSpan w:val="2"/>
            <w:tcBorders>
              <w:top w:val="single" w:sz="4" w:space="0" w:color="auto"/>
              <w:left w:val="nil"/>
              <w:bottom w:val="single" w:sz="4" w:space="0" w:color="auto"/>
              <w:right w:val="single" w:sz="4" w:space="0" w:color="auto"/>
            </w:tcBorders>
            <w:shd w:val="clear" w:color="auto" w:fill="auto"/>
            <w:hideMark/>
          </w:tcPr>
          <w:p w14:paraId="121218FF" w14:textId="59ED2DC1" w:rsidR="008E5874" w:rsidRPr="00B305B0" w:rsidRDefault="008E5874" w:rsidP="00CD3DEB">
            <w:pPr>
              <w:spacing w:after="0" w:line="240" w:lineRule="auto"/>
              <w:rPr>
                <w:rFonts w:ascii="Calibri" w:eastAsia="Times New Roman" w:hAnsi="Calibri" w:cs="Calibri"/>
                <w:sz w:val="24"/>
                <w:szCs w:val="24"/>
                <w:lang w:val="es-ES"/>
              </w:rPr>
            </w:pPr>
            <w:r w:rsidRPr="00B305B0">
              <w:rPr>
                <w:rFonts w:ascii="Calibri" w:eastAsia="Times New Roman" w:hAnsi="Calibri" w:cs="Calibri"/>
                <w:sz w:val="24"/>
                <w:szCs w:val="24"/>
                <w:lang w:val="es-ES"/>
              </w:rPr>
              <w:t>¿Posee la empresa un procedimiento documentado que controle sus servicios desde la llegada de la cisterna hasta la salida de ésta de la estación de lavado?</w:t>
            </w:r>
          </w:p>
        </w:tc>
        <w:tc>
          <w:tcPr>
            <w:tcW w:w="92" w:type="pct"/>
            <w:tcBorders>
              <w:top w:val="single" w:sz="4" w:space="0" w:color="auto"/>
              <w:left w:val="nil"/>
              <w:bottom w:val="nil"/>
              <w:right w:val="single" w:sz="4" w:space="0" w:color="auto"/>
            </w:tcBorders>
            <w:shd w:val="clear" w:color="auto" w:fill="auto"/>
            <w:hideMark/>
          </w:tcPr>
          <w:p w14:paraId="5B55BAEA" w14:textId="77777777" w:rsidR="008E5874" w:rsidRPr="00B305B0" w:rsidRDefault="008E5874" w:rsidP="00CD3DEB">
            <w:pPr>
              <w:spacing w:after="0" w:line="240" w:lineRule="auto"/>
              <w:rPr>
                <w:rFonts w:ascii="Calibri" w:eastAsia="Times New Roman" w:hAnsi="Calibri" w:cs="Calibri"/>
                <w:b/>
                <w:bCs/>
                <w:sz w:val="24"/>
                <w:szCs w:val="24"/>
                <w:lang w:val="es-ES"/>
              </w:rPr>
            </w:pPr>
            <w:r w:rsidRPr="00B305B0">
              <w:rPr>
                <w:rFonts w:ascii="Calibri" w:eastAsia="Times New Roman" w:hAnsi="Calibri" w:cs="Calibri"/>
                <w:b/>
                <w:bCs/>
                <w:sz w:val="24"/>
                <w:szCs w:val="24"/>
                <w:lang w:val="es-ES"/>
              </w:rPr>
              <w:t xml:space="preserve"> </w:t>
            </w:r>
          </w:p>
        </w:tc>
        <w:tc>
          <w:tcPr>
            <w:tcW w:w="3039" w:type="pct"/>
            <w:tcBorders>
              <w:top w:val="single" w:sz="4" w:space="0" w:color="auto"/>
              <w:left w:val="nil"/>
              <w:bottom w:val="single" w:sz="4" w:space="0" w:color="auto"/>
              <w:right w:val="single" w:sz="4" w:space="0" w:color="auto"/>
            </w:tcBorders>
            <w:shd w:val="clear" w:color="auto" w:fill="auto"/>
            <w:hideMark/>
          </w:tcPr>
          <w:p w14:paraId="02F07967" w14:textId="093982D3" w:rsidR="008E5874" w:rsidRPr="00B36CED" w:rsidRDefault="008E5874" w:rsidP="00CD3DEB">
            <w:pPr>
              <w:spacing w:after="0" w:line="240" w:lineRule="auto"/>
              <w:rPr>
                <w:rFonts w:ascii="Calibri" w:eastAsia="Times New Roman" w:hAnsi="Calibri" w:cs="Calibri"/>
                <w:sz w:val="24"/>
                <w:szCs w:val="24"/>
                <w:lang w:val="es-ES"/>
              </w:rPr>
            </w:pPr>
            <w:r w:rsidRPr="00A31AE3">
              <w:rPr>
                <w:rFonts w:ascii="Calibri" w:eastAsia="Times New Roman" w:hAnsi="Calibri" w:cs="Calibri"/>
                <w:sz w:val="24"/>
                <w:szCs w:val="24"/>
                <w:lang w:val="es-ES"/>
              </w:rPr>
              <w:t>Los transportes guiados (camión y conductor) normalmente constituyen operaciones de "entrada y salida" de las instalaciones de la empresa. Los transportes no guiados (contenedores cisterna, cajas móviles, vagones) necesitan un registro de movimiento formal y un chequeo de los servicios requeridos por el cliente. Comprobar la disponibilidad de una lista de "qué hacer".</w:t>
            </w:r>
          </w:p>
        </w:tc>
        <w:tc>
          <w:tcPr>
            <w:tcW w:w="260" w:type="pct"/>
            <w:tcBorders>
              <w:top w:val="single" w:sz="4" w:space="0" w:color="auto"/>
              <w:left w:val="nil"/>
              <w:bottom w:val="single" w:sz="4" w:space="0" w:color="auto"/>
              <w:right w:val="single" w:sz="4" w:space="0" w:color="auto"/>
            </w:tcBorders>
          </w:tcPr>
          <w:p w14:paraId="3B46970F" w14:textId="77777777" w:rsidR="008E5874" w:rsidRPr="00A31AE3" w:rsidRDefault="008E5874" w:rsidP="00CD3DEB">
            <w:pPr>
              <w:spacing w:after="0" w:line="240" w:lineRule="auto"/>
              <w:rPr>
                <w:rFonts w:ascii="Calibri" w:eastAsia="Times New Roman" w:hAnsi="Calibri" w:cs="Calibri"/>
                <w:sz w:val="24"/>
                <w:szCs w:val="24"/>
                <w:lang w:val="es-ES"/>
              </w:rPr>
            </w:pPr>
          </w:p>
        </w:tc>
      </w:tr>
      <w:tr w:rsidR="008E5874" w:rsidRPr="00415BBE" w14:paraId="17A5D198" w14:textId="1E1DFB7C" w:rsidTr="008E5874">
        <w:trPr>
          <w:trHeight w:val="1550"/>
          <w:jc w:val="center"/>
        </w:trPr>
        <w:tc>
          <w:tcPr>
            <w:tcW w:w="457" w:type="pct"/>
            <w:tcBorders>
              <w:top w:val="nil"/>
              <w:left w:val="single" w:sz="4" w:space="0" w:color="auto"/>
              <w:bottom w:val="single" w:sz="4" w:space="0" w:color="auto"/>
              <w:right w:val="single" w:sz="4" w:space="0" w:color="auto"/>
            </w:tcBorders>
            <w:shd w:val="clear" w:color="auto" w:fill="auto"/>
            <w:hideMark/>
          </w:tcPr>
          <w:p w14:paraId="71C575E5" w14:textId="77777777" w:rsidR="008E5874" w:rsidRPr="00B36CED" w:rsidRDefault="008E5874" w:rsidP="00CD3DEB">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9.2.1.2</w:t>
            </w:r>
          </w:p>
        </w:tc>
        <w:tc>
          <w:tcPr>
            <w:tcW w:w="1152" w:type="pct"/>
            <w:gridSpan w:val="2"/>
            <w:tcBorders>
              <w:top w:val="nil"/>
              <w:left w:val="nil"/>
              <w:bottom w:val="single" w:sz="4" w:space="0" w:color="auto"/>
              <w:right w:val="single" w:sz="4" w:space="0" w:color="auto"/>
            </w:tcBorders>
            <w:shd w:val="clear" w:color="auto" w:fill="auto"/>
            <w:hideMark/>
          </w:tcPr>
          <w:p w14:paraId="3F48BC84" w14:textId="0FC0A75D" w:rsidR="008E5874" w:rsidRPr="00A31AE3" w:rsidRDefault="008E5874" w:rsidP="00CD3DEB">
            <w:pPr>
              <w:spacing w:after="0" w:line="240" w:lineRule="auto"/>
              <w:rPr>
                <w:rFonts w:ascii="Calibri" w:eastAsia="Times New Roman" w:hAnsi="Calibri" w:cs="Calibri"/>
                <w:sz w:val="24"/>
                <w:szCs w:val="24"/>
                <w:lang w:val="es-ES"/>
              </w:rPr>
            </w:pPr>
            <w:r w:rsidRPr="00A31AE3">
              <w:rPr>
                <w:rFonts w:ascii="Calibri" w:eastAsia="Times New Roman" w:hAnsi="Calibri" w:cs="Calibri"/>
                <w:sz w:val="24"/>
                <w:szCs w:val="24"/>
                <w:lang w:val="es-ES"/>
              </w:rPr>
              <w:t>¿Posee la compañía un proceso que permita la monitorización del desempeño interno mediante el registro del tiempo (desde la entrada hasta la salida) y el control de los servicios confrontándolo con la orden de servicios del cliente?</w:t>
            </w:r>
          </w:p>
        </w:tc>
        <w:tc>
          <w:tcPr>
            <w:tcW w:w="92" w:type="pct"/>
            <w:tcBorders>
              <w:top w:val="nil"/>
              <w:left w:val="nil"/>
              <w:bottom w:val="nil"/>
              <w:right w:val="single" w:sz="4" w:space="0" w:color="auto"/>
            </w:tcBorders>
            <w:shd w:val="clear" w:color="auto" w:fill="auto"/>
            <w:hideMark/>
          </w:tcPr>
          <w:p w14:paraId="6474E433" w14:textId="77777777" w:rsidR="008E5874" w:rsidRPr="00A31AE3" w:rsidRDefault="008E5874" w:rsidP="00CD3DEB">
            <w:pPr>
              <w:spacing w:after="0" w:line="240" w:lineRule="auto"/>
              <w:rPr>
                <w:rFonts w:ascii="Calibri" w:eastAsia="Times New Roman" w:hAnsi="Calibri" w:cs="Calibri"/>
                <w:b/>
                <w:bCs/>
                <w:sz w:val="24"/>
                <w:szCs w:val="24"/>
                <w:lang w:val="es-ES"/>
              </w:rPr>
            </w:pPr>
            <w:r w:rsidRPr="00A31AE3">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736366F8" w14:textId="072CEEE8" w:rsidR="008E5874" w:rsidRPr="00A31AE3" w:rsidRDefault="008E5874" w:rsidP="00CD3DEB">
            <w:pPr>
              <w:spacing w:after="0" w:line="240" w:lineRule="auto"/>
              <w:rPr>
                <w:rFonts w:ascii="Calibri" w:eastAsia="Times New Roman" w:hAnsi="Calibri" w:cs="Calibri"/>
                <w:sz w:val="24"/>
                <w:szCs w:val="24"/>
                <w:lang w:val="es-ES"/>
              </w:rPr>
            </w:pPr>
            <w:r w:rsidRPr="00A31AE3">
              <w:rPr>
                <w:rFonts w:ascii="Calibri" w:eastAsia="Times New Roman" w:hAnsi="Calibri" w:cs="Calibri"/>
                <w:sz w:val="24"/>
                <w:szCs w:val="24"/>
                <w:lang w:val="es-ES"/>
              </w:rPr>
              <w:t>Los servicios solicitados por un servicio guiado son firmados por el conductor. El registro del tiempo de salida en el Documento Europeo de Lavado es un requisito mínimo que cumplir. Los transportes no guiados requieren un registro de movimientos y una lista de chequeo preestablecida. Comprobar cómo se controla el desempeño del servicio y se confronta con los servicios requeridos por el cliente y cómo se reportan las no conformidades.</w:t>
            </w:r>
          </w:p>
        </w:tc>
        <w:tc>
          <w:tcPr>
            <w:tcW w:w="260" w:type="pct"/>
            <w:tcBorders>
              <w:top w:val="nil"/>
              <w:left w:val="nil"/>
              <w:bottom w:val="single" w:sz="4" w:space="0" w:color="auto"/>
              <w:right w:val="single" w:sz="4" w:space="0" w:color="auto"/>
            </w:tcBorders>
          </w:tcPr>
          <w:p w14:paraId="7F458023" w14:textId="77777777" w:rsidR="008E5874" w:rsidRPr="00A31AE3" w:rsidRDefault="008E5874" w:rsidP="00CD3DEB">
            <w:pPr>
              <w:spacing w:after="0" w:line="240" w:lineRule="auto"/>
              <w:rPr>
                <w:rFonts w:ascii="Calibri" w:eastAsia="Times New Roman" w:hAnsi="Calibri" w:cs="Calibri"/>
                <w:sz w:val="24"/>
                <w:szCs w:val="24"/>
                <w:lang w:val="es-ES"/>
              </w:rPr>
            </w:pPr>
          </w:p>
        </w:tc>
      </w:tr>
      <w:tr w:rsidR="008E5874" w:rsidRPr="00415BBE" w14:paraId="1C32BBF6" w14:textId="2851B27B" w:rsidTr="008E5874">
        <w:trPr>
          <w:trHeight w:val="370"/>
          <w:jc w:val="center"/>
        </w:trPr>
        <w:tc>
          <w:tcPr>
            <w:tcW w:w="457" w:type="pct"/>
            <w:tcBorders>
              <w:top w:val="nil"/>
              <w:left w:val="single" w:sz="4" w:space="0" w:color="auto"/>
              <w:bottom w:val="single" w:sz="4" w:space="0" w:color="auto"/>
              <w:right w:val="single" w:sz="4" w:space="0" w:color="auto"/>
            </w:tcBorders>
            <w:shd w:val="clear" w:color="auto" w:fill="auto"/>
            <w:hideMark/>
          </w:tcPr>
          <w:p w14:paraId="4F668118" w14:textId="77777777" w:rsidR="008E5874" w:rsidRPr="00B36CED" w:rsidRDefault="008E5874" w:rsidP="00CD3DE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9.2.2.</w:t>
            </w:r>
          </w:p>
        </w:tc>
        <w:tc>
          <w:tcPr>
            <w:tcW w:w="1152" w:type="pct"/>
            <w:gridSpan w:val="2"/>
            <w:tcBorders>
              <w:top w:val="nil"/>
              <w:left w:val="nil"/>
              <w:bottom w:val="single" w:sz="4" w:space="0" w:color="auto"/>
              <w:right w:val="single" w:sz="4" w:space="0" w:color="auto"/>
            </w:tcBorders>
            <w:shd w:val="clear" w:color="auto" w:fill="auto"/>
            <w:hideMark/>
          </w:tcPr>
          <w:p w14:paraId="2A735D7F" w14:textId="0741DA7A" w:rsidR="008E5874" w:rsidRPr="00A31AE3" w:rsidRDefault="008E5874" w:rsidP="00CD3DEB">
            <w:pPr>
              <w:spacing w:after="0" w:line="240" w:lineRule="auto"/>
              <w:rPr>
                <w:rFonts w:ascii="Calibri" w:eastAsia="Times New Roman" w:hAnsi="Calibri" w:cs="Calibri"/>
                <w:b/>
                <w:bCs/>
                <w:sz w:val="24"/>
                <w:szCs w:val="24"/>
                <w:lang w:val="es-ES"/>
              </w:rPr>
            </w:pPr>
            <w:r w:rsidRPr="00A31AE3">
              <w:rPr>
                <w:rFonts w:ascii="Calibri" w:eastAsia="Times New Roman" w:hAnsi="Calibri" w:cs="Calibri"/>
                <w:b/>
                <w:bCs/>
                <w:sz w:val="24"/>
                <w:szCs w:val="24"/>
                <w:lang w:val="es-ES"/>
              </w:rPr>
              <w:t>Instrucciones de seguridad de las instalaciones para conductores</w:t>
            </w:r>
          </w:p>
        </w:tc>
        <w:tc>
          <w:tcPr>
            <w:tcW w:w="92" w:type="pct"/>
            <w:tcBorders>
              <w:top w:val="nil"/>
              <w:left w:val="nil"/>
              <w:bottom w:val="nil"/>
              <w:right w:val="single" w:sz="4" w:space="0" w:color="auto"/>
            </w:tcBorders>
            <w:shd w:val="clear" w:color="auto" w:fill="auto"/>
            <w:hideMark/>
          </w:tcPr>
          <w:p w14:paraId="26D69A91" w14:textId="77777777" w:rsidR="008E5874" w:rsidRPr="00A31AE3" w:rsidRDefault="008E5874" w:rsidP="00CD3DEB">
            <w:pPr>
              <w:spacing w:after="0" w:line="240" w:lineRule="auto"/>
              <w:rPr>
                <w:rFonts w:ascii="Calibri" w:eastAsia="Times New Roman" w:hAnsi="Calibri" w:cs="Calibri"/>
                <w:b/>
                <w:bCs/>
                <w:sz w:val="24"/>
                <w:szCs w:val="24"/>
                <w:lang w:val="es-ES"/>
              </w:rPr>
            </w:pPr>
            <w:r w:rsidRPr="00A31AE3">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11F486D1" w14:textId="03683BB4" w:rsidR="008E5874" w:rsidRPr="00A31AE3" w:rsidRDefault="008E5874" w:rsidP="00CD3DEB">
            <w:pPr>
              <w:spacing w:after="0" w:line="240" w:lineRule="auto"/>
              <w:rPr>
                <w:rFonts w:ascii="Calibri" w:eastAsia="Times New Roman" w:hAnsi="Calibri" w:cs="Calibri"/>
                <w:b/>
                <w:bCs/>
                <w:sz w:val="24"/>
                <w:szCs w:val="24"/>
                <w:lang w:val="es-ES"/>
              </w:rPr>
            </w:pPr>
            <w:r w:rsidRPr="00A31AE3">
              <w:rPr>
                <w:rFonts w:ascii="Calibri" w:eastAsia="Times New Roman" w:hAnsi="Calibri" w:cs="Calibri"/>
                <w:b/>
                <w:bCs/>
                <w:sz w:val="24"/>
                <w:szCs w:val="24"/>
                <w:lang w:val="es-ES"/>
              </w:rPr>
              <w:t>Instrucciones de seguridad de las instalaciones para conductores</w:t>
            </w:r>
          </w:p>
        </w:tc>
        <w:tc>
          <w:tcPr>
            <w:tcW w:w="260" w:type="pct"/>
            <w:tcBorders>
              <w:top w:val="nil"/>
              <w:left w:val="nil"/>
              <w:bottom w:val="single" w:sz="4" w:space="0" w:color="auto"/>
              <w:right w:val="single" w:sz="4" w:space="0" w:color="auto"/>
            </w:tcBorders>
          </w:tcPr>
          <w:p w14:paraId="6138E496" w14:textId="77777777" w:rsidR="008E5874" w:rsidRPr="00A31AE3" w:rsidRDefault="008E5874" w:rsidP="00CD3DEB">
            <w:pPr>
              <w:spacing w:after="0" w:line="240" w:lineRule="auto"/>
              <w:rPr>
                <w:rFonts w:ascii="Calibri" w:eastAsia="Times New Roman" w:hAnsi="Calibri" w:cs="Calibri"/>
                <w:b/>
                <w:bCs/>
                <w:sz w:val="24"/>
                <w:szCs w:val="24"/>
                <w:lang w:val="es-ES"/>
              </w:rPr>
            </w:pPr>
          </w:p>
        </w:tc>
      </w:tr>
      <w:tr w:rsidR="008E5874" w:rsidRPr="00415BBE" w14:paraId="5C0F47DF" w14:textId="5EA62868"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61617D4B" w14:textId="77777777" w:rsidR="008E5874" w:rsidRPr="00B36CED" w:rsidRDefault="008E5874" w:rsidP="00A31AE3">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lastRenderedPageBreak/>
              <w:t>9.2.2.1</w:t>
            </w:r>
          </w:p>
        </w:tc>
        <w:tc>
          <w:tcPr>
            <w:tcW w:w="1152" w:type="pct"/>
            <w:gridSpan w:val="2"/>
            <w:tcBorders>
              <w:top w:val="nil"/>
              <w:left w:val="nil"/>
              <w:bottom w:val="single" w:sz="4" w:space="0" w:color="auto"/>
              <w:right w:val="single" w:sz="4" w:space="0" w:color="auto"/>
            </w:tcBorders>
            <w:shd w:val="clear" w:color="auto" w:fill="auto"/>
            <w:hideMark/>
          </w:tcPr>
          <w:p w14:paraId="74109789" w14:textId="7781E7E0" w:rsidR="008E5874" w:rsidRPr="00A31AE3" w:rsidRDefault="008E5874" w:rsidP="00A31AE3">
            <w:pPr>
              <w:spacing w:after="0" w:line="240" w:lineRule="auto"/>
              <w:rPr>
                <w:rFonts w:ascii="Calibri" w:eastAsia="Times New Roman" w:hAnsi="Calibri" w:cs="Calibri"/>
                <w:sz w:val="24"/>
                <w:szCs w:val="24"/>
                <w:lang w:val="es-ES"/>
              </w:rPr>
            </w:pPr>
            <w:r w:rsidRPr="00A31AE3">
              <w:rPr>
                <w:rFonts w:ascii="Calibri" w:hAnsi="Calibri" w:cs="Calibri"/>
                <w:lang w:val="es-ES"/>
              </w:rPr>
              <w:t>¿Existen procedimientos o instrucciones escritas para la manipulación de cisternas o vehículos aparcados?</w:t>
            </w:r>
          </w:p>
        </w:tc>
        <w:tc>
          <w:tcPr>
            <w:tcW w:w="92" w:type="pct"/>
            <w:tcBorders>
              <w:top w:val="nil"/>
              <w:left w:val="nil"/>
              <w:bottom w:val="nil"/>
              <w:right w:val="single" w:sz="4" w:space="0" w:color="auto"/>
            </w:tcBorders>
            <w:shd w:val="clear" w:color="auto" w:fill="auto"/>
            <w:hideMark/>
          </w:tcPr>
          <w:p w14:paraId="3B925530" w14:textId="77777777" w:rsidR="008E5874" w:rsidRPr="00A31AE3" w:rsidRDefault="008E5874" w:rsidP="00A31AE3">
            <w:pPr>
              <w:spacing w:after="0" w:line="240" w:lineRule="auto"/>
              <w:rPr>
                <w:rFonts w:ascii="Calibri" w:eastAsia="Times New Roman" w:hAnsi="Calibri" w:cs="Calibri"/>
                <w:b/>
                <w:bCs/>
                <w:sz w:val="24"/>
                <w:szCs w:val="24"/>
                <w:lang w:val="es-ES"/>
              </w:rPr>
            </w:pPr>
            <w:r w:rsidRPr="00A31AE3">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77DAD3FF" w14:textId="324B5484" w:rsidR="008E5874" w:rsidRPr="00A31AE3" w:rsidRDefault="008E5874" w:rsidP="00A31AE3">
            <w:pPr>
              <w:spacing w:after="0" w:line="240" w:lineRule="auto"/>
              <w:rPr>
                <w:rFonts w:ascii="Calibri" w:eastAsia="Times New Roman" w:hAnsi="Calibri" w:cs="Calibri"/>
                <w:sz w:val="24"/>
                <w:szCs w:val="24"/>
                <w:lang w:val="es-ES"/>
              </w:rPr>
            </w:pPr>
            <w:r w:rsidRPr="00A31AE3">
              <w:rPr>
                <w:rFonts w:ascii="Calibri" w:hAnsi="Calibri" w:cs="Calibri"/>
                <w:lang w:val="es-ES"/>
              </w:rPr>
              <w:t>Comprobar los procedimientos/instrucciones relevantes para vehículos estacionados como el calentamiento. Comprobar también que los conductores reciben un plano de la instalación al entrar en ellas.</w:t>
            </w:r>
          </w:p>
        </w:tc>
        <w:tc>
          <w:tcPr>
            <w:tcW w:w="260" w:type="pct"/>
            <w:tcBorders>
              <w:top w:val="nil"/>
              <w:left w:val="nil"/>
              <w:bottom w:val="single" w:sz="4" w:space="0" w:color="auto"/>
              <w:right w:val="single" w:sz="4" w:space="0" w:color="auto"/>
            </w:tcBorders>
          </w:tcPr>
          <w:p w14:paraId="2768F66C" w14:textId="77777777" w:rsidR="008E5874" w:rsidRPr="00A31AE3" w:rsidRDefault="008E5874" w:rsidP="00A31AE3">
            <w:pPr>
              <w:spacing w:after="0" w:line="240" w:lineRule="auto"/>
              <w:rPr>
                <w:rFonts w:ascii="Calibri" w:hAnsi="Calibri" w:cs="Calibri"/>
                <w:lang w:val="es-ES"/>
              </w:rPr>
            </w:pPr>
          </w:p>
        </w:tc>
      </w:tr>
      <w:tr w:rsidR="008E5874" w:rsidRPr="00B36CED" w14:paraId="3F50DE17" w14:textId="00C26282"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514522F5" w14:textId="77777777" w:rsidR="008E5874" w:rsidRPr="00B36CED" w:rsidRDefault="008E5874" w:rsidP="00A31AE3">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9.2.2.2</w:t>
            </w:r>
          </w:p>
        </w:tc>
        <w:tc>
          <w:tcPr>
            <w:tcW w:w="1152" w:type="pct"/>
            <w:gridSpan w:val="2"/>
            <w:tcBorders>
              <w:top w:val="nil"/>
              <w:left w:val="nil"/>
              <w:bottom w:val="single" w:sz="4" w:space="0" w:color="auto"/>
              <w:right w:val="single" w:sz="4" w:space="0" w:color="auto"/>
            </w:tcBorders>
            <w:shd w:val="clear" w:color="auto" w:fill="auto"/>
            <w:hideMark/>
          </w:tcPr>
          <w:p w14:paraId="645AEEE3" w14:textId="7AE64275" w:rsidR="008E5874" w:rsidRPr="00A31AE3" w:rsidRDefault="008E5874" w:rsidP="00A31AE3">
            <w:pPr>
              <w:spacing w:after="0" w:line="240" w:lineRule="auto"/>
              <w:rPr>
                <w:rFonts w:ascii="Calibri" w:eastAsia="Times New Roman" w:hAnsi="Calibri" w:cs="Calibri"/>
                <w:sz w:val="24"/>
                <w:szCs w:val="24"/>
                <w:lang w:val="es-ES"/>
              </w:rPr>
            </w:pPr>
            <w:r w:rsidRPr="00A31AE3">
              <w:rPr>
                <w:rFonts w:ascii="Calibri" w:hAnsi="Calibri" w:cs="Calibri"/>
                <w:lang w:val="es-ES"/>
              </w:rPr>
              <w:t>¿Reciben los conductores instrucciones de seguridad de las instalaciones?</w:t>
            </w:r>
          </w:p>
        </w:tc>
        <w:tc>
          <w:tcPr>
            <w:tcW w:w="92" w:type="pct"/>
            <w:tcBorders>
              <w:top w:val="nil"/>
              <w:left w:val="nil"/>
              <w:bottom w:val="nil"/>
              <w:right w:val="nil"/>
            </w:tcBorders>
            <w:shd w:val="clear" w:color="auto" w:fill="auto"/>
            <w:hideMark/>
          </w:tcPr>
          <w:p w14:paraId="0F8B6B29" w14:textId="77777777" w:rsidR="008E5874" w:rsidRPr="00A31AE3" w:rsidRDefault="008E5874" w:rsidP="00A31AE3">
            <w:pPr>
              <w:spacing w:after="0" w:line="240" w:lineRule="auto"/>
              <w:rPr>
                <w:rFonts w:ascii="Calibri" w:eastAsia="Times New Roman" w:hAnsi="Calibri" w:cs="Calibri"/>
                <w:sz w:val="24"/>
                <w:szCs w:val="24"/>
                <w:lang w:val="es-ES"/>
              </w:rPr>
            </w:pPr>
            <w:r w:rsidRPr="00A31AE3">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729ABE90" w14:textId="1DECF504" w:rsidR="008E5874" w:rsidRPr="00A31AE3" w:rsidRDefault="008E5874" w:rsidP="00A31AE3">
            <w:pPr>
              <w:spacing w:after="0" w:line="240" w:lineRule="auto"/>
              <w:rPr>
                <w:rFonts w:ascii="Calibri" w:eastAsia="Times New Roman" w:hAnsi="Calibri" w:cs="Calibri"/>
                <w:sz w:val="24"/>
                <w:szCs w:val="24"/>
                <w:lang w:val="es-ES"/>
              </w:rPr>
            </w:pPr>
            <w:r w:rsidRPr="00A31AE3">
              <w:rPr>
                <w:rFonts w:ascii="Calibri" w:hAnsi="Calibri" w:cs="Calibri"/>
                <w:lang w:val="es-ES"/>
              </w:rPr>
              <w:t>Comprobar si la estación de lavado ha desarrollado unas instrucciones de seguridad y si éstas se dan a los conductores en el momento en que se presentan en la recepción, a su entrada a las instalaciones. Las instrucciones deben, al menos, incluir pictogramas</w:t>
            </w:r>
          </w:p>
        </w:tc>
        <w:tc>
          <w:tcPr>
            <w:tcW w:w="260" w:type="pct"/>
            <w:tcBorders>
              <w:top w:val="nil"/>
              <w:left w:val="single" w:sz="4" w:space="0" w:color="auto"/>
              <w:bottom w:val="single" w:sz="4" w:space="0" w:color="auto"/>
              <w:right w:val="single" w:sz="4" w:space="0" w:color="auto"/>
            </w:tcBorders>
          </w:tcPr>
          <w:p w14:paraId="3C49BD77" w14:textId="77777777" w:rsidR="008E5874" w:rsidRPr="00A31AE3" w:rsidRDefault="008E5874" w:rsidP="00A31AE3">
            <w:pPr>
              <w:spacing w:after="0" w:line="240" w:lineRule="auto"/>
              <w:rPr>
                <w:rFonts w:ascii="Calibri" w:hAnsi="Calibri" w:cs="Calibri"/>
                <w:lang w:val="es-ES"/>
              </w:rPr>
            </w:pPr>
          </w:p>
        </w:tc>
      </w:tr>
      <w:tr w:rsidR="008E5874" w:rsidRPr="00415BBE" w14:paraId="6ACCA80E" w14:textId="73F64676" w:rsidTr="008E5874">
        <w:trPr>
          <w:trHeight w:val="1240"/>
          <w:jc w:val="center"/>
        </w:trPr>
        <w:tc>
          <w:tcPr>
            <w:tcW w:w="457" w:type="pct"/>
            <w:tcBorders>
              <w:top w:val="nil"/>
              <w:left w:val="single" w:sz="4" w:space="0" w:color="auto"/>
              <w:bottom w:val="single" w:sz="4" w:space="0" w:color="auto"/>
              <w:right w:val="single" w:sz="4" w:space="0" w:color="auto"/>
            </w:tcBorders>
            <w:shd w:val="clear" w:color="auto" w:fill="auto"/>
            <w:hideMark/>
          </w:tcPr>
          <w:p w14:paraId="1C64E7A2" w14:textId="77777777" w:rsidR="008E5874" w:rsidRPr="00B36CED" w:rsidRDefault="008E5874" w:rsidP="00A31AE3">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9.2.</w:t>
            </w:r>
            <w:proofErr w:type="gramStart"/>
            <w:r w:rsidRPr="00B36CED">
              <w:rPr>
                <w:rFonts w:ascii="Calibri" w:eastAsia="Times New Roman" w:hAnsi="Calibri" w:cs="Calibri"/>
                <w:sz w:val="24"/>
                <w:szCs w:val="24"/>
                <w:lang w:val="es-ES"/>
              </w:rPr>
              <w:t>2.3.a</w:t>
            </w:r>
            <w:proofErr w:type="gramEnd"/>
          </w:p>
        </w:tc>
        <w:tc>
          <w:tcPr>
            <w:tcW w:w="1152" w:type="pct"/>
            <w:gridSpan w:val="2"/>
            <w:tcBorders>
              <w:top w:val="nil"/>
              <w:left w:val="nil"/>
              <w:bottom w:val="single" w:sz="4" w:space="0" w:color="auto"/>
              <w:right w:val="single" w:sz="4" w:space="0" w:color="auto"/>
            </w:tcBorders>
            <w:shd w:val="clear" w:color="auto" w:fill="auto"/>
            <w:hideMark/>
          </w:tcPr>
          <w:p w14:paraId="6616EC12" w14:textId="08F36A86" w:rsidR="008E5874" w:rsidRPr="00A31AE3" w:rsidRDefault="008E5874" w:rsidP="00A31AE3">
            <w:pPr>
              <w:spacing w:after="0" w:line="240" w:lineRule="auto"/>
              <w:rPr>
                <w:rFonts w:ascii="Calibri" w:eastAsia="Times New Roman" w:hAnsi="Calibri" w:cs="Calibri"/>
                <w:sz w:val="24"/>
                <w:szCs w:val="24"/>
                <w:lang w:val="es-ES"/>
              </w:rPr>
            </w:pPr>
            <w:r>
              <w:rPr>
                <w:rFonts w:ascii="Calibri" w:hAnsi="Calibri" w:cs="Calibri"/>
                <w:lang w:val="es-ES"/>
              </w:rPr>
              <w:t xml:space="preserve">- </w:t>
            </w:r>
            <w:r w:rsidRPr="00A31AE3">
              <w:rPr>
                <w:rFonts w:ascii="Calibri" w:hAnsi="Calibri" w:cs="Calibri"/>
                <w:lang w:val="es-ES"/>
              </w:rPr>
              <w:t>Para productos tóxicos, olorosos o compuestos orgánicos volátiles, ¿indican las instrucciones de seguridad que los conductores no deben abrir las bocas y/o válvulas antes de llegar a la línea de lavado para prevenir emisiones y malos olores?</w:t>
            </w:r>
          </w:p>
        </w:tc>
        <w:tc>
          <w:tcPr>
            <w:tcW w:w="92" w:type="pct"/>
            <w:tcBorders>
              <w:top w:val="nil"/>
              <w:left w:val="nil"/>
              <w:bottom w:val="nil"/>
              <w:right w:val="nil"/>
            </w:tcBorders>
            <w:shd w:val="clear" w:color="auto" w:fill="auto"/>
            <w:hideMark/>
          </w:tcPr>
          <w:p w14:paraId="186B4D8D" w14:textId="77777777" w:rsidR="008E5874" w:rsidRPr="00A31AE3" w:rsidRDefault="008E5874" w:rsidP="00A31AE3">
            <w:pPr>
              <w:spacing w:after="0" w:line="240" w:lineRule="auto"/>
              <w:rPr>
                <w:rFonts w:ascii="Calibri" w:eastAsia="Times New Roman" w:hAnsi="Calibri" w:cs="Calibri"/>
                <w:sz w:val="24"/>
                <w:szCs w:val="24"/>
                <w:lang w:val="es-ES"/>
              </w:rPr>
            </w:pPr>
            <w:r w:rsidRPr="00A31AE3">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678AD9FC" w14:textId="011D273E" w:rsidR="008E5874" w:rsidRPr="00A31AE3" w:rsidRDefault="008E5874" w:rsidP="00A31AE3">
            <w:pPr>
              <w:spacing w:after="0" w:line="240" w:lineRule="auto"/>
              <w:rPr>
                <w:rFonts w:ascii="Calibri" w:eastAsia="Times New Roman" w:hAnsi="Calibri" w:cs="Calibri"/>
                <w:sz w:val="24"/>
                <w:szCs w:val="24"/>
                <w:lang w:val="es-ES"/>
              </w:rPr>
            </w:pPr>
            <w:r w:rsidRPr="00A31AE3">
              <w:rPr>
                <w:rFonts w:ascii="Calibri" w:hAnsi="Calibri" w:cs="Calibri"/>
                <w:lang w:val="es-ES"/>
              </w:rPr>
              <w:t>Buscar evidencias documentales relacionadas con la apertura de las bocas de hombre y válvulas</w:t>
            </w:r>
          </w:p>
        </w:tc>
        <w:tc>
          <w:tcPr>
            <w:tcW w:w="260" w:type="pct"/>
            <w:tcBorders>
              <w:top w:val="nil"/>
              <w:left w:val="single" w:sz="4" w:space="0" w:color="auto"/>
              <w:bottom w:val="single" w:sz="4" w:space="0" w:color="auto"/>
              <w:right w:val="single" w:sz="4" w:space="0" w:color="auto"/>
            </w:tcBorders>
          </w:tcPr>
          <w:p w14:paraId="49FA0611" w14:textId="77777777" w:rsidR="008E5874" w:rsidRPr="00A31AE3" w:rsidRDefault="008E5874" w:rsidP="00A31AE3">
            <w:pPr>
              <w:spacing w:after="0" w:line="240" w:lineRule="auto"/>
              <w:rPr>
                <w:rFonts w:ascii="Calibri" w:hAnsi="Calibri" w:cs="Calibri"/>
                <w:lang w:val="es-ES"/>
              </w:rPr>
            </w:pPr>
          </w:p>
        </w:tc>
      </w:tr>
      <w:tr w:rsidR="008E5874" w:rsidRPr="00B36CED" w14:paraId="1FE4CE03" w14:textId="17C794EB"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4858117A" w14:textId="77777777" w:rsidR="008E5874" w:rsidRPr="00B36CED" w:rsidRDefault="008E5874" w:rsidP="00A31AE3">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9.2.2.</w:t>
            </w:r>
            <w:proofErr w:type="gramStart"/>
            <w:r w:rsidRPr="00B36CED">
              <w:rPr>
                <w:rFonts w:ascii="Calibri" w:eastAsia="Times New Roman" w:hAnsi="Calibri" w:cs="Calibri"/>
                <w:sz w:val="24"/>
                <w:szCs w:val="24"/>
                <w:lang w:val="es-ES"/>
              </w:rPr>
              <w:t>3.b</w:t>
            </w:r>
            <w:proofErr w:type="gramEnd"/>
          </w:p>
        </w:tc>
        <w:tc>
          <w:tcPr>
            <w:tcW w:w="1152" w:type="pct"/>
            <w:gridSpan w:val="2"/>
            <w:tcBorders>
              <w:top w:val="nil"/>
              <w:left w:val="nil"/>
              <w:bottom w:val="single" w:sz="4" w:space="0" w:color="auto"/>
              <w:right w:val="single" w:sz="4" w:space="0" w:color="auto"/>
            </w:tcBorders>
            <w:shd w:val="clear" w:color="auto" w:fill="auto"/>
            <w:hideMark/>
          </w:tcPr>
          <w:p w14:paraId="75A360D7" w14:textId="28111AED" w:rsidR="008E5874" w:rsidRPr="00A31AE3" w:rsidRDefault="008E5874" w:rsidP="00A31AE3">
            <w:pPr>
              <w:spacing w:after="0" w:line="240" w:lineRule="auto"/>
              <w:rPr>
                <w:rFonts w:ascii="Calibri" w:eastAsia="Times New Roman" w:hAnsi="Calibri" w:cs="Calibri"/>
                <w:sz w:val="24"/>
                <w:szCs w:val="24"/>
                <w:lang w:val="es-ES"/>
              </w:rPr>
            </w:pPr>
            <w:r>
              <w:rPr>
                <w:rFonts w:ascii="Calibri" w:hAnsi="Calibri" w:cs="Calibri"/>
                <w:lang w:val="es-ES"/>
              </w:rPr>
              <w:t xml:space="preserve">- </w:t>
            </w:r>
            <w:r w:rsidRPr="00A31AE3">
              <w:rPr>
                <w:rFonts w:ascii="Calibri" w:hAnsi="Calibri" w:cs="Calibri"/>
                <w:lang w:val="es-ES"/>
              </w:rPr>
              <w:t>Las instrucciones de seguridad, ¿incluyen protocolos para trabajos en altura?</w:t>
            </w:r>
          </w:p>
        </w:tc>
        <w:tc>
          <w:tcPr>
            <w:tcW w:w="92" w:type="pct"/>
            <w:tcBorders>
              <w:top w:val="nil"/>
              <w:left w:val="nil"/>
              <w:bottom w:val="nil"/>
              <w:right w:val="nil"/>
            </w:tcBorders>
            <w:shd w:val="clear" w:color="auto" w:fill="auto"/>
            <w:hideMark/>
          </w:tcPr>
          <w:p w14:paraId="17C70B0C" w14:textId="77777777" w:rsidR="008E5874" w:rsidRPr="00A31AE3" w:rsidRDefault="008E5874" w:rsidP="00A31AE3">
            <w:pPr>
              <w:spacing w:after="0" w:line="240" w:lineRule="auto"/>
              <w:rPr>
                <w:rFonts w:ascii="Calibri" w:eastAsia="Times New Roman" w:hAnsi="Calibri" w:cs="Calibri"/>
                <w:sz w:val="24"/>
                <w:szCs w:val="24"/>
                <w:lang w:val="es-ES"/>
              </w:rPr>
            </w:pPr>
            <w:r w:rsidRPr="00A31AE3">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49FF9769" w14:textId="3398003F" w:rsidR="008E5874" w:rsidRPr="00A31AE3" w:rsidRDefault="008E5874" w:rsidP="00A31AE3">
            <w:pPr>
              <w:spacing w:after="0" w:line="240" w:lineRule="auto"/>
              <w:rPr>
                <w:rFonts w:ascii="Calibri" w:eastAsia="Times New Roman" w:hAnsi="Calibri" w:cs="Calibri"/>
                <w:sz w:val="24"/>
                <w:szCs w:val="24"/>
                <w:lang w:val="es-ES"/>
              </w:rPr>
            </w:pPr>
            <w:r w:rsidRPr="00A31AE3">
              <w:rPr>
                <w:rFonts w:ascii="Calibri" w:hAnsi="Calibri" w:cs="Calibri"/>
                <w:lang w:val="es-ES"/>
              </w:rPr>
              <w:t>Comprobar las instrucciones que conciernan al proceso de subir en las cisternas o tanques. Directiva 2009/104</w:t>
            </w:r>
            <w:r w:rsidRPr="00A31AE3">
              <w:rPr>
                <w:rFonts w:ascii="Calibri" w:hAnsi="Calibri" w:cs="Calibri"/>
              </w:rPr>
              <w:t>.</w:t>
            </w:r>
          </w:p>
        </w:tc>
        <w:tc>
          <w:tcPr>
            <w:tcW w:w="260" w:type="pct"/>
            <w:tcBorders>
              <w:top w:val="nil"/>
              <w:left w:val="single" w:sz="4" w:space="0" w:color="auto"/>
              <w:bottom w:val="single" w:sz="4" w:space="0" w:color="auto"/>
              <w:right w:val="single" w:sz="4" w:space="0" w:color="auto"/>
            </w:tcBorders>
          </w:tcPr>
          <w:p w14:paraId="5EA8AD92" w14:textId="77777777" w:rsidR="008E5874" w:rsidRPr="00A31AE3" w:rsidRDefault="008E5874" w:rsidP="00A31AE3">
            <w:pPr>
              <w:spacing w:after="0" w:line="240" w:lineRule="auto"/>
              <w:rPr>
                <w:rFonts w:ascii="Calibri" w:hAnsi="Calibri" w:cs="Calibri"/>
                <w:lang w:val="es-ES"/>
              </w:rPr>
            </w:pPr>
          </w:p>
        </w:tc>
      </w:tr>
      <w:tr w:rsidR="008E5874" w:rsidRPr="00415BBE" w14:paraId="1CAECDAD" w14:textId="0817AEB5" w:rsidTr="008E5874">
        <w:trPr>
          <w:trHeight w:val="310"/>
          <w:jc w:val="center"/>
        </w:trPr>
        <w:tc>
          <w:tcPr>
            <w:tcW w:w="457" w:type="pct"/>
            <w:tcBorders>
              <w:top w:val="nil"/>
              <w:left w:val="single" w:sz="4" w:space="0" w:color="auto"/>
              <w:bottom w:val="single" w:sz="4" w:space="0" w:color="auto"/>
              <w:right w:val="single" w:sz="4" w:space="0" w:color="auto"/>
            </w:tcBorders>
            <w:shd w:val="clear" w:color="auto" w:fill="auto"/>
            <w:hideMark/>
          </w:tcPr>
          <w:p w14:paraId="27C0051C" w14:textId="77777777" w:rsidR="008E5874" w:rsidRPr="00B36CED" w:rsidRDefault="008E5874" w:rsidP="00CD3DE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9.2.3.</w:t>
            </w:r>
          </w:p>
        </w:tc>
        <w:tc>
          <w:tcPr>
            <w:tcW w:w="1152" w:type="pct"/>
            <w:gridSpan w:val="2"/>
            <w:tcBorders>
              <w:top w:val="nil"/>
              <w:left w:val="nil"/>
              <w:bottom w:val="single" w:sz="4" w:space="0" w:color="auto"/>
              <w:right w:val="single" w:sz="4" w:space="0" w:color="auto"/>
            </w:tcBorders>
            <w:shd w:val="clear" w:color="auto" w:fill="auto"/>
            <w:hideMark/>
          </w:tcPr>
          <w:p w14:paraId="0C90C99C" w14:textId="35BC4678" w:rsidR="008E5874" w:rsidRPr="00A31AE3" w:rsidRDefault="008E5874" w:rsidP="00CD3DEB">
            <w:pPr>
              <w:spacing w:after="0" w:line="240" w:lineRule="auto"/>
              <w:rPr>
                <w:rFonts w:ascii="Calibri" w:eastAsia="Times New Roman" w:hAnsi="Calibri" w:cs="Calibri"/>
                <w:b/>
                <w:bCs/>
                <w:sz w:val="24"/>
                <w:szCs w:val="24"/>
                <w:lang w:val="es-ES"/>
              </w:rPr>
            </w:pPr>
            <w:r w:rsidRPr="00A31AE3">
              <w:rPr>
                <w:rFonts w:ascii="Calibri" w:eastAsia="Times New Roman" w:hAnsi="Calibri" w:cs="Calibri"/>
                <w:b/>
                <w:bCs/>
                <w:sz w:val="24"/>
                <w:szCs w:val="24"/>
                <w:lang w:val="es-ES"/>
              </w:rPr>
              <w:t>Responsabilidades de los conductores y el personal de lavado</w:t>
            </w:r>
          </w:p>
        </w:tc>
        <w:tc>
          <w:tcPr>
            <w:tcW w:w="92" w:type="pct"/>
            <w:tcBorders>
              <w:top w:val="nil"/>
              <w:left w:val="nil"/>
              <w:bottom w:val="nil"/>
              <w:right w:val="nil"/>
            </w:tcBorders>
            <w:shd w:val="clear" w:color="auto" w:fill="auto"/>
            <w:hideMark/>
          </w:tcPr>
          <w:p w14:paraId="29930F42" w14:textId="77777777" w:rsidR="008E5874" w:rsidRPr="00A31AE3" w:rsidRDefault="008E5874" w:rsidP="00CD3DEB">
            <w:pPr>
              <w:spacing w:after="0" w:line="240" w:lineRule="auto"/>
              <w:rPr>
                <w:rFonts w:ascii="Calibri" w:eastAsia="Times New Roman" w:hAnsi="Calibri" w:cs="Calibri"/>
                <w:sz w:val="24"/>
                <w:szCs w:val="24"/>
                <w:lang w:val="es-ES"/>
              </w:rPr>
            </w:pPr>
            <w:r w:rsidRPr="00A31AE3">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09BD298D" w14:textId="0E50A6C8" w:rsidR="008E5874" w:rsidRPr="00A31AE3" w:rsidRDefault="008E5874" w:rsidP="00CD3DEB">
            <w:pPr>
              <w:spacing w:after="0" w:line="240" w:lineRule="auto"/>
              <w:rPr>
                <w:rFonts w:ascii="Calibri" w:eastAsia="Times New Roman" w:hAnsi="Calibri" w:cs="Calibri"/>
                <w:b/>
                <w:bCs/>
                <w:sz w:val="24"/>
                <w:szCs w:val="24"/>
                <w:lang w:val="es-ES"/>
              </w:rPr>
            </w:pPr>
            <w:r w:rsidRPr="00A31AE3">
              <w:rPr>
                <w:rFonts w:ascii="Calibri" w:eastAsia="Times New Roman" w:hAnsi="Calibri" w:cs="Calibri"/>
                <w:b/>
                <w:bCs/>
                <w:sz w:val="24"/>
                <w:szCs w:val="24"/>
                <w:lang w:val="es-ES"/>
              </w:rPr>
              <w:t>Responsabilidades de los conductores y el personal de lavado</w:t>
            </w:r>
          </w:p>
        </w:tc>
        <w:tc>
          <w:tcPr>
            <w:tcW w:w="260" w:type="pct"/>
            <w:tcBorders>
              <w:top w:val="nil"/>
              <w:left w:val="single" w:sz="4" w:space="0" w:color="auto"/>
              <w:bottom w:val="single" w:sz="4" w:space="0" w:color="auto"/>
              <w:right w:val="single" w:sz="4" w:space="0" w:color="auto"/>
            </w:tcBorders>
          </w:tcPr>
          <w:p w14:paraId="0F96021D" w14:textId="77777777" w:rsidR="008E5874" w:rsidRPr="00A31AE3" w:rsidRDefault="008E5874" w:rsidP="00CD3DEB">
            <w:pPr>
              <w:spacing w:after="0" w:line="240" w:lineRule="auto"/>
              <w:rPr>
                <w:rFonts w:ascii="Calibri" w:eastAsia="Times New Roman" w:hAnsi="Calibri" w:cs="Calibri"/>
                <w:b/>
                <w:bCs/>
                <w:sz w:val="24"/>
                <w:szCs w:val="24"/>
                <w:lang w:val="es-ES"/>
              </w:rPr>
            </w:pPr>
          </w:p>
        </w:tc>
      </w:tr>
      <w:tr w:rsidR="008E5874" w:rsidRPr="00415BBE" w14:paraId="448C3AD8" w14:textId="08DBDA65" w:rsidTr="008E5874">
        <w:trPr>
          <w:trHeight w:val="1240"/>
          <w:jc w:val="center"/>
        </w:trPr>
        <w:tc>
          <w:tcPr>
            <w:tcW w:w="457" w:type="pct"/>
            <w:tcBorders>
              <w:top w:val="nil"/>
              <w:left w:val="single" w:sz="4" w:space="0" w:color="auto"/>
              <w:bottom w:val="single" w:sz="4" w:space="0" w:color="auto"/>
              <w:right w:val="single" w:sz="4" w:space="0" w:color="auto"/>
            </w:tcBorders>
            <w:shd w:val="clear" w:color="auto" w:fill="auto"/>
            <w:hideMark/>
          </w:tcPr>
          <w:p w14:paraId="79152802" w14:textId="77777777" w:rsidR="008E5874" w:rsidRPr="00B36CED" w:rsidRDefault="008E5874" w:rsidP="00A31AE3">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9.2.3.1.</w:t>
            </w:r>
          </w:p>
        </w:tc>
        <w:tc>
          <w:tcPr>
            <w:tcW w:w="1152" w:type="pct"/>
            <w:gridSpan w:val="2"/>
            <w:tcBorders>
              <w:top w:val="nil"/>
              <w:left w:val="nil"/>
              <w:bottom w:val="single" w:sz="4" w:space="0" w:color="auto"/>
              <w:right w:val="single" w:sz="4" w:space="0" w:color="auto"/>
            </w:tcBorders>
            <w:shd w:val="clear" w:color="auto" w:fill="auto"/>
            <w:hideMark/>
          </w:tcPr>
          <w:p w14:paraId="3BACBD7A" w14:textId="62196B43" w:rsidR="008E5874" w:rsidRPr="00A31AE3" w:rsidRDefault="008E5874" w:rsidP="00A31AE3">
            <w:pPr>
              <w:spacing w:after="0" w:line="240" w:lineRule="auto"/>
              <w:rPr>
                <w:rFonts w:ascii="Calibri" w:eastAsia="Times New Roman" w:hAnsi="Calibri" w:cs="Calibri"/>
                <w:sz w:val="24"/>
                <w:szCs w:val="24"/>
                <w:lang w:val="es-ES"/>
              </w:rPr>
            </w:pPr>
            <w:r>
              <w:rPr>
                <w:rFonts w:ascii="Calibri" w:hAnsi="Calibri" w:cs="Calibri"/>
                <w:lang w:val="es-ES"/>
              </w:rPr>
              <w:t>¿</w:t>
            </w:r>
            <w:r w:rsidRPr="00A31AE3">
              <w:rPr>
                <w:rFonts w:ascii="Calibri" w:hAnsi="Calibri" w:cs="Calibri"/>
                <w:lang w:val="es-ES"/>
              </w:rPr>
              <w:t>Hay una orden formal de parte del propietario de la cisterna o su trabajador (conductor) que incluya</w:t>
            </w:r>
            <w:r>
              <w:rPr>
                <w:rFonts w:ascii="Calibri" w:hAnsi="Calibri" w:cs="Calibri"/>
                <w:lang w:val="es-ES"/>
              </w:rPr>
              <w:t>?</w:t>
            </w:r>
            <w:r w:rsidRPr="00A31AE3">
              <w:rPr>
                <w:rFonts w:ascii="Calibri" w:hAnsi="Calibri" w:cs="Calibri"/>
                <w:lang w:val="es-ES"/>
              </w:rPr>
              <w:t>:</w:t>
            </w:r>
          </w:p>
        </w:tc>
        <w:tc>
          <w:tcPr>
            <w:tcW w:w="92" w:type="pct"/>
            <w:tcBorders>
              <w:top w:val="nil"/>
              <w:left w:val="nil"/>
              <w:bottom w:val="nil"/>
              <w:right w:val="nil"/>
            </w:tcBorders>
            <w:shd w:val="clear" w:color="auto" w:fill="auto"/>
            <w:hideMark/>
          </w:tcPr>
          <w:p w14:paraId="6CEDC8C2" w14:textId="77777777" w:rsidR="008E5874" w:rsidRPr="00A31AE3" w:rsidRDefault="008E5874" w:rsidP="00A31AE3">
            <w:pPr>
              <w:spacing w:after="0" w:line="240" w:lineRule="auto"/>
              <w:rPr>
                <w:rFonts w:ascii="Calibri" w:eastAsia="Times New Roman" w:hAnsi="Calibri" w:cs="Calibri"/>
                <w:sz w:val="24"/>
                <w:szCs w:val="24"/>
                <w:lang w:val="es-ES"/>
              </w:rPr>
            </w:pPr>
            <w:r w:rsidRPr="00A31AE3">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793BB9B4" w14:textId="454C1CCC" w:rsidR="008E5874" w:rsidRPr="00A31AE3" w:rsidRDefault="008E5874" w:rsidP="00A31AE3">
            <w:pPr>
              <w:spacing w:after="0" w:line="240" w:lineRule="auto"/>
              <w:rPr>
                <w:rFonts w:ascii="Calibri" w:eastAsia="Times New Roman" w:hAnsi="Calibri" w:cs="Calibri"/>
                <w:sz w:val="24"/>
                <w:szCs w:val="24"/>
                <w:lang w:val="es-ES"/>
              </w:rPr>
            </w:pPr>
            <w:r w:rsidRPr="00A31AE3">
              <w:rPr>
                <w:rFonts w:ascii="Calibri" w:hAnsi="Calibri" w:cs="Calibri"/>
                <w:lang w:val="es-ES"/>
              </w:rPr>
              <w:t>Esta es una responsabilidad compartida. Sin una información suficiente la ejecución de la orden puede sufrir errores. Comprobar algunas órdenes aleatorias e indicar un "1" para cada ítem que esté incluido en ellas. La impresión de las condiciones generales y responsabilidades en el reverso del boletín de trabajo no es suficiente y todo debe haber sido formalmente acordado entre ambas partes (cliente y estación de lavado).</w:t>
            </w:r>
          </w:p>
        </w:tc>
        <w:tc>
          <w:tcPr>
            <w:tcW w:w="260" w:type="pct"/>
            <w:tcBorders>
              <w:top w:val="nil"/>
              <w:left w:val="single" w:sz="4" w:space="0" w:color="auto"/>
              <w:bottom w:val="single" w:sz="4" w:space="0" w:color="auto"/>
              <w:right w:val="single" w:sz="4" w:space="0" w:color="auto"/>
            </w:tcBorders>
          </w:tcPr>
          <w:p w14:paraId="75560F95" w14:textId="77777777" w:rsidR="008E5874" w:rsidRPr="00A31AE3" w:rsidRDefault="008E5874" w:rsidP="00A31AE3">
            <w:pPr>
              <w:spacing w:after="0" w:line="240" w:lineRule="auto"/>
              <w:rPr>
                <w:rFonts w:ascii="Calibri" w:hAnsi="Calibri" w:cs="Calibri"/>
                <w:lang w:val="es-ES"/>
              </w:rPr>
            </w:pPr>
          </w:p>
        </w:tc>
      </w:tr>
      <w:tr w:rsidR="008E5874" w:rsidRPr="00B36CED" w14:paraId="36904455" w14:textId="01A0BE7E" w:rsidTr="008E5874">
        <w:trPr>
          <w:trHeight w:val="1550"/>
          <w:jc w:val="center"/>
        </w:trPr>
        <w:tc>
          <w:tcPr>
            <w:tcW w:w="457" w:type="pct"/>
            <w:tcBorders>
              <w:top w:val="nil"/>
              <w:left w:val="single" w:sz="4" w:space="0" w:color="auto"/>
              <w:bottom w:val="single" w:sz="4" w:space="0" w:color="auto"/>
              <w:right w:val="single" w:sz="4" w:space="0" w:color="auto"/>
            </w:tcBorders>
            <w:shd w:val="clear" w:color="auto" w:fill="auto"/>
            <w:hideMark/>
          </w:tcPr>
          <w:p w14:paraId="52BA594B" w14:textId="77777777" w:rsidR="008E5874" w:rsidRPr="00B36CED" w:rsidRDefault="008E5874" w:rsidP="00A31AE3">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9.2.</w:t>
            </w:r>
            <w:proofErr w:type="gramStart"/>
            <w:r w:rsidRPr="00B36CED">
              <w:rPr>
                <w:rFonts w:ascii="Calibri" w:eastAsia="Times New Roman" w:hAnsi="Calibri" w:cs="Calibri"/>
                <w:sz w:val="24"/>
                <w:szCs w:val="24"/>
                <w:lang w:val="es-ES"/>
              </w:rPr>
              <w:t>3.1a</w:t>
            </w:r>
            <w:proofErr w:type="gramEnd"/>
          </w:p>
        </w:tc>
        <w:tc>
          <w:tcPr>
            <w:tcW w:w="1152" w:type="pct"/>
            <w:gridSpan w:val="2"/>
            <w:tcBorders>
              <w:top w:val="nil"/>
              <w:left w:val="nil"/>
              <w:bottom w:val="single" w:sz="4" w:space="0" w:color="auto"/>
              <w:right w:val="single" w:sz="4" w:space="0" w:color="auto"/>
            </w:tcBorders>
            <w:shd w:val="clear" w:color="auto" w:fill="auto"/>
            <w:hideMark/>
          </w:tcPr>
          <w:p w14:paraId="52007081" w14:textId="64E07472" w:rsidR="008E5874" w:rsidRPr="00A31AE3" w:rsidRDefault="008E5874" w:rsidP="00A31AE3">
            <w:pPr>
              <w:spacing w:after="0" w:line="240" w:lineRule="auto"/>
              <w:rPr>
                <w:rFonts w:ascii="Calibri" w:eastAsia="Times New Roman" w:hAnsi="Calibri" w:cs="Calibri"/>
                <w:sz w:val="24"/>
                <w:szCs w:val="24"/>
                <w:lang w:val="es-ES"/>
              </w:rPr>
            </w:pPr>
            <w:r w:rsidRPr="00A31AE3">
              <w:rPr>
                <w:rFonts w:ascii="Calibri" w:hAnsi="Calibri" w:cs="Calibri"/>
                <w:lang w:val="es-ES"/>
              </w:rPr>
              <w:t xml:space="preserve">- </w:t>
            </w:r>
            <w:r>
              <w:rPr>
                <w:rFonts w:ascii="Calibri" w:hAnsi="Calibri" w:cs="Calibri"/>
                <w:lang w:val="es-ES"/>
              </w:rPr>
              <w:t>¿I</w:t>
            </w:r>
            <w:r w:rsidRPr="00A31AE3">
              <w:rPr>
                <w:rFonts w:ascii="Calibri" w:hAnsi="Calibri" w:cs="Calibri"/>
                <w:lang w:val="es-ES"/>
              </w:rPr>
              <w:t xml:space="preserve">dentificación de la última carga evidenciada por un CMR válido, un documento de transporte equivalente o una declaración escrita de la compañía de transporte directamente desde su oficina (e-mail, fax) incluyendo un </w:t>
            </w:r>
            <w:proofErr w:type="spellStart"/>
            <w:r w:rsidRPr="00A31AE3">
              <w:rPr>
                <w:rFonts w:ascii="Calibri" w:hAnsi="Calibri" w:cs="Calibri"/>
                <w:lang w:val="es-ES"/>
              </w:rPr>
              <w:t>nº</w:t>
            </w:r>
            <w:proofErr w:type="spellEnd"/>
            <w:r w:rsidRPr="00A31AE3">
              <w:rPr>
                <w:rFonts w:ascii="Calibri" w:hAnsi="Calibri" w:cs="Calibri"/>
                <w:lang w:val="es-ES"/>
              </w:rPr>
              <w:t xml:space="preserve"> de referencia único?</w:t>
            </w:r>
          </w:p>
        </w:tc>
        <w:tc>
          <w:tcPr>
            <w:tcW w:w="92" w:type="pct"/>
            <w:tcBorders>
              <w:top w:val="nil"/>
              <w:left w:val="nil"/>
              <w:bottom w:val="nil"/>
              <w:right w:val="nil"/>
            </w:tcBorders>
            <w:shd w:val="clear" w:color="auto" w:fill="auto"/>
            <w:hideMark/>
          </w:tcPr>
          <w:p w14:paraId="75E8F208" w14:textId="77777777" w:rsidR="008E5874" w:rsidRPr="00A31AE3" w:rsidRDefault="008E5874" w:rsidP="00A31AE3">
            <w:pPr>
              <w:spacing w:after="0" w:line="240" w:lineRule="auto"/>
              <w:rPr>
                <w:rFonts w:ascii="Calibri" w:eastAsia="Times New Roman" w:hAnsi="Calibri" w:cs="Calibri"/>
                <w:sz w:val="24"/>
                <w:szCs w:val="24"/>
                <w:lang w:val="es-ES"/>
              </w:rPr>
            </w:pPr>
            <w:r w:rsidRPr="00A31AE3">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049A0FB3" w14:textId="6891FF18" w:rsidR="008E5874" w:rsidRPr="00A31AE3" w:rsidRDefault="008E5874" w:rsidP="00A31AE3">
            <w:pPr>
              <w:spacing w:after="0" w:line="240" w:lineRule="auto"/>
              <w:rPr>
                <w:rFonts w:ascii="Calibri" w:eastAsia="Times New Roman" w:hAnsi="Calibri" w:cs="Calibri"/>
                <w:sz w:val="24"/>
                <w:szCs w:val="24"/>
                <w:lang w:val="es-ES"/>
              </w:rPr>
            </w:pPr>
            <w:r w:rsidRPr="00A31AE3">
              <w:rPr>
                <w:rFonts w:ascii="Calibri" w:hAnsi="Calibri" w:cs="Calibri"/>
                <w:lang w:val="es-ES"/>
              </w:rPr>
              <w:t>Designación oficial de transporte, …</w:t>
            </w:r>
          </w:p>
        </w:tc>
        <w:tc>
          <w:tcPr>
            <w:tcW w:w="260" w:type="pct"/>
            <w:tcBorders>
              <w:top w:val="nil"/>
              <w:left w:val="single" w:sz="4" w:space="0" w:color="auto"/>
              <w:bottom w:val="single" w:sz="4" w:space="0" w:color="auto"/>
              <w:right w:val="single" w:sz="4" w:space="0" w:color="auto"/>
            </w:tcBorders>
          </w:tcPr>
          <w:p w14:paraId="0EB8A8E4" w14:textId="77777777" w:rsidR="008E5874" w:rsidRPr="00A31AE3" w:rsidRDefault="008E5874" w:rsidP="00A31AE3">
            <w:pPr>
              <w:spacing w:after="0" w:line="240" w:lineRule="auto"/>
              <w:rPr>
                <w:rFonts w:ascii="Calibri" w:hAnsi="Calibri" w:cs="Calibri"/>
                <w:lang w:val="es-ES"/>
              </w:rPr>
            </w:pPr>
          </w:p>
        </w:tc>
      </w:tr>
      <w:tr w:rsidR="008E5874" w:rsidRPr="00415BBE" w14:paraId="393D34D9" w14:textId="5D33E062"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579A4B77" w14:textId="77777777" w:rsidR="008E5874" w:rsidRPr="00B36CED" w:rsidRDefault="008E5874" w:rsidP="00A31AE3">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lastRenderedPageBreak/>
              <w:t>9.2.3.1b</w:t>
            </w:r>
          </w:p>
        </w:tc>
        <w:tc>
          <w:tcPr>
            <w:tcW w:w="1152" w:type="pct"/>
            <w:gridSpan w:val="2"/>
            <w:tcBorders>
              <w:top w:val="nil"/>
              <w:left w:val="nil"/>
              <w:bottom w:val="single" w:sz="4" w:space="0" w:color="auto"/>
              <w:right w:val="single" w:sz="4" w:space="0" w:color="auto"/>
            </w:tcBorders>
            <w:shd w:val="clear" w:color="auto" w:fill="auto"/>
            <w:hideMark/>
          </w:tcPr>
          <w:p w14:paraId="554E0539" w14:textId="1C310E3C" w:rsidR="008E5874" w:rsidRPr="00A31AE3" w:rsidRDefault="008E5874" w:rsidP="00A31AE3">
            <w:pPr>
              <w:spacing w:after="0" w:line="240" w:lineRule="auto"/>
              <w:rPr>
                <w:rFonts w:ascii="Calibri" w:eastAsia="Times New Roman" w:hAnsi="Calibri" w:cs="Calibri"/>
                <w:sz w:val="24"/>
                <w:szCs w:val="24"/>
                <w:lang w:val="es-ES"/>
              </w:rPr>
            </w:pPr>
            <w:r w:rsidRPr="00A31AE3">
              <w:rPr>
                <w:rFonts w:ascii="Calibri" w:hAnsi="Calibri" w:cs="Calibri"/>
                <w:lang w:val="es-ES"/>
              </w:rPr>
              <w:t xml:space="preserve">- </w:t>
            </w:r>
            <w:r>
              <w:rPr>
                <w:rFonts w:ascii="Calibri" w:hAnsi="Calibri" w:cs="Calibri"/>
                <w:lang w:val="es-ES"/>
              </w:rPr>
              <w:t>¿N</w:t>
            </w:r>
            <w:r w:rsidRPr="00A31AE3">
              <w:rPr>
                <w:rFonts w:ascii="Calibri" w:hAnsi="Calibri" w:cs="Calibri"/>
                <w:lang w:val="es-ES"/>
              </w:rPr>
              <w:t>úmero de referencia único (</w:t>
            </w:r>
            <w:proofErr w:type="spellStart"/>
            <w:r w:rsidRPr="00A31AE3">
              <w:rPr>
                <w:rFonts w:ascii="Calibri" w:hAnsi="Calibri" w:cs="Calibri"/>
                <w:lang w:val="es-ES"/>
              </w:rPr>
              <w:t>nº</w:t>
            </w:r>
            <w:proofErr w:type="spellEnd"/>
            <w:r w:rsidRPr="00A31AE3">
              <w:rPr>
                <w:rFonts w:ascii="Calibri" w:hAnsi="Calibri" w:cs="Calibri"/>
                <w:lang w:val="es-ES"/>
              </w:rPr>
              <w:t xml:space="preserve"> de CMR o de la última orden de carga)?</w:t>
            </w:r>
          </w:p>
        </w:tc>
        <w:tc>
          <w:tcPr>
            <w:tcW w:w="92" w:type="pct"/>
            <w:tcBorders>
              <w:top w:val="nil"/>
              <w:left w:val="nil"/>
              <w:bottom w:val="nil"/>
              <w:right w:val="nil"/>
            </w:tcBorders>
            <w:shd w:val="clear" w:color="auto" w:fill="auto"/>
            <w:hideMark/>
          </w:tcPr>
          <w:p w14:paraId="2D2B3240" w14:textId="77777777" w:rsidR="008E5874" w:rsidRPr="00A31AE3" w:rsidRDefault="008E5874" w:rsidP="00A31AE3">
            <w:pPr>
              <w:spacing w:after="0" w:line="240" w:lineRule="auto"/>
              <w:rPr>
                <w:rFonts w:ascii="Calibri" w:eastAsia="Times New Roman" w:hAnsi="Calibri" w:cs="Calibri"/>
                <w:sz w:val="24"/>
                <w:szCs w:val="24"/>
                <w:lang w:val="es-ES"/>
              </w:rPr>
            </w:pPr>
            <w:r w:rsidRPr="00A31AE3">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vAlign w:val="bottom"/>
            <w:hideMark/>
          </w:tcPr>
          <w:p w14:paraId="6D339338" w14:textId="0A444E93" w:rsidR="008E5874" w:rsidRPr="00A31AE3" w:rsidRDefault="008E5874" w:rsidP="00A31AE3">
            <w:pPr>
              <w:spacing w:after="0" w:line="240" w:lineRule="auto"/>
              <w:rPr>
                <w:rFonts w:ascii="Calibri" w:eastAsia="Times New Roman" w:hAnsi="Calibri" w:cs="Calibri"/>
                <w:sz w:val="24"/>
                <w:szCs w:val="24"/>
                <w:lang w:val="es-ES"/>
              </w:rPr>
            </w:pPr>
            <w:r w:rsidRPr="00A31AE3">
              <w:rPr>
                <w:rFonts w:ascii="Calibri" w:hAnsi="Calibri" w:cs="Calibri"/>
                <w:lang w:val="es-ES"/>
              </w:rPr>
              <w:t>Comprobar registros o tomar muestras del proceso para verificar que las cargas previas son comprobadas seguramente</w:t>
            </w:r>
          </w:p>
        </w:tc>
        <w:tc>
          <w:tcPr>
            <w:tcW w:w="260" w:type="pct"/>
            <w:tcBorders>
              <w:top w:val="nil"/>
              <w:left w:val="single" w:sz="4" w:space="0" w:color="auto"/>
              <w:bottom w:val="single" w:sz="4" w:space="0" w:color="auto"/>
              <w:right w:val="single" w:sz="4" w:space="0" w:color="auto"/>
            </w:tcBorders>
          </w:tcPr>
          <w:p w14:paraId="2A3405BA" w14:textId="77777777" w:rsidR="008E5874" w:rsidRPr="00A31AE3" w:rsidRDefault="008E5874" w:rsidP="00A31AE3">
            <w:pPr>
              <w:spacing w:after="0" w:line="240" w:lineRule="auto"/>
              <w:rPr>
                <w:rFonts w:ascii="Calibri" w:hAnsi="Calibri" w:cs="Calibri"/>
                <w:lang w:val="es-ES"/>
              </w:rPr>
            </w:pPr>
          </w:p>
        </w:tc>
      </w:tr>
      <w:tr w:rsidR="008E5874" w:rsidRPr="00415BBE" w14:paraId="0C8A0643" w14:textId="28CC84F1"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7C212CA4" w14:textId="77777777" w:rsidR="008E5874" w:rsidRPr="00B36CED" w:rsidRDefault="008E5874" w:rsidP="00A31AE3">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9.2.3.1c</w:t>
            </w:r>
          </w:p>
        </w:tc>
        <w:tc>
          <w:tcPr>
            <w:tcW w:w="1152" w:type="pct"/>
            <w:gridSpan w:val="2"/>
            <w:tcBorders>
              <w:top w:val="nil"/>
              <w:left w:val="nil"/>
              <w:bottom w:val="single" w:sz="4" w:space="0" w:color="auto"/>
              <w:right w:val="single" w:sz="4" w:space="0" w:color="auto"/>
            </w:tcBorders>
            <w:shd w:val="clear" w:color="auto" w:fill="auto"/>
            <w:hideMark/>
          </w:tcPr>
          <w:p w14:paraId="1FBA782E" w14:textId="2A28035E" w:rsidR="008E5874" w:rsidRPr="00A31AE3" w:rsidRDefault="008E5874" w:rsidP="00A31AE3">
            <w:pPr>
              <w:spacing w:after="0" w:line="240" w:lineRule="auto"/>
              <w:rPr>
                <w:rFonts w:ascii="Calibri" w:eastAsia="Times New Roman" w:hAnsi="Calibri" w:cs="Calibri"/>
                <w:sz w:val="24"/>
                <w:szCs w:val="24"/>
                <w:lang w:val="es-ES"/>
              </w:rPr>
            </w:pPr>
            <w:r w:rsidRPr="00A31AE3">
              <w:rPr>
                <w:rFonts w:ascii="Calibri" w:hAnsi="Calibri" w:cs="Calibri"/>
                <w:lang w:val="es-ES"/>
              </w:rPr>
              <w:t xml:space="preserve">- </w:t>
            </w:r>
            <w:r>
              <w:rPr>
                <w:rFonts w:ascii="Calibri" w:hAnsi="Calibri" w:cs="Calibri"/>
                <w:lang w:val="es-ES"/>
              </w:rPr>
              <w:t>¿M</w:t>
            </w:r>
            <w:r w:rsidRPr="00A31AE3">
              <w:rPr>
                <w:rFonts w:ascii="Calibri" w:hAnsi="Calibri" w:cs="Calibri"/>
                <w:lang w:val="es-ES"/>
              </w:rPr>
              <w:t>étodo de limpieza o calidad de lavado requerida (si es aplicable con respecto a la siguiente carga)?</w:t>
            </w:r>
          </w:p>
        </w:tc>
        <w:tc>
          <w:tcPr>
            <w:tcW w:w="92" w:type="pct"/>
            <w:tcBorders>
              <w:top w:val="nil"/>
              <w:left w:val="nil"/>
              <w:bottom w:val="nil"/>
              <w:right w:val="nil"/>
            </w:tcBorders>
            <w:shd w:val="clear" w:color="auto" w:fill="auto"/>
            <w:hideMark/>
          </w:tcPr>
          <w:p w14:paraId="4FA14611" w14:textId="77777777" w:rsidR="008E5874" w:rsidRPr="00A31AE3" w:rsidRDefault="008E5874" w:rsidP="00A31AE3">
            <w:pPr>
              <w:spacing w:after="0" w:line="240" w:lineRule="auto"/>
              <w:rPr>
                <w:rFonts w:ascii="Calibri" w:eastAsia="Times New Roman" w:hAnsi="Calibri" w:cs="Calibri"/>
                <w:sz w:val="24"/>
                <w:szCs w:val="24"/>
                <w:lang w:val="es-ES"/>
              </w:rPr>
            </w:pPr>
            <w:r w:rsidRPr="00A31AE3">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vAlign w:val="bottom"/>
            <w:hideMark/>
          </w:tcPr>
          <w:p w14:paraId="7909CD58" w14:textId="50039DDD" w:rsidR="008E5874" w:rsidRPr="00A31AE3" w:rsidRDefault="008E5874" w:rsidP="00A31AE3">
            <w:pPr>
              <w:spacing w:after="0" w:line="240" w:lineRule="auto"/>
              <w:rPr>
                <w:rFonts w:ascii="Calibri" w:eastAsia="Times New Roman" w:hAnsi="Calibri" w:cs="Calibri"/>
                <w:sz w:val="24"/>
                <w:szCs w:val="24"/>
                <w:lang w:val="es-ES"/>
              </w:rPr>
            </w:pPr>
            <w:r w:rsidRPr="00645E21">
              <w:rPr>
                <w:rFonts w:ascii="Calibri" w:hAnsi="Calibri" w:cs="Calibri"/>
                <w:lang w:val="es-ES"/>
              </w:rPr>
              <w:t> </w:t>
            </w:r>
          </w:p>
        </w:tc>
        <w:tc>
          <w:tcPr>
            <w:tcW w:w="260" w:type="pct"/>
            <w:tcBorders>
              <w:top w:val="nil"/>
              <w:left w:val="single" w:sz="4" w:space="0" w:color="auto"/>
              <w:bottom w:val="single" w:sz="4" w:space="0" w:color="auto"/>
              <w:right w:val="single" w:sz="4" w:space="0" w:color="auto"/>
            </w:tcBorders>
          </w:tcPr>
          <w:p w14:paraId="4914D942" w14:textId="77777777" w:rsidR="008E5874" w:rsidRPr="00645E21" w:rsidRDefault="008E5874" w:rsidP="00A31AE3">
            <w:pPr>
              <w:spacing w:after="0" w:line="240" w:lineRule="auto"/>
              <w:rPr>
                <w:rFonts w:ascii="Calibri" w:hAnsi="Calibri" w:cs="Calibri"/>
                <w:lang w:val="es-ES"/>
              </w:rPr>
            </w:pPr>
          </w:p>
        </w:tc>
      </w:tr>
      <w:tr w:rsidR="008E5874" w:rsidRPr="00415BBE" w14:paraId="6EC6EAF2" w14:textId="3FDF8C4C"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261EF27C" w14:textId="77777777" w:rsidR="008E5874" w:rsidRPr="00B36CED" w:rsidRDefault="008E5874" w:rsidP="00A31AE3">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9.2.3.1d</w:t>
            </w:r>
          </w:p>
        </w:tc>
        <w:tc>
          <w:tcPr>
            <w:tcW w:w="1152" w:type="pct"/>
            <w:gridSpan w:val="2"/>
            <w:tcBorders>
              <w:top w:val="nil"/>
              <w:left w:val="nil"/>
              <w:bottom w:val="single" w:sz="4" w:space="0" w:color="auto"/>
              <w:right w:val="single" w:sz="4" w:space="0" w:color="auto"/>
            </w:tcBorders>
            <w:shd w:val="clear" w:color="auto" w:fill="auto"/>
            <w:hideMark/>
          </w:tcPr>
          <w:p w14:paraId="0C495717" w14:textId="0072A821" w:rsidR="008E5874" w:rsidRPr="00B36CED" w:rsidRDefault="008E5874" w:rsidP="00A31AE3">
            <w:pPr>
              <w:spacing w:after="0" w:line="240" w:lineRule="auto"/>
              <w:rPr>
                <w:rFonts w:ascii="Calibri" w:eastAsia="Times New Roman" w:hAnsi="Calibri" w:cs="Calibri"/>
                <w:sz w:val="24"/>
                <w:szCs w:val="24"/>
                <w:lang w:val="es-ES"/>
              </w:rPr>
            </w:pPr>
            <w:r w:rsidRPr="00BF5A24">
              <w:rPr>
                <w:rFonts w:ascii="Calibri" w:hAnsi="Calibri" w:cs="Calibri"/>
                <w:lang w:val="es-ES_tradnl"/>
              </w:rPr>
              <w:t xml:space="preserve"> - </w:t>
            </w:r>
            <w:r w:rsidRPr="00A31AE3">
              <w:rPr>
                <w:rFonts w:ascii="Calibri" w:hAnsi="Calibri" w:cs="Calibri"/>
                <w:lang w:val="es-ES"/>
              </w:rPr>
              <w:t>¿Proceso de limpieza de equipamiento auxiliar (mangueras, filtros, válvulas, juntas…)?</w:t>
            </w:r>
          </w:p>
        </w:tc>
        <w:tc>
          <w:tcPr>
            <w:tcW w:w="92" w:type="pct"/>
            <w:tcBorders>
              <w:top w:val="nil"/>
              <w:left w:val="nil"/>
              <w:bottom w:val="nil"/>
              <w:right w:val="nil"/>
            </w:tcBorders>
            <w:shd w:val="clear" w:color="auto" w:fill="auto"/>
            <w:hideMark/>
          </w:tcPr>
          <w:p w14:paraId="749ED13D" w14:textId="77777777" w:rsidR="008E5874" w:rsidRPr="00B36CED" w:rsidRDefault="008E5874" w:rsidP="00A31AE3">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vAlign w:val="bottom"/>
            <w:hideMark/>
          </w:tcPr>
          <w:p w14:paraId="0BCE00BB" w14:textId="6EF4F30D" w:rsidR="008E5874" w:rsidRPr="00B36CED" w:rsidRDefault="008E5874" w:rsidP="00A31AE3">
            <w:pPr>
              <w:spacing w:after="0" w:line="240" w:lineRule="auto"/>
              <w:rPr>
                <w:rFonts w:ascii="Calibri" w:eastAsia="Times New Roman" w:hAnsi="Calibri" w:cs="Calibri"/>
                <w:sz w:val="24"/>
                <w:szCs w:val="24"/>
                <w:lang w:val="es-ES"/>
              </w:rPr>
            </w:pPr>
            <w:r w:rsidRPr="00BF5A24">
              <w:rPr>
                <w:rFonts w:ascii="Calibri" w:hAnsi="Calibri" w:cs="Calibri"/>
                <w:lang w:val="es-ES_tradnl"/>
              </w:rPr>
              <w:t> </w:t>
            </w:r>
          </w:p>
        </w:tc>
        <w:tc>
          <w:tcPr>
            <w:tcW w:w="260" w:type="pct"/>
            <w:tcBorders>
              <w:top w:val="nil"/>
              <w:left w:val="single" w:sz="4" w:space="0" w:color="auto"/>
              <w:bottom w:val="single" w:sz="4" w:space="0" w:color="auto"/>
              <w:right w:val="single" w:sz="4" w:space="0" w:color="auto"/>
            </w:tcBorders>
          </w:tcPr>
          <w:p w14:paraId="7E1618D8" w14:textId="77777777" w:rsidR="008E5874" w:rsidRPr="00BF5A24" w:rsidRDefault="008E5874" w:rsidP="00A31AE3">
            <w:pPr>
              <w:spacing w:after="0" w:line="240" w:lineRule="auto"/>
              <w:rPr>
                <w:rFonts w:ascii="Calibri" w:hAnsi="Calibri" w:cs="Calibri"/>
                <w:lang w:val="es-ES_tradnl"/>
              </w:rPr>
            </w:pPr>
          </w:p>
        </w:tc>
      </w:tr>
      <w:tr w:rsidR="008E5874" w:rsidRPr="00415BBE" w14:paraId="6B8463B3" w14:textId="30C4237C"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60302F43" w14:textId="77777777" w:rsidR="008E5874" w:rsidRPr="00B36CED" w:rsidRDefault="008E5874" w:rsidP="00A31AE3">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9.2.3.1e</w:t>
            </w:r>
          </w:p>
        </w:tc>
        <w:tc>
          <w:tcPr>
            <w:tcW w:w="1152" w:type="pct"/>
            <w:gridSpan w:val="2"/>
            <w:tcBorders>
              <w:top w:val="nil"/>
              <w:left w:val="nil"/>
              <w:bottom w:val="single" w:sz="4" w:space="0" w:color="auto"/>
              <w:right w:val="single" w:sz="4" w:space="0" w:color="auto"/>
            </w:tcBorders>
            <w:shd w:val="clear" w:color="auto" w:fill="auto"/>
            <w:hideMark/>
          </w:tcPr>
          <w:p w14:paraId="3392062A" w14:textId="1B276114" w:rsidR="008E5874" w:rsidRPr="00B36CED" w:rsidRDefault="008E5874" w:rsidP="00A31AE3">
            <w:pPr>
              <w:spacing w:after="0" w:line="240" w:lineRule="auto"/>
              <w:rPr>
                <w:rFonts w:ascii="Calibri" w:eastAsia="Times New Roman" w:hAnsi="Calibri" w:cs="Calibri"/>
                <w:sz w:val="24"/>
                <w:szCs w:val="24"/>
                <w:lang w:val="es-ES"/>
              </w:rPr>
            </w:pPr>
            <w:r w:rsidRPr="00A31AE3">
              <w:rPr>
                <w:rFonts w:ascii="Calibri" w:hAnsi="Calibri" w:cs="Calibri"/>
                <w:lang w:val="es-ES"/>
              </w:rPr>
              <w:t xml:space="preserve">- </w:t>
            </w:r>
            <w:r>
              <w:rPr>
                <w:rFonts w:ascii="Calibri" w:hAnsi="Calibri" w:cs="Calibri"/>
                <w:lang w:val="es-ES"/>
              </w:rPr>
              <w:t>¿A</w:t>
            </w:r>
            <w:r w:rsidRPr="00A31AE3">
              <w:rPr>
                <w:rFonts w:ascii="Calibri" w:hAnsi="Calibri" w:cs="Calibri"/>
                <w:lang w:val="es-ES"/>
              </w:rPr>
              <w:t>visos de seguridad específicos (como tanques bajo presión, con nitrógeno…)?</w:t>
            </w:r>
          </w:p>
        </w:tc>
        <w:tc>
          <w:tcPr>
            <w:tcW w:w="92" w:type="pct"/>
            <w:tcBorders>
              <w:top w:val="nil"/>
              <w:left w:val="nil"/>
              <w:bottom w:val="nil"/>
              <w:right w:val="nil"/>
            </w:tcBorders>
            <w:shd w:val="clear" w:color="auto" w:fill="auto"/>
            <w:hideMark/>
          </w:tcPr>
          <w:p w14:paraId="04035786" w14:textId="77777777" w:rsidR="008E5874" w:rsidRPr="00B36CED" w:rsidRDefault="008E5874" w:rsidP="00A31AE3">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0F415020" w14:textId="2B66B240" w:rsidR="008E5874" w:rsidRPr="00A31AE3" w:rsidRDefault="008E5874" w:rsidP="00A31AE3">
            <w:pPr>
              <w:spacing w:after="0" w:line="240" w:lineRule="auto"/>
              <w:rPr>
                <w:rFonts w:ascii="Calibri" w:eastAsia="Times New Roman" w:hAnsi="Calibri" w:cs="Calibri"/>
                <w:sz w:val="24"/>
                <w:szCs w:val="24"/>
                <w:lang w:val="es-ES"/>
              </w:rPr>
            </w:pPr>
            <w:r w:rsidRPr="00A31AE3">
              <w:rPr>
                <w:rFonts w:ascii="Calibri" w:eastAsia="Times New Roman" w:hAnsi="Calibri" w:cs="Calibri"/>
                <w:sz w:val="24"/>
                <w:szCs w:val="24"/>
                <w:lang w:val="es-ES"/>
              </w:rPr>
              <w:t xml:space="preserve">Puede seguir el formulario de pedido del siguiente enlace de EFTCO o sistema / formulario equivalente: </w:t>
            </w:r>
            <w:hyperlink r:id="rId19" w:history="1">
              <w:r w:rsidRPr="00A31AE3">
                <w:rPr>
                  <w:rStyle w:val="Hipervnculo"/>
                  <w:rFonts w:ascii="Calibri" w:eastAsia="Times New Roman" w:hAnsi="Calibri" w:cs="Calibri"/>
                  <w:sz w:val="24"/>
                  <w:szCs w:val="24"/>
                  <w:lang w:val="es-ES"/>
                </w:rPr>
                <w:t>http://www.eftco.org/downloads</w:t>
              </w:r>
            </w:hyperlink>
            <w:r w:rsidRPr="00A31AE3">
              <w:rPr>
                <w:rFonts w:ascii="Calibri" w:eastAsia="Times New Roman" w:hAnsi="Calibri" w:cs="Calibri"/>
                <w:sz w:val="24"/>
                <w:szCs w:val="24"/>
                <w:lang w:val="es-ES"/>
              </w:rPr>
              <w:t xml:space="preserve"> </w:t>
            </w:r>
          </w:p>
        </w:tc>
        <w:tc>
          <w:tcPr>
            <w:tcW w:w="260" w:type="pct"/>
            <w:tcBorders>
              <w:top w:val="nil"/>
              <w:left w:val="single" w:sz="4" w:space="0" w:color="auto"/>
              <w:bottom w:val="single" w:sz="4" w:space="0" w:color="auto"/>
              <w:right w:val="single" w:sz="4" w:space="0" w:color="auto"/>
            </w:tcBorders>
          </w:tcPr>
          <w:p w14:paraId="6F922030" w14:textId="77777777" w:rsidR="008E5874" w:rsidRPr="00A31AE3" w:rsidRDefault="008E5874" w:rsidP="00A31AE3">
            <w:pPr>
              <w:spacing w:after="0" w:line="240" w:lineRule="auto"/>
              <w:rPr>
                <w:rFonts w:ascii="Calibri" w:eastAsia="Times New Roman" w:hAnsi="Calibri" w:cs="Calibri"/>
                <w:sz w:val="24"/>
                <w:szCs w:val="24"/>
                <w:lang w:val="es-ES"/>
              </w:rPr>
            </w:pPr>
          </w:p>
        </w:tc>
      </w:tr>
      <w:tr w:rsidR="008E5874" w:rsidRPr="00415BBE" w14:paraId="0753B7A8" w14:textId="53E9D0F7"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50F1B5A0" w14:textId="77777777" w:rsidR="008E5874" w:rsidRPr="00B36CED" w:rsidRDefault="008E5874" w:rsidP="00A31AE3">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9.2.3.1f</w:t>
            </w:r>
          </w:p>
        </w:tc>
        <w:tc>
          <w:tcPr>
            <w:tcW w:w="1152" w:type="pct"/>
            <w:gridSpan w:val="2"/>
            <w:tcBorders>
              <w:top w:val="nil"/>
              <w:left w:val="nil"/>
              <w:bottom w:val="single" w:sz="4" w:space="0" w:color="auto"/>
              <w:right w:val="single" w:sz="4" w:space="0" w:color="auto"/>
            </w:tcBorders>
            <w:shd w:val="clear" w:color="auto" w:fill="auto"/>
            <w:hideMark/>
          </w:tcPr>
          <w:p w14:paraId="63D18EAB" w14:textId="60B49032" w:rsidR="008E5874" w:rsidRPr="00A31AE3" w:rsidRDefault="008E5874" w:rsidP="00A31AE3">
            <w:pPr>
              <w:spacing w:after="0" w:line="240" w:lineRule="auto"/>
              <w:rPr>
                <w:rFonts w:ascii="Calibri" w:eastAsia="Times New Roman" w:hAnsi="Calibri" w:cs="Calibri"/>
                <w:sz w:val="24"/>
                <w:szCs w:val="24"/>
                <w:lang w:val="es-ES"/>
              </w:rPr>
            </w:pPr>
            <w:r w:rsidRPr="00A31AE3">
              <w:rPr>
                <w:rFonts w:ascii="Calibri" w:hAnsi="Calibri" w:cs="Calibri"/>
                <w:lang w:val="es-ES"/>
              </w:rPr>
              <w:t xml:space="preserve">- </w:t>
            </w:r>
            <w:r>
              <w:rPr>
                <w:rFonts w:ascii="Calibri" w:hAnsi="Calibri" w:cs="Calibri"/>
                <w:lang w:val="es-ES"/>
              </w:rPr>
              <w:t>¿P</w:t>
            </w:r>
            <w:r w:rsidRPr="00A31AE3">
              <w:rPr>
                <w:rFonts w:ascii="Calibri" w:hAnsi="Calibri" w:cs="Calibri"/>
                <w:lang w:val="es-ES"/>
              </w:rPr>
              <w:t>articipación del conductor en el proceso de lavado?</w:t>
            </w:r>
          </w:p>
        </w:tc>
        <w:tc>
          <w:tcPr>
            <w:tcW w:w="92" w:type="pct"/>
            <w:tcBorders>
              <w:top w:val="nil"/>
              <w:left w:val="nil"/>
              <w:bottom w:val="nil"/>
              <w:right w:val="nil"/>
            </w:tcBorders>
            <w:shd w:val="clear" w:color="auto" w:fill="auto"/>
            <w:hideMark/>
          </w:tcPr>
          <w:p w14:paraId="795B2443" w14:textId="77777777" w:rsidR="008E5874" w:rsidRPr="00A31AE3" w:rsidRDefault="008E5874" w:rsidP="00A31AE3">
            <w:pPr>
              <w:spacing w:after="0" w:line="240" w:lineRule="auto"/>
              <w:rPr>
                <w:rFonts w:ascii="Calibri" w:eastAsia="Times New Roman" w:hAnsi="Calibri" w:cs="Calibri"/>
                <w:sz w:val="24"/>
                <w:szCs w:val="24"/>
                <w:lang w:val="es-ES"/>
              </w:rPr>
            </w:pPr>
            <w:r w:rsidRPr="00A31AE3">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388B1EFE" w14:textId="09F74F91" w:rsidR="008E5874" w:rsidRPr="001C6603" w:rsidRDefault="008E5874" w:rsidP="00A31AE3">
            <w:pPr>
              <w:spacing w:after="0" w:line="240" w:lineRule="auto"/>
              <w:rPr>
                <w:rFonts w:ascii="Calibri" w:eastAsia="Times New Roman" w:hAnsi="Calibri" w:cs="Calibri"/>
                <w:sz w:val="24"/>
                <w:szCs w:val="24"/>
                <w:lang w:val="es-ES"/>
              </w:rPr>
            </w:pPr>
            <w:r w:rsidRPr="001C6603">
              <w:rPr>
                <w:rFonts w:ascii="Calibri" w:eastAsia="Times New Roman" w:hAnsi="Calibri" w:cs="Calibri"/>
                <w:sz w:val="24"/>
                <w:szCs w:val="24"/>
                <w:lang w:val="es-ES"/>
              </w:rPr>
              <w:t>Los conductores no deben participar en ninguna otra parte de la operación de lavado que no sea la apertura de la boca de hombre (Recomendado)</w:t>
            </w:r>
          </w:p>
        </w:tc>
        <w:tc>
          <w:tcPr>
            <w:tcW w:w="260" w:type="pct"/>
            <w:tcBorders>
              <w:top w:val="nil"/>
              <w:left w:val="single" w:sz="4" w:space="0" w:color="auto"/>
              <w:bottom w:val="single" w:sz="4" w:space="0" w:color="auto"/>
              <w:right w:val="single" w:sz="4" w:space="0" w:color="auto"/>
            </w:tcBorders>
          </w:tcPr>
          <w:p w14:paraId="4C027390" w14:textId="77777777" w:rsidR="008E5874" w:rsidRPr="001C6603" w:rsidRDefault="008E5874" w:rsidP="00A31AE3">
            <w:pPr>
              <w:spacing w:after="0" w:line="240" w:lineRule="auto"/>
              <w:rPr>
                <w:rFonts w:ascii="Calibri" w:eastAsia="Times New Roman" w:hAnsi="Calibri" w:cs="Calibri"/>
                <w:sz w:val="24"/>
                <w:szCs w:val="24"/>
                <w:lang w:val="es-ES"/>
              </w:rPr>
            </w:pPr>
          </w:p>
        </w:tc>
      </w:tr>
      <w:tr w:rsidR="008E5874" w:rsidRPr="00415BBE" w14:paraId="3ABB1930" w14:textId="1518415E" w:rsidTr="008E5874">
        <w:trPr>
          <w:trHeight w:val="310"/>
          <w:jc w:val="center"/>
        </w:trPr>
        <w:tc>
          <w:tcPr>
            <w:tcW w:w="457" w:type="pct"/>
            <w:tcBorders>
              <w:top w:val="nil"/>
              <w:left w:val="single" w:sz="4" w:space="0" w:color="auto"/>
              <w:bottom w:val="single" w:sz="4" w:space="0" w:color="auto"/>
              <w:right w:val="single" w:sz="4" w:space="0" w:color="auto"/>
            </w:tcBorders>
            <w:shd w:val="clear" w:color="auto" w:fill="auto"/>
            <w:hideMark/>
          </w:tcPr>
          <w:p w14:paraId="31B96181" w14:textId="77777777" w:rsidR="008E5874" w:rsidRPr="00B36CED" w:rsidRDefault="008E5874" w:rsidP="00CD3DE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10</w:t>
            </w:r>
          </w:p>
        </w:tc>
        <w:tc>
          <w:tcPr>
            <w:tcW w:w="1152" w:type="pct"/>
            <w:gridSpan w:val="2"/>
            <w:tcBorders>
              <w:top w:val="nil"/>
              <w:left w:val="nil"/>
              <w:bottom w:val="single" w:sz="4" w:space="0" w:color="auto"/>
              <w:right w:val="single" w:sz="4" w:space="0" w:color="auto"/>
            </w:tcBorders>
            <w:shd w:val="clear" w:color="auto" w:fill="auto"/>
            <w:hideMark/>
          </w:tcPr>
          <w:p w14:paraId="2FDE518E" w14:textId="152FEBD6" w:rsidR="008E5874" w:rsidRPr="00B36CED" w:rsidRDefault="008E5874" w:rsidP="001C6603">
            <w:pPr>
              <w:pStyle w:val="Ttulo1"/>
            </w:pPr>
            <w:bookmarkStart w:id="12" w:name="_Proceso_de_pedido"/>
            <w:bookmarkStart w:id="13" w:name="_Hlk83314079"/>
            <w:bookmarkEnd w:id="12"/>
            <w:r w:rsidRPr="001C6603">
              <w:t>Proceso de pedido y Operaciones</w:t>
            </w:r>
            <w:bookmarkEnd w:id="13"/>
          </w:p>
        </w:tc>
        <w:tc>
          <w:tcPr>
            <w:tcW w:w="92" w:type="pct"/>
            <w:tcBorders>
              <w:top w:val="nil"/>
              <w:left w:val="nil"/>
              <w:bottom w:val="nil"/>
              <w:right w:val="nil"/>
            </w:tcBorders>
            <w:shd w:val="clear" w:color="auto" w:fill="auto"/>
            <w:hideMark/>
          </w:tcPr>
          <w:p w14:paraId="7EEB7732" w14:textId="77777777" w:rsidR="008E5874" w:rsidRPr="00B36CED" w:rsidRDefault="008E5874" w:rsidP="00CD3DEB">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2A48A55D" w14:textId="19E0429C" w:rsidR="008E5874" w:rsidRPr="001C6603" w:rsidRDefault="008E5874" w:rsidP="00CD3DEB">
            <w:pPr>
              <w:spacing w:after="0" w:line="240" w:lineRule="auto"/>
              <w:rPr>
                <w:rFonts w:ascii="Calibri" w:eastAsia="Times New Roman" w:hAnsi="Calibri" w:cs="Calibri"/>
                <w:b/>
                <w:bCs/>
                <w:sz w:val="32"/>
                <w:szCs w:val="32"/>
                <w:u w:val="single"/>
                <w:lang w:val="es-ES"/>
              </w:rPr>
            </w:pPr>
            <w:r w:rsidRPr="001C6603">
              <w:rPr>
                <w:b/>
                <w:bCs/>
                <w:sz w:val="32"/>
                <w:szCs w:val="32"/>
                <w:u w:val="single"/>
                <w:lang w:val="es-ES"/>
              </w:rPr>
              <w:t>Proceso de pedido y Operaciones</w:t>
            </w:r>
          </w:p>
        </w:tc>
        <w:tc>
          <w:tcPr>
            <w:tcW w:w="260" w:type="pct"/>
            <w:tcBorders>
              <w:top w:val="nil"/>
              <w:left w:val="single" w:sz="4" w:space="0" w:color="auto"/>
              <w:bottom w:val="single" w:sz="4" w:space="0" w:color="auto"/>
              <w:right w:val="single" w:sz="4" w:space="0" w:color="auto"/>
            </w:tcBorders>
          </w:tcPr>
          <w:p w14:paraId="5E9075C2" w14:textId="77777777" w:rsidR="008E5874" w:rsidRPr="001C6603" w:rsidRDefault="008E5874" w:rsidP="00CD3DEB">
            <w:pPr>
              <w:spacing w:after="0" w:line="240" w:lineRule="auto"/>
              <w:rPr>
                <w:b/>
                <w:bCs/>
                <w:sz w:val="32"/>
                <w:szCs w:val="32"/>
                <w:u w:val="single"/>
                <w:lang w:val="es-ES"/>
              </w:rPr>
            </w:pPr>
          </w:p>
        </w:tc>
      </w:tr>
      <w:tr w:rsidR="008E5874" w:rsidRPr="00B36CED" w14:paraId="481407C5" w14:textId="67027FAC" w:rsidTr="008E5874">
        <w:trPr>
          <w:trHeight w:val="500"/>
          <w:jc w:val="center"/>
        </w:trPr>
        <w:tc>
          <w:tcPr>
            <w:tcW w:w="457" w:type="pct"/>
            <w:tcBorders>
              <w:top w:val="nil"/>
              <w:left w:val="single" w:sz="4" w:space="0" w:color="auto"/>
              <w:bottom w:val="single" w:sz="4" w:space="0" w:color="auto"/>
              <w:right w:val="single" w:sz="4" w:space="0" w:color="auto"/>
            </w:tcBorders>
            <w:shd w:val="clear" w:color="auto" w:fill="auto"/>
            <w:hideMark/>
          </w:tcPr>
          <w:p w14:paraId="36C209A6" w14:textId="77777777" w:rsidR="008E5874" w:rsidRPr="00B36CED" w:rsidRDefault="008E5874" w:rsidP="00CD3DE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10.1.</w:t>
            </w:r>
          </w:p>
        </w:tc>
        <w:tc>
          <w:tcPr>
            <w:tcW w:w="1152" w:type="pct"/>
            <w:gridSpan w:val="2"/>
            <w:tcBorders>
              <w:top w:val="nil"/>
              <w:left w:val="nil"/>
              <w:bottom w:val="single" w:sz="4" w:space="0" w:color="auto"/>
              <w:right w:val="single" w:sz="4" w:space="0" w:color="auto"/>
            </w:tcBorders>
            <w:shd w:val="clear" w:color="auto" w:fill="auto"/>
            <w:hideMark/>
          </w:tcPr>
          <w:p w14:paraId="4CF8FC85" w14:textId="364A0C51" w:rsidR="008E5874" w:rsidRPr="00B36CED" w:rsidRDefault="008E5874" w:rsidP="001C6603">
            <w:pPr>
              <w:pStyle w:val="Ttulo2"/>
            </w:pPr>
            <w:bookmarkStart w:id="14" w:name="_Planificación_y_operaciones"/>
            <w:bookmarkEnd w:id="14"/>
            <w:r w:rsidRPr="001C6603">
              <w:t>Planificación y operaciones</w:t>
            </w:r>
          </w:p>
        </w:tc>
        <w:tc>
          <w:tcPr>
            <w:tcW w:w="92" w:type="pct"/>
            <w:tcBorders>
              <w:top w:val="nil"/>
              <w:left w:val="nil"/>
              <w:bottom w:val="nil"/>
              <w:right w:val="single" w:sz="4" w:space="0" w:color="auto"/>
            </w:tcBorders>
            <w:shd w:val="clear" w:color="auto" w:fill="auto"/>
            <w:hideMark/>
          </w:tcPr>
          <w:p w14:paraId="06FC64A5" w14:textId="77777777" w:rsidR="008E5874" w:rsidRPr="00B36CED" w:rsidRDefault="008E5874" w:rsidP="00CD3DE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w:t>
            </w:r>
          </w:p>
        </w:tc>
        <w:tc>
          <w:tcPr>
            <w:tcW w:w="3039" w:type="pct"/>
            <w:tcBorders>
              <w:top w:val="nil"/>
              <w:left w:val="nil"/>
              <w:bottom w:val="single" w:sz="4" w:space="0" w:color="auto"/>
              <w:right w:val="single" w:sz="4" w:space="0" w:color="auto"/>
            </w:tcBorders>
            <w:shd w:val="clear" w:color="auto" w:fill="auto"/>
            <w:hideMark/>
          </w:tcPr>
          <w:p w14:paraId="1BADB7C1" w14:textId="0083E39C" w:rsidR="008E5874" w:rsidRPr="00B36CED" w:rsidRDefault="008E5874" w:rsidP="00CD3DEB">
            <w:pPr>
              <w:spacing w:after="0" w:line="240" w:lineRule="auto"/>
              <w:rPr>
                <w:rFonts w:ascii="Calibri" w:eastAsia="Times New Roman" w:hAnsi="Calibri" w:cs="Calibri"/>
                <w:b/>
                <w:bCs/>
                <w:sz w:val="24"/>
                <w:szCs w:val="24"/>
                <w:u w:val="single"/>
                <w:lang w:val="es-ES"/>
              </w:rPr>
            </w:pPr>
            <w:r w:rsidRPr="001C6603">
              <w:rPr>
                <w:rFonts w:ascii="Calibri" w:eastAsia="Times New Roman" w:hAnsi="Calibri" w:cs="Calibri"/>
                <w:b/>
                <w:bCs/>
                <w:sz w:val="24"/>
                <w:szCs w:val="24"/>
                <w:u w:val="single"/>
                <w:lang w:val="es-ES"/>
              </w:rPr>
              <w:t>Planificación y operaciones</w:t>
            </w:r>
          </w:p>
        </w:tc>
        <w:tc>
          <w:tcPr>
            <w:tcW w:w="260" w:type="pct"/>
            <w:tcBorders>
              <w:top w:val="nil"/>
              <w:left w:val="nil"/>
              <w:bottom w:val="single" w:sz="4" w:space="0" w:color="auto"/>
              <w:right w:val="single" w:sz="4" w:space="0" w:color="auto"/>
            </w:tcBorders>
          </w:tcPr>
          <w:p w14:paraId="65E8CE69" w14:textId="77777777" w:rsidR="008E5874" w:rsidRPr="001C6603" w:rsidRDefault="008E5874" w:rsidP="00CD3DEB">
            <w:pPr>
              <w:spacing w:after="0" w:line="240" w:lineRule="auto"/>
              <w:rPr>
                <w:rFonts w:ascii="Calibri" w:eastAsia="Times New Roman" w:hAnsi="Calibri" w:cs="Calibri"/>
                <w:b/>
                <w:bCs/>
                <w:sz w:val="24"/>
                <w:szCs w:val="24"/>
                <w:u w:val="single"/>
                <w:lang w:val="es-ES"/>
              </w:rPr>
            </w:pPr>
          </w:p>
        </w:tc>
      </w:tr>
      <w:tr w:rsidR="008E5874" w:rsidRPr="00B36CED" w14:paraId="2FB14A93" w14:textId="2F4385AF" w:rsidTr="008E5874">
        <w:trPr>
          <w:trHeight w:val="550"/>
          <w:jc w:val="center"/>
        </w:trPr>
        <w:tc>
          <w:tcPr>
            <w:tcW w:w="457" w:type="pct"/>
            <w:tcBorders>
              <w:top w:val="nil"/>
              <w:left w:val="single" w:sz="4" w:space="0" w:color="auto"/>
              <w:bottom w:val="single" w:sz="4" w:space="0" w:color="auto"/>
              <w:right w:val="single" w:sz="4" w:space="0" w:color="auto"/>
            </w:tcBorders>
            <w:shd w:val="clear" w:color="auto" w:fill="auto"/>
            <w:hideMark/>
          </w:tcPr>
          <w:p w14:paraId="437AED1A" w14:textId="77777777" w:rsidR="008E5874" w:rsidRPr="00B36CED" w:rsidRDefault="008E5874" w:rsidP="00CD3DE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10.1.1.</w:t>
            </w:r>
          </w:p>
        </w:tc>
        <w:tc>
          <w:tcPr>
            <w:tcW w:w="1152" w:type="pct"/>
            <w:gridSpan w:val="2"/>
            <w:tcBorders>
              <w:top w:val="nil"/>
              <w:left w:val="nil"/>
              <w:bottom w:val="single" w:sz="4" w:space="0" w:color="auto"/>
              <w:right w:val="single" w:sz="4" w:space="0" w:color="auto"/>
            </w:tcBorders>
            <w:shd w:val="clear" w:color="auto" w:fill="auto"/>
            <w:hideMark/>
          </w:tcPr>
          <w:p w14:paraId="5DE6E4CC" w14:textId="53FDADF0" w:rsidR="008E5874" w:rsidRPr="00B36CED" w:rsidRDefault="008E5874" w:rsidP="00CD3DEB">
            <w:pPr>
              <w:spacing w:after="0" w:line="240" w:lineRule="auto"/>
              <w:rPr>
                <w:rFonts w:ascii="Calibri" w:eastAsia="Times New Roman" w:hAnsi="Calibri" w:cs="Calibri"/>
                <w:b/>
                <w:bCs/>
                <w:sz w:val="24"/>
                <w:szCs w:val="24"/>
                <w:lang w:val="es-ES"/>
              </w:rPr>
            </w:pPr>
            <w:r w:rsidRPr="001C6603">
              <w:rPr>
                <w:rFonts w:ascii="Calibri" w:eastAsia="Times New Roman" w:hAnsi="Calibri" w:cs="Calibri"/>
                <w:b/>
                <w:bCs/>
                <w:sz w:val="24"/>
                <w:szCs w:val="24"/>
                <w:lang w:val="es-ES"/>
              </w:rPr>
              <w:t>Planificación y comunicación</w:t>
            </w:r>
          </w:p>
        </w:tc>
        <w:tc>
          <w:tcPr>
            <w:tcW w:w="92" w:type="pct"/>
            <w:tcBorders>
              <w:top w:val="nil"/>
              <w:left w:val="nil"/>
              <w:bottom w:val="nil"/>
              <w:right w:val="nil"/>
            </w:tcBorders>
            <w:shd w:val="clear" w:color="auto" w:fill="auto"/>
            <w:hideMark/>
          </w:tcPr>
          <w:p w14:paraId="7DE44497" w14:textId="77777777" w:rsidR="008E5874" w:rsidRPr="00B36CED" w:rsidRDefault="008E5874" w:rsidP="00CD3DEB">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392856EF" w14:textId="0E1EBF58" w:rsidR="008E5874" w:rsidRPr="00B36CED" w:rsidRDefault="008E5874" w:rsidP="00CD3DEB">
            <w:pPr>
              <w:spacing w:after="0" w:line="240" w:lineRule="auto"/>
              <w:rPr>
                <w:rFonts w:ascii="Calibri" w:eastAsia="Times New Roman" w:hAnsi="Calibri" w:cs="Calibri"/>
                <w:b/>
                <w:bCs/>
                <w:sz w:val="24"/>
                <w:szCs w:val="24"/>
                <w:lang w:val="es-ES"/>
              </w:rPr>
            </w:pPr>
            <w:r w:rsidRPr="001C6603">
              <w:rPr>
                <w:rFonts w:ascii="Calibri" w:eastAsia="Times New Roman" w:hAnsi="Calibri" w:cs="Calibri"/>
                <w:b/>
                <w:bCs/>
                <w:sz w:val="24"/>
                <w:szCs w:val="24"/>
                <w:lang w:val="es-ES"/>
              </w:rPr>
              <w:t>Planificación y comunicación</w:t>
            </w:r>
          </w:p>
        </w:tc>
        <w:tc>
          <w:tcPr>
            <w:tcW w:w="260" w:type="pct"/>
            <w:tcBorders>
              <w:top w:val="nil"/>
              <w:left w:val="single" w:sz="4" w:space="0" w:color="auto"/>
              <w:bottom w:val="single" w:sz="4" w:space="0" w:color="auto"/>
              <w:right w:val="single" w:sz="4" w:space="0" w:color="auto"/>
            </w:tcBorders>
          </w:tcPr>
          <w:p w14:paraId="4C6C67DC" w14:textId="77777777" w:rsidR="008E5874" w:rsidRPr="001C6603" w:rsidRDefault="008E5874" w:rsidP="00CD3DEB">
            <w:pPr>
              <w:spacing w:after="0" w:line="240" w:lineRule="auto"/>
              <w:rPr>
                <w:rFonts w:ascii="Calibri" w:eastAsia="Times New Roman" w:hAnsi="Calibri" w:cs="Calibri"/>
                <w:b/>
                <w:bCs/>
                <w:sz w:val="24"/>
                <w:szCs w:val="24"/>
                <w:lang w:val="es-ES"/>
              </w:rPr>
            </w:pPr>
          </w:p>
        </w:tc>
      </w:tr>
      <w:tr w:rsidR="008E5874" w:rsidRPr="00415BBE" w14:paraId="5B69ACAB" w14:textId="75D9423A"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3F86ABB7" w14:textId="77777777" w:rsidR="008E5874" w:rsidRPr="00B36CED" w:rsidRDefault="008E5874" w:rsidP="001C6603">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10.1.1.1.</w:t>
            </w:r>
          </w:p>
        </w:tc>
        <w:tc>
          <w:tcPr>
            <w:tcW w:w="1152" w:type="pct"/>
            <w:gridSpan w:val="2"/>
            <w:tcBorders>
              <w:top w:val="nil"/>
              <w:left w:val="nil"/>
              <w:bottom w:val="single" w:sz="4" w:space="0" w:color="auto"/>
              <w:right w:val="single" w:sz="4" w:space="0" w:color="auto"/>
            </w:tcBorders>
            <w:shd w:val="clear" w:color="auto" w:fill="auto"/>
            <w:hideMark/>
          </w:tcPr>
          <w:p w14:paraId="2C765BCE" w14:textId="6BAB2FF0" w:rsidR="008E5874" w:rsidRPr="001C6603" w:rsidRDefault="008E5874" w:rsidP="001C6603">
            <w:pPr>
              <w:spacing w:after="0" w:line="240" w:lineRule="auto"/>
              <w:rPr>
                <w:rFonts w:ascii="Calibri" w:eastAsia="Times New Roman" w:hAnsi="Calibri" w:cs="Calibri"/>
                <w:sz w:val="24"/>
                <w:szCs w:val="24"/>
                <w:lang w:val="es-ES"/>
              </w:rPr>
            </w:pPr>
            <w:r>
              <w:rPr>
                <w:rFonts w:ascii="Calibri" w:hAnsi="Calibri" w:cs="Calibri"/>
                <w:lang w:val="es-ES"/>
              </w:rPr>
              <w:t>¿</w:t>
            </w:r>
            <w:r w:rsidRPr="001C6603">
              <w:rPr>
                <w:rFonts w:ascii="Calibri" w:hAnsi="Calibri" w:cs="Calibri"/>
                <w:lang w:val="es-ES"/>
              </w:rPr>
              <w:t>Identifica la información de la carga previa</w:t>
            </w:r>
            <w:r>
              <w:rPr>
                <w:rFonts w:ascii="Calibri" w:hAnsi="Calibri" w:cs="Calibri"/>
                <w:lang w:val="es-ES"/>
              </w:rPr>
              <w:t>?</w:t>
            </w:r>
            <w:r w:rsidRPr="001C6603">
              <w:rPr>
                <w:rFonts w:ascii="Calibri" w:hAnsi="Calibri" w:cs="Calibri"/>
                <w:lang w:val="es-ES"/>
              </w:rPr>
              <w:t>:</w:t>
            </w:r>
          </w:p>
        </w:tc>
        <w:tc>
          <w:tcPr>
            <w:tcW w:w="92" w:type="pct"/>
            <w:tcBorders>
              <w:top w:val="nil"/>
              <w:left w:val="nil"/>
              <w:bottom w:val="nil"/>
              <w:right w:val="nil"/>
            </w:tcBorders>
            <w:shd w:val="clear" w:color="auto" w:fill="auto"/>
            <w:hideMark/>
          </w:tcPr>
          <w:p w14:paraId="53ACBCE2" w14:textId="77777777" w:rsidR="008E5874" w:rsidRPr="001C6603" w:rsidRDefault="008E5874" w:rsidP="001C6603">
            <w:pPr>
              <w:spacing w:after="0" w:line="240" w:lineRule="auto"/>
              <w:rPr>
                <w:rFonts w:ascii="Calibri" w:eastAsia="Times New Roman" w:hAnsi="Calibri" w:cs="Calibri"/>
                <w:sz w:val="24"/>
                <w:szCs w:val="24"/>
                <w:lang w:val="es-ES"/>
              </w:rPr>
            </w:pPr>
            <w:r w:rsidRPr="001C6603">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24D71C25" w14:textId="244B0F66" w:rsidR="008E5874" w:rsidRPr="001C6603" w:rsidRDefault="008E5874" w:rsidP="001C6603">
            <w:pPr>
              <w:spacing w:after="0" w:line="240" w:lineRule="auto"/>
              <w:rPr>
                <w:rFonts w:ascii="Calibri" w:eastAsia="Times New Roman" w:hAnsi="Calibri" w:cs="Calibri"/>
                <w:sz w:val="24"/>
                <w:szCs w:val="24"/>
                <w:lang w:val="es-ES"/>
              </w:rPr>
            </w:pPr>
            <w:r w:rsidRPr="001C6603">
              <w:rPr>
                <w:rFonts w:ascii="Calibri" w:hAnsi="Calibri" w:cs="Calibri"/>
                <w:lang w:val="es-ES"/>
              </w:rPr>
              <w:t>Verificar si las órdenes muestreadas incluyen la siguiente información requerida.</w:t>
            </w:r>
          </w:p>
        </w:tc>
        <w:tc>
          <w:tcPr>
            <w:tcW w:w="260" w:type="pct"/>
            <w:tcBorders>
              <w:top w:val="nil"/>
              <w:left w:val="single" w:sz="4" w:space="0" w:color="auto"/>
              <w:bottom w:val="single" w:sz="4" w:space="0" w:color="auto"/>
              <w:right w:val="single" w:sz="4" w:space="0" w:color="auto"/>
            </w:tcBorders>
          </w:tcPr>
          <w:p w14:paraId="2ACEAD13" w14:textId="77777777" w:rsidR="008E5874" w:rsidRPr="001C6603" w:rsidRDefault="008E5874" w:rsidP="001C6603">
            <w:pPr>
              <w:spacing w:after="0" w:line="240" w:lineRule="auto"/>
              <w:rPr>
                <w:rFonts w:ascii="Calibri" w:hAnsi="Calibri" w:cs="Calibri"/>
                <w:lang w:val="es-ES"/>
              </w:rPr>
            </w:pPr>
          </w:p>
        </w:tc>
      </w:tr>
      <w:tr w:rsidR="008E5874" w:rsidRPr="00415BBE" w14:paraId="65A70E0C" w14:textId="55D26B12" w:rsidTr="008E5874">
        <w:trPr>
          <w:trHeight w:val="1240"/>
          <w:jc w:val="center"/>
        </w:trPr>
        <w:tc>
          <w:tcPr>
            <w:tcW w:w="457" w:type="pct"/>
            <w:tcBorders>
              <w:top w:val="nil"/>
              <w:left w:val="single" w:sz="4" w:space="0" w:color="auto"/>
              <w:bottom w:val="single" w:sz="4" w:space="0" w:color="auto"/>
              <w:right w:val="single" w:sz="4" w:space="0" w:color="auto"/>
            </w:tcBorders>
            <w:shd w:val="clear" w:color="auto" w:fill="auto"/>
            <w:hideMark/>
          </w:tcPr>
          <w:p w14:paraId="00120D58" w14:textId="77777777" w:rsidR="008E5874" w:rsidRPr="00B36CED" w:rsidRDefault="008E5874" w:rsidP="001C6603">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10.1.</w:t>
            </w:r>
            <w:proofErr w:type="gramStart"/>
            <w:r w:rsidRPr="00B36CED">
              <w:rPr>
                <w:rFonts w:ascii="Calibri" w:eastAsia="Times New Roman" w:hAnsi="Calibri" w:cs="Calibri"/>
                <w:sz w:val="24"/>
                <w:szCs w:val="24"/>
                <w:lang w:val="es-ES"/>
              </w:rPr>
              <w:t>1.1a</w:t>
            </w:r>
            <w:proofErr w:type="gramEnd"/>
          </w:p>
        </w:tc>
        <w:tc>
          <w:tcPr>
            <w:tcW w:w="1152" w:type="pct"/>
            <w:gridSpan w:val="2"/>
            <w:tcBorders>
              <w:top w:val="nil"/>
              <w:left w:val="nil"/>
              <w:bottom w:val="single" w:sz="4" w:space="0" w:color="auto"/>
              <w:right w:val="single" w:sz="4" w:space="0" w:color="auto"/>
            </w:tcBorders>
            <w:shd w:val="clear" w:color="auto" w:fill="auto"/>
            <w:hideMark/>
          </w:tcPr>
          <w:p w14:paraId="4F9687B0" w14:textId="0C898E24" w:rsidR="008E5874" w:rsidRPr="001C6603" w:rsidRDefault="008E5874" w:rsidP="001C6603">
            <w:pPr>
              <w:spacing w:after="0" w:line="240" w:lineRule="auto"/>
              <w:rPr>
                <w:rFonts w:ascii="Calibri" w:eastAsia="Times New Roman" w:hAnsi="Calibri" w:cs="Calibri"/>
                <w:sz w:val="24"/>
                <w:szCs w:val="24"/>
                <w:lang w:val="es-ES"/>
              </w:rPr>
            </w:pPr>
            <w:r>
              <w:rPr>
                <w:rFonts w:ascii="Calibri" w:hAnsi="Calibri" w:cs="Calibri"/>
                <w:lang w:val="es-ES"/>
              </w:rPr>
              <w:t>- ¿P</w:t>
            </w:r>
            <w:r w:rsidRPr="001C6603">
              <w:rPr>
                <w:rFonts w:ascii="Calibri" w:hAnsi="Calibri" w:cs="Calibri"/>
                <w:lang w:val="es-ES"/>
              </w:rPr>
              <w:t>ara productos no peligrosos: el nombre químico completo o el numero CAS en caso de que el producto sea una sustancia o lo mismo para los componentes relevantes y/o el nombre comercial en caso de que el producto sea una mezcla?</w:t>
            </w:r>
          </w:p>
        </w:tc>
        <w:tc>
          <w:tcPr>
            <w:tcW w:w="92" w:type="pct"/>
            <w:tcBorders>
              <w:top w:val="nil"/>
              <w:left w:val="nil"/>
              <w:bottom w:val="nil"/>
              <w:right w:val="nil"/>
            </w:tcBorders>
            <w:shd w:val="clear" w:color="auto" w:fill="auto"/>
            <w:hideMark/>
          </w:tcPr>
          <w:p w14:paraId="5CE056E9" w14:textId="77777777" w:rsidR="008E5874" w:rsidRPr="001C6603" w:rsidRDefault="008E5874" w:rsidP="001C6603">
            <w:pPr>
              <w:spacing w:after="0" w:line="240" w:lineRule="auto"/>
              <w:rPr>
                <w:rFonts w:ascii="Calibri" w:eastAsia="Times New Roman" w:hAnsi="Calibri" w:cs="Calibri"/>
                <w:sz w:val="24"/>
                <w:szCs w:val="24"/>
                <w:lang w:val="es-ES"/>
              </w:rPr>
            </w:pPr>
            <w:r w:rsidRPr="001C6603">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2573064F" w14:textId="377BB1A5" w:rsidR="008E5874" w:rsidRPr="001C6603" w:rsidRDefault="008E5874" w:rsidP="001C6603">
            <w:pPr>
              <w:spacing w:after="0" w:line="240" w:lineRule="auto"/>
              <w:rPr>
                <w:rFonts w:ascii="Calibri" w:eastAsia="Times New Roman" w:hAnsi="Calibri" w:cs="Calibri"/>
                <w:sz w:val="24"/>
                <w:szCs w:val="24"/>
                <w:lang w:val="es-ES"/>
              </w:rPr>
            </w:pPr>
            <w:r w:rsidRPr="00645E21">
              <w:rPr>
                <w:rFonts w:ascii="Calibri" w:hAnsi="Calibri" w:cs="Calibri"/>
                <w:lang w:val="es-ES"/>
              </w:rPr>
              <w:t> </w:t>
            </w:r>
          </w:p>
        </w:tc>
        <w:tc>
          <w:tcPr>
            <w:tcW w:w="260" w:type="pct"/>
            <w:tcBorders>
              <w:top w:val="nil"/>
              <w:left w:val="single" w:sz="4" w:space="0" w:color="auto"/>
              <w:bottom w:val="single" w:sz="4" w:space="0" w:color="auto"/>
              <w:right w:val="single" w:sz="4" w:space="0" w:color="auto"/>
            </w:tcBorders>
          </w:tcPr>
          <w:p w14:paraId="04628216" w14:textId="77777777" w:rsidR="008E5874" w:rsidRPr="00645E21" w:rsidRDefault="008E5874" w:rsidP="001C6603">
            <w:pPr>
              <w:spacing w:after="0" w:line="240" w:lineRule="auto"/>
              <w:rPr>
                <w:rFonts w:ascii="Calibri" w:hAnsi="Calibri" w:cs="Calibri"/>
                <w:lang w:val="es-ES"/>
              </w:rPr>
            </w:pPr>
          </w:p>
        </w:tc>
      </w:tr>
      <w:tr w:rsidR="008E5874" w:rsidRPr="00415BBE" w14:paraId="6DCF1BA9" w14:textId="522532B9"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54D2CC4F" w14:textId="77777777" w:rsidR="008E5874" w:rsidRPr="00B36CED" w:rsidRDefault="008E5874" w:rsidP="001C6603">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10.1.1.1b</w:t>
            </w:r>
          </w:p>
        </w:tc>
        <w:tc>
          <w:tcPr>
            <w:tcW w:w="1152" w:type="pct"/>
            <w:gridSpan w:val="2"/>
            <w:tcBorders>
              <w:top w:val="nil"/>
              <w:left w:val="nil"/>
              <w:bottom w:val="single" w:sz="4" w:space="0" w:color="auto"/>
              <w:right w:val="single" w:sz="4" w:space="0" w:color="auto"/>
            </w:tcBorders>
            <w:shd w:val="clear" w:color="auto" w:fill="auto"/>
            <w:hideMark/>
          </w:tcPr>
          <w:p w14:paraId="35F4C665" w14:textId="600E3084" w:rsidR="008E5874" w:rsidRPr="001C6603" w:rsidRDefault="008E5874" w:rsidP="001C6603">
            <w:pPr>
              <w:spacing w:after="0" w:line="240" w:lineRule="auto"/>
              <w:rPr>
                <w:rFonts w:ascii="Calibri" w:eastAsia="Times New Roman" w:hAnsi="Calibri" w:cs="Calibri"/>
                <w:sz w:val="24"/>
                <w:szCs w:val="24"/>
                <w:lang w:val="es-ES"/>
              </w:rPr>
            </w:pPr>
            <w:r w:rsidRPr="001C6603">
              <w:rPr>
                <w:rFonts w:ascii="Calibri" w:hAnsi="Calibri" w:cs="Calibri"/>
                <w:lang w:val="es-ES"/>
              </w:rPr>
              <w:t xml:space="preserve">- </w:t>
            </w:r>
            <w:r>
              <w:rPr>
                <w:rFonts w:ascii="Calibri" w:hAnsi="Calibri" w:cs="Calibri"/>
                <w:lang w:val="es-ES"/>
              </w:rPr>
              <w:t>¿P</w:t>
            </w:r>
            <w:r w:rsidRPr="001C6603">
              <w:rPr>
                <w:rFonts w:ascii="Calibri" w:hAnsi="Calibri" w:cs="Calibri"/>
                <w:lang w:val="es-ES"/>
              </w:rPr>
              <w:t>ara mercancías peligrosas: número UN y designación oficial de transporte o el nombre comercial?</w:t>
            </w:r>
          </w:p>
        </w:tc>
        <w:tc>
          <w:tcPr>
            <w:tcW w:w="92" w:type="pct"/>
            <w:tcBorders>
              <w:top w:val="nil"/>
              <w:left w:val="nil"/>
              <w:bottom w:val="nil"/>
              <w:right w:val="nil"/>
            </w:tcBorders>
            <w:shd w:val="clear" w:color="auto" w:fill="auto"/>
            <w:hideMark/>
          </w:tcPr>
          <w:p w14:paraId="0A6BE66A" w14:textId="77777777" w:rsidR="008E5874" w:rsidRPr="001C6603" w:rsidRDefault="008E5874" w:rsidP="001C6603">
            <w:pPr>
              <w:spacing w:after="0" w:line="240" w:lineRule="auto"/>
              <w:rPr>
                <w:rFonts w:ascii="Calibri" w:eastAsia="Times New Roman" w:hAnsi="Calibri" w:cs="Calibri"/>
                <w:sz w:val="24"/>
                <w:szCs w:val="24"/>
                <w:lang w:val="es-ES"/>
              </w:rPr>
            </w:pPr>
            <w:r w:rsidRPr="001C6603">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68731C30" w14:textId="7C85294A" w:rsidR="008E5874" w:rsidRPr="001C6603" w:rsidRDefault="008E5874" w:rsidP="001C6603">
            <w:pPr>
              <w:spacing w:after="0" w:line="240" w:lineRule="auto"/>
              <w:rPr>
                <w:rFonts w:ascii="Calibri" w:eastAsia="Times New Roman" w:hAnsi="Calibri" w:cs="Calibri"/>
                <w:sz w:val="24"/>
                <w:szCs w:val="24"/>
                <w:lang w:val="es-ES"/>
              </w:rPr>
            </w:pPr>
            <w:r w:rsidRPr="001C6603">
              <w:rPr>
                <w:rFonts w:ascii="Calibri" w:hAnsi="Calibri" w:cs="Calibri"/>
                <w:lang w:val="es-ES"/>
              </w:rPr>
              <w:t>Indicar como N/A si no se lavan mercancías peligrosas. Referirse al ADR 3.1.2 para la definición de designación oficial de transporte en caso de mercancías peligrosas.</w:t>
            </w:r>
          </w:p>
        </w:tc>
        <w:tc>
          <w:tcPr>
            <w:tcW w:w="260" w:type="pct"/>
            <w:tcBorders>
              <w:top w:val="nil"/>
              <w:left w:val="single" w:sz="4" w:space="0" w:color="auto"/>
              <w:bottom w:val="single" w:sz="4" w:space="0" w:color="auto"/>
              <w:right w:val="single" w:sz="4" w:space="0" w:color="auto"/>
            </w:tcBorders>
          </w:tcPr>
          <w:p w14:paraId="7817CDE7" w14:textId="77777777" w:rsidR="008E5874" w:rsidRPr="001C6603" w:rsidRDefault="008E5874" w:rsidP="001C6603">
            <w:pPr>
              <w:spacing w:after="0" w:line="240" w:lineRule="auto"/>
              <w:rPr>
                <w:rFonts w:ascii="Calibri" w:hAnsi="Calibri" w:cs="Calibri"/>
                <w:lang w:val="es-ES"/>
              </w:rPr>
            </w:pPr>
          </w:p>
        </w:tc>
      </w:tr>
      <w:tr w:rsidR="008E5874" w:rsidRPr="00415BBE" w14:paraId="1AC7B2A0" w14:textId="444309EF"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3D650EF7" w14:textId="77777777" w:rsidR="008E5874" w:rsidRPr="00B36CED" w:rsidRDefault="008E5874" w:rsidP="001C6603">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lastRenderedPageBreak/>
              <w:t>10.1.1.2</w:t>
            </w:r>
          </w:p>
        </w:tc>
        <w:tc>
          <w:tcPr>
            <w:tcW w:w="1152" w:type="pct"/>
            <w:gridSpan w:val="2"/>
            <w:tcBorders>
              <w:top w:val="nil"/>
              <w:left w:val="nil"/>
              <w:bottom w:val="single" w:sz="4" w:space="0" w:color="auto"/>
              <w:right w:val="single" w:sz="4" w:space="0" w:color="auto"/>
            </w:tcBorders>
            <w:shd w:val="clear" w:color="auto" w:fill="auto"/>
            <w:hideMark/>
          </w:tcPr>
          <w:p w14:paraId="68FBFB36" w14:textId="26904106" w:rsidR="008E5874" w:rsidRPr="001C6603" w:rsidRDefault="008E5874" w:rsidP="001C6603">
            <w:pPr>
              <w:spacing w:after="0" w:line="240" w:lineRule="auto"/>
              <w:rPr>
                <w:rFonts w:ascii="Calibri" w:eastAsia="Times New Roman" w:hAnsi="Calibri" w:cs="Calibri"/>
                <w:sz w:val="24"/>
                <w:szCs w:val="24"/>
                <w:lang w:val="es-ES"/>
              </w:rPr>
            </w:pPr>
            <w:r w:rsidRPr="001C6603">
              <w:rPr>
                <w:rFonts w:ascii="Calibri" w:hAnsi="Calibri" w:cs="Calibri"/>
                <w:lang w:val="es-ES"/>
              </w:rPr>
              <w:t>¿Se dispone de la información del producto (aspectos sobre seguridad, salud y medio ambiente) para cada producto que es lavado?</w:t>
            </w:r>
          </w:p>
        </w:tc>
        <w:tc>
          <w:tcPr>
            <w:tcW w:w="92" w:type="pct"/>
            <w:tcBorders>
              <w:top w:val="nil"/>
              <w:left w:val="nil"/>
              <w:bottom w:val="nil"/>
              <w:right w:val="nil"/>
            </w:tcBorders>
            <w:shd w:val="clear" w:color="auto" w:fill="auto"/>
            <w:hideMark/>
          </w:tcPr>
          <w:p w14:paraId="25E12C86" w14:textId="77777777" w:rsidR="008E5874" w:rsidRPr="001C6603" w:rsidRDefault="008E5874" w:rsidP="001C6603">
            <w:pPr>
              <w:spacing w:after="0" w:line="240" w:lineRule="auto"/>
              <w:rPr>
                <w:rFonts w:ascii="Calibri" w:eastAsia="Times New Roman" w:hAnsi="Calibri" w:cs="Calibri"/>
                <w:sz w:val="24"/>
                <w:szCs w:val="24"/>
                <w:lang w:val="es-ES"/>
              </w:rPr>
            </w:pPr>
            <w:r w:rsidRPr="001C6603">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4A75C55B" w14:textId="31CA6134" w:rsidR="008E5874" w:rsidRPr="001C6603" w:rsidRDefault="008E5874" w:rsidP="001C6603">
            <w:pPr>
              <w:spacing w:after="0" w:line="240" w:lineRule="auto"/>
              <w:rPr>
                <w:rFonts w:ascii="Calibri" w:eastAsia="Times New Roman" w:hAnsi="Calibri" w:cs="Calibri"/>
                <w:sz w:val="24"/>
                <w:szCs w:val="24"/>
                <w:lang w:val="es-ES"/>
              </w:rPr>
            </w:pPr>
            <w:r w:rsidRPr="00645E21">
              <w:rPr>
                <w:rFonts w:ascii="Calibri" w:hAnsi="Calibri" w:cs="Calibri"/>
                <w:b/>
                <w:bCs/>
                <w:lang w:val="es-ES"/>
              </w:rPr>
              <w:t> </w:t>
            </w:r>
          </w:p>
        </w:tc>
        <w:tc>
          <w:tcPr>
            <w:tcW w:w="260" w:type="pct"/>
            <w:tcBorders>
              <w:top w:val="nil"/>
              <w:left w:val="single" w:sz="4" w:space="0" w:color="auto"/>
              <w:bottom w:val="single" w:sz="4" w:space="0" w:color="auto"/>
              <w:right w:val="single" w:sz="4" w:space="0" w:color="auto"/>
            </w:tcBorders>
          </w:tcPr>
          <w:p w14:paraId="5AE0E8C5" w14:textId="77777777" w:rsidR="008E5874" w:rsidRPr="00645E21" w:rsidRDefault="008E5874" w:rsidP="001C6603">
            <w:pPr>
              <w:spacing w:after="0" w:line="240" w:lineRule="auto"/>
              <w:rPr>
                <w:rFonts w:ascii="Calibri" w:hAnsi="Calibri" w:cs="Calibri"/>
                <w:b/>
                <w:bCs/>
                <w:lang w:val="es-ES"/>
              </w:rPr>
            </w:pPr>
          </w:p>
        </w:tc>
      </w:tr>
      <w:tr w:rsidR="008E5874" w:rsidRPr="00415BBE" w14:paraId="4CACE1C7" w14:textId="014EAA55" w:rsidTr="008E5874">
        <w:trPr>
          <w:trHeight w:val="1240"/>
          <w:jc w:val="center"/>
        </w:trPr>
        <w:tc>
          <w:tcPr>
            <w:tcW w:w="457" w:type="pct"/>
            <w:tcBorders>
              <w:top w:val="nil"/>
              <w:left w:val="single" w:sz="4" w:space="0" w:color="auto"/>
              <w:bottom w:val="single" w:sz="4" w:space="0" w:color="auto"/>
              <w:right w:val="single" w:sz="4" w:space="0" w:color="auto"/>
            </w:tcBorders>
            <w:shd w:val="clear" w:color="auto" w:fill="auto"/>
            <w:hideMark/>
          </w:tcPr>
          <w:p w14:paraId="7A1C6B74" w14:textId="77777777" w:rsidR="008E5874" w:rsidRPr="00B36CED" w:rsidRDefault="008E5874" w:rsidP="001C6603">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10.1.1.3.</w:t>
            </w:r>
          </w:p>
        </w:tc>
        <w:tc>
          <w:tcPr>
            <w:tcW w:w="1152" w:type="pct"/>
            <w:gridSpan w:val="2"/>
            <w:tcBorders>
              <w:top w:val="nil"/>
              <w:left w:val="nil"/>
              <w:bottom w:val="single" w:sz="4" w:space="0" w:color="auto"/>
              <w:right w:val="single" w:sz="4" w:space="0" w:color="auto"/>
            </w:tcBorders>
            <w:shd w:val="clear" w:color="auto" w:fill="auto"/>
            <w:hideMark/>
          </w:tcPr>
          <w:p w14:paraId="2F533E59" w14:textId="41EFC0EC" w:rsidR="008E5874" w:rsidRPr="00B36CED" w:rsidRDefault="008E5874" w:rsidP="001C6603">
            <w:pPr>
              <w:spacing w:after="0" w:line="240" w:lineRule="auto"/>
              <w:rPr>
                <w:rFonts w:ascii="Calibri" w:eastAsia="Times New Roman" w:hAnsi="Calibri" w:cs="Calibri"/>
                <w:sz w:val="24"/>
                <w:szCs w:val="24"/>
                <w:lang w:val="es-ES"/>
              </w:rPr>
            </w:pPr>
            <w:r w:rsidRPr="001C6603">
              <w:rPr>
                <w:rFonts w:ascii="Calibri" w:hAnsi="Calibri" w:cs="Calibri"/>
                <w:lang w:val="es-ES"/>
              </w:rPr>
              <w:t>¿Se dispone de registros con todos los productos (o grupo de productos) que la estación no tiene permitido lavar y están estos registros disponibles para el cliente (por ejemplo, en la web de la compañía)?</w:t>
            </w:r>
          </w:p>
        </w:tc>
        <w:tc>
          <w:tcPr>
            <w:tcW w:w="92" w:type="pct"/>
            <w:tcBorders>
              <w:top w:val="nil"/>
              <w:left w:val="nil"/>
              <w:bottom w:val="nil"/>
              <w:right w:val="nil"/>
            </w:tcBorders>
            <w:shd w:val="clear" w:color="auto" w:fill="auto"/>
            <w:hideMark/>
          </w:tcPr>
          <w:p w14:paraId="278BA3E4" w14:textId="77777777" w:rsidR="008E5874" w:rsidRPr="00B36CED" w:rsidRDefault="008E5874" w:rsidP="001C6603">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331B2736" w14:textId="62F96F4D" w:rsidR="008E5874" w:rsidRPr="001C6603" w:rsidRDefault="008E5874" w:rsidP="001C6603">
            <w:pPr>
              <w:spacing w:after="0" w:line="240" w:lineRule="auto"/>
              <w:rPr>
                <w:rFonts w:ascii="Calibri" w:eastAsia="Times New Roman" w:hAnsi="Calibri" w:cs="Calibri"/>
                <w:sz w:val="24"/>
                <w:szCs w:val="24"/>
                <w:lang w:val="es-ES"/>
              </w:rPr>
            </w:pPr>
            <w:r w:rsidRPr="001C6603">
              <w:rPr>
                <w:rFonts w:ascii="Calibri" w:hAnsi="Calibri" w:cs="Calibri"/>
                <w:lang w:val="es-ES"/>
              </w:rPr>
              <w:t>Comprobar los registros y verificar si están disponibles y publicados para clientes</w:t>
            </w:r>
          </w:p>
        </w:tc>
        <w:tc>
          <w:tcPr>
            <w:tcW w:w="260" w:type="pct"/>
            <w:tcBorders>
              <w:top w:val="nil"/>
              <w:left w:val="single" w:sz="4" w:space="0" w:color="auto"/>
              <w:bottom w:val="single" w:sz="4" w:space="0" w:color="auto"/>
              <w:right w:val="single" w:sz="4" w:space="0" w:color="auto"/>
            </w:tcBorders>
          </w:tcPr>
          <w:p w14:paraId="41E92D69" w14:textId="77777777" w:rsidR="008E5874" w:rsidRPr="001C6603" w:rsidRDefault="008E5874" w:rsidP="001C6603">
            <w:pPr>
              <w:spacing w:after="0" w:line="240" w:lineRule="auto"/>
              <w:rPr>
                <w:rFonts w:ascii="Calibri" w:hAnsi="Calibri" w:cs="Calibri"/>
                <w:lang w:val="es-ES"/>
              </w:rPr>
            </w:pPr>
          </w:p>
        </w:tc>
      </w:tr>
      <w:tr w:rsidR="008E5874" w:rsidRPr="00415BBE" w14:paraId="41B8F236" w14:textId="297FE745" w:rsidTr="008E5874">
        <w:trPr>
          <w:trHeight w:val="855"/>
          <w:jc w:val="center"/>
        </w:trPr>
        <w:tc>
          <w:tcPr>
            <w:tcW w:w="457" w:type="pct"/>
            <w:tcBorders>
              <w:top w:val="nil"/>
              <w:left w:val="single" w:sz="4" w:space="0" w:color="auto"/>
              <w:bottom w:val="single" w:sz="4" w:space="0" w:color="auto"/>
              <w:right w:val="single" w:sz="4" w:space="0" w:color="auto"/>
            </w:tcBorders>
            <w:shd w:val="clear" w:color="auto" w:fill="auto"/>
            <w:hideMark/>
          </w:tcPr>
          <w:p w14:paraId="1F5E6F6E" w14:textId="77777777" w:rsidR="008E5874" w:rsidRPr="00B36CED" w:rsidRDefault="008E5874" w:rsidP="001C6603">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10.1.1.4.</w:t>
            </w:r>
          </w:p>
        </w:tc>
        <w:tc>
          <w:tcPr>
            <w:tcW w:w="1152" w:type="pct"/>
            <w:gridSpan w:val="2"/>
            <w:tcBorders>
              <w:top w:val="nil"/>
              <w:left w:val="nil"/>
              <w:bottom w:val="single" w:sz="4" w:space="0" w:color="auto"/>
              <w:right w:val="single" w:sz="4" w:space="0" w:color="auto"/>
            </w:tcBorders>
            <w:shd w:val="clear" w:color="auto" w:fill="auto"/>
            <w:hideMark/>
          </w:tcPr>
          <w:p w14:paraId="04E5842A" w14:textId="3CC9FD26" w:rsidR="008E5874" w:rsidRPr="001C6603" w:rsidRDefault="008E5874" w:rsidP="001C6603">
            <w:pPr>
              <w:spacing w:after="0" w:line="240" w:lineRule="auto"/>
              <w:rPr>
                <w:rFonts w:ascii="Calibri" w:eastAsia="Times New Roman" w:hAnsi="Calibri" w:cs="Calibri"/>
                <w:sz w:val="24"/>
                <w:szCs w:val="24"/>
                <w:lang w:val="es-ES"/>
              </w:rPr>
            </w:pPr>
            <w:r w:rsidRPr="001C6603">
              <w:rPr>
                <w:rFonts w:ascii="Calibri" w:hAnsi="Calibri" w:cs="Calibri"/>
                <w:lang w:val="es-ES"/>
              </w:rPr>
              <w:t>¿Existe una planificación/comunicación entre la estación de lavado y los clientes para cisternas no acompañadas?</w:t>
            </w:r>
          </w:p>
        </w:tc>
        <w:tc>
          <w:tcPr>
            <w:tcW w:w="92" w:type="pct"/>
            <w:tcBorders>
              <w:top w:val="nil"/>
              <w:left w:val="nil"/>
              <w:bottom w:val="nil"/>
              <w:right w:val="nil"/>
            </w:tcBorders>
            <w:shd w:val="clear" w:color="auto" w:fill="auto"/>
            <w:hideMark/>
          </w:tcPr>
          <w:p w14:paraId="740BF162" w14:textId="77777777" w:rsidR="008E5874" w:rsidRPr="001C6603" w:rsidRDefault="008E5874" w:rsidP="001C6603">
            <w:pPr>
              <w:spacing w:after="0" w:line="240" w:lineRule="auto"/>
              <w:rPr>
                <w:rFonts w:ascii="Calibri" w:eastAsia="Times New Roman" w:hAnsi="Calibri" w:cs="Calibri"/>
                <w:sz w:val="24"/>
                <w:szCs w:val="24"/>
                <w:lang w:val="es-ES"/>
              </w:rPr>
            </w:pPr>
            <w:r w:rsidRPr="001C6603">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09382A4D" w14:textId="3CB0537F" w:rsidR="008E5874" w:rsidRPr="001C6603" w:rsidRDefault="008E5874" w:rsidP="001C6603">
            <w:pPr>
              <w:spacing w:after="0" w:line="240" w:lineRule="auto"/>
              <w:rPr>
                <w:rFonts w:ascii="Calibri" w:eastAsia="Times New Roman" w:hAnsi="Calibri" w:cs="Calibri"/>
                <w:sz w:val="24"/>
                <w:szCs w:val="24"/>
                <w:lang w:val="es-ES"/>
              </w:rPr>
            </w:pPr>
            <w:r w:rsidRPr="001C6603">
              <w:rPr>
                <w:rFonts w:ascii="Calibri" w:hAnsi="Calibri" w:cs="Calibri"/>
                <w:lang w:val="es-ES"/>
              </w:rPr>
              <w:t>Este tema se refiere a transporte no guiado (por ejemplo contendores-cisterna sin acompañar). Buscar prueba documentada por escrito/electrónica.  La puntuación es "No" si no está presente.</w:t>
            </w:r>
          </w:p>
        </w:tc>
        <w:tc>
          <w:tcPr>
            <w:tcW w:w="260" w:type="pct"/>
            <w:tcBorders>
              <w:top w:val="nil"/>
              <w:left w:val="single" w:sz="4" w:space="0" w:color="auto"/>
              <w:bottom w:val="single" w:sz="4" w:space="0" w:color="auto"/>
              <w:right w:val="single" w:sz="4" w:space="0" w:color="auto"/>
            </w:tcBorders>
          </w:tcPr>
          <w:p w14:paraId="2AD80401" w14:textId="77777777" w:rsidR="008E5874" w:rsidRPr="001C6603" w:rsidRDefault="008E5874" w:rsidP="001C6603">
            <w:pPr>
              <w:spacing w:after="0" w:line="240" w:lineRule="auto"/>
              <w:rPr>
                <w:rFonts w:ascii="Calibri" w:hAnsi="Calibri" w:cs="Calibri"/>
                <w:lang w:val="es-ES"/>
              </w:rPr>
            </w:pPr>
          </w:p>
        </w:tc>
      </w:tr>
      <w:tr w:rsidR="008E5874" w:rsidRPr="00B36CED" w14:paraId="0401AD84" w14:textId="3C1E6E35" w:rsidTr="008E5874">
        <w:trPr>
          <w:trHeight w:val="500"/>
          <w:jc w:val="center"/>
        </w:trPr>
        <w:tc>
          <w:tcPr>
            <w:tcW w:w="457" w:type="pct"/>
            <w:tcBorders>
              <w:top w:val="nil"/>
              <w:left w:val="single" w:sz="4" w:space="0" w:color="auto"/>
              <w:bottom w:val="single" w:sz="4" w:space="0" w:color="auto"/>
              <w:right w:val="single" w:sz="4" w:space="0" w:color="auto"/>
            </w:tcBorders>
            <w:shd w:val="clear" w:color="auto" w:fill="auto"/>
            <w:hideMark/>
          </w:tcPr>
          <w:p w14:paraId="6F30E472" w14:textId="77777777" w:rsidR="008E5874" w:rsidRPr="00B36CED" w:rsidRDefault="008E5874" w:rsidP="00CD3DE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10.2.</w:t>
            </w:r>
          </w:p>
        </w:tc>
        <w:tc>
          <w:tcPr>
            <w:tcW w:w="1152" w:type="pct"/>
            <w:gridSpan w:val="2"/>
            <w:tcBorders>
              <w:top w:val="nil"/>
              <w:left w:val="nil"/>
              <w:bottom w:val="single" w:sz="4" w:space="0" w:color="auto"/>
              <w:right w:val="single" w:sz="4" w:space="0" w:color="auto"/>
            </w:tcBorders>
            <w:shd w:val="clear" w:color="auto" w:fill="auto"/>
            <w:hideMark/>
          </w:tcPr>
          <w:p w14:paraId="41B8D9A8" w14:textId="12991899" w:rsidR="008E5874" w:rsidRPr="00B36CED" w:rsidRDefault="008E5874" w:rsidP="001C6603">
            <w:pPr>
              <w:pStyle w:val="Ttulo2"/>
            </w:pPr>
            <w:bookmarkStart w:id="15" w:name="_Operaciones"/>
            <w:bookmarkEnd w:id="15"/>
            <w:r w:rsidRPr="001C6603">
              <w:t>Operaciones</w:t>
            </w:r>
          </w:p>
        </w:tc>
        <w:tc>
          <w:tcPr>
            <w:tcW w:w="92" w:type="pct"/>
            <w:tcBorders>
              <w:top w:val="nil"/>
              <w:left w:val="nil"/>
              <w:bottom w:val="nil"/>
              <w:right w:val="single" w:sz="4" w:space="0" w:color="auto"/>
            </w:tcBorders>
            <w:shd w:val="clear" w:color="auto" w:fill="auto"/>
            <w:hideMark/>
          </w:tcPr>
          <w:p w14:paraId="6B82DFC4" w14:textId="77777777" w:rsidR="008E5874" w:rsidRPr="00B36CED" w:rsidRDefault="008E5874" w:rsidP="00CD3DE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w:t>
            </w:r>
          </w:p>
        </w:tc>
        <w:tc>
          <w:tcPr>
            <w:tcW w:w="3039" w:type="pct"/>
            <w:tcBorders>
              <w:top w:val="nil"/>
              <w:left w:val="nil"/>
              <w:bottom w:val="single" w:sz="4" w:space="0" w:color="auto"/>
              <w:right w:val="single" w:sz="4" w:space="0" w:color="auto"/>
            </w:tcBorders>
            <w:shd w:val="clear" w:color="auto" w:fill="auto"/>
            <w:hideMark/>
          </w:tcPr>
          <w:p w14:paraId="16CF44F6" w14:textId="03EA3A98" w:rsidR="008E5874" w:rsidRPr="00B36CED" w:rsidRDefault="008E5874" w:rsidP="00CD3DEB">
            <w:pPr>
              <w:spacing w:after="0" w:line="240" w:lineRule="auto"/>
              <w:rPr>
                <w:rFonts w:ascii="Calibri" w:eastAsia="Times New Roman" w:hAnsi="Calibri" w:cs="Calibri"/>
                <w:b/>
                <w:bCs/>
                <w:sz w:val="24"/>
                <w:szCs w:val="24"/>
                <w:u w:val="single"/>
                <w:lang w:val="es-ES"/>
              </w:rPr>
            </w:pPr>
            <w:r w:rsidRPr="001C6603">
              <w:rPr>
                <w:rFonts w:ascii="Calibri" w:eastAsia="Times New Roman" w:hAnsi="Calibri" w:cs="Calibri"/>
                <w:b/>
                <w:bCs/>
                <w:sz w:val="24"/>
                <w:szCs w:val="24"/>
                <w:u w:val="single"/>
                <w:lang w:val="es-ES"/>
              </w:rPr>
              <w:t>Operaciones</w:t>
            </w:r>
          </w:p>
        </w:tc>
        <w:tc>
          <w:tcPr>
            <w:tcW w:w="260" w:type="pct"/>
            <w:tcBorders>
              <w:top w:val="nil"/>
              <w:left w:val="nil"/>
              <w:bottom w:val="single" w:sz="4" w:space="0" w:color="auto"/>
              <w:right w:val="single" w:sz="4" w:space="0" w:color="auto"/>
            </w:tcBorders>
          </w:tcPr>
          <w:p w14:paraId="7676CAE8" w14:textId="77777777" w:rsidR="008E5874" w:rsidRPr="001C6603" w:rsidRDefault="008E5874" w:rsidP="00CD3DEB">
            <w:pPr>
              <w:spacing w:after="0" w:line="240" w:lineRule="auto"/>
              <w:rPr>
                <w:rFonts w:ascii="Calibri" w:eastAsia="Times New Roman" w:hAnsi="Calibri" w:cs="Calibri"/>
                <w:b/>
                <w:bCs/>
                <w:sz w:val="24"/>
                <w:szCs w:val="24"/>
                <w:u w:val="single"/>
                <w:lang w:val="es-ES"/>
              </w:rPr>
            </w:pPr>
          </w:p>
        </w:tc>
      </w:tr>
      <w:tr w:rsidR="008E5874" w:rsidRPr="00B36CED" w14:paraId="3625294D" w14:textId="46531673" w:rsidTr="008E5874">
        <w:trPr>
          <w:trHeight w:val="310"/>
          <w:jc w:val="center"/>
        </w:trPr>
        <w:tc>
          <w:tcPr>
            <w:tcW w:w="457" w:type="pct"/>
            <w:tcBorders>
              <w:top w:val="nil"/>
              <w:left w:val="single" w:sz="4" w:space="0" w:color="auto"/>
              <w:bottom w:val="single" w:sz="4" w:space="0" w:color="auto"/>
              <w:right w:val="single" w:sz="4" w:space="0" w:color="auto"/>
            </w:tcBorders>
            <w:shd w:val="clear" w:color="auto" w:fill="auto"/>
            <w:hideMark/>
          </w:tcPr>
          <w:p w14:paraId="4F6A619E" w14:textId="77777777" w:rsidR="008E5874" w:rsidRPr="00B36CED" w:rsidRDefault="008E5874" w:rsidP="00CD3DEB">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10.2.1.</w:t>
            </w:r>
          </w:p>
        </w:tc>
        <w:tc>
          <w:tcPr>
            <w:tcW w:w="1152" w:type="pct"/>
            <w:gridSpan w:val="2"/>
            <w:tcBorders>
              <w:top w:val="nil"/>
              <w:left w:val="nil"/>
              <w:bottom w:val="single" w:sz="4" w:space="0" w:color="auto"/>
              <w:right w:val="single" w:sz="4" w:space="0" w:color="auto"/>
            </w:tcBorders>
            <w:shd w:val="clear" w:color="auto" w:fill="auto"/>
            <w:hideMark/>
          </w:tcPr>
          <w:p w14:paraId="3F2FBADF" w14:textId="0FAF19C6" w:rsidR="008E5874" w:rsidRPr="00B36CED" w:rsidRDefault="008E5874" w:rsidP="00CD3DEB">
            <w:pPr>
              <w:spacing w:after="0" w:line="240" w:lineRule="auto"/>
              <w:rPr>
                <w:rFonts w:ascii="Calibri" w:eastAsia="Times New Roman" w:hAnsi="Calibri" w:cs="Calibri"/>
                <w:b/>
                <w:bCs/>
                <w:sz w:val="24"/>
                <w:szCs w:val="24"/>
                <w:lang w:val="es-ES"/>
              </w:rPr>
            </w:pPr>
            <w:r w:rsidRPr="001C6603">
              <w:rPr>
                <w:rFonts w:ascii="Calibri" w:eastAsia="Times New Roman" w:hAnsi="Calibri" w:cs="Calibri"/>
                <w:b/>
                <w:bCs/>
                <w:sz w:val="24"/>
                <w:szCs w:val="24"/>
                <w:lang w:val="es-ES"/>
              </w:rPr>
              <w:t>Instrucciones operacionales</w:t>
            </w:r>
          </w:p>
        </w:tc>
        <w:tc>
          <w:tcPr>
            <w:tcW w:w="92" w:type="pct"/>
            <w:tcBorders>
              <w:top w:val="nil"/>
              <w:left w:val="nil"/>
              <w:bottom w:val="nil"/>
              <w:right w:val="nil"/>
            </w:tcBorders>
            <w:shd w:val="clear" w:color="auto" w:fill="auto"/>
            <w:hideMark/>
          </w:tcPr>
          <w:p w14:paraId="2520DA00" w14:textId="77777777" w:rsidR="008E5874" w:rsidRPr="00B36CED" w:rsidRDefault="008E5874" w:rsidP="00CD3DEB">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7857F56F" w14:textId="57373D8E" w:rsidR="008E5874" w:rsidRPr="00B36CED" w:rsidRDefault="008E5874" w:rsidP="00CD3DEB">
            <w:pPr>
              <w:spacing w:after="0" w:line="240" w:lineRule="auto"/>
              <w:rPr>
                <w:rFonts w:ascii="Calibri" w:eastAsia="Times New Roman" w:hAnsi="Calibri" w:cs="Calibri"/>
                <w:b/>
                <w:bCs/>
                <w:sz w:val="24"/>
                <w:szCs w:val="24"/>
                <w:lang w:val="es-ES"/>
              </w:rPr>
            </w:pPr>
            <w:r w:rsidRPr="001C6603">
              <w:rPr>
                <w:rFonts w:ascii="Calibri" w:eastAsia="Times New Roman" w:hAnsi="Calibri" w:cs="Calibri"/>
                <w:b/>
                <w:bCs/>
                <w:sz w:val="24"/>
                <w:szCs w:val="24"/>
                <w:lang w:val="es-ES"/>
              </w:rPr>
              <w:t>Instrucciones operacionales</w:t>
            </w:r>
          </w:p>
        </w:tc>
        <w:tc>
          <w:tcPr>
            <w:tcW w:w="260" w:type="pct"/>
            <w:tcBorders>
              <w:top w:val="nil"/>
              <w:left w:val="single" w:sz="4" w:space="0" w:color="auto"/>
              <w:bottom w:val="single" w:sz="4" w:space="0" w:color="auto"/>
              <w:right w:val="single" w:sz="4" w:space="0" w:color="auto"/>
            </w:tcBorders>
          </w:tcPr>
          <w:p w14:paraId="7C911077" w14:textId="77777777" w:rsidR="008E5874" w:rsidRPr="001C6603" w:rsidRDefault="008E5874" w:rsidP="00CD3DEB">
            <w:pPr>
              <w:spacing w:after="0" w:line="240" w:lineRule="auto"/>
              <w:rPr>
                <w:rFonts w:ascii="Calibri" w:eastAsia="Times New Roman" w:hAnsi="Calibri" w:cs="Calibri"/>
                <w:b/>
                <w:bCs/>
                <w:sz w:val="24"/>
                <w:szCs w:val="24"/>
                <w:lang w:val="es-ES"/>
              </w:rPr>
            </w:pPr>
          </w:p>
        </w:tc>
      </w:tr>
      <w:tr w:rsidR="008E5874" w:rsidRPr="00415BBE" w14:paraId="7B945D87" w14:textId="6431AB80"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4AAE33D5" w14:textId="77777777" w:rsidR="008E5874" w:rsidRPr="00B36CED" w:rsidRDefault="008E5874" w:rsidP="00FC2760">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10.2.1.1.</w:t>
            </w:r>
          </w:p>
        </w:tc>
        <w:tc>
          <w:tcPr>
            <w:tcW w:w="1152" w:type="pct"/>
            <w:gridSpan w:val="2"/>
            <w:tcBorders>
              <w:top w:val="nil"/>
              <w:left w:val="nil"/>
              <w:bottom w:val="single" w:sz="4" w:space="0" w:color="auto"/>
              <w:right w:val="single" w:sz="4" w:space="0" w:color="auto"/>
            </w:tcBorders>
            <w:shd w:val="clear" w:color="auto" w:fill="auto"/>
            <w:hideMark/>
          </w:tcPr>
          <w:p w14:paraId="18074973" w14:textId="3E03BA21" w:rsidR="008E5874" w:rsidRPr="001C6603" w:rsidRDefault="008E5874" w:rsidP="00FC2760">
            <w:pPr>
              <w:spacing w:after="0" w:line="240" w:lineRule="auto"/>
              <w:rPr>
                <w:rFonts w:ascii="Calibri" w:eastAsia="Times New Roman" w:hAnsi="Calibri" w:cs="Calibri"/>
                <w:sz w:val="24"/>
                <w:szCs w:val="24"/>
                <w:lang w:val="es-ES"/>
              </w:rPr>
            </w:pPr>
            <w:r w:rsidRPr="001C6603">
              <w:rPr>
                <w:rFonts w:ascii="Calibri" w:hAnsi="Calibri" w:cs="Calibri"/>
                <w:lang w:val="es-ES"/>
              </w:rPr>
              <w:t>¿Están los procedimientos operacionales divididos en tareas individualizadas y, además, documentados?</w:t>
            </w:r>
          </w:p>
        </w:tc>
        <w:tc>
          <w:tcPr>
            <w:tcW w:w="92" w:type="pct"/>
            <w:tcBorders>
              <w:top w:val="nil"/>
              <w:left w:val="nil"/>
              <w:bottom w:val="nil"/>
              <w:right w:val="nil"/>
            </w:tcBorders>
            <w:shd w:val="clear" w:color="auto" w:fill="auto"/>
            <w:hideMark/>
          </w:tcPr>
          <w:p w14:paraId="6A9976CC" w14:textId="77777777" w:rsidR="008E5874" w:rsidRPr="001C6603" w:rsidRDefault="008E5874" w:rsidP="00FC2760">
            <w:pPr>
              <w:spacing w:after="0" w:line="240" w:lineRule="auto"/>
              <w:rPr>
                <w:rFonts w:ascii="Calibri" w:eastAsia="Times New Roman" w:hAnsi="Calibri" w:cs="Calibri"/>
                <w:sz w:val="24"/>
                <w:szCs w:val="24"/>
                <w:lang w:val="es-ES"/>
              </w:rPr>
            </w:pPr>
            <w:r w:rsidRPr="001C6603">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1C6F6EE4" w14:textId="305C145A" w:rsidR="008E5874" w:rsidRPr="00FC2760" w:rsidRDefault="008E5874" w:rsidP="00FC2760">
            <w:pPr>
              <w:spacing w:after="0" w:line="240" w:lineRule="auto"/>
              <w:rPr>
                <w:rFonts w:ascii="Calibri" w:eastAsia="Times New Roman" w:hAnsi="Calibri" w:cs="Calibri"/>
                <w:sz w:val="24"/>
                <w:szCs w:val="24"/>
                <w:lang w:val="es-ES"/>
              </w:rPr>
            </w:pPr>
            <w:r w:rsidRPr="00FC2760">
              <w:rPr>
                <w:rFonts w:ascii="Calibri" w:hAnsi="Calibri" w:cs="Calibri"/>
                <w:lang w:val="es-ES"/>
              </w:rPr>
              <w:t>Examinar una selección de instrucciones del operador para juzgar si son inequívocas y suficientemente detalladas para cubrir los aspectos críticos de Calidad, seguridad y salud y medio ambiente.</w:t>
            </w:r>
          </w:p>
        </w:tc>
        <w:tc>
          <w:tcPr>
            <w:tcW w:w="260" w:type="pct"/>
            <w:tcBorders>
              <w:top w:val="nil"/>
              <w:left w:val="single" w:sz="4" w:space="0" w:color="auto"/>
              <w:bottom w:val="single" w:sz="4" w:space="0" w:color="auto"/>
              <w:right w:val="single" w:sz="4" w:space="0" w:color="auto"/>
            </w:tcBorders>
          </w:tcPr>
          <w:p w14:paraId="608D3A85" w14:textId="77777777" w:rsidR="008E5874" w:rsidRPr="00FC2760" w:rsidRDefault="008E5874" w:rsidP="00FC2760">
            <w:pPr>
              <w:spacing w:after="0" w:line="240" w:lineRule="auto"/>
              <w:rPr>
                <w:rFonts w:ascii="Calibri" w:hAnsi="Calibri" w:cs="Calibri"/>
                <w:lang w:val="es-ES"/>
              </w:rPr>
            </w:pPr>
          </w:p>
        </w:tc>
      </w:tr>
      <w:tr w:rsidR="008E5874" w:rsidRPr="00B36CED" w14:paraId="5C94BB37" w14:textId="250AE52C"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05D4ED2C" w14:textId="77777777" w:rsidR="008E5874" w:rsidRPr="00B36CED" w:rsidRDefault="008E5874" w:rsidP="00FC2760">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10.2.1.2.</w:t>
            </w:r>
          </w:p>
        </w:tc>
        <w:tc>
          <w:tcPr>
            <w:tcW w:w="1152" w:type="pct"/>
            <w:gridSpan w:val="2"/>
            <w:tcBorders>
              <w:top w:val="nil"/>
              <w:left w:val="nil"/>
              <w:bottom w:val="single" w:sz="4" w:space="0" w:color="auto"/>
              <w:right w:val="single" w:sz="4" w:space="0" w:color="auto"/>
            </w:tcBorders>
            <w:shd w:val="clear" w:color="auto" w:fill="auto"/>
            <w:hideMark/>
          </w:tcPr>
          <w:p w14:paraId="549B5E77" w14:textId="4AD9EAD5" w:rsidR="008E5874" w:rsidRPr="001C6603" w:rsidRDefault="008E5874" w:rsidP="00FC2760">
            <w:pPr>
              <w:spacing w:after="0" w:line="240" w:lineRule="auto"/>
              <w:rPr>
                <w:rFonts w:ascii="Calibri" w:eastAsia="Times New Roman" w:hAnsi="Calibri" w:cs="Calibri"/>
                <w:sz w:val="24"/>
                <w:szCs w:val="24"/>
                <w:lang w:val="es-ES"/>
              </w:rPr>
            </w:pPr>
            <w:r w:rsidRPr="001C6603">
              <w:rPr>
                <w:rFonts w:ascii="Calibri" w:hAnsi="Calibri" w:cs="Calibri"/>
                <w:lang w:val="es-ES"/>
              </w:rPr>
              <w:t>¿Son revisadas periódicamente las instrucciones operacionales?</w:t>
            </w:r>
          </w:p>
        </w:tc>
        <w:tc>
          <w:tcPr>
            <w:tcW w:w="92" w:type="pct"/>
            <w:tcBorders>
              <w:top w:val="nil"/>
              <w:left w:val="nil"/>
              <w:bottom w:val="nil"/>
              <w:right w:val="nil"/>
            </w:tcBorders>
            <w:shd w:val="clear" w:color="auto" w:fill="auto"/>
            <w:hideMark/>
          </w:tcPr>
          <w:p w14:paraId="6783DEE2" w14:textId="77777777" w:rsidR="008E5874" w:rsidRPr="001C6603" w:rsidRDefault="008E5874" w:rsidP="00FC2760">
            <w:pPr>
              <w:spacing w:after="0" w:line="240" w:lineRule="auto"/>
              <w:rPr>
                <w:rFonts w:ascii="Calibri" w:eastAsia="Times New Roman" w:hAnsi="Calibri" w:cs="Calibri"/>
                <w:sz w:val="24"/>
                <w:szCs w:val="24"/>
                <w:lang w:val="es-ES"/>
              </w:rPr>
            </w:pPr>
            <w:r w:rsidRPr="001C6603">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490A7445" w14:textId="57859CA2" w:rsidR="008E5874" w:rsidRPr="00E216F9" w:rsidRDefault="008E5874" w:rsidP="00FC2760">
            <w:pPr>
              <w:spacing w:after="0" w:line="240" w:lineRule="auto"/>
              <w:rPr>
                <w:rFonts w:ascii="Calibri" w:eastAsia="Times New Roman" w:hAnsi="Calibri" w:cs="Calibri"/>
                <w:sz w:val="24"/>
                <w:szCs w:val="24"/>
                <w:lang w:val="en-GB"/>
              </w:rPr>
            </w:pPr>
            <w:r w:rsidRPr="00FC2760">
              <w:rPr>
                <w:rFonts w:ascii="Calibri" w:hAnsi="Calibri" w:cs="Calibri"/>
                <w:lang w:val="es-ES"/>
              </w:rPr>
              <w:t>Examinar algunas instrucciones para comprobar que los detalles están actualizados.  Puntuar "0" si algunos detalles significantes están claramente no actualizados.</w:t>
            </w:r>
          </w:p>
        </w:tc>
        <w:tc>
          <w:tcPr>
            <w:tcW w:w="260" w:type="pct"/>
            <w:tcBorders>
              <w:top w:val="nil"/>
              <w:left w:val="single" w:sz="4" w:space="0" w:color="auto"/>
              <w:bottom w:val="single" w:sz="4" w:space="0" w:color="auto"/>
              <w:right w:val="single" w:sz="4" w:space="0" w:color="auto"/>
            </w:tcBorders>
          </w:tcPr>
          <w:p w14:paraId="2E068F32" w14:textId="77777777" w:rsidR="008E5874" w:rsidRPr="00FC2760" w:rsidRDefault="008E5874" w:rsidP="00FC2760">
            <w:pPr>
              <w:spacing w:after="0" w:line="240" w:lineRule="auto"/>
              <w:rPr>
                <w:rFonts w:ascii="Calibri" w:hAnsi="Calibri" w:cs="Calibri"/>
                <w:lang w:val="es-ES"/>
              </w:rPr>
            </w:pPr>
          </w:p>
        </w:tc>
      </w:tr>
      <w:tr w:rsidR="008E5874" w:rsidRPr="00415BBE" w14:paraId="75788D8A" w14:textId="4CB02C35" w:rsidTr="008E5874">
        <w:trPr>
          <w:trHeight w:val="310"/>
          <w:jc w:val="center"/>
        </w:trPr>
        <w:tc>
          <w:tcPr>
            <w:tcW w:w="457" w:type="pct"/>
            <w:tcBorders>
              <w:top w:val="nil"/>
              <w:left w:val="single" w:sz="4" w:space="0" w:color="auto"/>
              <w:bottom w:val="single" w:sz="4" w:space="0" w:color="auto"/>
              <w:right w:val="single" w:sz="4" w:space="0" w:color="auto"/>
            </w:tcBorders>
            <w:shd w:val="clear" w:color="auto" w:fill="auto"/>
            <w:hideMark/>
          </w:tcPr>
          <w:p w14:paraId="50DF1E32" w14:textId="77777777" w:rsidR="008E5874" w:rsidRPr="00B36CED" w:rsidRDefault="008E5874" w:rsidP="00B93172">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10.2.1.3.</w:t>
            </w:r>
          </w:p>
        </w:tc>
        <w:tc>
          <w:tcPr>
            <w:tcW w:w="1152" w:type="pct"/>
            <w:gridSpan w:val="2"/>
            <w:tcBorders>
              <w:top w:val="nil"/>
              <w:left w:val="nil"/>
              <w:bottom w:val="single" w:sz="4" w:space="0" w:color="auto"/>
              <w:right w:val="single" w:sz="4" w:space="0" w:color="auto"/>
            </w:tcBorders>
            <w:shd w:val="clear" w:color="auto" w:fill="auto"/>
            <w:hideMark/>
          </w:tcPr>
          <w:p w14:paraId="1A964F9D" w14:textId="3ED3E55C" w:rsidR="008E5874" w:rsidRPr="00FC2760" w:rsidRDefault="008E5874" w:rsidP="00B93172">
            <w:pPr>
              <w:spacing w:after="0" w:line="240" w:lineRule="auto"/>
              <w:rPr>
                <w:rFonts w:ascii="Calibri" w:eastAsia="Times New Roman" w:hAnsi="Calibri" w:cs="Calibri"/>
                <w:sz w:val="24"/>
                <w:szCs w:val="24"/>
                <w:lang w:val="es-ES"/>
              </w:rPr>
            </w:pPr>
            <w:r>
              <w:rPr>
                <w:rFonts w:ascii="Calibri" w:hAnsi="Calibri" w:cs="Calibri"/>
                <w:lang w:val="es-ES"/>
              </w:rPr>
              <w:t>¿</w:t>
            </w:r>
            <w:r w:rsidRPr="00FC2760">
              <w:rPr>
                <w:rFonts w:ascii="Calibri" w:hAnsi="Calibri" w:cs="Calibri"/>
                <w:lang w:val="es-ES"/>
              </w:rPr>
              <w:t>Cubren estas instrucciones</w:t>
            </w:r>
            <w:r>
              <w:rPr>
                <w:rFonts w:ascii="Calibri" w:hAnsi="Calibri" w:cs="Calibri"/>
                <w:lang w:val="es-ES"/>
              </w:rPr>
              <w:t>?</w:t>
            </w:r>
            <w:r w:rsidRPr="00FC2760">
              <w:rPr>
                <w:rFonts w:ascii="Calibri" w:hAnsi="Calibri" w:cs="Calibri"/>
                <w:lang w:val="es-ES"/>
              </w:rPr>
              <w:t>:</w:t>
            </w:r>
          </w:p>
        </w:tc>
        <w:tc>
          <w:tcPr>
            <w:tcW w:w="92" w:type="pct"/>
            <w:tcBorders>
              <w:top w:val="nil"/>
              <w:left w:val="nil"/>
              <w:bottom w:val="nil"/>
              <w:right w:val="nil"/>
            </w:tcBorders>
            <w:shd w:val="clear" w:color="auto" w:fill="auto"/>
            <w:hideMark/>
          </w:tcPr>
          <w:p w14:paraId="1378FFA6" w14:textId="77777777" w:rsidR="008E5874" w:rsidRPr="00B36CED" w:rsidRDefault="008E5874" w:rsidP="00B93172">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23F42CF8" w14:textId="52415A26" w:rsidR="008E5874" w:rsidRPr="00B93172" w:rsidRDefault="008E5874" w:rsidP="00B93172">
            <w:pPr>
              <w:spacing w:after="0" w:line="240" w:lineRule="auto"/>
              <w:rPr>
                <w:rFonts w:ascii="Calibri" w:eastAsia="Times New Roman" w:hAnsi="Calibri" w:cs="Calibri"/>
                <w:sz w:val="24"/>
                <w:szCs w:val="24"/>
                <w:lang w:val="es-ES"/>
              </w:rPr>
            </w:pPr>
            <w:r w:rsidRPr="00B93172">
              <w:rPr>
                <w:rFonts w:ascii="Calibri" w:hAnsi="Calibri" w:cs="Calibri"/>
                <w:lang w:val="es-ES"/>
              </w:rPr>
              <w:t xml:space="preserve">Puntuar "Sí" para cada instrucción listada que exista y esté documentada. </w:t>
            </w:r>
          </w:p>
        </w:tc>
        <w:tc>
          <w:tcPr>
            <w:tcW w:w="260" w:type="pct"/>
            <w:tcBorders>
              <w:top w:val="nil"/>
              <w:left w:val="single" w:sz="4" w:space="0" w:color="auto"/>
              <w:bottom w:val="single" w:sz="4" w:space="0" w:color="auto"/>
              <w:right w:val="single" w:sz="4" w:space="0" w:color="auto"/>
            </w:tcBorders>
          </w:tcPr>
          <w:p w14:paraId="1D9CCC31" w14:textId="77777777" w:rsidR="008E5874" w:rsidRPr="00B93172" w:rsidRDefault="008E5874" w:rsidP="00B93172">
            <w:pPr>
              <w:spacing w:after="0" w:line="240" w:lineRule="auto"/>
              <w:rPr>
                <w:rFonts w:ascii="Calibri" w:hAnsi="Calibri" w:cs="Calibri"/>
                <w:lang w:val="es-ES"/>
              </w:rPr>
            </w:pPr>
          </w:p>
        </w:tc>
      </w:tr>
      <w:tr w:rsidR="008E5874" w:rsidRPr="00B36CED" w14:paraId="2E7EED70" w14:textId="23522C99" w:rsidTr="008E5874">
        <w:trPr>
          <w:trHeight w:val="1545"/>
          <w:jc w:val="center"/>
        </w:trPr>
        <w:tc>
          <w:tcPr>
            <w:tcW w:w="457" w:type="pct"/>
            <w:tcBorders>
              <w:top w:val="nil"/>
              <w:left w:val="single" w:sz="4" w:space="0" w:color="auto"/>
              <w:bottom w:val="single" w:sz="4" w:space="0" w:color="auto"/>
              <w:right w:val="single" w:sz="4" w:space="0" w:color="auto"/>
            </w:tcBorders>
            <w:shd w:val="clear" w:color="auto" w:fill="auto"/>
            <w:hideMark/>
          </w:tcPr>
          <w:p w14:paraId="2CDAE709" w14:textId="77777777" w:rsidR="008E5874" w:rsidRPr="00B36CED" w:rsidRDefault="008E5874" w:rsidP="00B93172">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10.2.</w:t>
            </w:r>
            <w:proofErr w:type="gramStart"/>
            <w:r w:rsidRPr="00B36CED">
              <w:rPr>
                <w:rFonts w:ascii="Calibri" w:eastAsia="Times New Roman" w:hAnsi="Calibri" w:cs="Calibri"/>
                <w:sz w:val="24"/>
                <w:szCs w:val="24"/>
                <w:lang w:val="es-ES"/>
              </w:rPr>
              <w:t>1.3a</w:t>
            </w:r>
            <w:proofErr w:type="gramEnd"/>
          </w:p>
        </w:tc>
        <w:tc>
          <w:tcPr>
            <w:tcW w:w="1152" w:type="pct"/>
            <w:gridSpan w:val="2"/>
            <w:tcBorders>
              <w:top w:val="nil"/>
              <w:left w:val="nil"/>
              <w:bottom w:val="single" w:sz="4" w:space="0" w:color="auto"/>
              <w:right w:val="single" w:sz="4" w:space="0" w:color="auto"/>
            </w:tcBorders>
            <w:shd w:val="clear" w:color="auto" w:fill="auto"/>
            <w:hideMark/>
          </w:tcPr>
          <w:p w14:paraId="64DE2081" w14:textId="34EA8A69" w:rsidR="008E5874" w:rsidRPr="00B36CED" w:rsidRDefault="008E5874" w:rsidP="00B93172">
            <w:pPr>
              <w:spacing w:after="0" w:line="240" w:lineRule="auto"/>
              <w:rPr>
                <w:rFonts w:ascii="Calibri" w:eastAsia="Times New Roman" w:hAnsi="Calibri" w:cs="Calibri"/>
                <w:sz w:val="24"/>
                <w:szCs w:val="24"/>
                <w:lang w:val="es-ES"/>
              </w:rPr>
            </w:pPr>
            <w:r w:rsidRPr="00FC2760">
              <w:rPr>
                <w:rFonts w:ascii="Calibri" w:hAnsi="Calibri" w:cs="Calibri"/>
                <w:lang w:val="es-ES"/>
              </w:rPr>
              <w:t xml:space="preserve">    - </w:t>
            </w:r>
            <w:r>
              <w:rPr>
                <w:rFonts w:ascii="Calibri" w:hAnsi="Calibri" w:cs="Calibri"/>
                <w:lang w:val="es-ES"/>
              </w:rPr>
              <w:t>¿I</w:t>
            </w:r>
            <w:r w:rsidRPr="00FC2760">
              <w:rPr>
                <w:rFonts w:ascii="Calibri" w:hAnsi="Calibri" w:cs="Calibri"/>
                <w:lang w:val="es-ES"/>
              </w:rPr>
              <w:t>nstrucciones de seguridad al operario (ej. equipo de protección)?</w:t>
            </w:r>
          </w:p>
        </w:tc>
        <w:tc>
          <w:tcPr>
            <w:tcW w:w="92" w:type="pct"/>
            <w:tcBorders>
              <w:top w:val="nil"/>
              <w:left w:val="nil"/>
              <w:bottom w:val="nil"/>
              <w:right w:val="nil"/>
            </w:tcBorders>
            <w:shd w:val="clear" w:color="auto" w:fill="auto"/>
            <w:hideMark/>
          </w:tcPr>
          <w:p w14:paraId="3891E5B5" w14:textId="77777777" w:rsidR="008E5874" w:rsidRPr="00B36CED" w:rsidRDefault="008E5874" w:rsidP="00B93172">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5026195C" w14:textId="26A33DEB" w:rsidR="008E5874" w:rsidRPr="00B36CED" w:rsidRDefault="008E5874" w:rsidP="00B93172">
            <w:pPr>
              <w:spacing w:after="0" w:line="240" w:lineRule="auto"/>
              <w:rPr>
                <w:rFonts w:ascii="Calibri" w:eastAsia="Times New Roman" w:hAnsi="Calibri" w:cs="Calibri"/>
                <w:sz w:val="24"/>
                <w:szCs w:val="24"/>
                <w:lang w:val="es-ES"/>
              </w:rPr>
            </w:pPr>
            <w:r w:rsidRPr="00B93172">
              <w:rPr>
                <w:rFonts w:ascii="Calibri" w:hAnsi="Calibri" w:cs="Calibri"/>
                <w:lang w:val="es-ES"/>
              </w:rPr>
              <w:t>Equipo de protección mínimo: botas de seguridad impermeables, mono apropiado a los productos lavados (por ejemplo resistente a las llamas en caso de productos inflamables), guantes de acuerdo con los productos a ser lavados (ej.: nitrilo, butilo...) y gafas de seguridad. El evaluador debe verificar también los elementos de protección adicionales de acuerdo con los productos a ser lavados y los agentes de lavado utilizados. Referirse a la evaluación de riesgo realizada.</w:t>
            </w:r>
          </w:p>
        </w:tc>
        <w:tc>
          <w:tcPr>
            <w:tcW w:w="260" w:type="pct"/>
            <w:tcBorders>
              <w:top w:val="nil"/>
              <w:left w:val="single" w:sz="4" w:space="0" w:color="auto"/>
              <w:bottom w:val="single" w:sz="4" w:space="0" w:color="auto"/>
              <w:right w:val="single" w:sz="4" w:space="0" w:color="auto"/>
            </w:tcBorders>
          </w:tcPr>
          <w:p w14:paraId="2285B749" w14:textId="77777777" w:rsidR="008E5874" w:rsidRPr="00B93172" w:rsidRDefault="008E5874" w:rsidP="00B93172">
            <w:pPr>
              <w:spacing w:after="0" w:line="240" w:lineRule="auto"/>
              <w:rPr>
                <w:rFonts w:ascii="Calibri" w:hAnsi="Calibri" w:cs="Calibri"/>
                <w:lang w:val="es-ES"/>
              </w:rPr>
            </w:pPr>
          </w:p>
        </w:tc>
      </w:tr>
      <w:tr w:rsidR="008E5874" w:rsidRPr="00415BBE" w14:paraId="0100EF86" w14:textId="7ED52CDA"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5667A173" w14:textId="77777777" w:rsidR="008E5874" w:rsidRPr="00B36CED" w:rsidRDefault="008E5874" w:rsidP="00B93172">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10.2.1.3b</w:t>
            </w:r>
          </w:p>
        </w:tc>
        <w:tc>
          <w:tcPr>
            <w:tcW w:w="1152" w:type="pct"/>
            <w:gridSpan w:val="2"/>
            <w:tcBorders>
              <w:top w:val="nil"/>
              <w:left w:val="nil"/>
              <w:bottom w:val="single" w:sz="4" w:space="0" w:color="auto"/>
              <w:right w:val="single" w:sz="4" w:space="0" w:color="auto"/>
            </w:tcBorders>
            <w:shd w:val="clear" w:color="auto" w:fill="auto"/>
            <w:hideMark/>
          </w:tcPr>
          <w:p w14:paraId="60A9A8B8" w14:textId="2F2ACB7B" w:rsidR="008E5874" w:rsidRPr="00FC2760" w:rsidRDefault="008E5874" w:rsidP="00B93172">
            <w:pPr>
              <w:spacing w:after="0" w:line="240" w:lineRule="auto"/>
              <w:rPr>
                <w:rFonts w:ascii="Calibri" w:eastAsia="Times New Roman" w:hAnsi="Calibri" w:cs="Calibri"/>
                <w:sz w:val="24"/>
                <w:szCs w:val="24"/>
                <w:lang w:val="es-ES"/>
              </w:rPr>
            </w:pPr>
            <w:r w:rsidRPr="00FC2760">
              <w:rPr>
                <w:rFonts w:ascii="Calibri" w:hAnsi="Calibri" w:cs="Calibri"/>
                <w:lang w:val="es-ES"/>
              </w:rPr>
              <w:t xml:space="preserve">    - </w:t>
            </w:r>
            <w:r>
              <w:rPr>
                <w:rFonts w:ascii="Calibri" w:hAnsi="Calibri" w:cs="Calibri"/>
                <w:lang w:val="es-ES"/>
              </w:rPr>
              <w:t>¿L</w:t>
            </w:r>
            <w:r w:rsidRPr="00FC2760">
              <w:rPr>
                <w:rFonts w:ascii="Calibri" w:hAnsi="Calibri" w:cs="Calibri"/>
                <w:lang w:val="es-ES"/>
              </w:rPr>
              <w:t>a necesidad de comprobar la identificación del vehículo y la etiqueta del producto con las instrucciones de la orden de lavado?</w:t>
            </w:r>
          </w:p>
        </w:tc>
        <w:tc>
          <w:tcPr>
            <w:tcW w:w="92" w:type="pct"/>
            <w:tcBorders>
              <w:top w:val="nil"/>
              <w:left w:val="nil"/>
              <w:bottom w:val="nil"/>
              <w:right w:val="nil"/>
            </w:tcBorders>
            <w:shd w:val="clear" w:color="auto" w:fill="auto"/>
            <w:hideMark/>
          </w:tcPr>
          <w:p w14:paraId="67BA82EB" w14:textId="77777777" w:rsidR="008E5874" w:rsidRPr="00FC2760" w:rsidRDefault="008E5874" w:rsidP="00B93172">
            <w:pPr>
              <w:spacing w:after="0" w:line="240" w:lineRule="auto"/>
              <w:rPr>
                <w:rFonts w:ascii="Calibri" w:eastAsia="Times New Roman" w:hAnsi="Calibri" w:cs="Calibri"/>
                <w:sz w:val="24"/>
                <w:szCs w:val="24"/>
                <w:lang w:val="es-ES"/>
              </w:rPr>
            </w:pPr>
            <w:r w:rsidRPr="00FC2760">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793D56AC" w14:textId="64F94411" w:rsidR="008E5874" w:rsidRPr="00FC2760" w:rsidRDefault="008E5874" w:rsidP="00B93172">
            <w:pPr>
              <w:spacing w:after="0" w:line="240" w:lineRule="auto"/>
              <w:rPr>
                <w:rFonts w:ascii="Calibri" w:eastAsia="Times New Roman" w:hAnsi="Calibri" w:cs="Calibri"/>
                <w:sz w:val="24"/>
                <w:szCs w:val="24"/>
                <w:lang w:val="es-ES"/>
              </w:rPr>
            </w:pPr>
            <w:r w:rsidRPr="00645E21">
              <w:rPr>
                <w:rFonts w:ascii="Calibri" w:hAnsi="Calibri" w:cs="Calibri"/>
                <w:lang w:val="es-ES"/>
              </w:rPr>
              <w:t> </w:t>
            </w:r>
          </w:p>
        </w:tc>
        <w:tc>
          <w:tcPr>
            <w:tcW w:w="260" w:type="pct"/>
            <w:tcBorders>
              <w:top w:val="nil"/>
              <w:left w:val="single" w:sz="4" w:space="0" w:color="auto"/>
              <w:bottom w:val="single" w:sz="4" w:space="0" w:color="auto"/>
              <w:right w:val="single" w:sz="4" w:space="0" w:color="auto"/>
            </w:tcBorders>
          </w:tcPr>
          <w:p w14:paraId="5326B662" w14:textId="77777777" w:rsidR="008E5874" w:rsidRPr="00645E21" w:rsidRDefault="008E5874" w:rsidP="00B93172">
            <w:pPr>
              <w:spacing w:after="0" w:line="240" w:lineRule="auto"/>
              <w:rPr>
                <w:rFonts w:ascii="Calibri" w:hAnsi="Calibri" w:cs="Calibri"/>
                <w:lang w:val="es-ES"/>
              </w:rPr>
            </w:pPr>
          </w:p>
        </w:tc>
      </w:tr>
      <w:tr w:rsidR="008E5874" w:rsidRPr="00415BBE" w14:paraId="3CD1BF08" w14:textId="0F2FABF1"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1BF19EFB" w14:textId="77777777" w:rsidR="008E5874" w:rsidRPr="00B36CED" w:rsidRDefault="008E5874" w:rsidP="00B93172">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lastRenderedPageBreak/>
              <w:t>10.2.1.3c</w:t>
            </w:r>
          </w:p>
        </w:tc>
        <w:tc>
          <w:tcPr>
            <w:tcW w:w="1152" w:type="pct"/>
            <w:gridSpan w:val="2"/>
            <w:tcBorders>
              <w:top w:val="nil"/>
              <w:left w:val="nil"/>
              <w:bottom w:val="single" w:sz="4" w:space="0" w:color="auto"/>
              <w:right w:val="single" w:sz="4" w:space="0" w:color="auto"/>
            </w:tcBorders>
            <w:shd w:val="clear" w:color="auto" w:fill="auto"/>
            <w:hideMark/>
          </w:tcPr>
          <w:p w14:paraId="1F6CB89C" w14:textId="4B6F8E6F" w:rsidR="008E5874" w:rsidRPr="00FC2760" w:rsidRDefault="008E5874" w:rsidP="00B93172">
            <w:pPr>
              <w:spacing w:after="0" w:line="240" w:lineRule="auto"/>
              <w:rPr>
                <w:rFonts w:ascii="Calibri" w:eastAsia="Times New Roman" w:hAnsi="Calibri" w:cs="Calibri"/>
                <w:sz w:val="24"/>
                <w:szCs w:val="24"/>
                <w:lang w:val="es-ES"/>
              </w:rPr>
            </w:pPr>
            <w:r w:rsidRPr="00FC2760">
              <w:rPr>
                <w:rFonts w:ascii="Calibri" w:hAnsi="Calibri" w:cs="Calibri"/>
                <w:lang w:val="es-ES"/>
              </w:rPr>
              <w:t xml:space="preserve">     - </w:t>
            </w:r>
            <w:r>
              <w:rPr>
                <w:rFonts w:ascii="Calibri" w:hAnsi="Calibri" w:cs="Calibri"/>
                <w:lang w:val="es-ES"/>
              </w:rPr>
              <w:t>¿L</w:t>
            </w:r>
            <w:r w:rsidRPr="00FC2760">
              <w:rPr>
                <w:rFonts w:ascii="Calibri" w:hAnsi="Calibri" w:cs="Calibri"/>
                <w:lang w:val="es-ES"/>
              </w:rPr>
              <w:t>a correcta transferencia de información sobre el producto a la orden interna de lavado?</w:t>
            </w:r>
          </w:p>
        </w:tc>
        <w:tc>
          <w:tcPr>
            <w:tcW w:w="92" w:type="pct"/>
            <w:tcBorders>
              <w:top w:val="nil"/>
              <w:left w:val="nil"/>
              <w:bottom w:val="nil"/>
              <w:right w:val="nil"/>
            </w:tcBorders>
            <w:shd w:val="clear" w:color="auto" w:fill="auto"/>
            <w:hideMark/>
          </w:tcPr>
          <w:p w14:paraId="28F30B35" w14:textId="77777777" w:rsidR="008E5874" w:rsidRPr="00FC2760" w:rsidRDefault="008E5874" w:rsidP="00B93172">
            <w:pPr>
              <w:spacing w:after="0" w:line="240" w:lineRule="auto"/>
              <w:rPr>
                <w:rFonts w:ascii="Calibri" w:eastAsia="Times New Roman" w:hAnsi="Calibri" w:cs="Calibri"/>
                <w:sz w:val="24"/>
                <w:szCs w:val="24"/>
                <w:lang w:val="es-ES"/>
              </w:rPr>
            </w:pPr>
            <w:r w:rsidRPr="00FC2760">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0F01B9E0" w14:textId="48E6C13F" w:rsidR="008E5874" w:rsidRPr="00FC2760" w:rsidRDefault="008E5874" w:rsidP="00B93172">
            <w:pPr>
              <w:spacing w:after="0" w:line="240" w:lineRule="auto"/>
              <w:rPr>
                <w:rFonts w:ascii="Calibri" w:eastAsia="Times New Roman" w:hAnsi="Calibri" w:cs="Calibri"/>
                <w:sz w:val="24"/>
                <w:szCs w:val="24"/>
                <w:lang w:val="es-ES"/>
              </w:rPr>
            </w:pPr>
            <w:r w:rsidRPr="00645E21">
              <w:rPr>
                <w:rFonts w:ascii="Calibri" w:hAnsi="Calibri" w:cs="Calibri"/>
                <w:lang w:val="es-ES"/>
              </w:rPr>
              <w:t> </w:t>
            </w:r>
          </w:p>
        </w:tc>
        <w:tc>
          <w:tcPr>
            <w:tcW w:w="260" w:type="pct"/>
            <w:tcBorders>
              <w:top w:val="nil"/>
              <w:left w:val="single" w:sz="4" w:space="0" w:color="auto"/>
              <w:bottom w:val="single" w:sz="4" w:space="0" w:color="auto"/>
              <w:right w:val="single" w:sz="4" w:space="0" w:color="auto"/>
            </w:tcBorders>
          </w:tcPr>
          <w:p w14:paraId="32E3E3F7" w14:textId="77777777" w:rsidR="008E5874" w:rsidRPr="00645E21" w:rsidRDefault="008E5874" w:rsidP="00B93172">
            <w:pPr>
              <w:spacing w:after="0" w:line="240" w:lineRule="auto"/>
              <w:rPr>
                <w:rFonts w:ascii="Calibri" w:hAnsi="Calibri" w:cs="Calibri"/>
                <w:lang w:val="es-ES"/>
              </w:rPr>
            </w:pPr>
          </w:p>
        </w:tc>
      </w:tr>
      <w:tr w:rsidR="008E5874" w:rsidRPr="00415BBE" w14:paraId="057C2ADC" w14:textId="6BAD4309"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559A779D" w14:textId="77777777" w:rsidR="008E5874" w:rsidRPr="00B36CED" w:rsidRDefault="008E5874" w:rsidP="00B93172">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10.2.1.3d</w:t>
            </w:r>
          </w:p>
        </w:tc>
        <w:tc>
          <w:tcPr>
            <w:tcW w:w="1152" w:type="pct"/>
            <w:gridSpan w:val="2"/>
            <w:tcBorders>
              <w:top w:val="nil"/>
              <w:left w:val="nil"/>
              <w:bottom w:val="single" w:sz="4" w:space="0" w:color="auto"/>
              <w:right w:val="single" w:sz="4" w:space="0" w:color="auto"/>
            </w:tcBorders>
            <w:shd w:val="clear" w:color="auto" w:fill="auto"/>
            <w:hideMark/>
          </w:tcPr>
          <w:p w14:paraId="21EB967B" w14:textId="5972C0C3" w:rsidR="008E5874" w:rsidRPr="00FC2760" w:rsidRDefault="008E5874" w:rsidP="00B93172">
            <w:pPr>
              <w:spacing w:after="0" w:line="240" w:lineRule="auto"/>
              <w:rPr>
                <w:rFonts w:ascii="Calibri" w:eastAsia="Times New Roman" w:hAnsi="Calibri" w:cs="Calibri"/>
                <w:sz w:val="24"/>
                <w:szCs w:val="24"/>
                <w:lang w:val="es-ES"/>
              </w:rPr>
            </w:pPr>
            <w:r w:rsidRPr="00FC2760">
              <w:rPr>
                <w:rFonts w:ascii="Calibri" w:hAnsi="Calibri" w:cs="Calibri"/>
                <w:lang w:val="es-ES"/>
              </w:rPr>
              <w:t xml:space="preserve">    - </w:t>
            </w:r>
            <w:r>
              <w:rPr>
                <w:rFonts w:ascii="Calibri" w:hAnsi="Calibri" w:cs="Calibri"/>
                <w:lang w:val="es-ES"/>
              </w:rPr>
              <w:t>¿M</w:t>
            </w:r>
            <w:r w:rsidRPr="00FC2760">
              <w:rPr>
                <w:rFonts w:ascii="Calibri" w:hAnsi="Calibri" w:cs="Calibri"/>
                <w:lang w:val="es-ES"/>
              </w:rPr>
              <w:t>étodos de limpieza para cisternas, válvulas y mangueras por producto/grupo de producto</w:t>
            </w:r>
            <w:r>
              <w:rPr>
                <w:rFonts w:ascii="Calibri" w:hAnsi="Calibri" w:cs="Calibri"/>
                <w:lang w:val="es-ES"/>
              </w:rPr>
              <w:t>?</w:t>
            </w:r>
          </w:p>
        </w:tc>
        <w:tc>
          <w:tcPr>
            <w:tcW w:w="92" w:type="pct"/>
            <w:tcBorders>
              <w:top w:val="nil"/>
              <w:left w:val="nil"/>
              <w:bottom w:val="nil"/>
              <w:right w:val="nil"/>
            </w:tcBorders>
            <w:shd w:val="clear" w:color="auto" w:fill="auto"/>
            <w:hideMark/>
          </w:tcPr>
          <w:p w14:paraId="65F8BB5B" w14:textId="77777777" w:rsidR="008E5874" w:rsidRPr="00FC2760" w:rsidRDefault="008E5874" w:rsidP="00B93172">
            <w:pPr>
              <w:spacing w:after="0" w:line="240" w:lineRule="auto"/>
              <w:rPr>
                <w:rFonts w:ascii="Calibri" w:eastAsia="Times New Roman" w:hAnsi="Calibri" w:cs="Calibri"/>
                <w:sz w:val="24"/>
                <w:szCs w:val="24"/>
                <w:lang w:val="es-ES"/>
              </w:rPr>
            </w:pPr>
            <w:r w:rsidRPr="00FC2760">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123887A0" w14:textId="5B5AEB8F" w:rsidR="008E5874" w:rsidRPr="00FC2760" w:rsidRDefault="008E5874" w:rsidP="00B93172">
            <w:pPr>
              <w:spacing w:after="0" w:line="240" w:lineRule="auto"/>
              <w:rPr>
                <w:rFonts w:ascii="Calibri" w:eastAsia="Times New Roman" w:hAnsi="Calibri" w:cs="Calibri"/>
                <w:sz w:val="24"/>
                <w:szCs w:val="24"/>
                <w:lang w:val="es-ES"/>
              </w:rPr>
            </w:pPr>
            <w:r w:rsidRPr="00645E21">
              <w:rPr>
                <w:rFonts w:ascii="Calibri" w:hAnsi="Calibri" w:cs="Calibri"/>
                <w:lang w:val="es-ES"/>
              </w:rPr>
              <w:t> </w:t>
            </w:r>
          </w:p>
        </w:tc>
        <w:tc>
          <w:tcPr>
            <w:tcW w:w="260" w:type="pct"/>
            <w:tcBorders>
              <w:top w:val="nil"/>
              <w:left w:val="single" w:sz="4" w:space="0" w:color="auto"/>
              <w:bottom w:val="single" w:sz="4" w:space="0" w:color="auto"/>
              <w:right w:val="single" w:sz="4" w:space="0" w:color="auto"/>
            </w:tcBorders>
          </w:tcPr>
          <w:p w14:paraId="70F194F8" w14:textId="77777777" w:rsidR="008E5874" w:rsidRPr="00645E21" w:rsidRDefault="008E5874" w:rsidP="00B93172">
            <w:pPr>
              <w:spacing w:after="0" w:line="240" w:lineRule="auto"/>
              <w:rPr>
                <w:rFonts w:ascii="Calibri" w:hAnsi="Calibri" w:cs="Calibri"/>
                <w:lang w:val="es-ES"/>
              </w:rPr>
            </w:pPr>
          </w:p>
        </w:tc>
      </w:tr>
      <w:tr w:rsidR="008E5874" w:rsidRPr="00415BBE" w14:paraId="662CFC83" w14:textId="7EECF317" w:rsidTr="008E5874">
        <w:trPr>
          <w:trHeight w:val="310"/>
          <w:jc w:val="center"/>
        </w:trPr>
        <w:tc>
          <w:tcPr>
            <w:tcW w:w="457" w:type="pct"/>
            <w:tcBorders>
              <w:top w:val="nil"/>
              <w:left w:val="single" w:sz="4" w:space="0" w:color="auto"/>
              <w:bottom w:val="single" w:sz="4" w:space="0" w:color="auto"/>
              <w:right w:val="single" w:sz="4" w:space="0" w:color="auto"/>
            </w:tcBorders>
            <w:shd w:val="clear" w:color="auto" w:fill="auto"/>
            <w:hideMark/>
          </w:tcPr>
          <w:p w14:paraId="0784EED3" w14:textId="77777777" w:rsidR="008E5874" w:rsidRPr="00B36CED" w:rsidRDefault="008E5874" w:rsidP="00B93172">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10.2.1.3e</w:t>
            </w:r>
          </w:p>
        </w:tc>
        <w:tc>
          <w:tcPr>
            <w:tcW w:w="1152" w:type="pct"/>
            <w:gridSpan w:val="2"/>
            <w:tcBorders>
              <w:top w:val="nil"/>
              <w:left w:val="nil"/>
              <w:bottom w:val="single" w:sz="4" w:space="0" w:color="auto"/>
              <w:right w:val="single" w:sz="4" w:space="0" w:color="auto"/>
            </w:tcBorders>
            <w:shd w:val="clear" w:color="auto" w:fill="auto"/>
            <w:hideMark/>
          </w:tcPr>
          <w:p w14:paraId="11CAD146" w14:textId="6D166669" w:rsidR="008E5874" w:rsidRPr="00B36CED" w:rsidRDefault="008E5874" w:rsidP="00B93172">
            <w:pPr>
              <w:spacing w:after="0" w:line="240" w:lineRule="auto"/>
              <w:rPr>
                <w:rFonts w:ascii="Calibri" w:eastAsia="Times New Roman" w:hAnsi="Calibri" w:cs="Calibri"/>
                <w:sz w:val="24"/>
                <w:szCs w:val="24"/>
                <w:lang w:val="es-ES"/>
              </w:rPr>
            </w:pPr>
            <w:r>
              <w:rPr>
                <w:rFonts w:ascii="Calibri" w:hAnsi="Calibri" w:cs="Calibri"/>
              </w:rPr>
              <w:t xml:space="preserve">   - ¿</w:t>
            </w:r>
            <w:r w:rsidRPr="00FC2760">
              <w:rPr>
                <w:rFonts w:ascii="Calibri" w:hAnsi="Calibri" w:cs="Calibri"/>
                <w:lang w:val="es-ES"/>
              </w:rPr>
              <w:t>Secado</w:t>
            </w:r>
            <w:r>
              <w:rPr>
                <w:rFonts w:ascii="Calibri" w:hAnsi="Calibri" w:cs="Calibri"/>
              </w:rPr>
              <w:t>?</w:t>
            </w:r>
          </w:p>
        </w:tc>
        <w:tc>
          <w:tcPr>
            <w:tcW w:w="92" w:type="pct"/>
            <w:tcBorders>
              <w:top w:val="nil"/>
              <w:left w:val="nil"/>
              <w:bottom w:val="nil"/>
              <w:right w:val="nil"/>
            </w:tcBorders>
            <w:shd w:val="clear" w:color="auto" w:fill="auto"/>
            <w:hideMark/>
          </w:tcPr>
          <w:p w14:paraId="2CCB1BE2" w14:textId="77777777" w:rsidR="008E5874" w:rsidRPr="00B36CED" w:rsidRDefault="008E5874" w:rsidP="00B93172">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06F98273" w14:textId="3CCAFC64" w:rsidR="008E5874" w:rsidRPr="00B93172" w:rsidRDefault="008E5874" w:rsidP="00B93172">
            <w:pPr>
              <w:spacing w:after="0" w:line="240" w:lineRule="auto"/>
              <w:rPr>
                <w:rFonts w:ascii="Calibri" w:eastAsia="Times New Roman" w:hAnsi="Calibri" w:cs="Calibri"/>
                <w:sz w:val="24"/>
                <w:szCs w:val="24"/>
                <w:lang w:val="es-ES"/>
              </w:rPr>
            </w:pPr>
            <w:r w:rsidRPr="00B93172">
              <w:rPr>
                <w:rFonts w:ascii="Calibri" w:hAnsi="Calibri" w:cs="Calibri"/>
                <w:lang w:val="es-ES"/>
              </w:rPr>
              <w:t>El secado puede realizarse mediante ventilación natural, ventilación forzada, secado por aire caliente...</w:t>
            </w:r>
          </w:p>
        </w:tc>
        <w:tc>
          <w:tcPr>
            <w:tcW w:w="260" w:type="pct"/>
            <w:tcBorders>
              <w:top w:val="nil"/>
              <w:left w:val="single" w:sz="4" w:space="0" w:color="auto"/>
              <w:bottom w:val="single" w:sz="4" w:space="0" w:color="auto"/>
              <w:right w:val="single" w:sz="4" w:space="0" w:color="auto"/>
            </w:tcBorders>
          </w:tcPr>
          <w:p w14:paraId="6336A314" w14:textId="77777777" w:rsidR="008E5874" w:rsidRPr="00B93172" w:rsidRDefault="008E5874" w:rsidP="00B93172">
            <w:pPr>
              <w:spacing w:after="0" w:line="240" w:lineRule="auto"/>
              <w:rPr>
                <w:rFonts w:ascii="Calibri" w:hAnsi="Calibri" w:cs="Calibri"/>
                <w:lang w:val="es-ES"/>
              </w:rPr>
            </w:pPr>
          </w:p>
        </w:tc>
      </w:tr>
      <w:tr w:rsidR="008E5874" w:rsidRPr="00415BBE" w14:paraId="45283743" w14:textId="421B1B7E" w:rsidTr="008E5874">
        <w:trPr>
          <w:trHeight w:val="310"/>
          <w:jc w:val="center"/>
        </w:trPr>
        <w:tc>
          <w:tcPr>
            <w:tcW w:w="457" w:type="pct"/>
            <w:tcBorders>
              <w:top w:val="nil"/>
              <w:left w:val="single" w:sz="4" w:space="0" w:color="auto"/>
              <w:bottom w:val="single" w:sz="4" w:space="0" w:color="auto"/>
              <w:right w:val="single" w:sz="4" w:space="0" w:color="auto"/>
            </w:tcBorders>
            <w:shd w:val="clear" w:color="auto" w:fill="auto"/>
            <w:hideMark/>
          </w:tcPr>
          <w:p w14:paraId="66E016CA" w14:textId="77777777" w:rsidR="008E5874" w:rsidRPr="00B36CED" w:rsidRDefault="008E5874" w:rsidP="00FC2760">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10.2.1.3f</w:t>
            </w:r>
          </w:p>
        </w:tc>
        <w:tc>
          <w:tcPr>
            <w:tcW w:w="1152" w:type="pct"/>
            <w:gridSpan w:val="2"/>
            <w:tcBorders>
              <w:top w:val="nil"/>
              <w:left w:val="nil"/>
              <w:bottom w:val="single" w:sz="4" w:space="0" w:color="auto"/>
              <w:right w:val="single" w:sz="4" w:space="0" w:color="auto"/>
            </w:tcBorders>
            <w:shd w:val="clear" w:color="auto" w:fill="auto"/>
            <w:hideMark/>
          </w:tcPr>
          <w:p w14:paraId="3DD73520" w14:textId="1C02B6C8" w:rsidR="008E5874" w:rsidRPr="00FC2760" w:rsidRDefault="008E5874" w:rsidP="00FC2760">
            <w:pPr>
              <w:spacing w:after="0" w:line="240" w:lineRule="auto"/>
              <w:rPr>
                <w:rFonts w:ascii="Calibri" w:eastAsia="Times New Roman" w:hAnsi="Calibri" w:cs="Calibri"/>
                <w:sz w:val="24"/>
                <w:szCs w:val="24"/>
                <w:lang w:val="es-ES"/>
              </w:rPr>
            </w:pPr>
            <w:r w:rsidRPr="00FC2760">
              <w:rPr>
                <w:rFonts w:ascii="Calibri" w:hAnsi="Calibri" w:cs="Calibri"/>
                <w:lang w:val="es-ES"/>
              </w:rPr>
              <w:t xml:space="preserve">    - </w:t>
            </w:r>
            <w:r>
              <w:rPr>
                <w:rFonts w:ascii="Calibri" w:hAnsi="Calibri" w:cs="Calibri"/>
                <w:lang w:val="es-ES"/>
              </w:rPr>
              <w:t>¿I</w:t>
            </w:r>
            <w:r w:rsidRPr="00FC2760">
              <w:rPr>
                <w:rFonts w:ascii="Calibri" w:hAnsi="Calibri" w:cs="Calibri"/>
                <w:lang w:val="es-ES"/>
              </w:rPr>
              <w:t>nspecciones de cisternas, válvulas y mangueras antes del lavado?</w:t>
            </w:r>
          </w:p>
        </w:tc>
        <w:tc>
          <w:tcPr>
            <w:tcW w:w="92" w:type="pct"/>
            <w:tcBorders>
              <w:top w:val="nil"/>
              <w:left w:val="nil"/>
              <w:bottom w:val="nil"/>
              <w:right w:val="nil"/>
            </w:tcBorders>
            <w:shd w:val="clear" w:color="auto" w:fill="auto"/>
            <w:hideMark/>
          </w:tcPr>
          <w:p w14:paraId="041DDC21" w14:textId="77777777" w:rsidR="008E5874" w:rsidRPr="00FC2760" w:rsidRDefault="008E5874" w:rsidP="00FC2760">
            <w:pPr>
              <w:spacing w:after="0" w:line="240" w:lineRule="auto"/>
              <w:rPr>
                <w:rFonts w:ascii="Calibri" w:eastAsia="Times New Roman" w:hAnsi="Calibri" w:cs="Calibri"/>
                <w:sz w:val="24"/>
                <w:szCs w:val="24"/>
                <w:lang w:val="es-ES"/>
              </w:rPr>
            </w:pPr>
            <w:r w:rsidRPr="00FC2760">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089286C1" w14:textId="77777777" w:rsidR="008E5874" w:rsidRPr="00FC2760" w:rsidRDefault="008E5874" w:rsidP="00FC2760">
            <w:pPr>
              <w:spacing w:after="0" w:line="240" w:lineRule="auto"/>
              <w:rPr>
                <w:rFonts w:ascii="Calibri" w:eastAsia="Times New Roman" w:hAnsi="Calibri" w:cs="Calibri"/>
                <w:sz w:val="24"/>
                <w:szCs w:val="24"/>
                <w:lang w:val="es-ES"/>
              </w:rPr>
            </w:pPr>
            <w:r w:rsidRPr="00FC2760">
              <w:rPr>
                <w:rFonts w:ascii="Calibri" w:eastAsia="Times New Roman" w:hAnsi="Calibri" w:cs="Calibri"/>
                <w:sz w:val="24"/>
                <w:szCs w:val="24"/>
                <w:lang w:val="es-ES"/>
              </w:rPr>
              <w:t> </w:t>
            </w:r>
          </w:p>
        </w:tc>
        <w:tc>
          <w:tcPr>
            <w:tcW w:w="260" w:type="pct"/>
            <w:tcBorders>
              <w:top w:val="nil"/>
              <w:left w:val="single" w:sz="4" w:space="0" w:color="auto"/>
              <w:bottom w:val="single" w:sz="4" w:space="0" w:color="auto"/>
              <w:right w:val="single" w:sz="4" w:space="0" w:color="auto"/>
            </w:tcBorders>
          </w:tcPr>
          <w:p w14:paraId="24FA99D3" w14:textId="77777777" w:rsidR="008E5874" w:rsidRPr="00FC2760" w:rsidRDefault="008E5874" w:rsidP="00FC2760">
            <w:pPr>
              <w:spacing w:after="0" w:line="240" w:lineRule="auto"/>
              <w:rPr>
                <w:rFonts w:ascii="Calibri" w:eastAsia="Times New Roman" w:hAnsi="Calibri" w:cs="Calibri"/>
                <w:sz w:val="24"/>
                <w:szCs w:val="24"/>
                <w:lang w:val="es-ES"/>
              </w:rPr>
            </w:pPr>
          </w:p>
        </w:tc>
      </w:tr>
      <w:tr w:rsidR="008E5874" w:rsidRPr="00B36CED" w14:paraId="3C708B8E" w14:textId="3CEC0074" w:rsidTr="008E5874">
        <w:trPr>
          <w:trHeight w:val="310"/>
          <w:jc w:val="center"/>
        </w:trPr>
        <w:tc>
          <w:tcPr>
            <w:tcW w:w="457" w:type="pct"/>
            <w:tcBorders>
              <w:top w:val="nil"/>
              <w:left w:val="single" w:sz="4" w:space="0" w:color="auto"/>
              <w:bottom w:val="single" w:sz="4" w:space="0" w:color="auto"/>
              <w:right w:val="single" w:sz="4" w:space="0" w:color="auto"/>
            </w:tcBorders>
            <w:shd w:val="clear" w:color="auto" w:fill="auto"/>
            <w:hideMark/>
          </w:tcPr>
          <w:p w14:paraId="32DCCBD9" w14:textId="77777777" w:rsidR="008E5874" w:rsidRPr="00B36CED" w:rsidRDefault="008E5874" w:rsidP="00FC2760">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10.2.1.3g</w:t>
            </w:r>
          </w:p>
        </w:tc>
        <w:tc>
          <w:tcPr>
            <w:tcW w:w="1152" w:type="pct"/>
            <w:gridSpan w:val="2"/>
            <w:tcBorders>
              <w:top w:val="nil"/>
              <w:left w:val="nil"/>
              <w:bottom w:val="single" w:sz="4" w:space="0" w:color="auto"/>
              <w:right w:val="single" w:sz="4" w:space="0" w:color="auto"/>
            </w:tcBorders>
            <w:shd w:val="clear" w:color="auto" w:fill="auto"/>
            <w:hideMark/>
          </w:tcPr>
          <w:p w14:paraId="5B851ABF" w14:textId="56262719" w:rsidR="008E5874" w:rsidRPr="00B36CED" w:rsidRDefault="008E5874" w:rsidP="00FC2760">
            <w:pPr>
              <w:spacing w:after="0" w:line="240" w:lineRule="auto"/>
              <w:rPr>
                <w:rFonts w:ascii="Calibri" w:eastAsia="Times New Roman" w:hAnsi="Calibri" w:cs="Calibri"/>
                <w:sz w:val="24"/>
                <w:szCs w:val="24"/>
                <w:lang w:val="es-ES"/>
              </w:rPr>
            </w:pPr>
            <w:r>
              <w:rPr>
                <w:rFonts w:ascii="Calibri" w:hAnsi="Calibri" w:cs="Calibri"/>
              </w:rPr>
              <w:t xml:space="preserve">    - ¿</w:t>
            </w:r>
            <w:r w:rsidRPr="00B93172">
              <w:rPr>
                <w:rFonts w:ascii="Calibri" w:hAnsi="Calibri" w:cs="Calibri"/>
                <w:lang w:val="es-ES"/>
              </w:rPr>
              <w:t>Inspección después del lavado</w:t>
            </w:r>
            <w:r>
              <w:rPr>
                <w:rFonts w:ascii="Calibri" w:hAnsi="Calibri" w:cs="Calibri"/>
              </w:rPr>
              <w:t>?</w:t>
            </w:r>
          </w:p>
        </w:tc>
        <w:tc>
          <w:tcPr>
            <w:tcW w:w="92" w:type="pct"/>
            <w:tcBorders>
              <w:top w:val="nil"/>
              <w:left w:val="nil"/>
              <w:bottom w:val="nil"/>
              <w:right w:val="nil"/>
            </w:tcBorders>
            <w:shd w:val="clear" w:color="auto" w:fill="auto"/>
            <w:hideMark/>
          </w:tcPr>
          <w:p w14:paraId="1C600634" w14:textId="77777777" w:rsidR="008E5874" w:rsidRPr="00B36CED" w:rsidRDefault="008E5874" w:rsidP="00FC2760">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2ADAB330" w14:textId="77777777" w:rsidR="008E5874" w:rsidRPr="00B36CED" w:rsidRDefault="008E5874" w:rsidP="00FC2760">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260" w:type="pct"/>
            <w:tcBorders>
              <w:top w:val="nil"/>
              <w:left w:val="single" w:sz="4" w:space="0" w:color="auto"/>
              <w:bottom w:val="single" w:sz="4" w:space="0" w:color="auto"/>
              <w:right w:val="single" w:sz="4" w:space="0" w:color="auto"/>
            </w:tcBorders>
          </w:tcPr>
          <w:p w14:paraId="44DA42F3" w14:textId="77777777" w:rsidR="008E5874" w:rsidRPr="00B36CED" w:rsidRDefault="008E5874" w:rsidP="00FC2760">
            <w:pPr>
              <w:spacing w:after="0" w:line="240" w:lineRule="auto"/>
              <w:rPr>
                <w:rFonts w:ascii="Calibri" w:eastAsia="Times New Roman" w:hAnsi="Calibri" w:cs="Calibri"/>
                <w:sz w:val="24"/>
                <w:szCs w:val="24"/>
                <w:lang w:val="es-ES"/>
              </w:rPr>
            </w:pPr>
          </w:p>
        </w:tc>
      </w:tr>
      <w:tr w:rsidR="008E5874" w:rsidRPr="00415BBE" w14:paraId="56D5F007" w14:textId="044731D5"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44A6AAFD" w14:textId="77777777" w:rsidR="008E5874" w:rsidRPr="00B36CED" w:rsidRDefault="008E5874" w:rsidP="00FC2760">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10.2.1.3h</w:t>
            </w:r>
          </w:p>
        </w:tc>
        <w:tc>
          <w:tcPr>
            <w:tcW w:w="1152" w:type="pct"/>
            <w:gridSpan w:val="2"/>
            <w:tcBorders>
              <w:top w:val="nil"/>
              <w:left w:val="nil"/>
              <w:bottom w:val="single" w:sz="4" w:space="0" w:color="auto"/>
              <w:right w:val="single" w:sz="4" w:space="0" w:color="auto"/>
            </w:tcBorders>
            <w:shd w:val="clear" w:color="auto" w:fill="auto"/>
            <w:hideMark/>
          </w:tcPr>
          <w:p w14:paraId="48FA9509" w14:textId="4CDABC2B" w:rsidR="008E5874" w:rsidRPr="00FC2760" w:rsidRDefault="008E5874" w:rsidP="00FC2760">
            <w:pPr>
              <w:spacing w:after="0" w:line="240" w:lineRule="auto"/>
              <w:rPr>
                <w:rFonts w:ascii="Calibri" w:eastAsia="Times New Roman" w:hAnsi="Calibri" w:cs="Calibri"/>
                <w:sz w:val="24"/>
                <w:szCs w:val="24"/>
                <w:lang w:val="es-ES"/>
              </w:rPr>
            </w:pPr>
            <w:r w:rsidRPr="00FC2760">
              <w:rPr>
                <w:rFonts w:ascii="Calibri" w:hAnsi="Calibri" w:cs="Calibri"/>
                <w:lang w:val="es-ES"/>
              </w:rPr>
              <w:t xml:space="preserve">    - </w:t>
            </w:r>
            <w:r>
              <w:rPr>
                <w:rFonts w:ascii="Calibri" w:hAnsi="Calibri" w:cs="Calibri"/>
                <w:lang w:val="es-ES"/>
              </w:rPr>
              <w:t>¿T</w:t>
            </w:r>
            <w:r w:rsidRPr="00FC2760">
              <w:rPr>
                <w:rFonts w:ascii="Calibri" w:hAnsi="Calibri" w:cs="Calibri"/>
                <w:lang w:val="es-ES"/>
              </w:rPr>
              <w:t>ratamiento apropiado de residuos y agua residual por producto/grupo de productos?</w:t>
            </w:r>
          </w:p>
        </w:tc>
        <w:tc>
          <w:tcPr>
            <w:tcW w:w="92" w:type="pct"/>
            <w:tcBorders>
              <w:top w:val="nil"/>
              <w:left w:val="nil"/>
              <w:bottom w:val="nil"/>
              <w:right w:val="nil"/>
            </w:tcBorders>
            <w:shd w:val="clear" w:color="auto" w:fill="auto"/>
            <w:hideMark/>
          </w:tcPr>
          <w:p w14:paraId="50344E0A" w14:textId="77777777" w:rsidR="008E5874" w:rsidRPr="00FC2760" w:rsidRDefault="008E5874" w:rsidP="00FC2760">
            <w:pPr>
              <w:spacing w:after="0" w:line="240" w:lineRule="auto"/>
              <w:rPr>
                <w:rFonts w:ascii="Calibri" w:eastAsia="Times New Roman" w:hAnsi="Calibri" w:cs="Calibri"/>
                <w:sz w:val="24"/>
                <w:szCs w:val="24"/>
                <w:lang w:val="es-ES"/>
              </w:rPr>
            </w:pPr>
            <w:r w:rsidRPr="00FC2760">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01A2B253" w14:textId="77777777" w:rsidR="008E5874" w:rsidRPr="00FC2760" w:rsidRDefault="008E5874" w:rsidP="00FC2760">
            <w:pPr>
              <w:spacing w:after="0" w:line="240" w:lineRule="auto"/>
              <w:rPr>
                <w:rFonts w:ascii="Calibri" w:eastAsia="Times New Roman" w:hAnsi="Calibri" w:cs="Calibri"/>
                <w:sz w:val="24"/>
                <w:szCs w:val="24"/>
                <w:lang w:val="es-ES"/>
              </w:rPr>
            </w:pPr>
            <w:r w:rsidRPr="00FC2760">
              <w:rPr>
                <w:rFonts w:ascii="Calibri" w:eastAsia="Times New Roman" w:hAnsi="Calibri" w:cs="Calibri"/>
                <w:sz w:val="24"/>
                <w:szCs w:val="24"/>
                <w:lang w:val="es-ES"/>
              </w:rPr>
              <w:t> </w:t>
            </w:r>
          </w:p>
        </w:tc>
        <w:tc>
          <w:tcPr>
            <w:tcW w:w="260" w:type="pct"/>
            <w:tcBorders>
              <w:top w:val="nil"/>
              <w:left w:val="single" w:sz="4" w:space="0" w:color="auto"/>
              <w:bottom w:val="single" w:sz="4" w:space="0" w:color="auto"/>
              <w:right w:val="single" w:sz="4" w:space="0" w:color="auto"/>
            </w:tcBorders>
          </w:tcPr>
          <w:p w14:paraId="3A4F6BC8" w14:textId="77777777" w:rsidR="008E5874" w:rsidRPr="00FC2760" w:rsidRDefault="008E5874" w:rsidP="00FC2760">
            <w:pPr>
              <w:spacing w:after="0" w:line="240" w:lineRule="auto"/>
              <w:rPr>
                <w:rFonts w:ascii="Calibri" w:eastAsia="Times New Roman" w:hAnsi="Calibri" w:cs="Calibri"/>
                <w:sz w:val="24"/>
                <w:szCs w:val="24"/>
                <w:lang w:val="es-ES"/>
              </w:rPr>
            </w:pPr>
          </w:p>
        </w:tc>
      </w:tr>
      <w:tr w:rsidR="008E5874" w:rsidRPr="008E5874" w14:paraId="28FC86E4" w14:textId="13E6A25D" w:rsidTr="002C0FCE">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3BCF6F57" w14:textId="1CA0D86C" w:rsidR="008E5874" w:rsidRPr="00B36CED" w:rsidRDefault="008E5874" w:rsidP="00246389">
            <w:pPr>
              <w:spacing w:after="0" w:line="240" w:lineRule="auto"/>
              <w:rPr>
                <w:rFonts w:ascii="Calibri" w:eastAsia="Times New Roman" w:hAnsi="Calibri" w:cs="Calibri"/>
                <w:color w:val="0070C0"/>
                <w:sz w:val="24"/>
                <w:szCs w:val="24"/>
                <w:lang w:val="es-ES"/>
              </w:rPr>
            </w:pPr>
            <w:r w:rsidRPr="00B36CED">
              <w:rPr>
                <w:rFonts w:ascii="Calibri" w:eastAsia="Times New Roman" w:hAnsi="Calibri" w:cs="Calibri"/>
                <w:color w:val="0070C0"/>
                <w:sz w:val="24"/>
                <w:szCs w:val="24"/>
                <w:lang w:val="es-ES"/>
              </w:rPr>
              <w:t>10.2.1.4</w:t>
            </w:r>
          </w:p>
        </w:tc>
        <w:tc>
          <w:tcPr>
            <w:tcW w:w="1152" w:type="pct"/>
            <w:gridSpan w:val="2"/>
            <w:tcBorders>
              <w:top w:val="nil"/>
              <w:left w:val="nil"/>
              <w:bottom w:val="single" w:sz="4" w:space="0" w:color="auto"/>
              <w:right w:val="single" w:sz="4" w:space="0" w:color="auto"/>
            </w:tcBorders>
            <w:shd w:val="clear" w:color="auto" w:fill="auto"/>
            <w:hideMark/>
          </w:tcPr>
          <w:p w14:paraId="1FEF3912" w14:textId="6B6B1A06" w:rsidR="008E5874" w:rsidRPr="00B93172" w:rsidRDefault="008E5874" w:rsidP="00246389">
            <w:pPr>
              <w:spacing w:after="0" w:line="240" w:lineRule="auto"/>
              <w:rPr>
                <w:rFonts w:ascii="Calibri" w:eastAsia="Times New Roman" w:hAnsi="Calibri" w:cs="Calibri"/>
                <w:color w:val="0070C0"/>
                <w:sz w:val="24"/>
                <w:szCs w:val="24"/>
                <w:lang w:val="es-ES"/>
              </w:rPr>
            </w:pPr>
            <w:r w:rsidRPr="00B93172">
              <w:rPr>
                <w:rFonts w:ascii="Calibri" w:eastAsia="Times New Roman" w:hAnsi="Calibri" w:cs="Calibri"/>
                <w:color w:val="0070C0"/>
                <w:sz w:val="24"/>
                <w:szCs w:val="24"/>
                <w:lang w:val="es-ES"/>
              </w:rPr>
              <w:t xml:space="preserve">En caso de transporte de pellets en </w:t>
            </w:r>
            <w:r>
              <w:rPr>
                <w:rFonts w:ascii="Calibri" w:eastAsia="Times New Roman" w:hAnsi="Calibri" w:cs="Calibri"/>
                <w:color w:val="0070C0"/>
                <w:sz w:val="24"/>
                <w:szCs w:val="24"/>
                <w:lang w:val="es-ES"/>
              </w:rPr>
              <w:t>cisternas</w:t>
            </w:r>
            <w:r w:rsidRPr="00B93172">
              <w:rPr>
                <w:rFonts w:ascii="Calibri" w:eastAsia="Times New Roman" w:hAnsi="Calibri" w:cs="Calibri"/>
                <w:color w:val="0070C0"/>
                <w:sz w:val="24"/>
                <w:szCs w:val="24"/>
                <w:lang w:val="es-ES"/>
              </w:rPr>
              <w:t xml:space="preserve"> a granel, ¿</w:t>
            </w:r>
            <w:r>
              <w:rPr>
                <w:rFonts w:ascii="Calibri" w:eastAsia="Times New Roman" w:hAnsi="Calibri" w:cs="Calibri"/>
                <w:color w:val="0070C0"/>
                <w:sz w:val="24"/>
                <w:szCs w:val="24"/>
                <w:lang w:val="es-ES"/>
              </w:rPr>
              <w:t>se mantiene</w:t>
            </w:r>
            <w:r w:rsidRPr="00B93172">
              <w:rPr>
                <w:rFonts w:ascii="Calibri" w:eastAsia="Times New Roman" w:hAnsi="Calibri" w:cs="Calibri"/>
                <w:color w:val="0070C0"/>
                <w:sz w:val="24"/>
                <w:szCs w:val="24"/>
                <w:lang w:val="es-ES"/>
              </w:rPr>
              <w:t xml:space="preserve"> </w:t>
            </w:r>
            <w:r>
              <w:rPr>
                <w:rFonts w:ascii="Calibri" w:eastAsia="Times New Roman" w:hAnsi="Calibri" w:cs="Calibri"/>
                <w:color w:val="0070C0"/>
                <w:sz w:val="24"/>
                <w:szCs w:val="24"/>
                <w:lang w:val="es-ES"/>
              </w:rPr>
              <w:t>la boca de hombre</w:t>
            </w:r>
            <w:r w:rsidRPr="00B93172">
              <w:rPr>
                <w:rFonts w:ascii="Calibri" w:eastAsia="Times New Roman" w:hAnsi="Calibri" w:cs="Calibri"/>
                <w:color w:val="0070C0"/>
                <w:sz w:val="24"/>
                <w:szCs w:val="24"/>
                <w:lang w:val="es-ES"/>
              </w:rPr>
              <w:t xml:space="preserve"> / cono inferior del tanque del silo </w:t>
            </w:r>
            <w:r>
              <w:rPr>
                <w:rFonts w:ascii="Calibri" w:eastAsia="Times New Roman" w:hAnsi="Calibri" w:cs="Calibri"/>
                <w:color w:val="0070C0"/>
                <w:sz w:val="24"/>
                <w:szCs w:val="24"/>
                <w:lang w:val="es-ES"/>
              </w:rPr>
              <w:t xml:space="preserve">cerrada </w:t>
            </w:r>
            <w:r w:rsidRPr="00B93172">
              <w:rPr>
                <w:rFonts w:ascii="Calibri" w:eastAsia="Times New Roman" w:hAnsi="Calibri" w:cs="Calibri"/>
                <w:color w:val="0070C0"/>
                <w:sz w:val="24"/>
                <w:szCs w:val="24"/>
                <w:lang w:val="es-ES"/>
              </w:rPr>
              <w:t>antes de ingresar a la bahía de limpieza?</w:t>
            </w:r>
          </w:p>
        </w:tc>
        <w:tc>
          <w:tcPr>
            <w:tcW w:w="92" w:type="pct"/>
            <w:tcBorders>
              <w:top w:val="nil"/>
              <w:left w:val="nil"/>
              <w:bottom w:val="single" w:sz="4" w:space="0" w:color="auto"/>
              <w:right w:val="nil"/>
            </w:tcBorders>
            <w:shd w:val="clear" w:color="auto" w:fill="auto"/>
            <w:hideMark/>
          </w:tcPr>
          <w:p w14:paraId="376D3790" w14:textId="77777777" w:rsidR="008E5874" w:rsidRPr="00B93172" w:rsidRDefault="008E5874" w:rsidP="00246389">
            <w:pPr>
              <w:spacing w:after="0" w:line="240" w:lineRule="auto"/>
              <w:rPr>
                <w:rFonts w:ascii="Calibri" w:eastAsia="Times New Roman" w:hAnsi="Calibri" w:cs="Calibri"/>
                <w:color w:val="0070C0"/>
                <w:sz w:val="24"/>
                <w:szCs w:val="24"/>
                <w:lang w:val="es-ES"/>
              </w:rPr>
            </w:pPr>
          </w:p>
        </w:tc>
        <w:tc>
          <w:tcPr>
            <w:tcW w:w="3039" w:type="pct"/>
            <w:tcBorders>
              <w:top w:val="nil"/>
              <w:left w:val="single" w:sz="4" w:space="0" w:color="auto"/>
              <w:bottom w:val="single" w:sz="4" w:space="0" w:color="auto"/>
              <w:right w:val="single" w:sz="4" w:space="0" w:color="auto"/>
            </w:tcBorders>
            <w:shd w:val="clear" w:color="auto" w:fill="auto"/>
            <w:hideMark/>
          </w:tcPr>
          <w:p w14:paraId="73F968D9" w14:textId="3306EE10" w:rsidR="008E5874" w:rsidRPr="00B93172" w:rsidRDefault="008E5874" w:rsidP="008A05B8">
            <w:pPr>
              <w:spacing w:after="0" w:line="240" w:lineRule="auto"/>
              <w:rPr>
                <w:rFonts w:ascii="Calibri" w:eastAsia="Times New Roman" w:hAnsi="Calibri" w:cs="Calibri"/>
                <w:color w:val="0070C0"/>
                <w:sz w:val="24"/>
                <w:szCs w:val="24"/>
                <w:lang w:val="es-ES"/>
              </w:rPr>
            </w:pPr>
            <w:r w:rsidRPr="00B93172">
              <w:rPr>
                <w:rFonts w:ascii="Calibri" w:eastAsia="Times New Roman" w:hAnsi="Calibri" w:cs="Calibri"/>
                <w:color w:val="0070C0"/>
                <w:sz w:val="24"/>
                <w:szCs w:val="24"/>
                <w:lang w:val="es-ES"/>
              </w:rPr>
              <w:t>Esto es para evitar que los pellets se derramen en el piso fuera del tamiz o del sistema de tratamiento de agua.</w:t>
            </w:r>
          </w:p>
        </w:tc>
        <w:tc>
          <w:tcPr>
            <w:tcW w:w="260" w:type="pct"/>
            <w:tcBorders>
              <w:top w:val="nil"/>
              <w:left w:val="single" w:sz="4" w:space="0" w:color="auto"/>
              <w:bottom w:val="single" w:sz="4" w:space="0" w:color="auto"/>
              <w:right w:val="single" w:sz="4" w:space="0" w:color="auto"/>
            </w:tcBorders>
            <w:vAlign w:val="center"/>
          </w:tcPr>
          <w:p w14:paraId="11EF80EF" w14:textId="7C03E6D5" w:rsidR="008E5874" w:rsidRPr="002C0FCE" w:rsidRDefault="002C0FCE" w:rsidP="002C0FCE">
            <w:pPr>
              <w:spacing w:after="0" w:line="240" w:lineRule="auto"/>
              <w:jc w:val="center"/>
              <w:rPr>
                <w:rFonts w:ascii="Calibri" w:eastAsia="Times New Roman" w:hAnsi="Calibri" w:cs="Calibri"/>
                <w:color w:val="FF0000"/>
                <w:sz w:val="24"/>
                <w:szCs w:val="24"/>
                <w:lang w:val="es-ES"/>
              </w:rPr>
            </w:pPr>
            <w:r>
              <w:rPr>
                <w:rFonts w:ascii="Calibri" w:eastAsia="Times New Roman" w:hAnsi="Calibri" w:cs="Calibri"/>
                <w:color w:val="FF0000"/>
                <w:sz w:val="24"/>
                <w:szCs w:val="24"/>
                <w:lang w:val="es-ES"/>
              </w:rPr>
              <w:t>M</w:t>
            </w:r>
          </w:p>
        </w:tc>
      </w:tr>
      <w:tr w:rsidR="008E5874" w:rsidRPr="008E5874" w14:paraId="6598D232" w14:textId="2C321EAD" w:rsidTr="002C0FCE">
        <w:trPr>
          <w:trHeight w:val="930"/>
          <w:jc w:val="center"/>
        </w:trPr>
        <w:tc>
          <w:tcPr>
            <w:tcW w:w="457" w:type="pct"/>
            <w:tcBorders>
              <w:top w:val="single" w:sz="4" w:space="0" w:color="auto"/>
              <w:left w:val="single" w:sz="4" w:space="0" w:color="auto"/>
              <w:bottom w:val="single" w:sz="4" w:space="0" w:color="auto"/>
              <w:right w:val="single" w:sz="4" w:space="0" w:color="auto"/>
            </w:tcBorders>
            <w:shd w:val="clear" w:color="auto" w:fill="auto"/>
            <w:hideMark/>
          </w:tcPr>
          <w:p w14:paraId="68662BCF" w14:textId="1F9AADCD" w:rsidR="008E5874" w:rsidRPr="00B36CED" w:rsidRDefault="008E5874" w:rsidP="00CD3DEB">
            <w:pPr>
              <w:spacing w:after="0" w:line="240" w:lineRule="auto"/>
              <w:rPr>
                <w:rFonts w:ascii="Calibri" w:eastAsia="Times New Roman" w:hAnsi="Calibri" w:cs="Calibri"/>
                <w:sz w:val="24"/>
                <w:szCs w:val="24"/>
                <w:lang w:val="es-ES"/>
              </w:rPr>
            </w:pPr>
            <w:r w:rsidRPr="00B36CED">
              <w:rPr>
                <w:rFonts w:ascii="Calibri" w:eastAsia="Times New Roman" w:hAnsi="Calibri" w:cs="Calibri"/>
                <w:color w:val="0070C0"/>
                <w:sz w:val="24"/>
                <w:szCs w:val="24"/>
                <w:lang w:val="es-ES"/>
              </w:rPr>
              <w:t>10.2.1.5</w:t>
            </w:r>
          </w:p>
        </w:tc>
        <w:tc>
          <w:tcPr>
            <w:tcW w:w="1152" w:type="pct"/>
            <w:gridSpan w:val="2"/>
            <w:tcBorders>
              <w:top w:val="single" w:sz="4" w:space="0" w:color="auto"/>
              <w:left w:val="nil"/>
              <w:bottom w:val="single" w:sz="4" w:space="0" w:color="auto"/>
              <w:right w:val="single" w:sz="4" w:space="0" w:color="auto"/>
            </w:tcBorders>
            <w:shd w:val="clear" w:color="auto" w:fill="auto"/>
            <w:hideMark/>
          </w:tcPr>
          <w:p w14:paraId="32AB9A4A" w14:textId="56307453" w:rsidR="008E5874" w:rsidRPr="00460CA9" w:rsidRDefault="008E5874" w:rsidP="00CD3DEB">
            <w:pPr>
              <w:spacing w:after="0" w:line="240" w:lineRule="auto"/>
              <w:rPr>
                <w:rFonts w:ascii="Calibri" w:eastAsia="Times New Roman" w:hAnsi="Calibri" w:cs="Calibri"/>
                <w:sz w:val="24"/>
                <w:szCs w:val="24"/>
                <w:lang w:val="es-ES"/>
              </w:rPr>
            </w:pPr>
            <w:r w:rsidRPr="00460CA9">
              <w:rPr>
                <w:rFonts w:ascii="Calibri" w:eastAsia="Times New Roman" w:hAnsi="Calibri" w:cs="Calibri"/>
                <w:sz w:val="24"/>
                <w:szCs w:val="24"/>
                <w:lang w:val="es-ES"/>
              </w:rPr>
              <w:t xml:space="preserve">¿El tratamiento de efluentes de la estación de limpieza de </w:t>
            </w:r>
            <w:r>
              <w:rPr>
                <w:rFonts w:ascii="Calibri" w:eastAsia="Times New Roman" w:hAnsi="Calibri" w:cs="Calibri"/>
                <w:sz w:val="24"/>
                <w:szCs w:val="24"/>
                <w:lang w:val="es-ES"/>
              </w:rPr>
              <w:t>cisternas</w:t>
            </w:r>
            <w:r w:rsidRPr="00460CA9">
              <w:rPr>
                <w:rFonts w:ascii="Calibri" w:eastAsia="Times New Roman" w:hAnsi="Calibri" w:cs="Calibri"/>
                <w:sz w:val="24"/>
                <w:szCs w:val="24"/>
                <w:lang w:val="es-ES"/>
              </w:rPr>
              <w:t xml:space="preserve"> evita que los pellets de </w:t>
            </w:r>
            <w:r w:rsidRPr="00460CA9">
              <w:rPr>
                <w:rFonts w:ascii="Calibri" w:eastAsia="Times New Roman" w:hAnsi="Calibri" w:cs="Calibri"/>
                <w:color w:val="0070C0"/>
                <w:sz w:val="24"/>
                <w:szCs w:val="24"/>
                <w:lang w:val="es-ES"/>
              </w:rPr>
              <w:t>plástico</w:t>
            </w:r>
            <w:r w:rsidRPr="00460CA9">
              <w:rPr>
                <w:rFonts w:ascii="Calibri" w:eastAsia="Times New Roman" w:hAnsi="Calibri" w:cs="Calibri"/>
                <w:sz w:val="24"/>
                <w:szCs w:val="24"/>
                <w:lang w:val="es-ES"/>
              </w:rPr>
              <w:t xml:space="preserve"> provenientes de las instalaciones de la estación de limpieza y los silos entren en las vías fluviales?</w:t>
            </w:r>
          </w:p>
        </w:tc>
        <w:tc>
          <w:tcPr>
            <w:tcW w:w="92" w:type="pct"/>
            <w:tcBorders>
              <w:top w:val="single" w:sz="4" w:space="0" w:color="auto"/>
              <w:left w:val="nil"/>
              <w:bottom w:val="nil"/>
              <w:right w:val="nil"/>
            </w:tcBorders>
            <w:shd w:val="clear" w:color="auto" w:fill="auto"/>
            <w:hideMark/>
          </w:tcPr>
          <w:p w14:paraId="7C4AC68C" w14:textId="77777777" w:rsidR="008E5874" w:rsidRPr="00460CA9" w:rsidRDefault="008E5874" w:rsidP="00CD3DEB">
            <w:pPr>
              <w:spacing w:after="0" w:line="240" w:lineRule="auto"/>
              <w:rPr>
                <w:rFonts w:ascii="Calibri" w:eastAsia="Times New Roman" w:hAnsi="Calibri" w:cs="Calibri"/>
                <w:sz w:val="24"/>
                <w:szCs w:val="24"/>
                <w:lang w:val="es-ES"/>
              </w:rPr>
            </w:pPr>
            <w:r w:rsidRPr="00460CA9">
              <w:rPr>
                <w:rFonts w:ascii="Calibri" w:eastAsia="Times New Roman" w:hAnsi="Calibri" w:cs="Calibri"/>
                <w:sz w:val="24"/>
                <w:szCs w:val="24"/>
                <w:lang w:val="es-ES"/>
              </w:rPr>
              <w:t> </w:t>
            </w:r>
          </w:p>
        </w:tc>
        <w:tc>
          <w:tcPr>
            <w:tcW w:w="3039" w:type="pct"/>
            <w:tcBorders>
              <w:top w:val="single" w:sz="4" w:space="0" w:color="auto"/>
              <w:left w:val="single" w:sz="4" w:space="0" w:color="auto"/>
              <w:bottom w:val="single" w:sz="4" w:space="0" w:color="auto"/>
              <w:right w:val="single" w:sz="4" w:space="0" w:color="auto"/>
            </w:tcBorders>
            <w:shd w:val="clear" w:color="auto" w:fill="auto"/>
            <w:hideMark/>
          </w:tcPr>
          <w:p w14:paraId="0CB8B0DF" w14:textId="278862A0" w:rsidR="008E5874" w:rsidRPr="00460CA9" w:rsidRDefault="008E5874" w:rsidP="00460CA9">
            <w:pPr>
              <w:spacing w:after="0" w:line="240" w:lineRule="auto"/>
              <w:rPr>
                <w:rFonts w:ascii="Calibri" w:eastAsia="Times New Roman" w:hAnsi="Calibri" w:cs="Calibri"/>
                <w:sz w:val="24"/>
                <w:szCs w:val="24"/>
                <w:lang w:val="es-ES"/>
              </w:rPr>
            </w:pPr>
            <w:r w:rsidRPr="00460CA9">
              <w:rPr>
                <w:rFonts w:ascii="Calibri" w:eastAsia="Times New Roman" w:hAnsi="Calibri" w:cs="Calibri"/>
                <w:sz w:val="24"/>
                <w:szCs w:val="24"/>
                <w:lang w:val="es-ES"/>
              </w:rPr>
              <w:t>Debe haber un sistema mecánico (</w:t>
            </w:r>
            <w:r>
              <w:rPr>
                <w:rFonts w:ascii="Calibri" w:eastAsia="Times New Roman" w:hAnsi="Calibri" w:cs="Calibri"/>
                <w:sz w:val="24"/>
                <w:szCs w:val="24"/>
                <w:lang w:val="es-ES"/>
              </w:rPr>
              <w:t>por ejemplo</w:t>
            </w:r>
            <w:r w:rsidRPr="00460CA9">
              <w:rPr>
                <w:rFonts w:ascii="Calibri" w:eastAsia="Times New Roman" w:hAnsi="Calibri" w:cs="Calibri"/>
                <w:sz w:val="24"/>
                <w:szCs w:val="24"/>
                <w:lang w:val="es-ES"/>
              </w:rPr>
              <w:t>,</w:t>
            </w:r>
            <w:r>
              <w:rPr>
                <w:rFonts w:ascii="Calibri" w:eastAsia="Times New Roman" w:hAnsi="Calibri" w:cs="Calibri"/>
                <w:sz w:val="24"/>
                <w:szCs w:val="24"/>
                <w:lang w:val="es-ES"/>
              </w:rPr>
              <w:t xml:space="preserve"> un</w:t>
            </w:r>
            <w:r w:rsidRPr="00460CA9">
              <w:rPr>
                <w:rFonts w:ascii="Calibri" w:eastAsia="Times New Roman" w:hAnsi="Calibri" w:cs="Calibri"/>
                <w:sz w:val="24"/>
                <w:szCs w:val="24"/>
                <w:lang w:val="es-ES"/>
              </w:rPr>
              <w:t xml:space="preserve"> filtro, recirculación del agua) para separar los gránulos</w:t>
            </w:r>
            <w:r>
              <w:rPr>
                <w:rFonts w:ascii="Calibri" w:eastAsia="Times New Roman" w:hAnsi="Calibri" w:cs="Calibri"/>
                <w:sz w:val="24"/>
                <w:szCs w:val="24"/>
                <w:lang w:val="es-ES"/>
              </w:rPr>
              <w:t xml:space="preserve"> (pellets)</w:t>
            </w:r>
            <w:r w:rsidRPr="00460CA9">
              <w:rPr>
                <w:rFonts w:ascii="Calibri" w:eastAsia="Times New Roman" w:hAnsi="Calibri" w:cs="Calibri"/>
                <w:sz w:val="24"/>
                <w:szCs w:val="24"/>
                <w:lang w:val="es-ES"/>
              </w:rPr>
              <w:t xml:space="preserve"> del agua. Esto podría ser parte del separador por gravedad estándar de la estación.</w:t>
            </w:r>
          </w:p>
          <w:p w14:paraId="08563025" w14:textId="5BE3E736" w:rsidR="008E5874" w:rsidRPr="00460CA9" w:rsidRDefault="008E5874" w:rsidP="00460CA9">
            <w:pPr>
              <w:spacing w:after="0" w:line="240" w:lineRule="auto"/>
              <w:rPr>
                <w:rFonts w:ascii="Calibri" w:eastAsia="Times New Roman" w:hAnsi="Calibri" w:cs="Calibri"/>
                <w:color w:val="0070C0"/>
                <w:sz w:val="24"/>
                <w:szCs w:val="24"/>
                <w:lang w:val="es-ES"/>
              </w:rPr>
            </w:pPr>
            <w:r w:rsidRPr="00460CA9">
              <w:rPr>
                <w:rFonts w:ascii="Calibri" w:eastAsia="Times New Roman" w:hAnsi="Calibri" w:cs="Calibri"/>
                <w:color w:val="0070C0"/>
                <w:sz w:val="24"/>
                <w:szCs w:val="24"/>
                <w:lang w:val="es-ES"/>
              </w:rPr>
              <w:t xml:space="preserve">También se puede usar un tamiz como un filtro de calcetín en la salida inferior del tanque para filtrar el agua de enjuague antes de ingresar al drenaje de la </w:t>
            </w:r>
            <w:r>
              <w:rPr>
                <w:rFonts w:ascii="Calibri" w:eastAsia="Times New Roman" w:hAnsi="Calibri" w:cs="Calibri"/>
                <w:color w:val="0070C0"/>
                <w:sz w:val="24"/>
                <w:szCs w:val="24"/>
                <w:lang w:val="es-ES"/>
              </w:rPr>
              <w:t>calle</w:t>
            </w:r>
            <w:r w:rsidRPr="00460CA9">
              <w:rPr>
                <w:rFonts w:ascii="Calibri" w:eastAsia="Times New Roman" w:hAnsi="Calibri" w:cs="Calibri"/>
                <w:color w:val="0070C0"/>
                <w:sz w:val="24"/>
                <w:szCs w:val="24"/>
                <w:lang w:val="es-ES"/>
              </w:rPr>
              <w:t xml:space="preserve"> de limpieza</w:t>
            </w:r>
          </w:p>
          <w:p w14:paraId="5BAFD581" w14:textId="5B3E173A" w:rsidR="008E5874" w:rsidRPr="00460CA9" w:rsidRDefault="008E5874" w:rsidP="00CD3DEB">
            <w:pPr>
              <w:spacing w:after="0" w:line="240" w:lineRule="auto"/>
              <w:rPr>
                <w:rFonts w:ascii="Calibri" w:eastAsia="Times New Roman" w:hAnsi="Calibri" w:cs="Calibri"/>
                <w:sz w:val="24"/>
                <w:szCs w:val="24"/>
                <w:lang w:val="es-ES"/>
              </w:rPr>
            </w:pPr>
          </w:p>
        </w:tc>
        <w:tc>
          <w:tcPr>
            <w:tcW w:w="260" w:type="pct"/>
            <w:tcBorders>
              <w:top w:val="single" w:sz="4" w:space="0" w:color="auto"/>
              <w:left w:val="single" w:sz="4" w:space="0" w:color="auto"/>
              <w:bottom w:val="single" w:sz="4" w:space="0" w:color="auto"/>
              <w:right w:val="single" w:sz="4" w:space="0" w:color="auto"/>
            </w:tcBorders>
            <w:vAlign w:val="center"/>
          </w:tcPr>
          <w:p w14:paraId="19CFA220" w14:textId="3CBB7F47" w:rsidR="008E5874" w:rsidRPr="002C0FCE" w:rsidRDefault="002C0FCE" w:rsidP="002C0FCE">
            <w:pPr>
              <w:spacing w:after="0" w:line="240" w:lineRule="auto"/>
              <w:jc w:val="center"/>
              <w:rPr>
                <w:rFonts w:ascii="Calibri" w:eastAsia="Times New Roman" w:hAnsi="Calibri" w:cs="Calibri"/>
                <w:color w:val="FF0000"/>
                <w:sz w:val="24"/>
                <w:szCs w:val="24"/>
                <w:lang w:val="es-ES"/>
              </w:rPr>
            </w:pPr>
            <w:r>
              <w:rPr>
                <w:rFonts w:ascii="Calibri" w:eastAsia="Times New Roman" w:hAnsi="Calibri" w:cs="Calibri"/>
                <w:color w:val="FF0000"/>
                <w:sz w:val="24"/>
                <w:szCs w:val="24"/>
                <w:lang w:val="es-ES"/>
              </w:rPr>
              <w:t>M</w:t>
            </w:r>
          </w:p>
        </w:tc>
      </w:tr>
      <w:tr w:rsidR="008E5874" w:rsidRPr="008E5874" w14:paraId="6B149AD5" w14:textId="4D8B5FD8" w:rsidTr="002C0FCE">
        <w:trPr>
          <w:trHeight w:val="930"/>
          <w:jc w:val="center"/>
        </w:trPr>
        <w:tc>
          <w:tcPr>
            <w:tcW w:w="457" w:type="pct"/>
            <w:tcBorders>
              <w:top w:val="nil"/>
              <w:left w:val="single" w:sz="4" w:space="0" w:color="auto"/>
              <w:bottom w:val="single" w:sz="4" w:space="0" w:color="auto"/>
              <w:right w:val="single" w:sz="4" w:space="0" w:color="auto"/>
            </w:tcBorders>
            <w:shd w:val="clear" w:color="auto" w:fill="auto"/>
          </w:tcPr>
          <w:p w14:paraId="5EC05108" w14:textId="02D87AE0" w:rsidR="008E5874" w:rsidRPr="00B36CED" w:rsidRDefault="008E5874" w:rsidP="007A7882">
            <w:pPr>
              <w:spacing w:after="0" w:line="240" w:lineRule="auto"/>
              <w:rPr>
                <w:rFonts w:ascii="Calibri" w:eastAsia="Times New Roman" w:hAnsi="Calibri" w:cs="Calibri"/>
                <w:color w:val="0070C0"/>
                <w:sz w:val="24"/>
                <w:szCs w:val="24"/>
                <w:lang w:val="es-ES"/>
              </w:rPr>
            </w:pPr>
            <w:r w:rsidRPr="00B36CED">
              <w:rPr>
                <w:rFonts w:ascii="Calibri" w:eastAsia="Times New Roman" w:hAnsi="Calibri" w:cs="Calibri"/>
                <w:color w:val="0070C0"/>
                <w:sz w:val="24"/>
                <w:szCs w:val="24"/>
                <w:lang w:val="es-ES"/>
              </w:rPr>
              <w:t>10.2.1.6</w:t>
            </w:r>
          </w:p>
        </w:tc>
        <w:tc>
          <w:tcPr>
            <w:tcW w:w="1152" w:type="pct"/>
            <w:gridSpan w:val="2"/>
            <w:tcBorders>
              <w:top w:val="nil"/>
              <w:left w:val="nil"/>
              <w:bottom w:val="single" w:sz="4" w:space="0" w:color="auto"/>
              <w:right w:val="single" w:sz="4" w:space="0" w:color="auto"/>
            </w:tcBorders>
            <w:shd w:val="clear" w:color="auto" w:fill="auto"/>
          </w:tcPr>
          <w:p w14:paraId="12F19925" w14:textId="6E272E10" w:rsidR="008E5874" w:rsidRPr="00460CA9" w:rsidRDefault="008E5874" w:rsidP="007A7882">
            <w:pPr>
              <w:spacing w:after="0" w:line="240" w:lineRule="auto"/>
              <w:rPr>
                <w:rFonts w:ascii="Calibri" w:eastAsia="Times New Roman" w:hAnsi="Calibri" w:cs="Calibri"/>
                <w:color w:val="0070C0"/>
                <w:sz w:val="24"/>
                <w:szCs w:val="24"/>
                <w:lang w:val="es-ES"/>
              </w:rPr>
            </w:pPr>
            <w:r>
              <w:rPr>
                <w:rFonts w:ascii="Calibri" w:eastAsia="Times New Roman" w:hAnsi="Calibri" w:cs="Calibri"/>
                <w:color w:val="0070C0"/>
                <w:sz w:val="24"/>
                <w:szCs w:val="24"/>
                <w:lang w:val="es-ES"/>
              </w:rPr>
              <w:t>¿</w:t>
            </w:r>
            <w:r w:rsidRPr="00460CA9">
              <w:rPr>
                <w:rFonts w:ascii="Calibri" w:eastAsia="Times New Roman" w:hAnsi="Calibri" w:cs="Calibri"/>
                <w:color w:val="0070C0"/>
                <w:sz w:val="24"/>
                <w:szCs w:val="24"/>
                <w:lang w:val="es-ES"/>
              </w:rPr>
              <w:t>Son las etiquetas eliminadas d</w:t>
            </w:r>
            <w:r>
              <w:rPr>
                <w:rFonts w:ascii="Calibri" w:eastAsia="Times New Roman" w:hAnsi="Calibri" w:cs="Calibri"/>
                <w:color w:val="0070C0"/>
                <w:sz w:val="24"/>
                <w:szCs w:val="24"/>
                <w:lang w:val="es-ES"/>
              </w:rPr>
              <w:t>e las cisternas adecuadamente tratadas?</w:t>
            </w:r>
          </w:p>
        </w:tc>
        <w:tc>
          <w:tcPr>
            <w:tcW w:w="92" w:type="pct"/>
            <w:tcBorders>
              <w:top w:val="nil"/>
              <w:left w:val="nil"/>
              <w:bottom w:val="nil"/>
              <w:right w:val="nil"/>
            </w:tcBorders>
            <w:shd w:val="clear" w:color="auto" w:fill="auto"/>
          </w:tcPr>
          <w:p w14:paraId="598CCFDF" w14:textId="77777777" w:rsidR="008E5874" w:rsidRPr="00460CA9" w:rsidRDefault="008E5874" w:rsidP="007A7882">
            <w:pPr>
              <w:spacing w:after="0" w:line="240" w:lineRule="auto"/>
              <w:rPr>
                <w:rFonts w:ascii="Calibri" w:eastAsia="Times New Roman" w:hAnsi="Calibri" w:cs="Calibri"/>
                <w:color w:val="0070C0"/>
                <w:sz w:val="24"/>
                <w:szCs w:val="24"/>
                <w:lang w:val="es-ES"/>
              </w:rPr>
            </w:pPr>
          </w:p>
        </w:tc>
        <w:tc>
          <w:tcPr>
            <w:tcW w:w="3039" w:type="pct"/>
            <w:tcBorders>
              <w:top w:val="nil"/>
              <w:left w:val="single" w:sz="4" w:space="0" w:color="auto"/>
              <w:bottom w:val="single" w:sz="4" w:space="0" w:color="auto"/>
              <w:right w:val="single" w:sz="4" w:space="0" w:color="auto"/>
            </w:tcBorders>
            <w:shd w:val="clear" w:color="auto" w:fill="auto"/>
          </w:tcPr>
          <w:p w14:paraId="0A0F7708" w14:textId="57AE0E0F" w:rsidR="008E5874" w:rsidRPr="00460CA9" w:rsidRDefault="008E5874" w:rsidP="007A7882">
            <w:pPr>
              <w:spacing w:after="0" w:line="240" w:lineRule="auto"/>
              <w:rPr>
                <w:rFonts w:ascii="Calibri" w:eastAsia="Times New Roman" w:hAnsi="Calibri" w:cs="Calibri"/>
                <w:color w:val="0070C0"/>
                <w:sz w:val="24"/>
                <w:szCs w:val="24"/>
                <w:lang w:val="es-ES"/>
              </w:rPr>
            </w:pPr>
            <w:r w:rsidRPr="00460CA9">
              <w:rPr>
                <w:rFonts w:ascii="Calibri" w:eastAsia="Times New Roman" w:hAnsi="Calibri" w:cs="Calibri"/>
                <w:color w:val="0070C0"/>
                <w:sz w:val="24"/>
                <w:szCs w:val="24"/>
                <w:lang w:val="es-ES"/>
              </w:rPr>
              <w:t xml:space="preserve">Las etiquetas </w:t>
            </w:r>
            <w:r>
              <w:rPr>
                <w:rFonts w:ascii="Calibri" w:eastAsia="Times New Roman" w:hAnsi="Calibri" w:cs="Calibri"/>
                <w:color w:val="0070C0"/>
                <w:sz w:val="24"/>
                <w:szCs w:val="24"/>
                <w:lang w:val="es-ES"/>
              </w:rPr>
              <w:t xml:space="preserve">que son </w:t>
            </w:r>
            <w:r w:rsidRPr="00460CA9">
              <w:rPr>
                <w:rFonts w:ascii="Calibri" w:eastAsia="Times New Roman" w:hAnsi="Calibri" w:cs="Calibri"/>
                <w:color w:val="0070C0"/>
                <w:sz w:val="24"/>
                <w:szCs w:val="24"/>
                <w:lang w:val="es-ES"/>
              </w:rPr>
              <w:t>retira</w:t>
            </w:r>
            <w:r>
              <w:rPr>
                <w:rFonts w:ascii="Calibri" w:eastAsia="Times New Roman" w:hAnsi="Calibri" w:cs="Calibri"/>
                <w:color w:val="0070C0"/>
                <w:sz w:val="24"/>
                <w:szCs w:val="24"/>
                <w:lang w:val="es-ES"/>
              </w:rPr>
              <w:t>das</w:t>
            </w:r>
            <w:r w:rsidRPr="00460CA9">
              <w:rPr>
                <w:rFonts w:ascii="Calibri" w:eastAsia="Times New Roman" w:hAnsi="Calibri" w:cs="Calibri"/>
                <w:color w:val="0070C0"/>
                <w:sz w:val="24"/>
                <w:szCs w:val="24"/>
                <w:lang w:val="es-ES"/>
              </w:rPr>
              <w:t xml:space="preserve"> de l</w:t>
            </w:r>
            <w:r>
              <w:rPr>
                <w:rFonts w:ascii="Calibri" w:eastAsia="Times New Roman" w:hAnsi="Calibri" w:cs="Calibri"/>
                <w:color w:val="0070C0"/>
                <w:sz w:val="24"/>
                <w:szCs w:val="24"/>
                <w:lang w:val="es-ES"/>
              </w:rPr>
              <w:t>a</w:t>
            </w:r>
            <w:r w:rsidRPr="00460CA9">
              <w:rPr>
                <w:rFonts w:ascii="Calibri" w:eastAsia="Times New Roman" w:hAnsi="Calibri" w:cs="Calibri"/>
                <w:color w:val="0070C0"/>
                <w:sz w:val="24"/>
                <w:szCs w:val="24"/>
                <w:lang w:val="es-ES"/>
              </w:rPr>
              <w:t xml:space="preserve">s </w:t>
            </w:r>
            <w:r>
              <w:rPr>
                <w:rFonts w:ascii="Calibri" w:eastAsia="Times New Roman" w:hAnsi="Calibri" w:cs="Calibri"/>
                <w:color w:val="0070C0"/>
                <w:sz w:val="24"/>
                <w:szCs w:val="24"/>
                <w:lang w:val="es-ES"/>
              </w:rPr>
              <w:t>cisternas</w:t>
            </w:r>
            <w:r w:rsidRPr="00460CA9">
              <w:rPr>
                <w:rFonts w:ascii="Calibri" w:eastAsia="Times New Roman" w:hAnsi="Calibri" w:cs="Calibri"/>
                <w:color w:val="0070C0"/>
                <w:sz w:val="24"/>
                <w:szCs w:val="24"/>
                <w:lang w:val="es-ES"/>
              </w:rPr>
              <w:t xml:space="preserve"> con agua a alta presión </w:t>
            </w:r>
            <w:r>
              <w:rPr>
                <w:rFonts w:ascii="Calibri" w:eastAsia="Times New Roman" w:hAnsi="Calibri" w:cs="Calibri"/>
                <w:color w:val="0070C0"/>
                <w:sz w:val="24"/>
                <w:szCs w:val="24"/>
                <w:lang w:val="es-ES"/>
              </w:rPr>
              <w:t>p</w:t>
            </w:r>
            <w:r w:rsidRPr="00460CA9">
              <w:rPr>
                <w:rFonts w:ascii="Calibri" w:eastAsia="Times New Roman" w:hAnsi="Calibri" w:cs="Calibri"/>
                <w:color w:val="0070C0"/>
                <w:sz w:val="24"/>
                <w:szCs w:val="24"/>
                <w:lang w:val="es-ES"/>
              </w:rPr>
              <w:t>odrían romperse en pedazos pequeños que podrían tener el mismo impacto ambiental negativo que los gránulos</w:t>
            </w:r>
            <w:r>
              <w:rPr>
                <w:rFonts w:ascii="Calibri" w:eastAsia="Times New Roman" w:hAnsi="Calibri" w:cs="Calibri"/>
                <w:color w:val="0070C0"/>
                <w:sz w:val="24"/>
                <w:szCs w:val="24"/>
                <w:lang w:val="es-ES"/>
              </w:rPr>
              <w:t xml:space="preserve"> (pellets)</w:t>
            </w:r>
            <w:r w:rsidRPr="00460CA9">
              <w:rPr>
                <w:rFonts w:ascii="Calibri" w:eastAsia="Times New Roman" w:hAnsi="Calibri" w:cs="Calibri"/>
                <w:color w:val="0070C0"/>
                <w:sz w:val="24"/>
                <w:szCs w:val="24"/>
                <w:lang w:val="es-ES"/>
              </w:rPr>
              <w:t xml:space="preserve"> de plástico.</w:t>
            </w:r>
          </w:p>
        </w:tc>
        <w:tc>
          <w:tcPr>
            <w:tcW w:w="260" w:type="pct"/>
            <w:tcBorders>
              <w:top w:val="nil"/>
              <w:left w:val="single" w:sz="4" w:space="0" w:color="auto"/>
              <w:bottom w:val="single" w:sz="4" w:space="0" w:color="auto"/>
              <w:right w:val="single" w:sz="4" w:space="0" w:color="auto"/>
            </w:tcBorders>
            <w:vAlign w:val="center"/>
          </w:tcPr>
          <w:p w14:paraId="76E8C07A" w14:textId="000E910D" w:rsidR="008E5874" w:rsidRPr="002C0FCE" w:rsidRDefault="002C0FCE" w:rsidP="002C0FCE">
            <w:pPr>
              <w:spacing w:after="0" w:line="240" w:lineRule="auto"/>
              <w:jc w:val="center"/>
              <w:rPr>
                <w:rFonts w:ascii="Calibri" w:eastAsia="Times New Roman" w:hAnsi="Calibri" w:cs="Calibri"/>
                <w:color w:val="FF0000"/>
                <w:sz w:val="24"/>
                <w:szCs w:val="24"/>
                <w:lang w:val="es-ES"/>
              </w:rPr>
            </w:pPr>
            <w:r>
              <w:rPr>
                <w:rFonts w:ascii="Calibri" w:eastAsia="Times New Roman" w:hAnsi="Calibri" w:cs="Calibri"/>
                <w:color w:val="FF0000"/>
                <w:sz w:val="24"/>
                <w:szCs w:val="24"/>
                <w:lang w:val="es-ES"/>
              </w:rPr>
              <w:t>M</w:t>
            </w:r>
          </w:p>
        </w:tc>
      </w:tr>
      <w:tr w:rsidR="008E5874" w:rsidRPr="00415BBE" w14:paraId="2CD2550D" w14:textId="5A2CEE72"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32C4BF4D" w14:textId="6A1E7D66" w:rsidR="008E5874" w:rsidRPr="00B36CED" w:rsidRDefault="008E5874" w:rsidP="007A7882">
            <w:pPr>
              <w:spacing w:after="0" w:line="240" w:lineRule="auto"/>
              <w:rPr>
                <w:rFonts w:ascii="Calibri" w:eastAsia="Times New Roman" w:hAnsi="Calibri" w:cs="Calibri"/>
                <w:sz w:val="24"/>
                <w:szCs w:val="24"/>
                <w:lang w:val="es-ES"/>
              </w:rPr>
            </w:pPr>
            <w:r w:rsidRPr="00B36CED">
              <w:rPr>
                <w:rFonts w:ascii="Calibri" w:eastAsia="Times New Roman" w:hAnsi="Calibri" w:cs="Calibri"/>
                <w:color w:val="0070C0"/>
                <w:sz w:val="24"/>
                <w:szCs w:val="24"/>
                <w:lang w:val="es-ES"/>
              </w:rPr>
              <w:t>10.2.1.7</w:t>
            </w:r>
          </w:p>
        </w:tc>
        <w:tc>
          <w:tcPr>
            <w:tcW w:w="1152" w:type="pct"/>
            <w:gridSpan w:val="2"/>
            <w:tcBorders>
              <w:top w:val="nil"/>
              <w:left w:val="nil"/>
              <w:bottom w:val="single" w:sz="4" w:space="0" w:color="auto"/>
              <w:right w:val="single" w:sz="4" w:space="0" w:color="auto"/>
            </w:tcBorders>
            <w:shd w:val="clear" w:color="auto" w:fill="auto"/>
            <w:hideMark/>
          </w:tcPr>
          <w:p w14:paraId="40EBBF78" w14:textId="0E4C6017" w:rsidR="008E5874" w:rsidRPr="00460CA9" w:rsidRDefault="008E5874" w:rsidP="007A7882">
            <w:pPr>
              <w:spacing w:after="0" w:line="240" w:lineRule="auto"/>
              <w:rPr>
                <w:rFonts w:ascii="Calibri" w:eastAsia="Times New Roman" w:hAnsi="Calibri" w:cs="Calibri"/>
                <w:sz w:val="24"/>
                <w:szCs w:val="24"/>
                <w:lang w:val="es-ES"/>
              </w:rPr>
            </w:pPr>
            <w:r w:rsidRPr="00460CA9">
              <w:rPr>
                <w:rFonts w:ascii="Calibri" w:eastAsia="Times New Roman" w:hAnsi="Calibri" w:cs="Calibri"/>
                <w:sz w:val="24"/>
                <w:szCs w:val="24"/>
                <w:lang w:val="es-ES"/>
              </w:rPr>
              <w:t xml:space="preserve">¿Existe un procedimiento para garantizar, cuando sea necesario, que se realizó </w:t>
            </w:r>
            <w:r>
              <w:rPr>
                <w:rFonts w:ascii="Calibri" w:eastAsia="Times New Roman" w:hAnsi="Calibri" w:cs="Calibri"/>
                <w:sz w:val="24"/>
                <w:szCs w:val="24"/>
                <w:lang w:val="es-ES"/>
              </w:rPr>
              <w:t>un precintado</w:t>
            </w:r>
            <w:r w:rsidRPr="00460CA9">
              <w:rPr>
                <w:rFonts w:ascii="Calibri" w:eastAsia="Times New Roman" w:hAnsi="Calibri" w:cs="Calibri"/>
                <w:sz w:val="24"/>
                <w:szCs w:val="24"/>
                <w:lang w:val="es-ES"/>
              </w:rPr>
              <w:t xml:space="preserve"> </w:t>
            </w:r>
            <w:r w:rsidRPr="00460CA9">
              <w:rPr>
                <w:rFonts w:ascii="Calibri" w:eastAsia="Times New Roman" w:hAnsi="Calibri" w:cs="Calibri"/>
                <w:sz w:val="24"/>
                <w:szCs w:val="24"/>
                <w:lang w:val="es-ES"/>
              </w:rPr>
              <w:lastRenderedPageBreak/>
              <w:t>correcto antes de que el vehículo abandone el lugar?</w:t>
            </w:r>
          </w:p>
        </w:tc>
        <w:tc>
          <w:tcPr>
            <w:tcW w:w="92" w:type="pct"/>
            <w:tcBorders>
              <w:top w:val="nil"/>
              <w:left w:val="nil"/>
              <w:bottom w:val="nil"/>
              <w:right w:val="nil"/>
            </w:tcBorders>
            <w:shd w:val="clear" w:color="auto" w:fill="auto"/>
            <w:hideMark/>
          </w:tcPr>
          <w:p w14:paraId="2F1D37E9" w14:textId="77777777" w:rsidR="008E5874" w:rsidRPr="00460CA9" w:rsidRDefault="008E5874" w:rsidP="007A7882">
            <w:pPr>
              <w:spacing w:after="0" w:line="240" w:lineRule="auto"/>
              <w:rPr>
                <w:rFonts w:ascii="Calibri" w:eastAsia="Times New Roman" w:hAnsi="Calibri" w:cs="Calibri"/>
                <w:sz w:val="24"/>
                <w:szCs w:val="24"/>
                <w:lang w:val="es-ES"/>
              </w:rPr>
            </w:pPr>
            <w:r w:rsidRPr="00460CA9">
              <w:rPr>
                <w:rFonts w:ascii="Calibri" w:eastAsia="Times New Roman" w:hAnsi="Calibri" w:cs="Calibri"/>
                <w:sz w:val="24"/>
                <w:szCs w:val="24"/>
                <w:lang w:val="es-ES"/>
              </w:rPr>
              <w:lastRenderedPageBreak/>
              <w:t> </w:t>
            </w:r>
          </w:p>
        </w:tc>
        <w:tc>
          <w:tcPr>
            <w:tcW w:w="3039" w:type="pct"/>
            <w:tcBorders>
              <w:top w:val="nil"/>
              <w:left w:val="single" w:sz="4" w:space="0" w:color="auto"/>
              <w:bottom w:val="single" w:sz="4" w:space="0" w:color="auto"/>
              <w:right w:val="single" w:sz="4" w:space="0" w:color="auto"/>
            </w:tcBorders>
            <w:shd w:val="clear" w:color="auto" w:fill="auto"/>
            <w:hideMark/>
          </w:tcPr>
          <w:p w14:paraId="0EF6ACE8" w14:textId="478935ED" w:rsidR="008E5874" w:rsidRPr="00460CA9" w:rsidRDefault="008E5874" w:rsidP="007A7882">
            <w:pPr>
              <w:spacing w:after="0" w:line="240" w:lineRule="auto"/>
              <w:rPr>
                <w:rFonts w:ascii="Calibri" w:eastAsia="Times New Roman" w:hAnsi="Calibri" w:cs="Calibri"/>
                <w:sz w:val="24"/>
                <w:szCs w:val="24"/>
                <w:lang w:val="es-ES"/>
              </w:rPr>
            </w:pPr>
            <w:r w:rsidRPr="00460CA9">
              <w:rPr>
                <w:rFonts w:ascii="Calibri" w:eastAsia="Times New Roman" w:hAnsi="Calibri" w:cs="Calibri"/>
                <w:sz w:val="24"/>
                <w:szCs w:val="24"/>
                <w:lang w:val="es-ES"/>
              </w:rPr>
              <w:t xml:space="preserve">Poco después del secado, </w:t>
            </w:r>
            <w:r>
              <w:rPr>
                <w:rFonts w:ascii="Calibri" w:eastAsia="Times New Roman" w:hAnsi="Calibri" w:cs="Calibri"/>
                <w:sz w:val="24"/>
                <w:szCs w:val="24"/>
                <w:lang w:val="es-ES"/>
              </w:rPr>
              <w:t>las cisternas</w:t>
            </w:r>
            <w:r w:rsidRPr="00460CA9">
              <w:rPr>
                <w:rFonts w:ascii="Calibri" w:eastAsia="Times New Roman" w:hAnsi="Calibri" w:cs="Calibri"/>
                <w:sz w:val="24"/>
                <w:szCs w:val="24"/>
                <w:lang w:val="es-ES"/>
              </w:rPr>
              <w:t xml:space="preserve"> están demasiado calientes para cerrarl</w:t>
            </w:r>
            <w:r>
              <w:rPr>
                <w:rFonts w:ascii="Calibri" w:eastAsia="Times New Roman" w:hAnsi="Calibri" w:cs="Calibri"/>
                <w:sz w:val="24"/>
                <w:szCs w:val="24"/>
                <w:lang w:val="es-ES"/>
              </w:rPr>
              <w:t>a</w:t>
            </w:r>
            <w:r w:rsidRPr="00460CA9">
              <w:rPr>
                <w:rFonts w:ascii="Calibri" w:eastAsia="Times New Roman" w:hAnsi="Calibri" w:cs="Calibri"/>
                <w:sz w:val="24"/>
                <w:szCs w:val="24"/>
                <w:lang w:val="es-ES"/>
              </w:rPr>
              <w:t xml:space="preserve">s herméticamente debido al riesgo de daños por vacío. Cuando la orden de limpieza mencione que el tanque debe </w:t>
            </w:r>
            <w:r>
              <w:rPr>
                <w:rFonts w:ascii="Calibri" w:eastAsia="Times New Roman" w:hAnsi="Calibri" w:cs="Calibri"/>
                <w:sz w:val="24"/>
                <w:szCs w:val="24"/>
                <w:lang w:val="es-ES"/>
              </w:rPr>
              <w:t>precintarse</w:t>
            </w:r>
            <w:r w:rsidRPr="00460CA9">
              <w:rPr>
                <w:rFonts w:ascii="Calibri" w:eastAsia="Times New Roman" w:hAnsi="Calibri" w:cs="Calibri"/>
                <w:sz w:val="24"/>
                <w:szCs w:val="24"/>
                <w:lang w:val="es-ES"/>
              </w:rPr>
              <w:t xml:space="preserve"> después del secado, verifique que los </w:t>
            </w:r>
            <w:r>
              <w:rPr>
                <w:rFonts w:ascii="Calibri" w:eastAsia="Times New Roman" w:hAnsi="Calibri" w:cs="Calibri"/>
                <w:sz w:val="24"/>
                <w:szCs w:val="24"/>
                <w:lang w:val="es-ES"/>
              </w:rPr>
              <w:t>precintos</w:t>
            </w:r>
            <w:r w:rsidRPr="00460CA9">
              <w:rPr>
                <w:rFonts w:ascii="Calibri" w:eastAsia="Times New Roman" w:hAnsi="Calibri" w:cs="Calibri"/>
                <w:sz w:val="24"/>
                <w:szCs w:val="24"/>
                <w:lang w:val="es-ES"/>
              </w:rPr>
              <w:t xml:space="preserve"> registrados en el ECD sean los que se usan en el tanque.</w:t>
            </w:r>
          </w:p>
        </w:tc>
        <w:tc>
          <w:tcPr>
            <w:tcW w:w="260" w:type="pct"/>
            <w:tcBorders>
              <w:top w:val="nil"/>
              <w:left w:val="single" w:sz="4" w:space="0" w:color="auto"/>
              <w:bottom w:val="single" w:sz="4" w:space="0" w:color="auto"/>
              <w:right w:val="single" w:sz="4" w:space="0" w:color="auto"/>
            </w:tcBorders>
          </w:tcPr>
          <w:p w14:paraId="08C47B70" w14:textId="77777777" w:rsidR="008E5874" w:rsidRPr="00460CA9" w:rsidRDefault="008E5874" w:rsidP="007A7882">
            <w:pPr>
              <w:spacing w:after="0" w:line="240" w:lineRule="auto"/>
              <w:rPr>
                <w:rFonts w:ascii="Calibri" w:eastAsia="Times New Roman" w:hAnsi="Calibri" w:cs="Calibri"/>
                <w:sz w:val="24"/>
                <w:szCs w:val="24"/>
                <w:lang w:val="es-ES"/>
              </w:rPr>
            </w:pPr>
          </w:p>
        </w:tc>
      </w:tr>
      <w:tr w:rsidR="008E5874" w:rsidRPr="00B36CED" w14:paraId="65826216" w14:textId="74C01A00" w:rsidTr="008E5874">
        <w:trPr>
          <w:trHeight w:val="540"/>
          <w:jc w:val="center"/>
        </w:trPr>
        <w:tc>
          <w:tcPr>
            <w:tcW w:w="457" w:type="pct"/>
            <w:tcBorders>
              <w:top w:val="nil"/>
              <w:left w:val="single" w:sz="4" w:space="0" w:color="auto"/>
              <w:bottom w:val="single" w:sz="4" w:space="0" w:color="auto"/>
              <w:right w:val="single" w:sz="4" w:space="0" w:color="auto"/>
            </w:tcBorders>
            <w:shd w:val="clear" w:color="auto" w:fill="auto"/>
            <w:hideMark/>
          </w:tcPr>
          <w:p w14:paraId="1C15AD44" w14:textId="77777777" w:rsidR="008E5874" w:rsidRPr="00B36CED" w:rsidRDefault="008E5874" w:rsidP="007A7882">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10.2.2.</w:t>
            </w:r>
          </w:p>
        </w:tc>
        <w:tc>
          <w:tcPr>
            <w:tcW w:w="1152" w:type="pct"/>
            <w:gridSpan w:val="2"/>
            <w:tcBorders>
              <w:top w:val="nil"/>
              <w:left w:val="nil"/>
              <w:bottom w:val="single" w:sz="4" w:space="0" w:color="auto"/>
              <w:right w:val="single" w:sz="4" w:space="0" w:color="auto"/>
            </w:tcBorders>
            <w:shd w:val="clear" w:color="auto" w:fill="auto"/>
            <w:hideMark/>
          </w:tcPr>
          <w:p w14:paraId="06A4BF81" w14:textId="218E6468" w:rsidR="008E5874" w:rsidRPr="00B36CED" w:rsidRDefault="008E5874" w:rsidP="007A7882">
            <w:pPr>
              <w:spacing w:after="0" w:line="240" w:lineRule="auto"/>
              <w:rPr>
                <w:rFonts w:ascii="Calibri" w:eastAsia="Times New Roman" w:hAnsi="Calibri" w:cs="Calibri"/>
                <w:b/>
                <w:bCs/>
                <w:sz w:val="24"/>
                <w:szCs w:val="24"/>
                <w:lang w:val="es-ES"/>
              </w:rPr>
            </w:pPr>
            <w:r w:rsidRPr="00AF3AA4">
              <w:rPr>
                <w:rFonts w:ascii="Calibri" w:eastAsia="Times New Roman" w:hAnsi="Calibri" w:cs="Calibri"/>
                <w:b/>
                <w:bCs/>
                <w:sz w:val="24"/>
                <w:szCs w:val="24"/>
                <w:lang w:val="es-ES"/>
              </w:rPr>
              <w:t>Documento de lavado</w:t>
            </w:r>
          </w:p>
        </w:tc>
        <w:tc>
          <w:tcPr>
            <w:tcW w:w="92" w:type="pct"/>
            <w:tcBorders>
              <w:top w:val="nil"/>
              <w:left w:val="nil"/>
              <w:bottom w:val="nil"/>
              <w:right w:val="nil"/>
            </w:tcBorders>
            <w:shd w:val="clear" w:color="auto" w:fill="auto"/>
            <w:hideMark/>
          </w:tcPr>
          <w:p w14:paraId="79537B5F" w14:textId="77777777" w:rsidR="008E5874" w:rsidRPr="00B36CED" w:rsidRDefault="008E5874" w:rsidP="007A7882">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12B0DE9B" w14:textId="145EEC03" w:rsidR="008E5874" w:rsidRPr="00B36CED" w:rsidRDefault="008E5874" w:rsidP="007A7882">
            <w:pPr>
              <w:spacing w:after="0" w:line="240" w:lineRule="auto"/>
              <w:rPr>
                <w:rFonts w:ascii="Calibri" w:eastAsia="Times New Roman" w:hAnsi="Calibri" w:cs="Calibri"/>
                <w:b/>
                <w:bCs/>
                <w:sz w:val="24"/>
                <w:szCs w:val="24"/>
                <w:lang w:val="es-ES"/>
              </w:rPr>
            </w:pPr>
            <w:r w:rsidRPr="00AF3AA4">
              <w:rPr>
                <w:rFonts w:ascii="Calibri" w:eastAsia="Times New Roman" w:hAnsi="Calibri" w:cs="Calibri"/>
                <w:b/>
                <w:bCs/>
                <w:sz w:val="24"/>
                <w:szCs w:val="24"/>
                <w:lang w:val="es-ES"/>
              </w:rPr>
              <w:t>Documento de lavado</w:t>
            </w:r>
          </w:p>
        </w:tc>
        <w:tc>
          <w:tcPr>
            <w:tcW w:w="260" w:type="pct"/>
            <w:tcBorders>
              <w:top w:val="nil"/>
              <w:left w:val="single" w:sz="4" w:space="0" w:color="auto"/>
              <w:bottom w:val="single" w:sz="4" w:space="0" w:color="auto"/>
              <w:right w:val="single" w:sz="4" w:space="0" w:color="auto"/>
            </w:tcBorders>
          </w:tcPr>
          <w:p w14:paraId="08B2798D" w14:textId="77777777" w:rsidR="008E5874" w:rsidRPr="00AF3AA4" w:rsidRDefault="008E5874" w:rsidP="007A7882">
            <w:pPr>
              <w:spacing w:after="0" w:line="240" w:lineRule="auto"/>
              <w:rPr>
                <w:rFonts w:ascii="Calibri" w:eastAsia="Times New Roman" w:hAnsi="Calibri" w:cs="Calibri"/>
                <w:b/>
                <w:bCs/>
                <w:sz w:val="24"/>
                <w:szCs w:val="24"/>
                <w:lang w:val="es-ES"/>
              </w:rPr>
            </w:pPr>
          </w:p>
        </w:tc>
      </w:tr>
      <w:tr w:rsidR="008E5874" w:rsidRPr="00415BBE" w14:paraId="27D5EA96" w14:textId="41EDB9F7" w:rsidTr="008E5874">
        <w:trPr>
          <w:trHeight w:val="2700"/>
          <w:jc w:val="center"/>
        </w:trPr>
        <w:tc>
          <w:tcPr>
            <w:tcW w:w="457" w:type="pct"/>
            <w:tcBorders>
              <w:top w:val="nil"/>
              <w:left w:val="single" w:sz="4" w:space="0" w:color="auto"/>
              <w:bottom w:val="single" w:sz="4" w:space="0" w:color="auto"/>
              <w:right w:val="single" w:sz="4" w:space="0" w:color="auto"/>
            </w:tcBorders>
            <w:shd w:val="clear" w:color="auto" w:fill="auto"/>
            <w:hideMark/>
          </w:tcPr>
          <w:p w14:paraId="55F9C6E0" w14:textId="77777777" w:rsidR="008E5874" w:rsidRPr="00B36CED" w:rsidRDefault="008E5874" w:rsidP="007A7882">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w:t>
            </w:r>
          </w:p>
        </w:tc>
        <w:tc>
          <w:tcPr>
            <w:tcW w:w="1152" w:type="pct"/>
            <w:gridSpan w:val="2"/>
            <w:tcBorders>
              <w:top w:val="nil"/>
              <w:left w:val="nil"/>
              <w:bottom w:val="single" w:sz="4" w:space="0" w:color="auto"/>
              <w:right w:val="single" w:sz="4" w:space="0" w:color="auto"/>
            </w:tcBorders>
            <w:shd w:val="clear" w:color="auto" w:fill="auto"/>
            <w:hideMark/>
          </w:tcPr>
          <w:p w14:paraId="6A4F53E4" w14:textId="77777777" w:rsidR="008E5874" w:rsidRPr="00B36CED" w:rsidRDefault="008E5874" w:rsidP="007A7882">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w:t>
            </w:r>
          </w:p>
        </w:tc>
        <w:tc>
          <w:tcPr>
            <w:tcW w:w="92" w:type="pct"/>
            <w:tcBorders>
              <w:top w:val="nil"/>
              <w:left w:val="nil"/>
              <w:bottom w:val="nil"/>
              <w:right w:val="nil"/>
            </w:tcBorders>
            <w:shd w:val="clear" w:color="auto" w:fill="auto"/>
            <w:hideMark/>
          </w:tcPr>
          <w:p w14:paraId="00524DD7" w14:textId="77777777" w:rsidR="008E5874" w:rsidRPr="00B36CED" w:rsidRDefault="008E5874" w:rsidP="007A7882">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7080D5D1" w14:textId="64463B28" w:rsidR="008E5874" w:rsidRPr="00AF3AA4" w:rsidRDefault="008E5874" w:rsidP="00AF3AA4">
            <w:pPr>
              <w:rPr>
                <w:rFonts w:ascii="Calibri" w:hAnsi="Calibri" w:cs="Calibri"/>
                <w:lang w:val="es-ES"/>
              </w:rPr>
            </w:pPr>
            <w:r w:rsidRPr="00AF3AA4">
              <w:rPr>
                <w:rFonts w:ascii="Calibri" w:hAnsi="Calibri" w:cs="Calibri"/>
                <w:lang w:val="es-ES"/>
              </w:rPr>
              <w:t xml:space="preserve">Varios documentos de lavado pueden ser aceptados por el auditor, a condición de que haya un sistema de calidad para emitirlos. Un ejemplo de documento de lavado es el </w:t>
            </w:r>
            <w:r>
              <w:rPr>
                <w:rFonts w:ascii="Calibri" w:hAnsi="Calibri" w:cs="Calibri"/>
                <w:lang w:val="es-ES"/>
              </w:rPr>
              <w:t xml:space="preserve">Documento de Lavado </w:t>
            </w:r>
            <w:r w:rsidRPr="00AF3AA4">
              <w:rPr>
                <w:rFonts w:ascii="Calibri" w:hAnsi="Calibri" w:cs="Calibri"/>
                <w:lang w:val="es-ES"/>
              </w:rPr>
              <w:t>EFTCO (ECD) que puede ser encontrado en www.EFTCO.org. Otros documentos de lavado pueden ser usados por la compañía de lavado.</w:t>
            </w:r>
            <w:r w:rsidRPr="00AF3AA4">
              <w:rPr>
                <w:rFonts w:ascii="Calibri" w:hAnsi="Calibri" w:cs="Calibri"/>
                <w:lang w:val="es-ES"/>
              </w:rPr>
              <w:br/>
              <w:t>En el momento de lanzamiento de este cuestionario, está en desarrollo una versión electrónica del ECD (</w:t>
            </w:r>
            <w:proofErr w:type="spellStart"/>
            <w:r w:rsidRPr="00AF3AA4">
              <w:rPr>
                <w:rFonts w:ascii="Calibri" w:hAnsi="Calibri" w:cs="Calibri"/>
                <w:lang w:val="es-ES"/>
              </w:rPr>
              <w:t>eECD</w:t>
            </w:r>
            <w:proofErr w:type="spellEnd"/>
            <w:r w:rsidRPr="00AF3AA4">
              <w:rPr>
                <w:rFonts w:ascii="Calibri" w:hAnsi="Calibri" w:cs="Calibri"/>
                <w:lang w:val="es-ES"/>
              </w:rPr>
              <w:t xml:space="preserve">). Estos documentos electrónicos serán también aceptados por los evaluadores. Para el lavado de cisternas de ferrocarril, se usan documentos de lavado UIC/UIP en lugar del Documento de lavado EFTCO (ECD). </w:t>
            </w:r>
          </w:p>
        </w:tc>
        <w:tc>
          <w:tcPr>
            <w:tcW w:w="260" w:type="pct"/>
            <w:tcBorders>
              <w:top w:val="nil"/>
              <w:left w:val="single" w:sz="4" w:space="0" w:color="auto"/>
              <w:bottom w:val="single" w:sz="4" w:space="0" w:color="auto"/>
              <w:right w:val="single" w:sz="4" w:space="0" w:color="auto"/>
            </w:tcBorders>
          </w:tcPr>
          <w:p w14:paraId="580404DB" w14:textId="77777777" w:rsidR="008E5874" w:rsidRPr="00AF3AA4" w:rsidRDefault="008E5874" w:rsidP="00AF3AA4">
            <w:pPr>
              <w:rPr>
                <w:rFonts w:ascii="Calibri" w:hAnsi="Calibri" w:cs="Calibri"/>
                <w:lang w:val="es-ES"/>
              </w:rPr>
            </w:pPr>
          </w:p>
        </w:tc>
      </w:tr>
      <w:tr w:rsidR="008E5874" w:rsidRPr="00B36CED" w14:paraId="2E6FB3C9" w14:textId="2D3B3461" w:rsidTr="008E5874">
        <w:trPr>
          <w:trHeight w:val="585"/>
          <w:jc w:val="center"/>
        </w:trPr>
        <w:tc>
          <w:tcPr>
            <w:tcW w:w="457" w:type="pct"/>
            <w:tcBorders>
              <w:top w:val="nil"/>
              <w:left w:val="single" w:sz="4" w:space="0" w:color="auto"/>
              <w:bottom w:val="single" w:sz="4" w:space="0" w:color="auto"/>
              <w:right w:val="single" w:sz="4" w:space="0" w:color="auto"/>
            </w:tcBorders>
            <w:shd w:val="clear" w:color="auto" w:fill="auto"/>
            <w:hideMark/>
          </w:tcPr>
          <w:p w14:paraId="549547B8" w14:textId="77777777" w:rsidR="008E5874" w:rsidRPr="00B36CED" w:rsidRDefault="008E5874" w:rsidP="007A7882">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10.2.2.1.</w:t>
            </w:r>
          </w:p>
        </w:tc>
        <w:tc>
          <w:tcPr>
            <w:tcW w:w="1152" w:type="pct"/>
            <w:gridSpan w:val="2"/>
            <w:tcBorders>
              <w:top w:val="nil"/>
              <w:left w:val="nil"/>
              <w:bottom w:val="single" w:sz="4" w:space="0" w:color="auto"/>
              <w:right w:val="single" w:sz="4" w:space="0" w:color="auto"/>
            </w:tcBorders>
            <w:shd w:val="clear" w:color="auto" w:fill="auto"/>
            <w:hideMark/>
          </w:tcPr>
          <w:p w14:paraId="7DED45C4" w14:textId="2E951E19" w:rsidR="008E5874" w:rsidRPr="008D6535" w:rsidRDefault="008E5874" w:rsidP="007A7882">
            <w:pPr>
              <w:spacing w:after="0" w:line="240" w:lineRule="auto"/>
              <w:rPr>
                <w:rFonts w:ascii="Calibri" w:eastAsia="Times New Roman" w:hAnsi="Calibri" w:cs="Calibri"/>
                <w:b/>
                <w:bCs/>
                <w:sz w:val="24"/>
                <w:szCs w:val="24"/>
                <w:lang w:val="pt-PT"/>
              </w:rPr>
            </w:pPr>
            <w:r w:rsidRPr="008D6535">
              <w:rPr>
                <w:rFonts w:ascii="Calibri" w:eastAsia="Times New Roman" w:hAnsi="Calibri" w:cs="Calibri"/>
                <w:b/>
                <w:bCs/>
                <w:sz w:val="24"/>
                <w:szCs w:val="24"/>
                <w:lang w:val="pt-PT"/>
              </w:rPr>
              <w:t xml:space="preserve">Documento de lavado EFTCO </w:t>
            </w:r>
          </w:p>
        </w:tc>
        <w:tc>
          <w:tcPr>
            <w:tcW w:w="92" w:type="pct"/>
            <w:tcBorders>
              <w:top w:val="nil"/>
              <w:left w:val="nil"/>
              <w:bottom w:val="nil"/>
              <w:right w:val="nil"/>
            </w:tcBorders>
            <w:shd w:val="clear" w:color="auto" w:fill="auto"/>
            <w:hideMark/>
          </w:tcPr>
          <w:p w14:paraId="129A6DF0" w14:textId="77777777" w:rsidR="008E5874" w:rsidRPr="008D6535" w:rsidRDefault="008E5874" w:rsidP="007A7882">
            <w:pPr>
              <w:spacing w:after="0" w:line="240" w:lineRule="auto"/>
              <w:rPr>
                <w:rFonts w:ascii="Calibri" w:eastAsia="Times New Roman" w:hAnsi="Calibri" w:cs="Calibri"/>
                <w:sz w:val="24"/>
                <w:szCs w:val="24"/>
                <w:lang w:val="pt-PT"/>
              </w:rPr>
            </w:pPr>
            <w:r w:rsidRPr="008D6535">
              <w:rPr>
                <w:rFonts w:ascii="Calibri" w:eastAsia="Times New Roman" w:hAnsi="Calibri" w:cs="Calibri"/>
                <w:sz w:val="24"/>
                <w:szCs w:val="24"/>
                <w:lang w:val="pt-PT"/>
              </w:rPr>
              <w:t> </w:t>
            </w:r>
          </w:p>
        </w:tc>
        <w:tc>
          <w:tcPr>
            <w:tcW w:w="3039" w:type="pct"/>
            <w:tcBorders>
              <w:top w:val="nil"/>
              <w:left w:val="single" w:sz="4" w:space="0" w:color="auto"/>
              <w:bottom w:val="single" w:sz="4" w:space="0" w:color="auto"/>
              <w:right w:val="single" w:sz="4" w:space="0" w:color="auto"/>
            </w:tcBorders>
            <w:shd w:val="clear" w:color="auto" w:fill="auto"/>
            <w:hideMark/>
          </w:tcPr>
          <w:p w14:paraId="49783BDF" w14:textId="25D31A22" w:rsidR="008E5874" w:rsidRPr="00B36CED" w:rsidRDefault="008E5874" w:rsidP="007A7882">
            <w:pPr>
              <w:spacing w:after="0" w:line="240" w:lineRule="auto"/>
              <w:rPr>
                <w:rFonts w:ascii="Calibri" w:eastAsia="Times New Roman" w:hAnsi="Calibri" w:cs="Calibri"/>
                <w:b/>
                <w:bCs/>
                <w:sz w:val="24"/>
                <w:szCs w:val="24"/>
                <w:lang w:val="es-ES"/>
              </w:rPr>
            </w:pPr>
            <w:r w:rsidRPr="008D6535">
              <w:rPr>
                <w:rFonts w:ascii="Calibri" w:eastAsia="Times New Roman" w:hAnsi="Calibri" w:cs="Calibri"/>
                <w:b/>
                <w:bCs/>
                <w:sz w:val="24"/>
                <w:szCs w:val="24"/>
                <w:lang w:val="pt-PT"/>
              </w:rPr>
              <w:t>Documento de lavado EFTCO</w:t>
            </w:r>
          </w:p>
        </w:tc>
        <w:tc>
          <w:tcPr>
            <w:tcW w:w="260" w:type="pct"/>
            <w:tcBorders>
              <w:top w:val="nil"/>
              <w:left w:val="single" w:sz="4" w:space="0" w:color="auto"/>
              <w:bottom w:val="single" w:sz="4" w:space="0" w:color="auto"/>
              <w:right w:val="single" w:sz="4" w:space="0" w:color="auto"/>
            </w:tcBorders>
          </w:tcPr>
          <w:p w14:paraId="53553984" w14:textId="77777777" w:rsidR="008E5874" w:rsidRPr="008D6535" w:rsidRDefault="008E5874" w:rsidP="007A7882">
            <w:pPr>
              <w:spacing w:after="0" w:line="240" w:lineRule="auto"/>
              <w:rPr>
                <w:rFonts w:ascii="Calibri" w:eastAsia="Times New Roman" w:hAnsi="Calibri" w:cs="Calibri"/>
                <w:b/>
                <w:bCs/>
                <w:sz w:val="24"/>
                <w:szCs w:val="24"/>
                <w:lang w:val="pt-PT"/>
              </w:rPr>
            </w:pPr>
          </w:p>
        </w:tc>
      </w:tr>
      <w:tr w:rsidR="008E5874" w:rsidRPr="00415BBE" w14:paraId="4ECC3088" w14:textId="078C5359" w:rsidTr="008E5874">
        <w:trPr>
          <w:trHeight w:val="1515"/>
          <w:jc w:val="center"/>
        </w:trPr>
        <w:tc>
          <w:tcPr>
            <w:tcW w:w="457" w:type="pct"/>
            <w:tcBorders>
              <w:top w:val="nil"/>
              <w:left w:val="single" w:sz="4" w:space="0" w:color="auto"/>
              <w:bottom w:val="single" w:sz="4" w:space="0" w:color="auto"/>
              <w:right w:val="single" w:sz="4" w:space="0" w:color="auto"/>
            </w:tcBorders>
            <w:shd w:val="clear" w:color="auto" w:fill="auto"/>
            <w:hideMark/>
          </w:tcPr>
          <w:p w14:paraId="0E50F06D" w14:textId="77777777" w:rsidR="008E5874" w:rsidRPr="00B36CED" w:rsidRDefault="008E5874" w:rsidP="001B68F4">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10.2.</w:t>
            </w:r>
            <w:proofErr w:type="gramStart"/>
            <w:r w:rsidRPr="00B36CED">
              <w:rPr>
                <w:rFonts w:ascii="Calibri" w:eastAsia="Times New Roman" w:hAnsi="Calibri" w:cs="Calibri"/>
                <w:sz w:val="24"/>
                <w:szCs w:val="24"/>
                <w:lang w:val="es-ES"/>
              </w:rPr>
              <w:t>2.1.a</w:t>
            </w:r>
            <w:proofErr w:type="gramEnd"/>
          </w:p>
        </w:tc>
        <w:tc>
          <w:tcPr>
            <w:tcW w:w="1152" w:type="pct"/>
            <w:gridSpan w:val="2"/>
            <w:tcBorders>
              <w:top w:val="nil"/>
              <w:left w:val="nil"/>
              <w:bottom w:val="single" w:sz="4" w:space="0" w:color="auto"/>
              <w:right w:val="single" w:sz="4" w:space="0" w:color="auto"/>
            </w:tcBorders>
            <w:shd w:val="clear" w:color="auto" w:fill="auto"/>
            <w:hideMark/>
          </w:tcPr>
          <w:p w14:paraId="5224473C" w14:textId="7F9F61ED" w:rsidR="008E5874" w:rsidRPr="008D6535" w:rsidRDefault="008E5874" w:rsidP="001B68F4">
            <w:pPr>
              <w:spacing w:after="0" w:line="240" w:lineRule="auto"/>
              <w:rPr>
                <w:rFonts w:ascii="Calibri" w:eastAsia="Times New Roman" w:hAnsi="Calibri" w:cs="Calibri"/>
                <w:sz w:val="24"/>
                <w:szCs w:val="24"/>
                <w:lang w:val="es-ES"/>
              </w:rPr>
            </w:pPr>
            <w:r w:rsidRPr="008D6535">
              <w:rPr>
                <w:rFonts w:ascii="Calibri" w:hAnsi="Calibri" w:cs="Calibri"/>
                <w:lang w:val="es-ES"/>
              </w:rPr>
              <w:t>¿Está siendo usado el Documento de Lavado EFTCO- ECD (autorizado por la EFTCO)?</w:t>
            </w:r>
            <w:r w:rsidRPr="008D6535">
              <w:rPr>
                <w:rFonts w:ascii="Calibri" w:hAnsi="Calibri" w:cs="Calibri"/>
                <w:lang w:val="es-ES"/>
              </w:rPr>
              <w:br/>
              <w:t>Nota: Las preguntas 10.2.2.1.a a 10.2.2.1.d estarán disponibles para ser evaluadas si se usa el</w:t>
            </w:r>
            <w:r>
              <w:rPr>
                <w:rFonts w:ascii="Calibri" w:hAnsi="Calibri" w:cs="Calibri"/>
                <w:lang w:val="es-ES"/>
              </w:rPr>
              <w:t xml:space="preserve"> Documento de Limpieza</w:t>
            </w:r>
            <w:r w:rsidRPr="008D6535">
              <w:rPr>
                <w:rFonts w:ascii="Calibri" w:hAnsi="Calibri" w:cs="Calibri"/>
                <w:lang w:val="es-ES"/>
              </w:rPr>
              <w:t xml:space="preserve"> EFTCO</w:t>
            </w:r>
            <w:r>
              <w:rPr>
                <w:rFonts w:ascii="Calibri" w:hAnsi="Calibri" w:cs="Calibri"/>
                <w:lang w:val="es-ES"/>
              </w:rPr>
              <w:t xml:space="preserve"> (ECD)</w:t>
            </w:r>
          </w:p>
        </w:tc>
        <w:tc>
          <w:tcPr>
            <w:tcW w:w="92" w:type="pct"/>
            <w:tcBorders>
              <w:top w:val="nil"/>
              <w:left w:val="nil"/>
              <w:bottom w:val="nil"/>
              <w:right w:val="nil"/>
            </w:tcBorders>
            <w:shd w:val="clear" w:color="auto" w:fill="auto"/>
            <w:hideMark/>
          </w:tcPr>
          <w:p w14:paraId="54CDA721" w14:textId="77777777" w:rsidR="008E5874" w:rsidRPr="008D6535" w:rsidRDefault="008E5874" w:rsidP="001B68F4">
            <w:pPr>
              <w:spacing w:after="0" w:line="240" w:lineRule="auto"/>
              <w:rPr>
                <w:rFonts w:ascii="Calibri" w:eastAsia="Times New Roman" w:hAnsi="Calibri" w:cs="Calibri"/>
                <w:sz w:val="24"/>
                <w:szCs w:val="24"/>
                <w:lang w:val="es-ES"/>
              </w:rPr>
            </w:pPr>
            <w:r w:rsidRPr="008D6535">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70919120" w14:textId="0F639166" w:rsidR="008E5874" w:rsidRPr="001B68F4" w:rsidRDefault="008E5874" w:rsidP="001B68F4">
            <w:pPr>
              <w:spacing w:after="0" w:line="240" w:lineRule="auto"/>
              <w:rPr>
                <w:rFonts w:ascii="Calibri" w:eastAsia="Times New Roman" w:hAnsi="Calibri" w:cs="Calibri"/>
                <w:sz w:val="24"/>
                <w:szCs w:val="24"/>
                <w:lang w:val="es-ES"/>
              </w:rPr>
            </w:pPr>
            <w:r w:rsidRPr="001B68F4">
              <w:rPr>
                <w:rFonts w:ascii="Calibri" w:hAnsi="Calibri" w:cs="Calibri"/>
                <w:lang w:val="es-ES"/>
              </w:rPr>
              <w:t>Comprobar en una muestra de documentos de lavado si cumplen con el formato y las guías del ECD</w:t>
            </w:r>
          </w:p>
        </w:tc>
        <w:tc>
          <w:tcPr>
            <w:tcW w:w="260" w:type="pct"/>
            <w:tcBorders>
              <w:top w:val="nil"/>
              <w:left w:val="single" w:sz="4" w:space="0" w:color="auto"/>
              <w:bottom w:val="single" w:sz="4" w:space="0" w:color="auto"/>
              <w:right w:val="single" w:sz="4" w:space="0" w:color="auto"/>
            </w:tcBorders>
          </w:tcPr>
          <w:p w14:paraId="2D66415E" w14:textId="77777777" w:rsidR="008E5874" w:rsidRPr="001B68F4" w:rsidRDefault="008E5874" w:rsidP="001B68F4">
            <w:pPr>
              <w:spacing w:after="0" w:line="240" w:lineRule="auto"/>
              <w:rPr>
                <w:rFonts w:ascii="Calibri" w:hAnsi="Calibri" w:cs="Calibri"/>
                <w:lang w:val="es-ES"/>
              </w:rPr>
            </w:pPr>
          </w:p>
        </w:tc>
      </w:tr>
      <w:tr w:rsidR="008E5874" w:rsidRPr="00415BBE" w14:paraId="21CF9C29" w14:textId="46E68A4A"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0A6EB3B7" w14:textId="77777777" w:rsidR="008E5874" w:rsidRPr="00B36CED" w:rsidRDefault="008E5874" w:rsidP="001B68F4">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10.2.2.</w:t>
            </w:r>
            <w:proofErr w:type="gramStart"/>
            <w:r w:rsidRPr="00B36CED">
              <w:rPr>
                <w:rFonts w:ascii="Calibri" w:eastAsia="Times New Roman" w:hAnsi="Calibri" w:cs="Calibri"/>
                <w:sz w:val="24"/>
                <w:szCs w:val="24"/>
                <w:lang w:val="es-ES"/>
              </w:rPr>
              <w:t>1.b</w:t>
            </w:r>
            <w:proofErr w:type="gramEnd"/>
          </w:p>
        </w:tc>
        <w:tc>
          <w:tcPr>
            <w:tcW w:w="1152" w:type="pct"/>
            <w:gridSpan w:val="2"/>
            <w:tcBorders>
              <w:top w:val="nil"/>
              <w:left w:val="nil"/>
              <w:bottom w:val="single" w:sz="4" w:space="0" w:color="auto"/>
              <w:right w:val="single" w:sz="4" w:space="0" w:color="auto"/>
            </w:tcBorders>
            <w:shd w:val="clear" w:color="auto" w:fill="auto"/>
            <w:hideMark/>
          </w:tcPr>
          <w:p w14:paraId="53F132F2" w14:textId="3967A697" w:rsidR="008E5874" w:rsidRPr="008D6535" w:rsidRDefault="008E5874" w:rsidP="001B68F4">
            <w:pPr>
              <w:spacing w:after="0" w:line="240" w:lineRule="auto"/>
              <w:rPr>
                <w:rFonts w:ascii="Calibri" w:eastAsia="Times New Roman" w:hAnsi="Calibri" w:cs="Calibri"/>
                <w:sz w:val="24"/>
                <w:szCs w:val="24"/>
                <w:lang w:val="es-ES"/>
              </w:rPr>
            </w:pPr>
            <w:r w:rsidRPr="008D6535">
              <w:rPr>
                <w:rFonts w:ascii="Calibri" w:hAnsi="Calibri" w:cs="Calibri"/>
                <w:lang w:val="es-ES"/>
              </w:rPr>
              <w:t>¿Es el número CMR o el número único de referencia de cliente de la carga anterior introducido en el ECD?</w:t>
            </w:r>
          </w:p>
        </w:tc>
        <w:tc>
          <w:tcPr>
            <w:tcW w:w="92" w:type="pct"/>
            <w:tcBorders>
              <w:top w:val="nil"/>
              <w:left w:val="nil"/>
              <w:bottom w:val="nil"/>
              <w:right w:val="nil"/>
            </w:tcBorders>
            <w:shd w:val="clear" w:color="auto" w:fill="auto"/>
            <w:hideMark/>
          </w:tcPr>
          <w:p w14:paraId="673C41FB" w14:textId="77777777" w:rsidR="008E5874" w:rsidRPr="008D6535" w:rsidRDefault="008E5874" w:rsidP="001B68F4">
            <w:pPr>
              <w:spacing w:after="0" w:line="240" w:lineRule="auto"/>
              <w:rPr>
                <w:rFonts w:ascii="Calibri" w:eastAsia="Times New Roman" w:hAnsi="Calibri" w:cs="Calibri"/>
                <w:sz w:val="24"/>
                <w:szCs w:val="24"/>
                <w:lang w:val="es-ES"/>
              </w:rPr>
            </w:pPr>
            <w:r w:rsidRPr="008D6535">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0DBC32BF" w14:textId="25CA1FFA" w:rsidR="008E5874" w:rsidRPr="001B68F4" w:rsidRDefault="008E5874" w:rsidP="001B68F4">
            <w:pPr>
              <w:spacing w:after="0" w:line="240" w:lineRule="auto"/>
              <w:rPr>
                <w:rFonts w:ascii="Calibri" w:eastAsia="Times New Roman" w:hAnsi="Calibri" w:cs="Calibri"/>
                <w:sz w:val="24"/>
                <w:szCs w:val="24"/>
                <w:lang w:val="es-ES"/>
              </w:rPr>
            </w:pPr>
            <w:r w:rsidRPr="001B68F4">
              <w:rPr>
                <w:rFonts w:ascii="Calibri" w:hAnsi="Calibri" w:cs="Calibri"/>
                <w:lang w:val="es-ES"/>
              </w:rPr>
              <w:t>Verificar en una muestra del ECD (se recomienda al menos 10) del año anterior si está incluida la información requerida.</w:t>
            </w:r>
          </w:p>
        </w:tc>
        <w:tc>
          <w:tcPr>
            <w:tcW w:w="260" w:type="pct"/>
            <w:tcBorders>
              <w:top w:val="nil"/>
              <w:left w:val="single" w:sz="4" w:space="0" w:color="auto"/>
              <w:bottom w:val="single" w:sz="4" w:space="0" w:color="auto"/>
              <w:right w:val="single" w:sz="4" w:space="0" w:color="auto"/>
            </w:tcBorders>
          </w:tcPr>
          <w:p w14:paraId="15541C3E" w14:textId="77777777" w:rsidR="008E5874" w:rsidRPr="001B68F4" w:rsidRDefault="008E5874" w:rsidP="001B68F4">
            <w:pPr>
              <w:spacing w:after="0" w:line="240" w:lineRule="auto"/>
              <w:rPr>
                <w:rFonts w:ascii="Calibri" w:hAnsi="Calibri" w:cs="Calibri"/>
                <w:lang w:val="es-ES"/>
              </w:rPr>
            </w:pPr>
          </w:p>
        </w:tc>
      </w:tr>
      <w:tr w:rsidR="008E5874" w:rsidRPr="00415BBE" w14:paraId="088A36C6" w14:textId="56CC2474" w:rsidTr="008E5874">
        <w:trPr>
          <w:trHeight w:val="1575"/>
          <w:jc w:val="center"/>
        </w:trPr>
        <w:tc>
          <w:tcPr>
            <w:tcW w:w="457" w:type="pct"/>
            <w:tcBorders>
              <w:top w:val="nil"/>
              <w:left w:val="single" w:sz="4" w:space="0" w:color="auto"/>
              <w:bottom w:val="single" w:sz="4" w:space="0" w:color="auto"/>
              <w:right w:val="single" w:sz="4" w:space="0" w:color="auto"/>
            </w:tcBorders>
            <w:shd w:val="clear" w:color="auto" w:fill="auto"/>
            <w:hideMark/>
          </w:tcPr>
          <w:p w14:paraId="34A69E5F" w14:textId="77777777" w:rsidR="008E5874" w:rsidRPr="00B36CED" w:rsidRDefault="008E5874" w:rsidP="001B68F4">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10.2.2.1.c</w:t>
            </w:r>
          </w:p>
        </w:tc>
        <w:tc>
          <w:tcPr>
            <w:tcW w:w="1152" w:type="pct"/>
            <w:gridSpan w:val="2"/>
            <w:tcBorders>
              <w:top w:val="nil"/>
              <w:left w:val="nil"/>
              <w:bottom w:val="single" w:sz="4" w:space="0" w:color="auto"/>
              <w:right w:val="single" w:sz="4" w:space="0" w:color="auto"/>
            </w:tcBorders>
            <w:shd w:val="clear" w:color="auto" w:fill="auto"/>
            <w:hideMark/>
          </w:tcPr>
          <w:p w14:paraId="7716754E" w14:textId="2CB74A9B" w:rsidR="008E5874" w:rsidRPr="008D6535" w:rsidRDefault="008E5874" w:rsidP="001B68F4">
            <w:pPr>
              <w:spacing w:after="0" w:line="240" w:lineRule="auto"/>
              <w:rPr>
                <w:rFonts w:ascii="Calibri" w:eastAsia="Times New Roman" w:hAnsi="Calibri" w:cs="Calibri"/>
                <w:sz w:val="24"/>
                <w:szCs w:val="24"/>
                <w:lang w:val="es-ES"/>
              </w:rPr>
            </w:pPr>
            <w:r w:rsidRPr="008D6535">
              <w:rPr>
                <w:rFonts w:ascii="Calibri" w:hAnsi="Calibri" w:cs="Calibri"/>
                <w:lang w:val="es-ES"/>
              </w:rPr>
              <w:t>¿Están las desviaciones en el método de lavado respecto las instrucciones de lavado preestablecidas documentadas en el documento de lavado?</w:t>
            </w:r>
          </w:p>
        </w:tc>
        <w:tc>
          <w:tcPr>
            <w:tcW w:w="92" w:type="pct"/>
            <w:tcBorders>
              <w:top w:val="nil"/>
              <w:left w:val="nil"/>
              <w:bottom w:val="nil"/>
              <w:right w:val="nil"/>
            </w:tcBorders>
            <w:shd w:val="clear" w:color="auto" w:fill="auto"/>
            <w:hideMark/>
          </w:tcPr>
          <w:p w14:paraId="339F2686" w14:textId="77777777" w:rsidR="008E5874" w:rsidRPr="008D6535" w:rsidRDefault="008E5874" w:rsidP="001B68F4">
            <w:pPr>
              <w:spacing w:after="0" w:line="240" w:lineRule="auto"/>
              <w:rPr>
                <w:rFonts w:ascii="Calibri" w:eastAsia="Times New Roman" w:hAnsi="Calibri" w:cs="Calibri"/>
                <w:sz w:val="24"/>
                <w:szCs w:val="24"/>
                <w:lang w:val="es-ES"/>
              </w:rPr>
            </w:pPr>
            <w:r w:rsidRPr="008D6535">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7B95BFD0" w14:textId="7A52563A" w:rsidR="008E5874" w:rsidRPr="001B68F4" w:rsidRDefault="008E5874" w:rsidP="001B68F4">
            <w:pPr>
              <w:spacing w:after="0" w:line="240" w:lineRule="auto"/>
              <w:rPr>
                <w:rFonts w:ascii="Calibri" w:eastAsia="Times New Roman" w:hAnsi="Calibri" w:cs="Calibri"/>
                <w:sz w:val="24"/>
                <w:szCs w:val="24"/>
                <w:lang w:val="es-ES"/>
              </w:rPr>
            </w:pPr>
            <w:r w:rsidRPr="001B68F4">
              <w:rPr>
                <w:rFonts w:ascii="Calibri" w:hAnsi="Calibri" w:cs="Calibri"/>
                <w:lang w:val="es-ES"/>
              </w:rPr>
              <w:t xml:space="preserve">Comprobar el procedimiento de lavado operativo con la información de la muestra de los </w:t>
            </w:r>
            <w:proofErr w:type="spellStart"/>
            <w:r w:rsidRPr="001B68F4">
              <w:rPr>
                <w:rFonts w:ascii="Calibri" w:hAnsi="Calibri" w:cs="Calibri"/>
                <w:lang w:val="es-ES"/>
              </w:rPr>
              <w:t>ECDs</w:t>
            </w:r>
            <w:proofErr w:type="spellEnd"/>
            <w:r w:rsidRPr="001B68F4">
              <w:rPr>
                <w:rFonts w:ascii="Calibri" w:hAnsi="Calibri" w:cs="Calibri"/>
                <w:lang w:val="es-ES"/>
              </w:rPr>
              <w:t>. ¿Son los métodos de los procedimientos de lavado acordes con la información del ECD?  ¿Están las desviaciones del procedimiento correctamente mencionadas en la casilla apropiada del ECD?</w:t>
            </w:r>
          </w:p>
        </w:tc>
        <w:tc>
          <w:tcPr>
            <w:tcW w:w="260" w:type="pct"/>
            <w:tcBorders>
              <w:top w:val="nil"/>
              <w:left w:val="single" w:sz="4" w:space="0" w:color="auto"/>
              <w:bottom w:val="single" w:sz="4" w:space="0" w:color="auto"/>
              <w:right w:val="single" w:sz="4" w:space="0" w:color="auto"/>
            </w:tcBorders>
          </w:tcPr>
          <w:p w14:paraId="709F5D3D" w14:textId="77777777" w:rsidR="008E5874" w:rsidRPr="001B68F4" w:rsidRDefault="008E5874" w:rsidP="001B68F4">
            <w:pPr>
              <w:spacing w:after="0" w:line="240" w:lineRule="auto"/>
              <w:rPr>
                <w:rFonts w:ascii="Calibri" w:hAnsi="Calibri" w:cs="Calibri"/>
                <w:lang w:val="es-ES"/>
              </w:rPr>
            </w:pPr>
          </w:p>
        </w:tc>
      </w:tr>
      <w:tr w:rsidR="008E5874" w:rsidRPr="00415BBE" w14:paraId="56FF9B30" w14:textId="2CC8EAF7" w:rsidTr="008E5874">
        <w:trPr>
          <w:trHeight w:val="310"/>
          <w:jc w:val="center"/>
        </w:trPr>
        <w:tc>
          <w:tcPr>
            <w:tcW w:w="457" w:type="pct"/>
            <w:tcBorders>
              <w:top w:val="nil"/>
              <w:left w:val="single" w:sz="4" w:space="0" w:color="auto"/>
              <w:bottom w:val="single" w:sz="4" w:space="0" w:color="auto"/>
              <w:right w:val="single" w:sz="4" w:space="0" w:color="auto"/>
            </w:tcBorders>
            <w:shd w:val="clear" w:color="auto" w:fill="auto"/>
            <w:hideMark/>
          </w:tcPr>
          <w:p w14:paraId="3963EDBF" w14:textId="77777777" w:rsidR="008E5874" w:rsidRPr="00B36CED" w:rsidRDefault="008E5874" w:rsidP="001B68F4">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lastRenderedPageBreak/>
              <w:t>10.2.2.</w:t>
            </w:r>
            <w:proofErr w:type="gramStart"/>
            <w:r w:rsidRPr="00B36CED">
              <w:rPr>
                <w:rFonts w:ascii="Calibri" w:eastAsia="Times New Roman" w:hAnsi="Calibri" w:cs="Calibri"/>
                <w:sz w:val="24"/>
                <w:szCs w:val="24"/>
                <w:lang w:val="es-ES"/>
              </w:rPr>
              <w:t>1.d</w:t>
            </w:r>
            <w:proofErr w:type="gramEnd"/>
          </w:p>
        </w:tc>
        <w:tc>
          <w:tcPr>
            <w:tcW w:w="1152" w:type="pct"/>
            <w:gridSpan w:val="2"/>
            <w:tcBorders>
              <w:top w:val="nil"/>
              <w:left w:val="nil"/>
              <w:bottom w:val="single" w:sz="4" w:space="0" w:color="auto"/>
              <w:right w:val="single" w:sz="4" w:space="0" w:color="auto"/>
            </w:tcBorders>
            <w:shd w:val="clear" w:color="auto" w:fill="auto"/>
            <w:hideMark/>
          </w:tcPr>
          <w:p w14:paraId="49A48B7B" w14:textId="2B8C1353" w:rsidR="008E5874" w:rsidRPr="008D6535" w:rsidRDefault="008E5874" w:rsidP="001B68F4">
            <w:pPr>
              <w:spacing w:after="0" w:line="240" w:lineRule="auto"/>
              <w:rPr>
                <w:rFonts w:ascii="Calibri" w:eastAsia="Times New Roman" w:hAnsi="Calibri" w:cs="Calibri"/>
                <w:sz w:val="24"/>
                <w:szCs w:val="24"/>
                <w:lang w:val="es-ES"/>
              </w:rPr>
            </w:pPr>
            <w:r w:rsidRPr="008D6535">
              <w:rPr>
                <w:rFonts w:ascii="Calibri" w:hAnsi="Calibri" w:cs="Calibri"/>
                <w:lang w:val="es-ES"/>
              </w:rPr>
              <w:t>¿Están incluidos los siguientes elementos en el documento de lavado?</w:t>
            </w:r>
          </w:p>
        </w:tc>
        <w:tc>
          <w:tcPr>
            <w:tcW w:w="92" w:type="pct"/>
            <w:tcBorders>
              <w:top w:val="nil"/>
              <w:left w:val="nil"/>
              <w:bottom w:val="nil"/>
              <w:right w:val="nil"/>
            </w:tcBorders>
            <w:shd w:val="clear" w:color="auto" w:fill="auto"/>
            <w:hideMark/>
          </w:tcPr>
          <w:p w14:paraId="4887D862" w14:textId="77777777" w:rsidR="008E5874" w:rsidRPr="008D6535" w:rsidRDefault="008E5874" w:rsidP="001B68F4">
            <w:pPr>
              <w:spacing w:after="0" w:line="240" w:lineRule="auto"/>
              <w:rPr>
                <w:rFonts w:ascii="Calibri" w:eastAsia="Times New Roman" w:hAnsi="Calibri" w:cs="Calibri"/>
                <w:sz w:val="24"/>
                <w:szCs w:val="24"/>
                <w:lang w:val="es-ES"/>
              </w:rPr>
            </w:pPr>
            <w:r w:rsidRPr="008D6535">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1E84F441" w14:textId="78C03920" w:rsidR="008E5874" w:rsidRPr="001B68F4" w:rsidRDefault="008E5874" w:rsidP="001B68F4">
            <w:pPr>
              <w:spacing w:after="0" w:line="240" w:lineRule="auto"/>
              <w:rPr>
                <w:rFonts w:ascii="Calibri" w:eastAsia="Times New Roman" w:hAnsi="Calibri" w:cs="Calibri"/>
                <w:sz w:val="24"/>
                <w:szCs w:val="24"/>
                <w:lang w:val="es-ES"/>
              </w:rPr>
            </w:pPr>
            <w:r w:rsidRPr="001B68F4">
              <w:rPr>
                <w:rFonts w:ascii="Calibri" w:hAnsi="Calibri" w:cs="Calibri"/>
                <w:lang w:val="es-ES"/>
              </w:rPr>
              <w:t>Chequear las versiones en papel y electrónicas del documento de lavado</w:t>
            </w:r>
          </w:p>
        </w:tc>
        <w:tc>
          <w:tcPr>
            <w:tcW w:w="260" w:type="pct"/>
            <w:tcBorders>
              <w:top w:val="nil"/>
              <w:left w:val="single" w:sz="4" w:space="0" w:color="auto"/>
              <w:bottom w:val="single" w:sz="4" w:space="0" w:color="auto"/>
              <w:right w:val="single" w:sz="4" w:space="0" w:color="auto"/>
            </w:tcBorders>
          </w:tcPr>
          <w:p w14:paraId="32EADEAC" w14:textId="77777777" w:rsidR="008E5874" w:rsidRPr="001B68F4" w:rsidRDefault="008E5874" w:rsidP="001B68F4">
            <w:pPr>
              <w:spacing w:after="0" w:line="240" w:lineRule="auto"/>
              <w:rPr>
                <w:rFonts w:ascii="Calibri" w:hAnsi="Calibri" w:cs="Calibri"/>
                <w:lang w:val="es-ES"/>
              </w:rPr>
            </w:pPr>
          </w:p>
        </w:tc>
      </w:tr>
      <w:tr w:rsidR="008E5874" w:rsidRPr="00415BBE" w14:paraId="60AF10B1" w14:textId="776D3742"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26F16FC8" w14:textId="77777777" w:rsidR="008E5874" w:rsidRPr="00B36CED" w:rsidRDefault="008E5874" w:rsidP="008D6535">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10.2.2.</w:t>
            </w:r>
            <w:proofErr w:type="gramStart"/>
            <w:r w:rsidRPr="00B36CED">
              <w:rPr>
                <w:rFonts w:ascii="Calibri" w:eastAsia="Times New Roman" w:hAnsi="Calibri" w:cs="Calibri"/>
                <w:sz w:val="24"/>
                <w:szCs w:val="24"/>
                <w:lang w:val="es-ES"/>
              </w:rPr>
              <w:t>1.d.</w:t>
            </w:r>
            <w:proofErr w:type="gramEnd"/>
            <w:r w:rsidRPr="00B36CED">
              <w:rPr>
                <w:rFonts w:ascii="Calibri" w:eastAsia="Times New Roman" w:hAnsi="Calibri" w:cs="Calibri"/>
                <w:sz w:val="24"/>
                <w:szCs w:val="24"/>
                <w:lang w:val="es-ES"/>
              </w:rPr>
              <w:t>1</w:t>
            </w:r>
          </w:p>
        </w:tc>
        <w:tc>
          <w:tcPr>
            <w:tcW w:w="1152" w:type="pct"/>
            <w:gridSpan w:val="2"/>
            <w:tcBorders>
              <w:top w:val="nil"/>
              <w:left w:val="nil"/>
              <w:bottom w:val="single" w:sz="4" w:space="0" w:color="auto"/>
              <w:right w:val="single" w:sz="4" w:space="0" w:color="auto"/>
            </w:tcBorders>
            <w:shd w:val="clear" w:color="auto" w:fill="auto"/>
            <w:hideMark/>
          </w:tcPr>
          <w:p w14:paraId="175A225A" w14:textId="10883C47" w:rsidR="008E5874" w:rsidRPr="008D6535" w:rsidRDefault="008E5874" w:rsidP="008D6535">
            <w:pPr>
              <w:spacing w:after="0" w:line="240" w:lineRule="auto"/>
              <w:rPr>
                <w:rFonts w:ascii="Calibri" w:eastAsia="Times New Roman" w:hAnsi="Calibri" w:cs="Calibri"/>
                <w:sz w:val="24"/>
                <w:szCs w:val="24"/>
                <w:lang w:val="es-ES"/>
              </w:rPr>
            </w:pPr>
            <w:r>
              <w:rPr>
                <w:rFonts w:ascii="Calibri" w:hAnsi="Calibri" w:cs="Calibri"/>
                <w:lang w:val="es-ES"/>
              </w:rPr>
              <w:t>- ¿N</w:t>
            </w:r>
            <w:r w:rsidRPr="008D6535">
              <w:rPr>
                <w:rFonts w:ascii="Calibri" w:hAnsi="Calibri" w:cs="Calibri"/>
                <w:lang w:val="es-ES"/>
              </w:rPr>
              <w:t>ombre y datos relevantes de la estación de lavado, número único de referencia del certificado, fecha del lavado y nombre del cliente?</w:t>
            </w:r>
          </w:p>
        </w:tc>
        <w:tc>
          <w:tcPr>
            <w:tcW w:w="92" w:type="pct"/>
            <w:tcBorders>
              <w:top w:val="nil"/>
              <w:left w:val="nil"/>
              <w:bottom w:val="nil"/>
              <w:right w:val="nil"/>
            </w:tcBorders>
            <w:shd w:val="clear" w:color="auto" w:fill="auto"/>
            <w:hideMark/>
          </w:tcPr>
          <w:p w14:paraId="77E4903D" w14:textId="77777777" w:rsidR="008E5874" w:rsidRPr="008D6535" w:rsidRDefault="008E5874" w:rsidP="008D6535">
            <w:pPr>
              <w:spacing w:after="0" w:line="240" w:lineRule="auto"/>
              <w:rPr>
                <w:rFonts w:ascii="Calibri" w:eastAsia="Times New Roman" w:hAnsi="Calibri" w:cs="Calibri"/>
                <w:sz w:val="24"/>
                <w:szCs w:val="24"/>
                <w:lang w:val="es-ES"/>
              </w:rPr>
            </w:pPr>
            <w:r w:rsidRPr="008D6535">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167E612F" w14:textId="77777777" w:rsidR="008E5874" w:rsidRPr="008D6535" w:rsidRDefault="008E5874" w:rsidP="008D6535">
            <w:pPr>
              <w:spacing w:after="0" w:line="240" w:lineRule="auto"/>
              <w:rPr>
                <w:rFonts w:ascii="Calibri" w:eastAsia="Times New Roman" w:hAnsi="Calibri" w:cs="Calibri"/>
                <w:sz w:val="24"/>
                <w:szCs w:val="24"/>
                <w:lang w:val="es-ES"/>
              </w:rPr>
            </w:pPr>
            <w:r w:rsidRPr="008D6535">
              <w:rPr>
                <w:rFonts w:ascii="Calibri" w:eastAsia="Times New Roman" w:hAnsi="Calibri" w:cs="Calibri"/>
                <w:sz w:val="24"/>
                <w:szCs w:val="24"/>
                <w:lang w:val="es-ES"/>
              </w:rPr>
              <w:t> </w:t>
            </w:r>
          </w:p>
        </w:tc>
        <w:tc>
          <w:tcPr>
            <w:tcW w:w="260" w:type="pct"/>
            <w:tcBorders>
              <w:top w:val="nil"/>
              <w:left w:val="single" w:sz="4" w:space="0" w:color="auto"/>
              <w:bottom w:val="single" w:sz="4" w:space="0" w:color="auto"/>
              <w:right w:val="single" w:sz="4" w:space="0" w:color="auto"/>
            </w:tcBorders>
          </w:tcPr>
          <w:p w14:paraId="33EDE9D2" w14:textId="77777777" w:rsidR="008E5874" w:rsidRPr="008D6535" w:rsidRDefault="008E5874" w:rsidP="008D6535">
            <w:pPr>
              <w:spacing w:after="0" w:line="240" w:lineRule="auto"/>
              <w:rPr>
                <w:rFonts w:ascii="Calibri" w:eastAsia="Times New Roman" w:hAnsi="Calibri" w:cs="Calibri"/>
                <w:sz w:val="24"/>
                <w:szCs w:val="24"/>
                <w:lang w:val="es-ES"/>
              </w:rPr>
            </w:pPr>
          </w:p>
        </w:tc>
      </w:tr>
      <w:tr w:rsidR="008E5874" w:rsidRPr="00415BBE" w14:paraId="1A58958F" w14:textId="492FE718" w:rsidTr="008E5874">
        <w:trPr>
          <w:trHeight w:val="310"/>
          <w:jc w:val="center"/>
        </w:trPr>
        <w:tc>
          <w:tcPr>
            <w:tcW w:w="457" w:type="pct"/>
            <w:tcBorders>
              <w:top w:val="nil"/>
              <w:left w:val="single" w:sz="4" w:space="0" w:color="auto"/>
              <w:bottom w:val="single" w:sz="4" w:space="0" w:color="auto"/>
              <w:right w:val="single" w:sz="4" w:space="0" w:color="auto"/>
            </w:tcBorders>
            <w:shd w:val="clear" w:color="auto" w:fill="auto"/>
            <w:hideMark/>
          </w:tcPr>
          <w:p w14:paraId="37203FE0" w14:textId="77777777" w:rsidR="008E5874" w:rsidRPr="00B36CED" w:rsidRDefault="008E5874" w:rsidP="008D6535">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10.2.2.</w:t>
            </w:r>
            <w:proofErr w:type="gramStart"/>
            <w:r w:rsidRPr="00B36CED">
              <w:rPr>
                <w:rFonts w:ascii="Calibri" w:eastAsia="Times New Roman" w:hAnsi="Calibri" w:cs="Calibri"/>
                <w:sz w:val="24"/>
                <w:szCs w:val="24"/>
                <w:lang w:val="es-ES"/>
              </w:rPr>
              <w:t>1.d.</w:t>
            </w:r>
            <w:proofErr w:type="gramEnd"/>
            <w:r w:rsidRPr="00B36CED">
              <w:rPr>
                <w:rFonts w:ascii="Calibri" w:eastAsia="Times New Roman" w:hAnsi="Calibri" w:cs="Calibri"/>
                <w:sz w:val="24"/>
                <w:szCs w:val="24"/>
                <w:lang w:val="es-ES"/>
              </w:rPr>
              <w:t>2</w:t>
            </w:r>
          </w:p>
        </w:tc>
        <w:tc>
          <w:tcPr>
            <w:tcW w:w="1152" w:type="pct"/>
            <w:gridSpan w:val="2"/>
            <w:tcBorders>
              <w:top w:val="nil"/>
              <w:left w:val="nil"/>
              <w:bottom w:val="single" w:sz="4" w:space="0" w:color="auto"/>
              <w:right w:val="single" w:sz="4" w:space="0" w:color="auto"/>
            </w:tcBorders>
            <w:shd w:val="clear" w:color="auto" w:fill="auto"/>
            <w:hideMark/>
          </w:tcPr>
          <w:p w14:paraId="6B3F4B97" w14:textId="0935AFEC" w:rsidR="008E5874" w:rsidRPr="008D6535" w:rsidRDefault="008E5874" w:rsidP="008D6535">
            <w:pPr>
              <w:spacing w:after="0" w:line="240" w:lineRule="auto"/>
              <w:rPr>
                <w:rFonts w:ascii="Calibri" w:eastAsia="Times New Roman" w:hAnsi="Calibri" w:cs="Calibri"/>
                <w:sz w:val="24"/>
                <w:szCs w:val="24"/>
                <w:lang w:val="es-ES"/>
              </w:rPr>
            </w:pPr>
            <w:r>
              <w:rPr>
                <w:rFonts w:ascii="Calibri" w:hAnsi="Calibri" w:cs="Calibri"/>
                <w:lang w:val="es-ES"/>
              </w:rPr>
              <w:t>- ¿F</w:t>
            </w:r>
            <w:r w:rsidRPr="008D6535">
              <w:rPr>
                <w:rFonts w:ascii="Calibri" w:hAnsi="Calibri" w:cs="Calibri"/>
                <w:lang w:val="es-ES"/>
              </w:rPr>
              <w:t>echa y hora de registro a la llegada?</w:t>
            </w:r>
          </w:p>
        </w:tc>
        <w:tc>
          <w:tcPr>
            <w:tcW w:w="92" w:type="pct"/>
            <w:tcBorders>
              <w:top w:val="nil"/>
              <w:left w:val="nil"/>
              <w:bottom w:val="nil"/>
              <w:right w:val="nil"/>
            </w:tcBorders>
            <w:shd w:val="clear" w:color="auto" w:fill="auto"/>
            <w:hideMark/>
          </w:tcPr>
          <w:p w14:paraId="7643CA2D" w14:textId="53D8816C" w:rsidR="008E5874" w:rsidRPr="008D6535" w:rsidRDefault="008E5874" w:rsidP="008D6535">
            <w:pPr>
              <w:spacing w:after="0" w:line="240" w:lineRule="auto"/>
              <w:rPr>
                <w:rFonts w:ascii="Calibri" w:eastAsia="Times New Roman" w:hAnsi="Calibri" w:cs="Calibri"/>
                <w:sz w:val="24"/>
                <w:szCs w:val="24"/>
                <w:lang w:val="es-ES"/>
              </w:rPr>
            </w:pPr>
          </w:p>
        </w:tc>
        <w:tc>
          <w:tcPr>
            <w:tcW w:w="3039" w:type="pct"/>
            <w:tcBorders>
              <w:top w:val="nil"/>
              <w:left w:val="single" w:sz="4" w:space="0" w:color="auto"/>
              <w:bottom w:val="single" w:sz="4" w:space="0" w:color="auto"/>
              <w:right w:val="single" w:sz="4" w:space="0" w:color="auto"/>
            </w:tcBorders>
            <w:shd w:val="clear" w:color="auto" w:fill="auto"/>
            <w:hideMark/>
          </w:tcPr>
          <w:p w14:paraId="21B016F6" w14:textId="015C7A9D" w:rsidR="008E5874" w:rsidRPr="008D6535" w:rsidRDefault="008E5874" w:rsidP="008D6535">
            <w:pPr>
              <w:spacing w:after="0" w:line="240" w:lineRule="auto"/>
              <w:rPr>
                <w:rFonts w:ascii="Calibri" w:eastAsia="Times New Roman" w:hAnsi="Calibri" w:cs="Calibri"/>
                <w:sz w:val="24"/>
                <w:szCs w:val="24"/>
                <w:lang w:val="es-ES"/>
              </w:rPr>
            </w:pPr>
          </w:p>
        </w:tc>
        <w:tc>
          <w:tcPr>
            <w:tcW w:w="260" w:type="pct"/>
            <w:tcBorders>
              <w:top w:val="nil"/>
              <w:left w:val="single" w:sz="4" w:space="0" w:color="auto"/>
              <w:bottom w:val="single" w:sz="4" w:space="0" w:color="auto"/>
              <w:right w:val="single" w:sz="4" w:space="0" w:color="auto"/>
            </w:tcBorders>
          </w:tcPr>
          <w:p w14:paraId="4DC15A56" w14:textId="77777777" w:rsidR="008E5874" w:rsidRPr="008D6535" w:rsidRDefault="008E5874" w:rsidP="008D6535">
            <w:pPr>
              <w:spacing w:after="0" w:line="240" w:lineRule="auto"/>
              <w:rPr>
                <w:rFonts w:ascii="Calibri" w:eastAsia="Times New Roman" w:hAnsi="Calibri" w:cs="Calibri"/>
                <w:sz w:val="24"/>
                <w:szCs w:val="24"/>
                <w:lang w:val="es-ES"/>
              </w:rPr>
            </w:pPr>
          </w:p>
        </w:tc>
      </w:tr>
      <w:tr w:rsidR="008E5874" w:rsidRPr="00415BBE" w14:paraId="38BAF3D5" w14:textId="0DB36E2F"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536E54B5" w14:textId="77777777" w:rsidR="008E5874" w:rsidRPr="00B36CED" w:rsidRDefault="008E5874" w:rsidP="008D6535">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10.2.2.</w:t>
            </w:r>
            <w:proofErr w:type="gramStart"/>
            <w:r w:rsidRPr="00B36CED">
              <w:rPr>
                <w:rFonts w:ascii="Calibri" w:eastAsia="Times New Roman" w:hAnsi="Calibri" w:cs="Calibri"/>
                <w:sz w:val="24"/>
                <w:szCs w:val="24"/>
                <w:lang w:val="es-ES"/>
              </w:rPr>
              <w:t>1.d.</w:t>
            </w:r>
            <w:proofErr w:type="gramEnd"/>
            <w:r w:rsidRPr="00B36CED">
              <w:rPr>
                <w:rFonts w:ascii="Calibri" w:eastAsia="Times New Roman" w:hAnsi="Calibri" w:cs="Calibri"/>
                <w:sz w:val="24"/>
                <w:szCs w:val="24"/>
                <w:lang w:val="es-ES"/>
              </w:rPr>
              <w:t>3</w:t>
            </w:r>
          </w:p>
        </w:tc>
        <w:tc>
          <w:tcPr>
            <w:tcW w:w="1152" w:type="pct"/>
            <w:gridSpan w:val="2"/>
            <w:tcBorders>
              <w:top w:val="nil"/>
              <w:left w:val="nil"/>
              <w:bottom w:val="single" w:sz="4" w:space="0" w:color="auto"/>
              <w:right w:val="single" w:sz="4" w:space="0" w:color="auto"/>
            </w:tcBorders>
            <w:shd w:val="clear" w:color="auto" w:fill="auto"/>
            <w:hideMark/>
          </w:tcPr>
          <w:p w14:paraId="4AB498B7" w14:textId="72FCEDA3" w:rsidR="008E5874" w:rsidRPr="008D6535" w:rsidRDefault="008E5874" w:rsidP="008D6535">
            <w:pPr>
              <w:spacing w:after="0" w:line="240" w:lineRule="auto"/>
              <w:rPr>
                <w:rFonts w:ascii="Calibri" w:eastAsia="Times New Roman" w:hAnsi="Calibri" w:cs="Calibri"/>
                <w:sz w:val="24"/>
                <w:szCs w:val="24"/>
                <w:lang w:val="es-ES"/>
              </w:rPr>
            </w:pPr>
            <w:r w:rsidRPr="008D6535">
              <w:rPr>
                <w:rFonts w:ascii="Calibri" w:hAnsi="Calibri" w:cs="Calibri"/>
                <w:lang w:val="es-ES"/>
              </w:rPr>
              <w:t xml:space="preserve">- </w:t>
            </w:r>
            <w:r>
              <w:rPr>
                <w:rFonts w:ascii="Calibri" w:hAnsi="Calibri" w:cs="Calibri"/>
                <w:lang w:val="es-ES"/>
              </w:rPr>
              <w:t>¿I</w:t>
            </w:r>
            <w:r w:rsidRPr="008D6535">
              <w:rPr>
                <w:rFonts w:ascii="Calibri" w:hAnsi="Calibri" w:cs="Calibri"/>
                <w:lang w:val="es-ES"/>
              </w:rPr>
              <w:t>nformación correcta y clara sobre la carga anterior (nombre de producto por compartimento)?</w:t>
            </w:r>
          </w:p>
        </w:tc>
        <w:tc>
          <w:tcPr>
            <w:tcW w:w="92" w:type="pct"/>
            <w:tcBorders>
              <w:top w:val="nil"/>
              <w:left w:val="nil"/>
              <w:bottom w:val="nil"/>
              <w:right w:val="nil"/>
            </w:tcBorders>
            <w:shd w:val="clear" w:color="auto" w:fill="auto"/>
            <w:hideMark/>
          </w:tcPr>
          <w:p w14:paraId="0D539314" w14:textId="77777777" w:rsidR="008E5874" w:rsidRPr="008D6535" w:rsidRDefault="008E5874" w:rsidP="008D6535">
            <w:pPr>
              <w:spacing w:after="0" w:line="240" w:lineRule="auto"/>
              <w:rPr>
                <w:rFonts w:ascii="Calibri" w:eastAsia="Times New Roman" w:hAnsi="Calibri" w:cs="Calibri"/>
                <w:sz w:val="24"/>
                <w:szCs w:val="24"/>
                <w:lang w:val="es-ES"/>
              </w:rPr>
            </w:pPr>
            <w:r w:rsidRPr="008D6535">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5A3E1DA3" w14:textId="77777777" w:rsidR="008E5874" w:rsidRPr="008D6535" w:rsidRDefault="008E5874" w:rsidP="008D6535">
            <w:pPr>
              <w:spacing w:after="0" w:line="240" w:lineRule="auto"/>
              <w:rPr>
                <w:rFonts w:ascii="Calibri" w:eastAsia="Times New Roman" w:hAnsi="Calibri" w:cs="Calibri"/>
                <w:sz w:val="24"/>
                <w:szCs w:val="24"/>
                <w:lang w:val="es-ES"/>
              </w:rPr>
            </w:pPr>
            <w:r w:rsidRPr="008D6535">
              <w:rPr>
                <w:rFonts w:ascii="Calibri" w:eastAsia="Times New Roman" w:hAnsi="Calibri" w:cs="Calibri"/>
                <w:sz w:val="24"/>
                <w:szCs w:val="24"/>
                <w:lang w:val="es-ES"/>
              </w:rPr>
              <w:t> </w:t>
            </w:r>
          </w:p>
        </w:tc>
        <w:tc>
          <w:tcPr>
            <w:tcW w:w="260" w:type="pct"/>
            <w:tcBorders>
              <w:top w:val="nil"/>
              <w:left w:val="single" w:sz="4" w:space="0" w:color="auto"/>
              <w:bottom w:val="single" w:sz="4" w:space="0" w:color="auto"/>
              <w:right w:val="single" w:sz="4" w:space="0" w:color="auto"/>
            </w:tcBorders>
          </w:tcPr>
          <w:p w14:paraId="3796CBDA" w14:textId="77777777" w:rsidR="008E5874" w:rsidRPr="008D6535" w:rsidRDefault="008E5874" w:rsidP="008D6535">
            <w:pPr>
              <w:spacing w:after="0" w:line="240" w:lineRule="auto"/>
              <w:rPr>
                <w:rFonts w:ascii="Calibri" w:eastAsia="Times New Roman" w:hAnsi="Calibri" w:cs="Calibri"/>
                <w:sz w:val="24"/>
                <w:szCs w:val="24"/>
                <w:lang w:val="es-ES"/>
              </w:rPr>
            </w:pPr>
          </w:p>
        </w:tc>
      </w:tr>
      <w:tr w:rsidR="008E5874" w:rsidRPr="00415BBE" w14:paraId="182FB33A" w14:textId="2F174EAD"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77290C11" w14:textId="77777777" w:rsidR="008E5874" w:rsidRPr="00B36CED" w:rsidRDefault="008E5874" w:rsidP="008D6535">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10.2.2.</w:t>
            </w:r>
            <w:proofErr w:type="gramStart"/>
            <w:r w:rsidRPr="00B36CED">
              <w:rPr>
                <w:rFonts w:ascii="Calibri" w:eastAsia="Times New Roman" w:hAnsi="Calibri" w:cs="Calibri"/>
                <w:sz w:val="24"/>
                <w:szCs w:val="24"/>
                <w:lang w:val="es-ES"/>
              </w:rPr>
              <w:t>1.d.</w:t>
            </w:r>
            <w:proofErr w:type="gramEnd"/>
            <w:r w:rsidRPr="00B36CED">
              <w:rPr>
                <w:rFonts w:ascii="Calibri" w:eastAsia="Times New Roman" w:hAnsi="Calibri" w:cs="Calibri"/>
                <w:sz w:val="24"/>
                <w:szCs w:val="24"/>
                <w:lang w:val="es-ES"/>
              </w:rPr>
              <w:t>4</w:t>
            </w:r>
          </w:p>
        </w:tc>
        <w:tc>
          <w:tcPr>
            <w:tcW w:w="1152" w:type="pct"/>
            <w:gridSpan w:val="2"/>
            <w:tcBorders>
              <w:top w:val="nil"/>
              <w:left w:val="nil"/>
              <w:bottom w:val="single" w:sz="4" w:space="0" w:color="auto"/>
              <w:right w:val="single" w:sz="4" w:space="0" w:color="auto"/>
            </w:tcBorders>
            <w:shd w:val="clear" w:color="auto" w:fill="auto"/>
            <w:hideMark/>
          </w:tcPr>
          <w:p w14:paraId="7CC0D245" w14:textId="58ACB412" w:rsidR="008E5874" w:rsidRPr="008D6535" w:rsidRDefault="008E5874" w:rsidP="008D6535">
            <w:pPr>
              <w:spacing w:after="0" w:line="240" w:lineRule="auto"/>
              <w:rPr>
                <w:rFonts w:ascii="Calibri" w:eastAsia="Times New Roman" w:hAnsi="Calibri" w:cs="Calibri"/>
                <w:sz w:val="24"/>
                <w:szCs w:val="24"/>
                <w:lang w:val="es-ES"/>
              </w:rPr>
            </w:pPr>
            <w:r w:rsidRPr="008D6535">
              <w:rPr>
                <w:rFonts w:ascii="Calibri" w:hAnsi="Calibri" w:cs="Calibri"/>
                <w:lang w:val="es-ES"/>
              </w:rPr>
              <w:t xml:space="preserve">- </w:t>
            </w:r>
            <w:r>
              <w:rPr>
                <w:rFonts w:ascii="Calibri" w:hAnsi="Calibri" w:cs="Calibri"/>
                <w:lang w:val="es-ES"/>
              </w:rPr>
              <w:t>¿N</w:t>
            </w:r>
            <w:r w:rsidRPr="008D6535">
              <w:rPr>
                <w:rFonts w:ascii="Calibri" w:hAnsi="Calibri" w:cs="Calibri"/>
                <w:lang w:val="es-ES"/>
              </w:rPr>
              <w:t>úmero vehículo/cisterna con indicación de los compartimentos lavados?</w:t>
            </w:r>
          </w:p>
        </w:tc>
        <w:tc>
          <w:tcPr>
            <w:tcW w:w="92" w:type="pct"/>
            <w:tcBorders>
              <w:top w:val="nil"/>
              <w:left w:val="nil"/>
              <w:bottom w:val="nil"/>
              <w:right w:val="nil"/>
            </w:tcBorders>
            <w:shd w:val="clear" w:color="auto" w:fill="auto"/>
            <w:hideMark/>
          </w:tcPr>
          <w:p w14:paraId="0C4FA911" w14:textId="77777777" w:rsidR="008E5874" w:rsidRPr="008D6535" w:rsidRDefault="008E5874" w:rsidP="008D6535">
            <w:pPr>
              <w:spacing w:after="0" w:line="240" w:lineRule="auto"/>
              <w:rPr>
                <w:rFonts w:ascii="Calibri" w:eastAsia="Times New Roman" w:hAnsi="Calibri" w:cs="Calibri"/>
                <w:sz w:val="24"/>
                <w:szCs w:val="24"/>
                <w:lang w:val="es-ES"/>
              </w:rPr>
            </w:pPr>
            <w:r w:rsidRPr="008D6535">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6715985C" w14:textId="77777777" w:rsidR="008E5874" w:rsidRPr="008D6535" w:rsidRDefault="008E5874" w:rsidP="008D6535">
            <w:pPr>
              <w:spacing w:after="0" w:line="240" w:lineRule="auto"/>
              <w:rPr>
                <w:rFonts w:ascii="Calibri" w:eastAsia="Times New Roman" w:hAnsi="Calibri" w:cs="Calibri"/>
                <w:sz w:val="24"/>
                <w:szCs w:val="24"/>
                <w:lang w:val="es-ES"/>
              </w:rPr>
            </w:pPr>
            <w:r w:rsidRPr="008D6535">
              <w:rPr>
                <w:rFonts w:ascii="Calibri" w:eastAsia="Times New Roman" w:hAnsi="Calibri" w:cs="Calibri"/>
                <w:sz w:val="24"/>
                <w:szCs w:val="24"/>
                <w:lang w:val="es-ES"/>
              </w:rPr>
              <w:t> </w:t>
            </w:r>
          </w:p>
        </w:tc>
        <w:tc>
          <w:tcPr>
            <w:tcW w:w="260" w:type="pct"/>
            <w:tcBorders>
              <w:top w:val="nil"/>
              <w:left w:val="single" w:sz="4" w:space="0" w:color="auto"/>
              <w:bottom w:val="single" w:sz="4" w:space="0" w:color="auto"/>
              <w:right w:val="single" w:sz="4" w:space="0" w:color="auto"/>
            </w:tcBorders>
          </w:tcPr>
          <w:p w14:paraId="2C320C94" w14:textId="77777777" w:rsidR="008E5874" w:rsidRPr="008D6535" w:rsidRDefault="008E5874" w:rsidP="008D6535">
            <w:pPr>
              <w:spacing w:after="0" w:line="240" w:lineRule="auto"/>
              <w:rPr>
                <w:rFonts w:ascii="Calibri" w:eastAsia="Times New Roman" w:hAnsi="Calibri" w:cs="Calibri"/>
                <w:sz w:val="24"/>
                <w:szCs w:val="24"/>
                <w:lang w:val="es-ES"/>
              </w:rPr>
            </w:pPr>
          </w:p>
        </w:tc>
      </w:tr>
      <w:tr w:rsidR="008E5874" w:rsidRPr="00415BBE" w14:paraId="720EC1C2" w14:textId="1719596B" w:rsidTr="008E5874">
        <w:trPr>
          <w:trHeight w:val="310"/>
          <w:jc w:val="center"/>
        </w:trPr>
        <w:tc>
          <w:tcPr>
            <w:tcW w:w="457" w:type="pct"/>
            <w:tcBorders>
              <w:top w:val="nil"/>
              <w:left w:val="single" w:sz="4" w:space="0" w:color="auto"/>
              <w:bottom w:val="single" w:sz="4" w:space="0" w:color="auto"/>
              <w:right w:val="single" w:sz="4" w:space="0" w:color="auto"/>
            </w:tcBorders>
            <w:shd w:val="clear" w:color="auto" w:fill="auto"/>
            <w:hideMark/>
          </w:tcPr>
          <w:p w14:paraId="78FB70B7" w14:textId="77777777" w:rsidR="008E5874" w:rsidRPr="00B36CED" w:rsidRDefault="008E5874" w:rsidP="008D6535">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10.2.2.</w:t>
            </w:r>
            <w:proofErr w:type="gramStart"/>
            <w:r w:rsidRPr="00B36CED">
              <w:rPr>
                <w:rFonts w:ascii="Calibri" w:eastAsia="Times New Roman" w:hAnsi="Calibri" w:cs="Calibri"/>
                <w:sz w:val="24"/>
                <w:szCs w:val="24"/>
                <w:lang w:val="es-ES"/>
              </w:rPr>
              <w:t>1.d.</w:t>
            </w:r>
            <w:proofErr w:type="gramEnd"/>
            <w:r w:rsidRPr="00B36CED">
              <w:rPr>
                <w:rFonts w:ascii="Calibri" w:eastAsia="Times New Roman" w:hAnsi="Calibri" w:cs="Calibri"/>
                <w:sz w:val="24"/>
                <w:szCs w:val="24"/>
                <w:lang w:val="es-ES"/>
              </w:rPr>
              <w:t>5</w:t>
            </w:r>
          </w:p>
        </w:tc>
        <w:tc>
          <w:tcPr>
            <w:tcW w:w="1152" w:type="pct"/>
            <w:gridSpan w:val="2"/>
            <w:tcBorders>
              <w:top w:val="nil"/>
              <w:left w:val="nil"/>
              <w:bottom w:val="single" w:sz="4" w:space="0" w:color="auto"/>
              <w:right w:val="single" w:sz="4" w:space="0" w:color="auto"/>
            </w:tcBorders>
            <w:shd w:val="clear" w:color="auto" w:fill="auto"/>
            <w:hideMark/>
          </w:tcPr>
          <w:p w14:paraId="6120029B" w14:textId="43F098A8" w:rsidR="008E5874" w:rsidRPr="008D6535" w:rsidRDefault="008E5874" w:rsidP="008D6535">
            <w:pPr>
              <w:spacing w:after="0" w:line="240" w:lineRule="auto"/>
              <w:rPr>
                <w:rFonts w:ascii="Calibri" w:eastAsia="Times New Roman" w:hAnsi="Calibri" w:cs="Calibri"/>
                <w:sz w:val="24"/>
                <w:szCs w:val="24"/>
                <w:lang w:val="es-ES"/>
              </w:rPr>
            </w:pPr>
            <w:r w:rsidRPr="008D6535">
              <w:rPr>
                <w:rFonts w:ascii="Calibri" w:hAnsi="Calibri" w:cs="Calibri"/>
                <w:lang w:val="es-ES"/>
              </w:rPr>
              <w:t xml:space="preserve">- </w:t>
            </w:r>
            <w:r>
              <w:rPr>
                <w:rFonts w:ascii="Calibri" w:hAnsi="Calibri" w:cs="Calibri"/>
                <w:lang w:val="es-ES"/>
              </w:rPr>
              <w:t>¿N</w:t>
            </w:r>
            <w:r w:rsidRPr="008D6535">
              <w:rPr>
                <w:rFonts w:ascii="Calibri" w:hAnsi="Calibri" w:cs="Calibri"/>
                <w:lang w:val="es-ES"/>
              </w:rPr>
              <w:t>ombre del operario del lavadero?</w:t>
            </w:r>
          </w:p>
        </w:tc>
        <w:tc>
          <w:tcPr>
            <w:tcW w:w="92" w:type="pct"/>
            <w:tcBorders>
              <w:top w:val="nil"/>
              <w:left w:val="nil"/>
              <w:bottom w:val="nil"/>
              <w:right w:val="nil"/>
            </w:tcBorders>
            <w:shd w:val="clear" w:color="auto" w:fill="auto"/>
            <w:hideMark/>
          </w:tcPr>
          <w:p w14:paraId="2410E454" w14:textId="77777777" w:rsidR="008E5874" w:rsidRPr="00B36CED" w:rsidRDefault="008E5874" w:rsidP="008D6535">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37143332" w14:textId="77777777" w:rsidR="008E5874" w:rsidRPr="00B36CED" w:rsidRDefault="008E5874" w:rsidP="008D6535">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260" w:type="pct"/>
            <w:tcBorders>
              <w:top w:val="nil"/>
              <w:left w:val="single" w:sz="4" w:space="0" w:color="auto"/>
              <w:bottom w:val="single" w:sz="4" w:space="0" w:color="auto"/>
              <w:right w:val="single" w:sz="4" w:space="0" w:color="auto"/>
            </w:tcBorders>
          </w:tcPr>
          <w:p w14:paraId="42881492" w14:textId="77777777" w:rsidR="008E5874" w:rsidRPr="00B36CED" w:rsidRDefault="008E5874" w:rsidP="008D6535">
            <w:pPr>
              <w:spacing w:after="0" w:line="240" w:lineRule="auto"/>
              <w:rPr>
                <w:rFonts w:ascii="Calibri" w:eastAsia="Times New Roman" w:hAnsi="Calibri" w:cs="Calibri"/>
                <w:sz w:val="24"/>
                <w:szCs w:val="24"/>
                <w:lang w:val="es-ES"/>
              </w:rPr>
            </w:pPr>
          </w:p>
        </w:tc>
      </w:tr>
      <w:tr w:rsidR="008E5874" w:rsidRPr="00B36CED" w14:paraId="7F014DBB" w14:textId="7989EF71" w:rsidTr="008E5874">
        <w:trPr>
          <w:trHeight w:val="310"/>
          <w:jc w:val="center"/>
        </w:trPr>
        <w:tc>
          <w:tcPr>
            <w:tcW w:w="457" w:type="pct"/>
            <w:tcBorders>
              <w:top w:val="nil"/>
              <w:left w:val="single" w:sz="4" w:space="0" w:color="auto"/>
              <w:bottom w:val="single" w:sz="4" w:space="0" w:color="auto"/>
              <w:right w:val="single" w:sz="4" w:space="0" w:color="auto"/>
            </w:tcBorders>
            <w:shd w:val="clear" w:color="auto" w:fill="auto"/>
            <w:hideMark/>
          </w:tcPr>
          <w:p w14:paraId="3B2C2E7B" w14:textId="77777777" w:rsidR="008E5874" w:rsidRPr="00B36CED" w:rsidRDefault="008E5874" w:rsidP="008D6535">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10.2.2.</w:t>
            </w:r>
            <w:proofErr w:type="gramStart"/>
            <w:r w:rsidRPr="00B36CED">
              <w:rPr>
                <w:rFonts w:ascii="Calibri" w:eastAsia="Times New Roman" w:hAnsi="Calibri" w:cs="Calibri"/>
                <w:sz w:val="24"/>
                <w:szCs w:val="24"/>
                <w:lang w:val="es-ES"/>
              </w:rPr>
              <w:t>1.d.</w:t>
            </w:r>
            <w:proofErr w:type="gramEnd"/>
            <w:r w:rsidRPr="00B36CED">
              <w:rPr>
                <w:rFonts w:ascii="Calibri" w:eastAsia="Times New Roman" w:hAnsi="Calibri" w:cs="Calibri"/>
                <w:sz w:val="24"/>
                <w:szCs w:val="24"/>
                <w:lang w:val="es-ES"/>
              </w:rPr>
              <w:t>6</w:t>
            </w:r>
          </w:p>
        </w:tc>
        <w:tc>
          <w:tcPr>
            <w:tcW w:w="1152" w:type="pct"/>
            <w:gridSpan w:val="2"/>
            <w:tcBorders>
              <w:top w:val="nil"/>
              <w:left w:val="nil"/>
              <w:bottom w:val="single" w:sz="4" w:space="0" w:color="auto"/>
              <w:right w:val="single" w:sz="4" w:space="0" w:color="auto"/>
            </w:tcBorders>
            <w:shd w:val="clear" w:color="auto" w:fill="auto"/>
            <w:hideMark/>
          </w:tcPr>
          <w:p w14:paraId="28FFFA07" w14:textId="001D33EF" w:rsidR="008E5874" w:rsidRPr="008D6535" w:rsidRDefault="008E5874" w:rsidP="008D6535">
            <w:pPr>
              <w:spacing w:after="0" w:line="240" w:lineRule="auto"/>
              <w:rPr>
                <w:rFonts w:ascii="Calibri" w:eastAsia="Times New Roman" w:hAnsi="Calibri" w:cs="Calibri"/>
                <w:sz w:val="24"/>
                <w:szCs w:val="24"/>
                <w:lang w:val="es-ES"/>
              </w:rPr>
            </w:pPr>
            <w:r w:rsidRPr="008D6535">
              <w:rPr>
                <w:rFonts w:ascii="Calibri" w:hAnsi="Calibri" w:cs="Calibri"/>
              </w:rPr>
              <w:t xml:space="preserve">- </w:t>
            </w:r>
            <w:r>
              <w:rPr>
                <w:rFonts w:ascii="Calibri" w:hAnsi="Calibri" w:cs="Calibri"/>
              </w:rPr>
              <w:t>¿</w:t>
            </w:r>
            <w:r w:rsidRPr="001B68F4">
              <w:rPr>
                <w:rFonts w:ascii="Calibri" w:hAnsi="Calibri" w:cs="Calibri"/>
                <w:lang w:val="es-ES"/>
              </w:rPr>
              <w:t>Nombre del conductor?</w:t>
            </w:r>
          </w:p>
        </w:tc>
        <w:tc>
          <w:tcPr>
            <w:tcW w:w="92" w:type="pct"/>
            <w:tcBorders>
              <w:top w:val="nil"/>
              <w:left w:val="nil"/>
              <w:bottom w:val="nil"/>
              <w:right w:val="nil"/>
            </w:tcBorders>
            <w:shd w:val="clear" w:color="auto" w:fill="auto"/>
            <w:hideMark/>
          </w:tcPr>
          <w:p w14:paraId="7F27B41C" w14:textId="77777777" w:rsidR="008E5874" w:rsidRPr="00B36CED" w:rsidRDefault="008E5874" w:rsidP="008D6535">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313580A5" w14:textId="77777777" w:rsidR="008E5874" w:rsidRPr="00B36CED" w:rsidRDefault="008E5874" w:rsidP="008D6535">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260" w:type="pct"/>
            <w:tcBorders>
              <w:top w:val="nil"/>
              <w:left w:val="single" w:sz="4" w:space="0" w:color="auto"/>
              <w:bottom w:val="single" w:sz="4" w:space="0" w:color="auto"/>
              <w:right w:val="single" w:sz="4" w:space="0" w:color="auto"/>
            </w:tcBorders>
          </w:tcPr>
          <w:p w14:paraId="3BB3AA0D" w14:textId="77777777" w:rsidR="008E5874" w:rsidRPr="00B36CED" w:rsidRDefault="008E5874" w:rsidP="008D6535">
            <w:pPr>
              <w:spacing w:after="0" w:line="240" w:lineRule="auto"/>
              <w:rPr>
                <w:rFonts w:ascii="Calibri" w:eastAsia="Times New Roman" w:hAnsi="Calibri" w:cs="Calibri"/>
                <w:sz w:val="24"/>
                <w:szCs w:val="24"/>
                <w:lang w:val="es-ES"/>
              </w:rPr>
            </w:pPr>
          </w:p>
        </w:tc>
      </w:tr>
      <w:tr w:rsidR="008E5874" w:rsidRPr="00415BBE" w14:paraId="7BAA38C0" w14:textId="768F930E"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700FFFBC" w14:textId="77777777" w:rsidR="008E5874" w:rsidRPr="00B36CED" w:rsidRDefault="008E5874" w:rsidP="007A7882">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10.2.2.</w:t>
            </w:r>
            <w:proofErr w:type="gramStart"/>
            <w:r w:rsidRPr="00B36CED">
              <w:rPr>
                <w:rFonts w:ascii="Calibri" w:eastAsia="Times New Roman" w:hAnsi="Calibri" w:cs="Calibri"/>
                <w:sz w:val="24"/>
                <w:szCs w:val="24"/>
                <w:lang w:val="es-ES"/>
              </w:rPr>
              <w:t>1.d.</w:t>
            </w:r>
            <w:proofErr w:type="gramEnd"/>
            <w:r w:rsidRPr="00B36CED">
              <w:rPr>
                <w:rFonts w:ascii="Calibri" w:eastAsia="Times New Roman" w:hAnsi="Calibri" w:cs="Calibri"/>
                <w:sz w:val="24"/>
                <w:szCs w:val="24"/>
                <w:lang w:val="es-ES"/>
              </w:rPr>
              <w:t>7</w:t>
            </w:r>
          </w:p>
        </w:tc>
        <w:tc>
          <w:tcPr>
            <w:tcW w:w="1152" w:type="pct"/>
            <w:gridSpan w:val="2"/>
            <w:tcBorders>
              <w:top w:val="nil"/>
              <w:left w:val="nil"/>
              <w:bottom w:val="single" w:sz="4" w:space="0" w:color="auto"/>
              <w:right w:val="single" w:sz="4" w:space="0" w:color="auto"/>
            </w:tcBorders>
            <w:shd w:val="clear" w:color="auto" w:fill="auto"/>
            <w:hideMark/>
          </w:tcPr>
          <w:p w14:paraId="30D2B26E" w14:textId="0053D1A4" w:rsidR="008E5874" w:rsidRPr="00B36CED" w:rsidRDefault="008E5874" w:rsidP="007A7882">
            <w:pPr>
              <w:spacing w:after="0" w:line="240" w:lineRule="auto"/>
              <w:rPr>
                <w:rFonts w:ascii="Calibri" w:eastAsia="Times New Roman" w:hAnsi="Calibri" w:cs="Calibri"/>
                <w:sz w:val="24"/>
                <w:szCs w:val="24"/>
                <w:lang w:val="es-ES"/>
              </w:rPr>
            </w:pPr>
            <w:r w:rsidRPr="001B68F4">
              <w:rPr>
                <w:rFonts w:ascii="Calibri" w:eastAsia="Times New Roman" w:hAnsi="Calibri" w:cs="Calibri"/>
                <w:sz w:val="24"/>
                <w:szCs w:val="24"/>
                <w:lang w:val="es-ES"/>
              </w:rPr>
              <w:t xml:space="preserve">- </w:t>
            </w:r>
            <w:r>
              <w:rPr>
                <w:rFonts w:ascii="Calibri" w:eastAsia="Times New Roman" w:hAnsi="Calibri" w:cs="Calibri"/>
                <w:sz w:val="24"/>
                <w:szCs w:val="24"/>
                <w:lang w:val="es-ES"/>
              </w:rPr>
              <w:t>¿M</w:t>
            </w:r>
            <w:r w:rsidRPr="001B68F4">
              <w:rPr>
                <w:rFonts w:ascii="Calibri" w:eastAsia="Times New Roman" w:hAnsi="Calibri" w:cs="Calibri"/>
                <w:sz w:val="24"/>
                <w:szCs w:val="24"/>
                <w:lang w:val="es-ES"/>
              </w:rPr>
              <w:t>étodo de lavado por compartimento?</w:t>
            </w:r>
          </w:p>
        </w:tc>
        <w:tc>
          <w:tcPr>
            <w:tcW w:w="92" w:type="pct"/>
            <w:tcBorders>
              <w:top w:val="nil"/>
              <w:left w:val="nil"/>
              <w:bottom w:val="nil"/>
              <w:right w:val="nil"/>
            </w:tcBorders>
            <w:shd w:val="clear" w:color="auto" w:fill="auto"/>
            <w:hideMark/>
          </w:tcPr>
          <w:p w14:paraId="1E13E56D" w14:textId="77777777" w:rsidR="008E5874" w:rsidRPr="00B36CED" w:rsidRDefault="008E5874" w:rsidP="007A7882">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7C555AAA" w14:textId="489B0EE5" w:rsidR="008E5874" w:rsidRPr="001B68F4" w:rsidRDefault="008E5874" w:rsidP="007A7882">
            <w:pPr>
              <w:spacing w:after="0" w:line="240" w:lineRule="auto"/>
              <w:rPr>
                <w:rFonts w:ascii="Calibri" w:eastAsia="Times New Roman" w:hAnsi="Calibri" w:cs="Calibri"/>
                <w:sz w:val="24"/>
                <w:szCs w:val="24"/>
                <w:lang w:val="es-ES"/>
              </w:rPr>
            </w:pPr>
            <w:r w:rsidRPr="001B68F4">
              <w:rPr>
                <w:rFonts w:ascii="Calibri" w:eastAsia="Times New Roman" w:hAnsi="Calibri" w:cs="Calibri"/>
                <w:sz w:val="24"/>
                <w:szCs w:val="24"/>
                <w:lang w:val="es-ES"/>
              </w:rPr>
              <w:t>Los códigos de lavado EFTCO tienen que ser usados y mencionados en la orden del proceso de lavado</w:t>
            </w:r>
          </w:p>
        </w:tc>
        <w:tc>
          <w:tcPr>
            <w:tcW w:w="260" w:type="pct"/>
            <w:tcBorders>
              <w:top w:val="nil"/>
              <w:left w:val="single" w:sz="4" w:space="0" w:color="auto"/>
              <w:bottom w:val="single" w:sz="4" w:space="0" w:color="auto"/>
              <w:right w:val="single" w:sz="4" w:space="0" w:color="auto"/>
            </w:tcBorders>
          </w:tcPr>
          <w:p w14:paraId="7D097439" w14:textId="77777777" w:rsidR="008E5874" w:rsidRPr="001B68F4" w:rsidRDefault="008E5874" w:rsidP="007A7882">
            <w:pPr>
              <w:spacing w:after="0" w:line="240" w:lineRule="auto"/>
              <w:rPr>
                <w:rFonts w:ascii="Calibri" w:eastAsia="Times New Roman" w:hAnsi="Calibri" w:cs="Calibri"/>
                <w:sz w:val="24"/>
                <w:szCs w:val="24"/>
                <w:lang w:val="es-ES"/>
              </w:rPr>
            </w:pPr>
          </w:p>
        </w:tc>
      </w:tr>
      <w:tr w:rsidR="008E5874" w:rsidRPr="00B36CED" w14:paraId="4EE752EE" w14:textId="6EBC9D86" w:rsidTr="008E5874">
        <w:trPr>
          <w:trHeight w:val="310"/>
          <w:jc w:val="center"/>
        </w:trPr>
        <w:tc>
          <w:tcPr>
            <w:tcW w:w="457" w:type="pct"/>
            <w:tcBorders>
              <w:top w:val="nil"/>
              <w:left w:val="single" w:sz="4" w:space="0" w:color="auto"/>
              <w:bottom w:val="single" w:sz="4" w:space="0" w:color="auto"/>
              <w:right w:val="single" w:sz="4" w:space="0" w:color="auto"/>
            </w:tcBorders>
            <w:shd w:val="clear" w:color="auto" w:fill="auto"/>
            <w:hideMark/>
          </w:tcPr>
          <w:p w14:paraId="4C500DFE" w14:textId="77777777" w:rsidR="008E5874" w:rsidRPr="00B36CED" w:rsidRDefault="008E5874" w:rsidP="001B68F4">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10.2.2.</w:t>
            </w:r>
            <w:proofErr w:type="gramStart"/>
            <w:r w:rsidRPr="00B36CED">
              <w:rPr>
                <w:rFonts w:ascii="Calibri" w:eastAsia="Times New Roman" w:hAnsi="Calibri" w:cs="Calibri"/>
                <w:sz w:val="24"/>
                <w:szCs w:val="24"/>
                <w:lang w:val="es-ES"/>
              </w:rPr>
              <w:t>1.d.</w:t>
            </w:r>
            <w:proofErr w:type="gramEnd"/>
            <w:r w:rsidRPr="00B36CED">
              <w:rPr>
                <w:rFonts w:ascii="Calibri" w:eastAsia="Times New Roman" w:hAnsi="Calibri" w:cs="Calibri"/>
                <w:sz w:val="24"/>
                <w:szCs w:val="24"/>
                <w:lang w:val="es-ES"/>
              </w:rPr>
              <w:t>8</w:t>
            </w:r>
          </w:p>
        </w:tc>
        <w:tc>
          <w:tcPr>
            <w:tcW w:w="1152" w:type="pct"/>
            <w:gridSpan w:val="2"/>
            <w:tcBorders>
              <w:top w:val="nil"/>
              <w:left w:val="nil"/>
              <w:bottom w:val="single" w:sz="4" w:space="0" w:color="auto"/>
              <w:right w:val="single" w:sz="4" w:space="0" w:color="auto"/>
            </w:tcBorders>
            <w:shd w:val="clear" w:color="auto" w:fill="auto"/>
            <w:hideMark/>
          </w:tcPr>
          <w:p w14:paraId="3635A702" w14:textId="3FEB49C4" w:rsidR="008E5874" w:rsidRPr="00B36CED" w:rsidRDefault="008E5874" w:rsidP="001B68F4">
            <w:pPr>
              <w:spacing w:after="0" w:line="240" w:lineRule="auto"/>
              <w:rPr>
                <w:rFonts w:ascii="Calibri" w:eastAsia="Times New Roman" w:hAnsi="Calibri" w:cs="Calibri"/>
                <w:sz w:val="24"/>
                <w:szCs w:val="24"/>
                <w:lang w:val="es-ES"/>
              </w:rPr>
            </w:pPr>
            <w:r>
              <w:rPr>
                <w:rFonts w:ascii="Calibri" w:hAnsi="Calibri" w:cs="Calibri"/>
              </w:rPr>
              <w:t>- ¿</w:t>
            </w:r>
            <w:r w:rsidRPr="001B68F4">
              <w:rPr>
                <w:rFonts w:ascii="Calibri" w:hAnsi="Calibri" w:cs="Calibri"/>
                <w:lang w:val="es-ES"/>
              </w:rPr>
              <w:t>Elementos lavados</w:t>
            </w:r>
            <w:r>
              <w:rPr>
                <w:rFonts w:ascii="Calibri" w:hAnsi="Calibri" w:cs="Calibri"/>
                <w:lang w:val="es-ES"/>
              </w:rPr>
              <w:t>?</w:t>
            </w:r>
          </w:p>
        </w:tc>
        <w:tc>
          <w:tcPr>
            <w:tcW w:w="92" w:type="pct"/>
            <w:tcBorders>
              <w:top w:val="nil"/>
              <w:left w:val="nil"/>
              <w:bottom w:val="nil"/>
              <w:right w:val="nil"/>
            </w:tcBorders>
            <w:shd w:val="clear" w:color="auto" w:fill="auto"/>
            <w:hideMark/>
          </w:tcPr>
          <w:p w14:paraId="4354DA7B" w14:textId="77777777" w:rsidR="008E5874" w:rsidRPr="00B36CED" w:rsidRDefault="008E5874" w:rsidP="001B68F4">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294E89F6" w14:textId="77777777" w:rsidR="008E5874" w:rsidRPr="00B36CED" w:rsidRDefault="008E5874" w:rsidP="001B68F4">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260" w:type="pct"/>
            <w:tcBorders>
              <w:top w:val="nil"/>
              <w:left w:val="single" w:sz="4" w:space="0" w:color="auto"/>
              <w:bottom w:val="single" w:sz="4" w:space="0" w:color="auto"/>
              <w:right w:val="single" w:sz="4" w:space="0" w:color="auto"/>
            </w:tcBorders>
          </w:tcPr>
          <w:p w14:paraId="54F41065" w14:textId="77777777" w:rsidR="008E5874" w:rsidRPr="00B36CED" w:rsidRDefault="008E5874" w:rsidP="001B68F4">
            <w:pPr>
              <w:spacing w:after="0" w:line="240" w:lineRule="auto"/>
              <w:rPr>
                <w:rFonts w:ascii="Calibri" w:eastAsia="Times New Roman" w:hAnsi="Calibri" w:cs="Calibri"/>
                <w:sz w:val="24"/>
                <w:szCs w:val="24"/>
                <w:lang w:val="es-ES"/>
              </w:rPr>
            </w:pPr>
          </w:p>
        </w:tc>
      </w:tr>
      <w:tr w:rsidR="008E5874" w:rsidRPr="00B36CED" w14:paraId="1D3F247E" w14:textId="3225D021"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1B655AF7" w14:textId="77777777" w:rsidR="008E5874" w:rsidRPr="00B36CED" w:rsidRDefault="008E5874" w:rsidP="001B68F4">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10.2.2.</w:t>
            </w:r>
            <w:proofErr w:type="gramStart"/>
            <w:r w:rsidRPr="00B36CED">
              <w:rPr>
                <w:rFonts w:ascii="Calibri" w:eastAsia="Times New Roman" w:hAnsi="Calibri" w:cs="Calibri"/>
                <w:sz w:val="24"/>
                <w:szCs w:val="24"/>
                <w:lang w:val="es-ES"/>
              </w:rPr>
              <w:t>1.d.</w:t>
            </w:r>
            <w:proofErr w:type="gramEnd"/>
            <w:r w:rsidRPr="00B36CED">
              <w:rPr>
                <w:rFonts w:ascii="Calibri" w:eastAsia="Times New Roman" w:hAnsi="Calibri" w:cs="Calibri"/>
                <w:sz w:val="24"/>
                <w:szCs w:val="24"/>
                <w:lang w:val="es-ES"/>
              </w:rPr>
              <w:t>9</w:t>
            </w:r>
          </w:p>
        </w:tc>
        <w:tc>
          <w:tcPr>
            <w:tcW w:w="1152" w:type="pct"/>
            <w:gridSpan w:val="2"/>
            <w:tcBorders>
              <w:top w:val="nil"/>
              <w:left w:val="nil"/>
              <w:bottom w:val="single" w:sz="4" w:space="0" w:color="auto"/>
              <w:right w:val="single" w:sz="4" w:space="0" w:color="auto"/>
            </w:tcBorders>
            <w:shd w:val="clear" w:color="auto" w:fill="auto"/>
            <w:hideMark/>
          </w:tcPr>
          <w:p w14:paraId="1A5F7BCB" w14:textId="0D7D50BE" w:rsidR="008E5874" w:rsidRPr="00B36CED" w:rsidRDefault="008E5874" w:rsidP="001B68F4">
            <w:pPr>
              <w:spacing w:after="0" w:line="240" w:lineRule="auto"/>
              <w:rPr>
                <w:rFonts w:ascii="Calibri" w:eastAsia="Times New Roman" w:hAnsi="Calibri" w:cs="Calibri"/>
                <w:sz w:val="24"/>
                <w:szCs w:val="24"/>
                <w:lang w:val="es-ES"/>
              </w:rPr>
            </w:pPr>
            <w:r>
              <w:rPr>
                <w:rFonts w:ascii="Calibri" w:hAnsi="Calibri" w:cs="Calibri"/>
              </w:rPr>
              <w:t xml:space="preserve">- ¿Hora de </w:t>
            </w:r>
            <w:r w:rsidRPr="001B68F4">
              <w:rPr>
                <w:rFonts w:ascii="Calibri" w:hAnsi="Calibri" w:cs="Calibri"/>
                <w:lang w:val="es-ES"/>
              </w:rPr>
              <w:t>salida?</w:t>
            </w:r>
          </w:p>
        </w:tc>
        <w:tc>
          <w:tcPr>
            <w:tcW w:w="92" w:type="pct"/>
            <w:tcBorders>
              <w:top w:val="nil"/>
              <w:left w:val="nil"/>
              <w:bottom w:val="nil"/>
              <w:right w:val="nil"/>
            </w:tcBorders>
            <w:shd w:val="clear" w:color="auto" w:fill="auto"/>
            <w:hideMark/>
          </w:tcPr>
          <w:p w14:paraId="5C1CC7DA" w14:textId="77777777" w:rsidR="008E5874" w:rsidRPr="00B36CED" w:rsidRDefault="008E5874" w:rsidP="001B68F4">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572BDD5F" w14:textId="77777777" w:rsidR="008E5874" w:rsidRPr="00B36CED" w:rsidRDefault="008E5874" w:rsidP="001B68F4">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260" w:type="pct"/>
            <w:tcBorders>
              <w:top w:val="nil"/>
              <w:left w:val="single" w:sz="4" w:space="0" w:color="auto"/>
              <w:bottom w:val="single" w:sz="4" w:space="0" w:color="auto"/>
              <w:right w:val="single" w:sz="4" w:space="0" w:color="auto"/>
            </w:tcBorders>
          </w:tcPr>
          <w:p w14:paraId="6FAE48DE" w14:textId="77777777" w:rsidR="008E5874" w:rsidRPr="00B36CED" w:rsidRDefault="008E5874" w:rsidP="001B68F4">
            <w:pPr>
              <w:spacing w:after="0" w:line="240" w:lineRule="auto"/>
              <w:rPr>
                <w:rFonts w:ascii="Calibri" w:eastAsia="Times New Roman" w:hAnsi="Calibri" w:cs="Calibri"/>
                <w:sz w:val="24"/>
                <w:szCs w:val="24"/>
                <w:lang w:val="es-ES"/>
              </w:rPr>
            </w:pPr>
          </w:p>
        </w:tc>
      </w:tr>
      <w:tr w:rsidR="008E5874" w:rsidRPr="00B36CED" w14:paraId="0104563E" w14:textId="0C2E6669" w:rsidTr="008E5874">
        <w:trPr>
          <w:trHeight w:val="310"/>
          <w:jc w:val="center"/>
        </w:trPr>
        <w:tc>
          <w:tcPr>
            <w:tcW w:w="457" w:type="pct"/>
            <w:tcBorders>
              <w:top w:val="nil"/>
              <w:left w:val="single" w:sz="4" w:space="0" w:color="auto"/>
              <w:bottom w:val="single" w:sz="4" w:space="0" w:color="auto"/>
              <w:right w:val="single" w:sz="4" w:space="0" w:color="auto"/>
            </w:tcBorders>
            <w:shd w:val="clear" w:color="auto" w:fill="auto"/>
            <w:hideMark/>
          </w:tcPr>
          <w:p w14:paraId="1A67AB5A" w14:textId="77777777" w:rsidR="008E5874" w:rsidRPr="00B36CED" w:rsidRDefault="008E5874" w:rsidP="007A7882">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10.2.2.2.</w:t>
            </w:r>
          </w:p>
        </w:tc>
        <w:tc>
          <w:tcPr>
            <w:tcW w:w="1152" w:type="pct"/>
            <w:gridSpan w:val="2"/>
            <w:tcBorders>
              <w:top w:val="nil"/>
              <w:left w:val="nil"/>
              <w:bottom w:val="single" w:sz="4" w:space="0" w:color="auto"/>
              <w:right w:val="single" w:sz="4" w:space="0" w:color="auto"/>
            </w:tcBorders>
            <w:shd w:val="clear" w:color="auto" w:fill="auto"/>
            <w:hideMark/>
          </w:tcPr>
          <w:p w14:paraId="16254A4E" w14:textId="36BE25C6" w:rsidR="008E5874" w:rsidRPr="00B36CED" w:rsidRDefault="008E5874" w:rsidP="007A7882">
            <w:pPr>
              <w:spacing w:after="0" w:line="240" w:lineRule="auto"/>
              <w:rPr>
                <w:rFonts w:ascii="Calibri" w:eastAsia="Times New Roman" w:hAnsi="Calibri" w:cs="Calibri"/>
                <w:b/>
                <w:bCs/>
                <w:sz w:val="24"/>
                <w:szCs w:val="24"/>
                <w:lang w:val="es-ES"/>
              </w:rPr>
            </w:pPr>
            <w:r w:rsidRPr="001B68F4">
              <w:rPr>
                <w:rFonts w:ascii="Calibri" w:eastAsia="Times New Roman" w:hAnsi="Calibri" w:cs="Calibri"/>
                <w:b/>
                <w:bCs/>
                <w:sz w:val="24"/>
                <w:szCs w:val="24"/>
                <w:lang w:val="es-ES"/>
              </w:rPr>
              <w:t>Otros documentos de lavado</w:t>
            </w:r>
          </w:p>
        </w:tc>
        <w:tc>
          <w:tcPr>
            <w:tcW w:w="92" w:type="pct"/>
            <w:tcBorders>
              <w:top w:val="nil"/>
              <w:left w:val="nil"/>
              <w:bottom w:val="nil"/>
              <w:right w:val="nil"/>
            </w:tcBorders>
            <w:shd w:val="clear" w:color="auto" w:fill="auto"/>
            <w:hideMark/>
          </w:tcPr>
          <w:p w14:paraId="2FA04510" w14:textId="77777777" w:rsidR="008E5874" w:rsidRPr="00B36CED" w:rsidRDefault="008E5874" w:rsidP="007A7882">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32864F87" w14:textId="1484C99E" w:rsidR="008E5874" w:rsidRPr="00B36CED" w:rsidRDefault="008E5874" w:rsidP="007A7882">
            <w:pPr>
              <w:spacing w:after="0" w:line="240" w:lineRule="auto"/>
              <w:rPr>
                <w:rFonts w:ascii="Calibri" w:eastAsia="Times New Roman" w:hAnsi="Calibri" w:cs="Calibri"/>
                <w:b/>
                <w:bCs/>
                <w:sz w:val="24"/>
                <w:szCs w:val="24"/>
                <w:lang w:val="es-ES"/>
              </w:rPr>
            </w:pPr>
            <w:r w:rsidRPr="001B68F4">
              <w:rPr>
                <w:rFonts w:ascii="Calibri" w:eastAsia="Times New Roman" w:hAnsi="Calibri" w:cs="Calibri"/>
                <w:b/>
                <w:bCs/>
                <w:sz w:val="24"/>
                <w:szCs w:val="24"/>
                <w:lang w:val="es-ES"/>
              </w:rPr>
              <w:t>Otros documentos de lavado</w:t>
            </w:r>
          </w:p>
        </w:tc>
        <w:tc>
          <w:tcPr>
            <w:tcW w:w="260" w:type="pct"/>
            <w:tcBorders>
              <w:top w:val="nil"/>
              <w:left w:val="single" w:sz="4" w:space="0" w:color="auto"/>
              <w:bottom w:val="single" w:sz="4" w:space="0" w:color="auto"/>
              <w:right w:val="single" w:sz="4" w:space="0" w:color="auto"/>
            </w:tcBorders>
          </w:tcPr>
          <w:p w14:paraId="6B1B8410" w14:textId="77777777" w:rsidR="008E5874" w:rsidRPr="001B68F4" w:rsidRDefault="008E5874" w:rsidP="007A7882">
            <w:pPr>
              <w:spacing w:after="0" w:line="240" w:lineRule="auto"/>
              <w:rPr>
                <w:rFonts w:ascii="Calibri" w:eastAsia="Times New Roman" w:hAnsi="Calibri" w:cs="Calibri"/>
                <w:b/>
                <w:bCs/>
                <w:sz w:val="24"/>
                <w:szCs w:val="24"/>
                <w:lang w:val="es-ES"/>
              </w:rPr>
            </w:pPr>
          </w:p>
        </w:tc>
      </w:tr>
      <w:tr w:rsidR="008E5874" w:rsidRPr="00415BBE" w14:paraId="42E75AA5" w14:textId="19A64350" w:rsidTr="008E5874">
        <w:trPr>
          <w:trHeight w:val="1440"/>
          <w:jc w:val="center"/>
        </w:trPr>
        <w:tc>
          <w:tcPr>
            <w:tcW w:w="457" w:type="pct"/>
            <w:tcBorders>
              <w:top w:val="nil"/>
              <w:left w:val="single" w:sz="4" w:space="0" w:color="auto"/>
              <w:bottom w:val="single" w:sz="4" w:space="0" w:color="auto"/>
              <w:right w:val="single" w:sz="4" w:space="0" w:color="auto"/>
            </w:tcBorders>
            <w:shd w:val="clear" w:color="auto" w:fill="auto"/>
            <w:hideMark/>
          </w:tcPr>
          <w:p w14:paraId="1E6D3243" w14:textId="77777777" w:rsidR="008E5874" w:rsidRPr="00B36CED" w:rsidRDefault="008E5874" w:rsidP="001B68F4">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10.2.</w:t>
            </w:r>
            <w:proofErr w:type="gramStart"/>
            <w:r w:rsidRPr="00B36CED">
              <w:rPr>
                <w:rFonts w:ascii="Calibri" w:eastAsia="Times New Roman" w:hAnsi="Calibri" w:cs="Calibri"/>
                <w:sz w:val="24"/>
                <w:szCs w:val="24"/>
                <w:lang w:val="es-ES"/>
              </w:rPr>
              <w:t>2.2.a</w:t>
            </w:r>
            <w:proofErr w:type="gramEnd"/>
          </w:p>
        </w:tc>
        <w:tc>
          <w:tcPr>
            <w:tcW w:w="1152" w:type="pct"/>
            <w:gridSpan w:val="2"/>
            <w:tcBorders>
              <w:top w:val="nil"/>
              <w:left w:val="nil"/>
              <w:bottom w:val="single" w:sz="4" w:space="0" w:color="auto"/>
              <w:right w:val="single" w:sz="4" w:space="0" w:color="auto"/>
            </w:tcBorders>
            <w:shd w:val="clear" w:color="auto" w:fill="auto"/>
            <w:hideMark/>
          </w:tcPr>
          <w:p w14:paraId="5E2DEE7C" w14:textId="7077F4E4" w:rsidR="008E5874" w:rsidRPr="001B68F4" w:rsidRDefault="008E5874" w:rsidP="001B68F4">
            <w:pPr>
              <w:spacing w:after="0" w:line="240" w:lineRule="auto"/>
              <w:rPr>
                <w:rFonts w:ascii="Calibri" w:eastAsia="Times New Roman" w:hAnsi="Calibri" w:cs="Calibri"/>
                <w:sz w:val="24"/>
                <w:szCs w:val="24"/>
                <w:lang w:val="es-ES"/>
              </w:rPr>
            </w:pPr>
            <w:r>
              <w:rPr>
                <w:rFonts w:ascii="Calibri" w:hAnsi="Calibri" w:cs="Calibri"/>
                <w:lang w:val="es-ES"/>
              </w:rPr>
              <w:t>¿Se utiliza un documento de lavado</w:t>
            </w:r>
            <w:r w:rsidRPr="001B68F4">
              <w:rPr>
                <w:rFonts w:ascii="Calibri" w:hAnsi="Calibri" w:cs="Calibri"/>
                <w:lang w:val="es-ES"/>
              </w:rPr>
              <w:t>?</w:t>
            </w:r>
            <w:r w:rsidRPr="001B68F4">
              <w:rPr>
                <w:rFonts w:ascii="Calibri" w:hAnsi="Calibri" w:cs="Calibri"/>
                <w:lang w:val="es-ES"/>
              </w:rPr>
              <w:br/>
              <w:t xml:space="preserve">Nota: Las preguntas 10.2.2.2.a </w:t>
            </w:r>
            <w:proofErr w:type="spellStart"/>
            <w:r w:rsidRPr="001B68F4">
              <w:rPr>
                <w:rFonts w:ascii="Calibri" w:hAnsi="Calibri" w:cs="Calibri"/>
                <w:lang w:val="es-ES"/>
              </w:rPr>
              <w:t>to</w:t>
            </w:r>
            <w:proofErr w:type="spellEnd"/>
            <w:r w:rsidRPr="001B68F4">
              <w:rPr>
                <w:rFonts w:ascii="Calibri" w:hAnsi="Calibri" w:cs="Calibri"/>
                <w:lang w:val="es-ES"/>
              </w:rPr>
              <w:t xml:space="preserve"> 10.2.2.2.d estarán disponibles para ser evaluadas si se usa otro documento diferente al </w:t>
            </w:r>
            <w:r>
              <w:rPr>
                <w:rFonts w:ascii="Calibri" w:hAnsi="Calibri" w:cs="Calibri"/>
                <w:lang w:val="es-ES"/>
              </w:rPr>
              <w:t xml:space="preserve">Documento de Lavado </w:t>
            </w:r>
            <w:r w:rsidRPr="001B68F4">
              <w:rPr>
                <w:rFonts w:ascii="Calibri" w:hAnsi="Calibri" w:cs="Calibri"/>
                <w:lang w:val="es-ES"/>
              </w:rPr>
              <w:t>EFTCO</w:t>
            </w:r>
          </w:p>
        </w:tc>
        <w:tc>
          <w:tcPr>
            <w:tcW w:w="92" w:type="pct"/>
            <w:tcBorders>
              <w:top w:val="nil"/>
              <w:left w:val="nil"/>
              <w:bottom w:val="nil"/>
              <w:right w:val="nil"/>
            </w:tcBorders>
            <w:shd w:val="clear" w:color="auto" w:fill="auto"/>
            <w:hideMark/>
          </w:tcPr>
          <w:p w14:paraId="2322EE97" w14:textId="77777777" w:rsidR="008E5874" w:rsidRPr="001B68F4" w:rsidRDefault="008E5874" w:rsidP="001B68F4">
            <w:pPr>
              <w:spacing w:after="0" w:line="240" w:lineRule="auto"/>
              <w:rPr>
                <w:rFonts w:ascii="Calibri" w:eastAsia="Times New Roman" w:hAnsi="Calibri" w:cs="Calibri"/>
                <w:sz w:val="24"/>
                <w:szCs w:val="24"/>
                <w:lang w:val="es-ES"/>
              </w:rPr>
            </w:pPr>
            <w:r w:rsidRPr="001B68F4">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0E27E96E" w14:textId="16A1C98A" w:rsidR="008E5874" w:rsidRPr="001B68F4" w:rsidRDefault="008E5874" w:rsidP="001B68F4">
            <w:pPr>
              <w:spacing w:after="0" w:line="240" w:lineRule="auto"/>
              <w:rPr>
                <w:rFonts w:ascii="Calibri" w:eastAsia="Times New Roman" w:hAnsi="Calibri" w:cs="Calibri"/>
                <w:sz w:val="24"/>
                <w:szCs w:val="24"/>
                <w:lang w:val="es-ES"/>
              </w:rPr>
            </w:pPr>
            <w:r w:rsidRPr="001B68F4">
              <w:rPr>
                <w:rFonts w:ascii="Calibri" w:hAnsi="Calibri" w:cs="Calibri"/>
                <w:lang w:val="es-ES"/>
              </w:rPr>
              <w:t>Comprobar en una muestra de documentos de lavado si cumplen con el formato y las guías del documento especifico</w:t>
            </w:r>
          </w:p>
        </w:tc>
        <w:tc>
          <w:tcPr>
            <w:tcW w:w="260" w:type="pct"/>
            <w:tcBorders>
              <w:top w:val="nil"/>
              <w:left w:val="single" w:sz="4" w:space="0" w:color="auto"/>
              <w:bottom w:val="single" w:sz="4" w:space="0" w:color="auto"/>
              <w:right w:val="single" w:sz="4" w:space="0" w:color="auto"/>
            </w:tcBorders>
          </w:tcPr>
          <w:p w14:paraId="1A712450" w14:textId="77777777" w:rsidR="008E5874" w:rsidRPr="001B68F4" w:rsidRDefault="008E5874" w:rsidP="001B68F4">
            <w:pPr>
              <w:spacing w:after="0" w:line="240" w:lineRule="auto"/>
              <w:rPr>
                <w:rFonts w:ascii="Calibri" w:hAnsi="Calibri" w:cs="Calibri"/>
                <w:lang w:val="es-ES"/>
              </w:rPr>
            </w:pPr>
          </w:p>
        </w:tc>
      </w:tr>
      <w:tr w:rsidR="008E5874" w:rsidRPr="00415BBE" w14:paraId="6668B483" w14:textId="018AD926"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408D5477" w14:textId="77777777" w:rsidR="008E5874" w:rsidRPr="00B36CED" w:rsidRDefault="008E5874" w:rsidP="001B68F4">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10.2.2.</w:t>
            </w:r>
            <w:proofErr w:type="gramStart"/>
            <w:r w:rsidRPr="00B36CED">
              <w:rPr>
                <w:rFonts w:ascii="Calibri" w:eastAsia="Times New Roman" w:hAnsi="Calibri" w:cs="Calibri"/>
                <w:sz w:val="24"/>
                <w:szCs w:val="24"/>
                <w:lang w:val="es-ES"/>
              </w:rPr>
              <w:t>2.b</w:t>
            </w:r>
            <w:proofErr w:type="gramEnd"/>
          </w:p>
        </w:tc>
        <w:tc>
          <w:tcPr>
            <w:tcW w:w="1152" w:type="pct"/>
            <w:gridSpan w:val="2"/>
            <w:tcBorders>
              <w:top w:val="nil"/>
              <w:left w:val="nil"/>
              <w:bottom w:val="single" w:sz="4" w:space="0" w:color="auto"/>
              <w:right w:val="single" w:sz="4" w:space="0" w:color="auto"/>
            </w:tcBorders>
            <w:shd w:val="clear" w:color="auto" w:fill="auto"/>
            <w:hideMark/>
          </w:tcPr>
          <w:p w14:paraId="08EE41FC" w14:textId="44FAC956" w:rsidR="008E5874" w:rsidRPr="001B68F4" w:rsidRDefault="008E5874" w:rsidP="001B68F4">
            <w:pPr>
              <w:spacing w:after="0" w:line="240" w:lineRule="auto"/>
              <w:rPr>
                <w:rFonts w:ascii="Calibri" w:eastAsia="Times New Roman" w:hAnsi="Calibri" w:cs="Calibri"/>
                <w:sz w:val="24"/>
                <w:szCs w:val="24"/>
                <w:lang w:val="es-ES"/>
              </w:rPr>
            </w:pPr>
            <w:r w:rsidRPr="001B68F4">
              <w:rPr>
                <w:rFonts w:ascii="Calibri" w:hAnsi="Calibri" w:cs="Calibri"/>
                <w:lang w:val="es-ES"/>
              </w:rPr>
              <w:t>¿Es el número CMR o el número único de referencia de cliente de la carga anterior introducido en el documento de lavado?</w:t>
            </w:r>
          </w:p>
        </w:tc>
        <w:tc>
          <w:tcPr>
            <w:tcW w:w="92" w:type="pct"/>
            <w:tcBorders>
              <w:top w:val="nil"/>
              <w:left w:val="nil"/>
              <w:bottom w:val="nil"/>
              <w:right w:val="nil"/>
            </w:tcBorders>
            <w:shd w:val="clear" w:color="auto" w:fill="auto"/>
            <w:hideMark/>
          </w:tcPr>
          <w:p w14:paraId="3766117A" w14:textId="77777777" w:rsidR="008E5874" w:rsidRPr="001B68F4" w:rsidRDefault="008E5874" w:rsidP="001B68F4">
            <w:pPr>
              <w:spacing w:after="0" w:line="240" w:lineRule="auto"/>
              <w:rPr>
                <w:rFonts w:ascii="Calibri" w:eastAsia="Times New Roman" w:hAnsi="Calibri" w:cs="Calibri"/>
                <w:sz w:val="24"/>
                <w:szCs w:val="24"/>
                <w:lang w:val="es-ES"/>
              </w:rPr>
            </w:pPr>
            <w:r w:rsidRPr="001B68F4">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61B9403F" w14:textId="1DB96056" w:rsidR="008E5874" w:rsidRPr="001B68F4" w:rsidRDefault="008E5874" w:rsidP="001B68F4">
            <w:pPr>
              <w:spacing w:after="0" w:line="240" w:lineRule="auto"/>
              <w:rPr>
                <w:rFonts w:ascii="Calibri" w:eastAsia="Times New Roman" w:hAnsi="Calibri" w:cs="Calibri"/>
                <w:sz w:val="24"/>
                <w:szCs w:val="24"/>
                <w:lang w:val="es-ES"/>
              </w:rPr>
            </w:pPr>
            <w:r w:rsidRPr="001B68F4">
              <w:rPr>
                <w:rFonts w:ascii="Calibri" w:hAnsi="Calibri" w:cs="Calibri"/>
                <w:lang w:val="es-ES"/>
              </w:rPr>
              <w:t>Verificar en una muestra de documentos de lavado (se recomienda al menos 10) del año anterior si está incluida la información requerida.</w:t>
            </w:r>
          </w:p>
        </w:tc>
        <w:tc>
          <w:tcPr>
            <w:tcW w:w="260" w:type="pct"/>
            <w:tcBorders>
              <w:top w:val="nil"/>
              <w:left w:val="single" w:sz="4" w:space="0" w:color="auto"/>
              <w:bottom w:val="single" w:sz="4" w:space="0" w:color="auto"/>
              <w:right w:val="single" w:sz="4" w:space="0" w:color="auto"/>
            </w:tcBorders>
          </w:tcPr>
          <w:p w14:paraId="46B9303D" w14:textId="77777777" w:rsidR="008E5874" w:rsidRPr="001B68F4" w:rsidRDefault="008E5874" w:rsidP="001B68F4">
            <w:pPr>
              <w:spacing w:after="0" w:line="240" w:lineRule="auto"/>
              <w:rPr>
                <w:rFonts w:ascii="Calibri" w:hAnsi="Calibri" w:cs="Calibri"/>
                <w:lang w:val="es-ES"/>
              </w:rPr>
            </w:pPr>
          </w:p>
        </w:tc>
      </w:tr>
      <w:tr w:rsidR="008E5874" w:rsidRPr="00415BBE" w14:paraId="39445C19" w14:textId="497C7F29" w:rsidTr="008E5874">
        <w:trPr>
          <w:trHeight w:val="1575"/>
          <w:jc w:val="center"/>
        </w:trPr>
        <w:tc>
          <w:tcPr>
            <w:tcW w:w="457" w:type="pct"/>
            <w:tcBorders>
              <w:top w:val="nil"/>
              <w:left w:val="single" w:sz="4" w:space="0" w:color="auto"/>
              <w:bottom w:val="single" w:sz="4" w:space="0" w:color="auto"/>
              <w:right w:val="single" w:sz="4" w:space="0" w:color="auto"/>
            </w:tcBorders>
            <w:shd w:val="clear" w:color="auto" w:fill="auto"/>
            <w:hideMark/>
          </w:tcPr>
          <w:p w14:paraId="59E1E712" w14:textId="77777777" w:rsidR="008E5874" w:rsidRPr="00B36CED" w:rsidRDefault="008E5874" w:rsidP="001B68F4">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lastRenderedPageBreak/>
              <w:t>10.2.2.2.c</w:t>
            </w:r>
          </w:p>
        </w:tc>
        <w:tc>
          <w:tcPr>
            <w:tcW w:w="1152" w:type="pct"/>
            <w:gridSpan w:val="2"/>
            <w:tcBorders>
              <w:top w:val="nil"/>
              <w:left w:val="nil"/>
              <w:bottom w:val="single" w:sz="4" w:space="0" w:color="auto"/>
              <w:right w:val="single" w:sz="4" w:space="0" w:color="auto"/>
            </w:tcBorders>
            <w:shd w:val="clear" w:color="auto" w:fill="auto"/>
            <w:hideMark/>
          </w:tcPr>
          <w:p w14:paraId="4A6A8371" w14:textId="0BAD7257" w:rsidR="008E5874" w:rsidRPr="001B68F4" w:rsidRDefault="008E5874" w:rsidP="001B68F4">
            <w:pPr>
              <w:spacing w:after="0" w:line="240" w:lineRule="auto"/>
              <w:rPr>
                <w:rFonts w:ascii="Calibri" w:eastAsia="Times New Roman" w:hAnsi="Calibri" w:cs="Calibri"/>
                <w:sz w:val="24"/>
                <w:szCs w:val="24"/>
                <w:lang w:val="es-ES"/>
              </w:rPr>
            </w:pPr>
            <w:r w:rsidRPr="001B68F4">
              <w:rPr>
                <w:rFonts w:ascii="Calibri" w:hAnsi="Calibri" w:cs="Calibri"/>
                <w:lang w:val="es-ES"/>
              </w:rPr>
              <w:t>¿Están las desviaciones en el método de lavado respecto las instrucciones de lavado preestablecidas documentadas en el documento de lavado?</w:t>
            </w:r>
          </w:p>
        </w:tc>
        <w:tc>
          <w:tcPr>
            <w:tcW w:w="92" w:type="pct"/>
            <w:tcBorders>
              <w:top w:val="nil"/>
              <w:left w:val="nil"/>
              <w:bottom w:val="nil"/>
              <w:right w:val="nil"/>
            </w:tcBorders>
            <w:shd w:val="clear" w:color="auto" w:fill="auto"/>
            <w:hideMark/>
          </w:tcPr>
          <w:p w14:paraId="73416116" w14:textId="77777777" w:rsidR="008E5874" w:rsidRPr="001B68F4" w:rsidRDefault="008E5874" w:rsidP="001B68F4">
            <w:pPr>
              <w:spacing w:after="0" w:line="240" w:lineRule="auto"/>
              <w:rPr>
                <w:rFonts w:ascii="Calibri" w:eastAsia="Times New Roman" w:hAnsi="Calibri" w:cs="Calibri"/>
                <w:sz w:val="24"/>
                <w:szCs w:val="24"/>
                <w:lang w:val="es-ES"/>
              </w:rPr>
            </w:pPr>
            <w:r w:rsidRPr="001B68F4">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2E367D6F" w14:textId="4FBC7AA8" w:rsidR="008E5874" w:rsidRPr="001B68F4" w:rsidRDefault="008E5874" w:rsidP="001B68F4">
            <w:pPr>
              <w:spacing w:after="0" w:line="240" w:lineRule="auto"/>
              <w:rPr>
                <w:rFonts w:ascii="Calibri" w:eastAsia="Times New Roman" w:hAnsi="Calibri" w:cs="Calibri"/>
                <w:sz w:val="24"/>
                <w:szCs w:val="24"/>
                <w:lang w:val="es-ES"/>
              </w:rPr>
            </w:pPr>
            <w:r w:rsidRPr="001B68F4">
              <w:rPr>
                <w:rFonts w:ascii="Calibri" w:hAnsi="Calibri" w:cs="Calibri"/>
                <w:lang w:val="es-ES"/>
              </w:rPr>
              <w:t>Comprobar el procedimiento de lavado operativo con la información de la muestra de los documentos de lavado. ¿Son los métodos de los procedimientos de lavado acordes con la información de los documentos de lavado?  ¿Están las desviaciones del procedimiento correctamente mencionadas en la casilla apropiada del documento de lavado?</w:t>
            </w:r>
          </w:p>
        </w:tc>
        <w:tc>
          <w:tcPr>
            <w:tcW w:w="260" w:type="pct"/>
            <w:tcBorders>
              <w:top w:val="nil"/>
              <w:left w:val="single" w:sz="4" w:space="0" w:color="auto"/>
              <w:bottom w:val="single" w:sz="4" w:space="0" w:color="auto"/>
              <w:right w:val="single" w:sz="4" w:space="0" w:color="auto"/>
            </w:tcBorders>
          </w:tcPr>
          <w:p w14:paraId="48271585" w14:textId="77777777" w:rsidR="008E5874" w:rsidRPr="001B68F4" w:rsidRDefault="008E5874" w:rsidP="001B68F4">
            <w:pPr>
              <w:spacing w:after="0" w:line="240" w:lineRule="auto"/>
              <w:rPr>
                <w:rFonts w:ascii="Calibri" w:hAnsi="Calibri" w:cs="Calibri"/>
                <w:lang w:val="es-ES"/>
              </w:rPr>
            </w:pPr>
          </w:p>
        </w:tc>
      </w:tr>
      <w:tr w:rsidR="008E5874" w:rsidRPr="00415BBE" w14:paraId="467C8421" w14:textId="1E71700D" w:rsidTr="008E5874">
        <w:trPr>
          <w:trHeight w:val="310"/>
          <w:jc w:val="center"/>
        </w:trPr>
        <w:tc>
          <w:tcPr>
            <w:tcW w:w="457" w:type="pct"/>
            <w:tcBorders>
              <w:top w:val="nil"/>
              <w:left w:val="single" w:sz="4" w:space="0" w:color="auto"/>
              <w:bottom w:val="single" w:sz="4" w:space="0" w:color="auto"/>
              <w:right w:val="single" w:sz="4" w:space="0" w:color="auto"/>
            </w:tcBorders>
            <w:shd w:val="clear" w:color="auto" w:fill="auto"/>
            <w:hideMark/>
          </w:tcPr>
          <w:p w14:paraId="0E8DFEA1" w14:textId="77777777" w:rsidR="008E5874" w:rsidRPr="00B36CED" w:rsidRDefault="008E5874" w:rsidP="001B68F4">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10.2.2.</w:t>
            </w:r>
            <w:proofErr w:type="gramStart"/>
            <w:r w:rsidRPr="00B36CED">
              <w:rPr>
                <w:rFonts w:ascii="Calibri" w:eastAsia="Times New Roman" w:hAnsi="Calibri" w:cs="Calibri"/>
                <w:sz w:val="24"/>
                <w:szCs w:val="24"/>
                <w:lang w:val="es-ES"/>
              </w:rPr>
              <w:t>2.d</w:t>
            </w:r>
            <w:proofErr w:type="gramEnd"/>
          </w:p>
        </w:tc>
        <w:tc>
          <w:tcPr>
            <w:tcW w:w="1152" w:type="pct"/>
            <w:gridSpan w:val="2"/>
            <w:tcBorders>
              <w:top w:val="nil"/>
              <w:left w:val="nil"/>
              <w:bottom w:val="single" w:sz="4" w:space="0" w:color="auto"/>
              <w:right w:val="single" w:sz="4" w:space="0" w:color="auto"/>
            </w:tcBorders>
            <w:shd w:val="clear" w:color="auto" w:fill="auto"/>
            <w:hideMark/>
          </w:tcPr>
          <w:p w14:paraId="786E2E44" w14:textId="6BACBC95" w:rsidR="008E5874" w:rsidRPr="001B68F4" w:rsidRDefault="008E5874" w:rsidP="001B68F4">
            <w:pPr>
              <w:spacing w:after="0" w:line="240" w:lineRule="auto"/>
              <w:rPr>
                <w:rFonts w:ascii="Calibri" w:eastAsia="Times New Roman" w:hAnsi="Calibri" w:cs="Calibri"/>
                <w:sz w:val="24"/>
                <w:szCs w:val="24"/>
                <w:lang w:val="es-ES"/>
              </w:rPr>
            </w:pPr>
            <w:r w:rsidRPr="001B68F4">
              <w:rPr>
                <w:rFonts w:ascii="Calibri" w:hAnsi="Calibri" w:cs="Calibri"/>
                <w:lang w:val="es-ES"/>
              </w:rPr>
              <w:t>¿Están incluidos los siguientes elementos en el documento de lavado?</w:t>
            </w:r>
          </w:p>
        </w:tc>
        <w:tc>
          <w:tcPr>
            <w:tcW w:w="92" w:type="pct"/>
            <w:tcBorders>
              <w:top w:val="nil"/>
              <w:left w:val="nil"/>
              <w:bottom w:val="nil"/>
              <w:right w:val="nil"/>
            </w:tcBorders>
            <w:shd w:val="clear" w:color="auto" w:fill="auto"/>
            <w:hideMark/>
          </w:tcPr>
          <w:p w14:paraId="35F1E75B" w14:textId="77777777" w:rsidR="008E5874" w:rsidRPr="001B68F4" w:rsidRDefault="008E5874" w:rsidP="001B68F4">
            <w:pPr>
              <w:spacing w:after="0" w:line="240" w:lineRule="auto"/>
              <w:rPr>
                <w:rFonts w:ascii="Calibri" w:eastAsia="Times New Roman" w:hAnsi="Calibri" w:cs="Calibri"/>
                <w:sz w:val="24"/>
                <w:szCs w:val="24"/>
                <w:lang w:val="es-ES"/>
              </w:rPr>
            </w:pPr>
            <w:r w:rsidRPr="001B68F4">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1C456341" w14:textId="3D3B0EF3" w:rsidR="008E5874" w:rsidRPr="001B68F4" w:rsidRDefault="008E5874" w:rsidP="001B68F4">
            <w:pPr>
              <w:spacing w:after="0" w:line="240" w:lineRule="auto"/>
              <w:rPr>
                <w:rFonts w:ascii="Calibri" w:eastAsia="Times New Roman" w:hAnsi="Calibri" w:cs="Calibri"/>
                <w:sz w:val="24"/>
                <w:szCs w:val="24"/>
                <w:lang w:val="es-ES"/>
              </w:rPr>
            </w:pPr>
            <w:r w:rsidRPr="001B68F4">
              <w:rPr>
                <w:rFonts w:ascii="Calibri" w:hAnsi="Calibri" w:cs="Calibri"/>
                <w:lang w:val="es-ES"/>
              </w:rPr>
              <w:t>Chequear las versiones en papel y electrónicas del documento de lavado</w:t>
            </w:r>
          </w:p>
        </w:tc>
        <w:tc>
          <w:tcPr>
            <w:tcW w:w="260" w:type="pct"/>
            <w:tcBorders>
              <w:top w:val="nil"/>
              <w:left w:val="single" w:sz="4" w:space="0" w:color="auto"/>
              <w:bottom w:val="single" w:sz="4" w:space="0" w:color="auto"/>
              <w:right w:val="single" w:sz="4" w:space="0" w:color="auto"/>
            </w:tcBorders>
          </w:tcPr>
          <w:p w14:paraId="00E4694F" w14:textId="77777777" w:rsidR="008E5874" w:rsidRPr="001B68F4" w:rsidRDefault="008E5874" w:rsidP="001B68F4">
            <w:pPr>
              <w:spacing w:after="0" w:line="240" w:lineRule="auto"/>
              <w:rPr>
                <w:rFonts w:ascii="Calibri" w:hAnsi="Calibri" w:cs="Calibri"/>
                <w:lang w:val="es-ES"/>
              </w:rPr>
            </w:pPr>
          </w:p>
        </w:tc>
      </w:tr>
      <w:tr w:rsidR="008E5874" w:rsidRPr="00415BBE" w14:paraId="45BEB487" w14:textId="55A8B338"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31E5CC1E" w14:textId="77777777" w:rsidR="008E5874" w:rsidRPr="00B36CED" w:rsidRDefault="008E5874" w:rsidP="001B68F4">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10.2.2.</w:t>
            </w:r>
            <w:proofErr w:type="gramStart"/>
            <w:r w:rsidRPr="00B36CED">
              <w:rPr>
                <w:rFonts w:ascii="Calibri" w:eastAsia="Times New Roman" w:hAnsi="Calibri" w:cs="Calibri"/>
                <w:sz w:val="24"/>
                <w:szCs w:val="24"/>
                <w:lang w:val="es-ES"/>
              </w:rPr>
              <w:t>2.d.</w:t>
            </w:r>
            <w:proofErr w:type="gramEnd"/>
            <w:r w:rsidRPr="00B36CED">
              <w:rPr>
                <w:rFonts w:ascii="Calibri" w:eastAsia="Times New Roman" w:hAnsi="Calibri" w:cs="Calibri"/>
                <w:sz w:val="24"/>
                <w:szCs w:val="24"/>
                <w:lang w:val="es-ES"/>
              </w:rPr>
              <w:t>1</w:t>
            </w:r>
          </w:p>
        </w:tc>
        <w:tc>
          <w:tcPr>
            <w:tcW w:w="1152" w:type="pct"/>
            <w:gridSpan w:val="2"/>
            <w:tcBorders>
              <w:top w:val="nil"/>
              <w:left w:val="nil"/>
              <w:bottom w:val="single" w:sz="4" w:space="0" w:color="auto"/>
              <w:right w:val="single" w:sz="4" w:space="0" w:color="auto"/>
            </w:tcBorders>
            <w:shd w:val="clear" w:color="auto" w:fill="auto"/>
            <w:hideMark/>
          </w:tcPr>
          <w:p w14:paraId="57D4647A" w14:textId="66D40B0F" w:rsidR="008E5874" w:rsidRPr="001B68F4" w:rsidRDefault="008E5874" w:rsidP="001B68F4">
            <w:pPr>
              <w:spacing w:after="0" w:line="240" w:lineRule="auto"/>
              <w:rPr>
                <w:rFonts w:ascii="Calibri" w:eastAsia="Times New Roman" w:hAnsi="Calibri" w:cs="Calibri"/>
                <w:sz w:val="24"/>
                <w:szCs w:val="24"/>
                <w:lang w:val="es-ES"/>
              </w:rPr>
            </w:pPr>
            <w:r>
              <w:rPr>
                <w:rFonts w:ascii="Calibri" w:hAnsi="Calibri" w:cs="Calibri"/>
                <w:lang w:val="es-ES"/>
              </w:rPr>
              <w:t>- ¿N</w:t>
            </w:r>
            <w:r w:rsidRPr="001B68F4">
              <w:rPr>
                <w:rFonts w:ascii="Calibri" w:hAnsi="Calibri" w:cs="Calibri"/>
                <w:lang w:val="es-ES"/>
              </w:rPr>
              <w:t>ombre y datos relevantes de la estación de lavado, número único de referencia del certificado, fecha del lavado y nombre del cliente?</w:t>
            </w:r>
          </w:p>
        </w:tc>
        <w:tc>
          <w:tcPr>
            <w:tcW w:w="92" w:type="pct"/>
            <w:tcBorders>
              <w:top w:val="nil"/>
              <w:left w:val="nil"/>
              <w:bottom w:val="nil"/>
              <w:right w:val="nil"/>
            </w:tcBorders>
            <w:shd w:val="clear" w:color="auto" w:fill="auto"/>
            <w:hideMark/>
          </w:tcPr>
          <w:p w14:paraId="0A1F8466" w14:textId="77777777" w:rsidR="008E5874" w:rsidRPr="001B68F4" w:rsidRDefault="008E5874" w:rsidP="001B68F4">
            <w:pPr>
              <w:spacing w:after="0" w:line="240" w:lineRule="auto"/>
              <w:rPr>
                <w:rFonts w:ascii="Calibri" w:eastAsia="Times New Roman" w:hAnsi="Calibri" w:cs="Calibri"/>
                <w:sz w:val="24"/>
                <w:szCs w:val="24"/>
                <w:lang w:val="es-ES"/>
              </w:rPr>
            </w:pPr>
            <w:r w:rsidRPr="001B68F4">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7626FBFE" w14:textId="77777777" w:rsidR="008E5874" w:rsidRPr="001B68F4" w:rsidRDefault="008E5874" w:rsidP="001B68F4">
            <w:pPr>
              <w:spacing w:after="0" w:line="240" w:lineRule="auto"/>
              <w:rPr>
                <w:rFonts w:ascii="Calibri" w:eastAsia="Times New Roman" w:hAnsi="Calibri" w:cs="Calibri"/>
                <w:sz w:val="24"/>
                <w:szCs w:val="24"/>
                <w:lang w:val="es-ES"/>
              </w:rPr>
            </w:pPr>
            <w:r w:rsidRPr="001B68F4">
              <w:rPr>
                <w:rFonts w:ascii="Calibri" w:eastAsia="Times New Roman" w:hAnsi="Calibri" w:cs="Calibri"/>
                <w:sz w:val="24"/>
                <w:szCs w:val="24"/>
                <w:lang w:val="es-ES"/>
              </w:rPr>
              <w:t> </w:t>
            </w:r>
          </w:p>
        </w:tc>
        <w:tc>
          <w:tcPr>
            <w:tcW w:w="260" w:type="pct"/>
            <w:tcBorders>
              <w:top w:val="nil"/>
              <w:left w:val="single" w:sz="4" w:space="0" w:color="auto"/>
              <w:bottom w:val="single" w:sz="4" w:space="0" w:color="auto"/>
              <w:right w:val="single" w:sz="4" w:space="0" w:color="auto"/>
            </w:tcBorders>
          </w:tcPr>
          <w:p w14:paraId="43F05C0A" w14:textId="77777777" w:rsidR="008E5874" w:rsidRPr="001B68F4" w:rsidRDefault="008E5874" w:rsidP="001B68F4">
            <w:pPr>
              <w:spacing w:after="0" w:line="240" w:lineRule="auto"/>
              <w:rPr>
                <w:rFonts w:ascii="Calibri" w:eastAsia="Times New Roman" w:hAnsi="Calibri" w:cs="Calibri"/>
                <w:sz w:val="24"/>
                <w:szCs w:val="24"/>
                <w:lang w:val="es-ES"/>
              </w:rPr>
            </w:pPr>
          </w:p>
        </w:tc>
      </w:tr>
      <w:tr w:rsidR="008E5874" w:rsidRPr="00415BBE" w14:paraId="17BF4747" w14:textId="7707B1C3" w:rsidTr="008E5874">
        <w:trPr>
          <w:trHeight w:val="310"/>
          <w:jc w:val="center"/>
        </w:trPr>
        <w:tc>
          <w:tcPr>
            <w:tcW w:w="457" w:type="pct"/>
            <w:tcBorders>
              <w:top w:val="nil"/>
              <w:left w:val="single" w:sz="4" w:space="0" w:color="auto"/>
              <w:bottom w:val="single" w:sz="4" w:space="0" w:color="auto"/>
              <w:right w:val="single" w:sz="4" w:space="0" w:color="auto"/>
            </w:tcBorders>
            <w:shd w:val="clear" w:color="auto" w:fill="auto"/>
            <w:hideMark/>
          </w:tcPr>
          <w:p w14:paraId="40207CB4" w14:textId="77777777" w:rsidR="008E5874" w:rsidRPr="00B36CED" w:rsidRDefault="008E5874" w:rsidP="001B68F4">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10.2.2.</w:t>
            </w:r>
            <w:proofErr w:type="gramStart"/>
            <w:r w:rsidRPr="00B36CED">
              <w:rPr>
                <w:rFonts w:ascii="Calibri" w:eastAsia="Times New Roman" w:hAnsi="Calibri" w:cs="Calibri"/>
                <w:sz w:val="24"/>
                <w:szCs w:val="24"/>
                <w:lang w:val="es-ES"/>
              </w:rPr>
              <w:t>2.d.</w:t>
            </w:r>
            <w:proofErr w:type="gramEnd"/>
            <w:r w:rsidRPr="00B36CED">
              <w:rPr>
                <w:rFonts w:ascii="Calibri" w:eastAsia="Times New Roman" w:hAnsi="Calibri" w:cs="Calibri"/>
                <w:sz w:val="24"/>
                <w:szCs w:val="24"/>
                <w:lang w:val="es-ES"/>
              </w:rPr>
              <w:t>2</w:t>
            </w:r>
          </w:p>
        </w:tc>
        <w:tc>
          <w:tcPr>
            <w:tcW w:w="1152" w:type="pct"/>
            <w:gridSpan w:val="2"/>
            <w:tcBorders>
              <w:top w:val="nil"/>
              <w:left w:val="nil"/>
              <w:bottom w:val="single" w:sz="4" w:space="0" w:color="auto"/>
              <w:right w:val="single" w:sz="4" w:space="0" w:color="auto"/>
            </w:tcBorders>
            <w:shd w:val="clear" w:color="auto" w:fill="auto"/>
            <w:hideMark/>
          </w:tcPr>
          <w:p w14:paraId="395CE12E" w14:textId="6D42FEBC" w:rsidR="008E5874" w:rsidRPr="001B68F4" w:rsidRDefault="008E5874" w:rsidP="001B68F4">
            <w:pPr>
              <w:spacing w:after="0" w:line="240" w:lineRule="auto"/>
              <w:rPr>
                <w:rFonts w:ascii="Calibri" w:eastAsia="Times New Roman" w:hAnsi="Calibri" w:cs="Calibri"/>
                <w:sz w:val="24"/>
                <w:szCs w:val="24"/>
                <w:lang w:val="es-ES"/>
              </w:rPr>
            </w:pPr>
            <w:r>
              <w:rPr>
                <w:rFonts w:ascii="Calibri" w:hAnsi="Calibri" w:cs="Calibri"/>
                <w:lang w:val="es-ES"/>
              </w:rPr>
              <w:t>- ¿F</w:t>
            </w:r>
            <w:r w:rsidRPr="001B68F4">
              <w:rPr>
                <w:rFonts w:ascii="Calibri" w:hAnsi="Calibri" w:cs="Calibri"/>
                <w:lang w:val="es-ES"/>
              </w:rPr>
              <w:t>echa y hora de registro a la llegada?</w:t>
            </w:r>
          </w:p>
        </w:tc>
        <w:tc>
          <w:tcPr>
            <w:tcW w:w="92" w:type="pct"/>
            <w:tcBorders>
              <w:top w:val="nil"/>
              <w:left w:val="nil"/>
              <w:bottom w:val="nil"/>
              <w:right w:val="nil"/>
            </w:tcBorders>
            <w:shd w:val="clear" w:color="auto" w:fill="auto"/>
            <w:hideMark/>
          </w:tcPr>
          <w:p w14:paraId="3B3768BE" w14:textId="72D4A650" w:rsidR="008E5874" w:rsidRPr="001B68F4" w:rsidRDefault="008E5874" w:rsidP="001B68F4">
            <w:pPr>
              <w:spacing w:after="0" w:line="240" w:lineRule="auto"/>
              <w:rPr>
                <w:rFonts w:ascii="Calibri" w:eastAsia="Times New Roman" w:hAnsi="Calibri" w:cs="Calibri"/>
                <w:sz w:val="24"/>
                <w:szCs w:val="24"/>
                <w:lang w:val="es-ES"/>
              </w:rPr>
            </w:pPr>
          </w:p>
        </w:tc>
        <w:tc>
          <w:tcPr>
            <w:tcW w:w="3039" w:type="pct"/>
            <w:tcBorders>
              <w:top w:val="nil"/>
              <w:left w:val="single" w:sz="4" w:space="0" w:color="auto"/>
              <w:bottom w:val="single" w:sz="4" w:space="0" w:color="auto"/>
              <w:right w:val="single" w:sz="4" w:space="0" w:color="auto"/>
            </w:tcBorders>
            <w:shd w:val="clear" w:color="auto" w:fill="auto"/>
            <w:hideMark/>
          </w:tcPr>
          <w:p w14:paraId="57BA225B" w14:textId="62FD3C34" w:rsidR="008E5874" w:rsidRPr="001B68F4" w:rsidRDefault="008E5874" w:rsidP="001B68F4">
            <w:pPr>
              <w:spacing w:after="0" w:line="240" w:lineRule="auto"/>
              <w:rPr>
                <w:rFonts w:ascii="Calibri" w:eastAsia="Times New Roman" w:hAnsi="Calibri" w:cs="Calibri"/>
                <w:sz w:val="24"/>
                <w:szCs w:val="24"/>
                <w:lang w:val="es-ES"/>
              </w:rPr>
            </w:pPr>
          </w:p>
        </w:tc>
        <w:tc>
          <w:tcPr>
            <w:tcW w:w="260" w:type="pct"/>
            <w:tcBorders>
              <w:top w:val="nil"/>
              <w:left w:val="single" w:sz="4" w:space="0" w:color="auto"/>
              <w:bottom w:val="single" w:sz="4" w:space="0" w:color="auto"/>
              <w:right w:val="single" w:sz="4" w:space="0" w:color="auto"/>
            </w:tcBorders>
          </w:tcPr>
          <w:p w14:paraId="7D3B86A3" w14:textId="77777777" w:rsidR="008E5874" w:rsidRPr="001B68F4" w:rsidRDefault="008E5874" w:rsidP="001B68F4">
            <w:pPr>
              <w:spacing w:after="0" w:line="240" w:lineRule="auto"/>
              <w:rPr>
                <w:rFonts w:ascii="Calibri" w:eastAsia="Times New Roman" w:hAnsi="Calibri" w:cs="Calibri"/>
                <w:sz w:val="24"/>
                <w:szCs w:val="24"/>
                <w:lang w:val="es-ES"/>
              </w:rPr>
            </w:pPr>
          </w:p>
        </w:tc>
      </w:tr>
      <w:tr w:rsidR="008E5874" w:rsidRPr="00415BBE" w14:paraId="2197BB35" w14:textId="6FA924B5"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201E20D9" w14:textId="77777777" w:rsidR="008E5874" w:rsidRPr="00B36CED" w:rsidRDefault="008E5874" w:rsidP="001B68F4">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10.2.2.</w:t>
            </w:r>
            <w:proofErr w:type="gramStart"/>
            <w:r w:rsidRPr="00B36CED">
              <w:rPr>
                <w:rFonts w:ascii="Calibri" w:eastAsia="Times New Roman" w:hAnsi="Calibri" w:cs="Calibri"/>
                <w:sz w:val="24"/>
                <w:szCs w:val="24"/>
                <w:lang w:val="es-ES"/>
              </w:rPr>
              <w:t>2.d.</w:t>
            </w:r>
            <w:proofErr w:type="gramEnd"/>
            <w:r w:rsidRPr="00B36CED">
              <w:rPr>
                <w:rFonts w:ascii="Calibri" w:eastAsia="Times New Roman" w:hAnsi="Calibri" w:cs="Calibri"/>
                <w:sz w:val="24"/>
                <w:szCs w:val="24"/>
                <w:lang w:val="es-ES"/>
              </w:rPr>
              <w:t>3</w:t>
            </w:r>
          </w:p>
        </w:tc>
        <w:tc>
          <w:tcPr>
            <w:tcW w:w="1152" w:type="pct"/>
            <w:gridSpan w:val="2"/>
            <w:tcBorders>
              <w:top w:val="nil"/>
              <w:left w:val="nil"/>
              <w:bottom w:val="single" w:sz="4" w:space="0" w:color="auto"/>
              <w:right w:val="single" w:sz="4" w:space="0" w:color="auto"/>
            </w:tcBorders>
            <w:shd w:val="clear" w:color="auto" w:fill="auto"/>
            <w:hideMark/>
          </w:tcPr>
          <w:p w14:paraId="3EDEE532" w14:textId="10ACC69E" w:rsidR="008E5874" w:rsidRPr="001B68F4" w:rsidRDefault="008E5874" w:rsidP="001B68F4">
            <w:pPr>
              <w:spacing w:after="0" w:line="240" w:lineRule="auto"/>
              <w:rPr>
                <w:rFonts w:ascii="Calibri" w:eastAsia="Times New Roman" w:hAnsi="Calibri" w:cs="Calibri"/>
                <w:sz w:val="24"/>
                <w:szCs w:val="24"/>
                <w:lang w:val="es-ES"/>
              </w:rPr>
            </w:pPr>
            <w:r w:rsidRPr="001B68F4">
              <w:rPr>
                <w:rFonts w:ascii="Calibri" w:hAnsi="Calibri" w:cs="Calibri"/>
                <w:lang w:val="es-ES"/>
              </w:rPr>
              <w:t xml:space="preserve">- </w:t>
            </w:r>
            <w:r>
              <w:rPr>
                <w:rFonts w:ascii="Calibri" w:hAnsi="Calibri" w:cs="Calibri"/>
                <w:lang w:val="es-ES"/>
              </w:rPr>
              <w:t>¿I</w:t>
            </w:r>
            <w:r w:rsidRPr="001B68F4">
              <w:rPr>
                <w:rFonts w:ascii="Calibri" w:hAnsi="Calibri" w:cs="Calibri"/>
                <w:lang w:val="es-ES"/>
              </w:rPr>
              <w:t>nformación correcta y clara sobre la carga anterior</w:t>
            </w:r>
            <w:r>
              <w:rPr>
                <w:rFonts w:ascii="Calibri" w:hAnsi="Calibri" w:cs="Calibri"/>
                <w:lang w:val="es-ES"/>
              </w:rPr>
              <w:t xml:space="preserve"> </w:t>
            </w:r>
            <w:r w:rsidRPr="001B68F4">
              <w:rPr>
                <w:rFonts w:ascii="Calibri" w:hAnsi="Calibri" w:cs="Calibri"/>
                <w:lang w:val="es-ES"/>
              </w:rPr>
              <w:t>(nombre de producto por compartimento)?</w:t>
            </w:r>
          </w:p>
        </w:tc>
        <w:tc>
          <w:tcPr>
            <w:tcW w:w="92" w:type="pct"/>
            <w:tcBorders>
              <w:top w:val="nil"/>
              <w:left w:val="nil"/>
              <w:bottom w:val="nil"/>
              <w:right w:val="nil"/>
            </w:tcBorders>
            <w:shd w:val="clear" w:color="auto" w:fill="auto"/>
            <w:hideMark/>
          </w:tcPr>
          <w:p w14:paraId="080B8A21" w14:textId="77777777" w:rsidR="008E5874" w:rsidRPr="001B68F4" w:rsidRDefault="008E5874" w:rsidP="001B68F4">
            <w:pPr>
              <w:spacing w:after="0" w:line="240" w:lineRule="auto"/>
              <w:rPr>
                <w:rFonts w:ascii="Calibri" w:eastAsia="Times New Roman" w:hAnsi="Calibri" w:cs="Calibri"/>
                <w:sz w:val="24"/>
                <w:szCs w:val="24"/>
                <w:lang w:val="es-ES"/>
              </w:rPr>
            </w:pPr>
            <w:r w:rsidRPr="001B68F4">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3DBEDB18" w14:textId="77777777" w:rsidR="008E5874" w:rsidRPr="001B68F4" w:rsidRDefault="008E5874" w:rsidP="001B68F4">
            <w:pPr>
              <w:spacing w:after="0" w:line="240" w:lineRule="auto"/>
              <w:rPr>
                <w:rFonts w:ascii="Calibri" w:eastAsia="Times New Roman" w:hAnsi="Calibri" w:cs="Calibri"/>
                <w:sz w:val="24"/>
                <w:szCs w:val="24"/>
                <w:lang w:val="es-ES"/>
              </w:rPr>
            </w:pPr>
            <w:r w:rsidRPr="001B68F4">
              <w:rPr>
                <w:rFonts w:ascii="Calibri" w:eastAsia="Times New Roman" w:hAnsi="Calibri" w:cs="Calibri"/>
                <w:sz w:val="24"/>
                <w:szCs w:val="24"/>
                <w:lang w:val="es-ES"/>
              </w:rPr>
              <w:t> </w:t>
            </w:r>
          </w:p>
        </w:tc>
        <w:tc>
          <w:tcPr>
            <w:tcW w:w="260" w:type="pct"/>
            <w:tcBorders>
              <w:top w:val="nil"/>
              <w:left w:val="single" w:sz="4" w:space="0" w:color="auto"/>
              <w:bottom w:val="single" w:sz="4" w:space="0" w:color="auto"/>
              <w:right w:val="single" w:sz="4" w:space="0" w:color="auto"/>
            </w:tcBorders>
          </w:tcPr>
          <w:p w14:paraId="46F21995" w14:textId="77777777" w:rsidR="008E5874" w:rsidRPr="001B68F4" w:rsidRDefault="008E5874" w:rsidP="001B68F4">
            <w:pPr>
              <w:spacing w:after="0" w:line="240" w:lineRule="auto"/>
              <w:rPr>
                <w:rFonts w:ascii="Calibri" w:eastAsia="Times New Roman" w:hAnsi="Calibri" w:cs="Calibri"/>
                <w:sz w:val="24"/>
                <w:szCs w:val="24"/>
                <w:lang w:val="es-ES"/>
              </w:rPr>
            </w:pPr>
          </w:p>
        </w:tc>
      </w:tr>
      <w:tr w:rsidR="008E5874" w:rsidRPr="00415BBE" w14:paraId="614EFBC0" w14:textId="50CC3D46"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54F5A6E9" w14:textId="77777777" w:rsidR="008E5874" w:rsidRPr="00B36CED" w:rsidRDefault="008E5874" w:rsidP="001B68F4">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10.2.2.</w:t>
            </w:r>
            <w:proofErr w:type="gramStart"/>
            <w:r w:rsidRPr="00B36CED">
              <w:rPr>
                <w:rFonts w:ascii="Calibri" w:eastAsia="Times New Roman" w:hAnsi="Calibri" w:cs="Calibri"/>
                <w:sz w:val="24"/>
                <w:szCs w:val="24"/>
                <w:lang w:val="es-ES"/>
              </w:rPr>
              <w:t>2.d.</w:t>
            </w:r>
            <w:proofErr w:type="gramEnd"/>
            <w:r w:rsidRPr="00B36CED">
              <w:rPr>
                <w:rFonts w:ascii="Calibri" w:eastAsia="Times New Roman" w:hAnsi="Calibri" w:cs="Calibri"/>
                <w:sz w:val="24"/>
                <w:szCs w:val="24"/>
                <w:lang w:val="es-ES"/>
              </w:rPr>
              <w:t>4</w:t>
            </w:r>
          </w:p>
        </w:tc>
        <w:tc>
          <w:tcPr>
            <w:tcW w:w="1152" w:type="pct"/>
            <w:gridSpan w:val="2"/>
            <w:tcBorders>
              <w:top w:val="nil"/>
              <w:left w:val="nil"/>
              <w:bottom w:val="single" w:sz="4" w:space="0" w:color="auto"/>
              <w:right w:val="single" w:sz="4" w:space="0" w:color="auto"/>
            </w:tcBorders>
            <w:shd w:val="clear" w:color="auto" w:fill="auto"/>
            <w:hideMark/>
          </w:tcPr>
          <w:p w14:paraId="6F111D7F" w14:textId="06D882E8" w:rsidR="008E5874" w:rsidRPr="001B68F4" w:rsidRDefault="008E5874" w:rsidP="001B68F4">
            <w:pPr>
              <w:spacing w:after="0" w:line="240" w:lineRule="auto"/>
              <w:rPr>
                <w:rFonts w:ascii="Calibri" w:eastAsia="Times New Roman" w:hAnsi="Calibri" w:cs="Calibri"/>
                <w:sz w:val="24"/>
                <w:szCs w:val="24"/>
                <w:lang w:val="es-ES"/>
              </w:rPr>
            </w:pPr>
            <w:r w:rsidRPr="001B68F4">
              <w:rPr>
                <w:rFonts w:ascii="Calibri" w:hAnsi="Calibri" w:cs="Calibri"/>
                <w:lang w:val="es-ES"/>
              </w:rPr>
              <w:t xml:space="preserve">- </w:t>
            </w:r>
            <w:r>
              <w:rPr>
                <w:rFonts w:ascii="Calibri" w:hAnsi="Calibri" w:cs="Calibri"/>
                <w:lang w:val="es-ES"/>
              </w:rPr>
              <w:t>¿N</w:t>
            </w:r>
            <w:r w:rsidRPr="001B68F4">
              <w:rPr>
                <w:rFonts w:ascii="Calibri" w:hAnsi="Calibri" w:cs="Calibri"/>
                <w:lang w:val="es-ES"/>
              </w:rPr>
              <w:t>úmero vehículo/cisterna con indicación de los compartimentos lavados?</w:t>
            </w:r>
          </w:p>
        </w:tc>
        <w:tc>
          <w:tcPr>
            <w:tcW w:w="92" w:type="pct"/>
            <w:tcBorders>
              <w:top w:val="nil"/>
              <w:left w:val="nil"/>
              <w:bottom w:val="nil"/>
              <w:right w:val="nil"/>
            </w:tcBorders>
            <w:shd w:val="clear" w:color="auto" w:fill="auto"/>
            <w:hideMark/>
          </w:tcPr>
          <w:p w14:paraId="7EA57DB4" w14:textId="77777777" w:rsidR="008E5874" w:rsidRPr="001B68F4" w:rsidRDefault="008E5874" w:rsidP="001B68F4">
            <w:pPr>
              <w:spacing w:after="0" w:line="240" w:lineRule="auto"/>
              <w:rPr>
                <w:rFonts w:ascii="Calibri" w:eastAsia="Times New Roman" w:hAnsi="Calibri" w:cs="Calibri"/>
                <w:sz w:val="24"/>
                <w:szCs w:val="24"/>
                <w:lang w:val="es-ES"/>
              </w:rPr>
            </w:pPr>
            <w:r w:rsidRPr="001B68F4">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2DD46A3D" w14:textId="77777777" w:rsidR="008E5874" w:rsidRPr="001B68F4" w:rsidRDefault="008E5874" w:rsidP="001B68F4">
            <w:pPr>
              <w:spacing w:after="0" w:line="240" w:lineRule="auto"/>
              <w:rPr>
                <w:rFonts w:ascii="Calibri" w:eastAsia="Times New Roman" w:hAnsi="Calibri" w:cs="Calibri"/>
                <w:sz w:val="24"/>
                <w:szCs w:val="24"/>
                <w:lang w:val="es-ES"/>
              </w:rPr>
            </w:pPr>
            <w:r w:rsidRPr="001B68F4">
              <w:rPr>
                <w:rFonts w:ascii="Calibri" w:eastAsia="Times New Roman" w:hAnsi="Calibri" w:cs="Calibri"/>
                <w:sz w:val="24"/>
                <w:szCs w:val="24"/>
                <w:lang w:val="es-ES"/>
              </w:rPr>
              <w:t> </w:t>
            </w:r>
          </w:p>
        </w:tc>
        <w:tc>
          <w:tcPr>
            <w:tcW w:w="260" w:type="pct"/>
            <w:tcBorders>
              <w:top w:val="nil"/>
              <w:left w:val="single" w:sz="4" w:space="0" w:color="auto"/>
              <w:bottom w:val="single" w:sz="4" w:space="0" w:color="auto"/>
              <w:right w:val="single" w:sz="4" w:space="0" w:color="auto"/>
            </w:tcBorders>
          </w:tcPr>
          <w:p w14:paraId="46577F98" w14:textId="77777777" w:rsidR="008E5874" w:rsidRPr="001B68F4" w:rsidRDefault="008E5874" w:rsidP="001B68F4">
            <w:pPr>
              <w:spacing w:after="0" w:line="240" w:lineRule="auto"/>
              <w:rPr>
                <w:rFonts w:ascii="Calibri" w:eastAsia="Times New Roman" w:hAnsi="Calibri" w:cs="Calibri"/>
                <w:sz w:val="24"/>
                <w:szCs w:val="24"/>
                <w:lang w:val="es-ES"/>
              </w:rPr>
            </w:pPr>
          </w:p>
        </w:tc>
      </w:tr>
      <w:tr w:rsidR="008E5874" w:rsidRPr="00415BBE" w14:paraId="76CC3339" w14:textId="25C6C9E7" w:rsidTr="008E5874">
        <w:trPr>
          <w:trHeight w:val="310"/>
          <w:jc w:val="center"/>
        </w:trPr>
        <w:tc>
          <w:tcPr>
            <w:tcW w:w="457" w:type="pct"/>
            <w:tcBorders>
              <w:top w:val="nil"/>
              <w:left w:val="single" w:sz="4" w:space="0" w:color="auto"/>
              <w:bottom w:val="single" w:sz="4" w:space="0" w:color="auto"/>
              <w:right w:val="single" w:sz="4" w:space="0" w:color="auto"/>
            </w:tcBorders>
            <w:shd w:val="clear" w:color="auto" w:fill="auto"/>
            <w:hideMark/>
          </w:tcPr>
          <w:p w14:paraId="2E1CD230" w14:textId="77777777" w:rsidR="008E5874" w:rsidRPr="00B36CED" w:rsidRDefault="008E5874" w:rsidP="001B68F4">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10.2.2.</w:t>
            </w:r>
            <w:proofErr w:type="gramStart"/>
            <w:r w:rsidRPr="00B36CED">
              <w:rPr>
                <w:rFonts w:ascii="Calibri" w:eastAsia="Times New Roman" w:hAnsi="Calibri" w:cs="Calibri"/>
                <w:sz w:val="24"/>
                <w:szCs w:val="24"/>
                <w:lang w:val="es-ES"/>
              </w:rPr>
              <w:t>2.d.</w:t>
            </w:r>
            <w:proofErr w:type="gramEnd"/>
            <w:r w:rsidRPr="00B36CED">
              <w:rPr>
                <w:rFonts w:ascii="Calibri" w:eastAsia="Times New Roman" w:hAnsi="Calibri" w:cs="Calibri"/>
                <w:sz w:val="24"/>
                <w:szCs w:val="24"/>
                <w:lang w:val="es-ES"/>
              </w:rPr>
              <w:t>5</w:t>
            </w:r>
          </w:p>
        </w:tc>
        <w:tc>
          <w:tcPr>
            <w:tcW w:w="1152" w:type="pct"/>
            <w:gridSpan w:val="2"/>
            <w:tcBorders>
              <w:top w:val="nil"/>
              <w:left w:val="nil"/>
              <w:bottom w:val="single" w:sz="4" w:space="0" w:color="auto"/>
              <w:right w:val="single" w:sz="4" w:space="0" w:color="auto"/>
            </w:tcBorders>
            <w:shd w:val="clear" w:color="auto" w:fill="auto"/>
            <w:hideMark/>
          </w:tcPr>
          <w:p w14:paraId="22B84252" w14:textId="109031F0" w:rsidR="008E5874" w:rsidRPr="001B68F4" w:rsidRDefault="008E5874" w:rsidP="001B68F4">
            <w:pPr>
              <w:spacing w:after="0" w:line="240" w:lineRule="auto"/>
              <w:rPr>
                <w:rFonts w:ascii="Calibri" w:eastAsia="Times New Roman" w:hAnsi="Calibri" w:cs="Calibri"/>
                <w:sz w:val="24"/>
                <w:szCs w:val="24"/>
                <w:lang w:val="es-ES"/>
              </w:rPr>
            </w:pPr>
            <w:r w:rsidRPr="001B68F4">
              <w:rPr>
                <w:rFonts w:ascii="Calibri" w:hAnsi="Calibri" w:cs="Calibri"/>
                <w:lang w:val="es-ES"/>
              </w:rPr>
              <w:t xml:space="preserve">- </w:t>
            </w:r>
            <w:r>
              <w:rPr>
                <w:rFonts w:ascii="Calibri" w:hAnsi="Calibri" w:cs="Calibri"/>
                <w:lang w:val="es-ES"/>
              </w:rPr>
              <w:t>¿N</w:t>
            </w:r>
            <w:r w:rsidRPr="001B68F4">
              <w:rPr>
                <w:rFonts w:ascii="Calibri" w:hAnsi="Calibri" w:cs="Calibri"/>
                <w:lang w:val="es-ES"/>
              </w:rPr>
              <w:t>ombre del operario del lavadero?</w:t>
            </w:r>
          </w:p>
        </w:tc>
        <w:tc>
          <w:tcPr>
            <w:tcW w:w="92" w:type="pct"/>
            <w:tcBorders>
              <w:top w:val="nil"/>
              <w:left w:val="nil"/>
              <w:bottom w:val="nil"/>
              <w:right w:val="nil"/>
            </w:tcBorders>
            <w:shd w:val="clear" w:color="auto" w:fill="auto"/>
            <w:hideMark/>
          </w:tcPr>
          <w:p w14:paraId="11D51730" w14:textId="77777777" w:rsidR="008E5874" w:rsidRPr="00B36CED" w:rsidRDefault="008E5874" w:rsidP="001B68F4">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36E74648" w14:textId="77777777" w:rsidR="008E5874" w:rsidRPr="00B36CED" w:rsidRDefault="008E5874" w:rsidP="001B68F4">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260" w:type="pct"/>
            <w:tcBorders>
              <w:top w:val="nil"/>
              <w:left w:val="single" w:sz="4" w:space="0" w:color="auto"/>
              <w:bottom w:val="single" w:sz="4" w:space="0" w:color="auto"/>
              <w:right w:val="single" w:sz="4" w:space="0" w:color="auto"/>
            </w:tcBorders>
          </w:tcPr>
          <w:p w14:paraId="563C7B08" w14:textId="77777777" w:rsidR="008E5874" w:rsidRPr="00B36CED" w:rsidRDefault="008E5874" w:rsidP="001B68F4">
            <w:pPr>
              <w:spacing w:after="0" w:line="240" w:lineRule="auto"/>
              <w:rPr>
                <w:rFonts w:ascii="Calibri" w:eastAsia="Times New Roman" w:hAnsi="Calibri" w:cs="Calibri"/>
                <w:sz w:val="24"/>
                <w:szCs w:val="24"/>
                <w:lang w:val="es-ES"/>
              </w:rPr>
            </w:pPr>
          </w:p>
        </w:tc>
      </w:tr>
      <w:tr w:rsidR="008E5874" w:rsidRPr="00B36CED" w14:paraId="03D54712" w14:textId="6948D31F" w:rsidTr="008E5874">
        <w:trPr>
          <w:trHeight w:val="310"/>
          <w:jc w:val="center"/>
        </w:trPr>
        <w:tc>
          <w:tcPr>
            <w:tcW w:w="457" w:type="pct"/>
            <w:tcBorders>
              <w:top w:val="nil"/>
              <w:left w:val="single" w:sz="4" w:space="0" w:color="auto"/>
              <w:bottom w:val="single" w:sz="4" w:space="0" w:color="auto"/>
              <w:right w:val="single" w:sz="4" w:space="0" w:color="auto"/>
            </w:tcBorders>
            <w:shd w:val="clear" w:color="auto" w:fill="auto"/>
            <w:hideMark/>
          </w:tcPr>
          <w:p w14:paraId="12D60C11" w14:textId="77777777" w:rsidR="008E5874" w:rsidRPr="00B36CED" w:rsidRDefault="008E5874" w:rsidP="001B68F4">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10.2.2.</w:t>
            </w:r>
            <w:proofErr w:type="gramStart"/>
            <w:r w:rsidRPr="00B36CED">
              <w:rPr>
                <w:rFonts w:ascii="Calibri" w:eastAsia="Times New Roman" w:hAnsi="Calibri" w:cs="Calibri"/>
                <w:sz w:val="24"/>
                <w:szCs w:val="24"/>
                <w:lang w:val="es-ES"/>
              </w:rPr>
              <w:t>2.d.</w:t>
            </w:r>
            <w:proofErr w:type="gramEnd"/>
            <w:r w:rsidRPr="00B36CED">
              <w:rPr>
                <w:rFonts w:ascii="Calibri" w:eastAsia="Times New Roman" w:hAnsi="Calibri" w:cs="Calibri"/>
                <w:sz w:val="24"/>
                <w:szCs w:val="24"/>
                <w:lang w:val="es-ES"/>
              </w:rPr>
              <w:t>6</w:t>
            </w:r>
          </w:p>
        </w:tc>
        <w:tc>
          <w:tcPr>
            <w:tcW w:w="1152" w:type="pct"/>
            <w:gridSpan w:val="2"/>
            <w:tcBorders>
              <w:top w:val="nil"/>
              <w:left w:val="nil"/>
              <w:bottom w:val="single" w:sz="4" w:space="0" w:color="auto"/>
              <w:right w:val="single" w:sz="4" w:space="0" w:color="auto"/>
            </w:tcBorders>
            <w:shd w:val="clear" w:color="auto" w:fill="auto"/>
            <w:hideMark/>
          </w:tcPr>
          <w:p w14:paraId="3899B37B" w14:textId="23D5C1BE" w:rsidR="008E5874" w:rsidRPr="001B68F4" w:rsidRDefault="008E5874" w:rsidP="001B68F4">
            <w:pPr>
              <w:spacing w:after="0" w:line="240" w:lineRule="auto"/>
              <w:rPr>
                <w:rFonts w:ascii="Calibri" w:eastAsia="Times New Roman" w:hAnsi="Calibri" w:cs="Calibri"/>
                <w:sz w:val="24"/>
                <w:szCs w:val="24"/>
                <w:lang w:val="es-ES"/>
              </w:rPr>
            </w:pPr>
            <w:r w:rsidRPr="001B68F4">
              <w:rPr>
                <w:rFonts w:ascii="Calibri" w:hAnsi="Calibri" w:cs="Calibri"/>
              </w:rPr>
              <w:t xml:space="preserve">- </w:t>
            </w:r>
            <w:r w:rsidRPr="00673643">
              <w:rPr>
                <w:rFonts w:ascii="Calibri" w:hAnsi="Calibri" w:cs="Calibri"/>
                <w:lang w:val="es-ES"/>
              </w:rPr>
              <w:t>¿Nombre del conductor?</w:t>
            </w:r>
          </w:p>
        </w:tc>
        <w:tc>
          <w:tcPr>
            <w:tcW w:w="92" w:type="pct"/>
            <w:tcBorders>
              <w:top w:val="nil"/>
              <w:left w:val="nil"/>
              <w:bottom w:val="nil"/>
              <w:right w:val="nil"/>
            </w:tcBorders>
            <w:shd w:val="clear" w:color="auto" w:fill="auto"/>
            <w:hideMark/>
          </w:tcPr>
          <w:p w14:paraId="7B873E36" w14:textId="77777777" w:rsidR="008E5874" w:rsidRPr="00B36CED" w:rsidRDefault="008E5874" w:rsidP="001B68F4">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0E6A973B" w14:textId="77777777" w:rsidR="008E5874" w:rsidRPr="00B36CED" w:rsidRDefault="008E5874" w:rsidP="001B68F4">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260" w:type="pct"/>
            <w:tcBorders>
              <w:top w:val="nil"/>
              <w:left w:val="single" w:sz="4" w:space="0" w:color="auto"/>
              <w:bottom w:val="single" w:sz="4" w:space="0" w:color="auto"/>
              <w:right w:val="single" w:sz="4" w:space="0" w:color="auto"/>
            </w:tcBorders>
          </w:tcPr>
          <w:p w14:paraId="29D837B6" w14:textId="77777777" w:rsidR="008E5874" w:rsidRPr="00B36CED" w:rsidRDefault="008E5874" w:rsidP="001B68F4">
            <w:pPr>
              <w:spacing w:after="0" w:line="240" w:lineRule="auto"/>
              <w:rPr>
                <w:rFonts w:ascii="Calibri" w:eastAsia="Times New Roman" w:hAnsi="Calibri" w:cs="Calibri"/>
                <w:sz w:val="24"/>
                <w:szCs w:val="24"/>
                <w:lang w:val="es-ES"/>
              </w:rPr>
            </w:pPr>
          </w:p>
        </w:tc>
      </w:tr>
      <w:tr w:rsidR="008E5874" w:rsidRPr="00415BBE" w14:paraId="1B66CC6B" w14:textId="66DE06B9" w:rsidTr="008E5874">
        <w:trPr>
          <w:trHeight w:val="310"/>
          <w:jc w:val="center"/>
        </w:trPr>
        <w:tc>
          <w:tcPr>
            <w:tcW w:w="457" w:type="pct"/>
            <w:tcBorders>
              <w:top w:val="nil"/>
              <w:left w:val="single" w:sz="4" w:space="0" w:color="auto"/>
              <w:bottom w:val="single" w:sz="4" w:space="0" w:color="auto"/>
              <w:right w:val="single" w:sz="4" w:space="0" w:color="auto"/>
            </w:tcBorders>
            <w:shd w:val="clear" w:color="auto" w:fill="auto"/>
            <w:hideMark/>
          </w:tcPr>
          <w:p w14:paraId="28143C8E" w14:textId="77777777" w:rsidR="008E5874" w:rsidRPr="00B36CED" w:rsidRDefault="008E5874" w:rsidP="001B68F4">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10.2.2.</w:t>
            </w:r>
            <w:proofErr w:type="gramStart"/>
            <w:r w:rsidRPr="00B36CED">
              <w:rPr>
                <w:rFonts w:ascii="Calibri" w:eastAsia="Times New Roman" w:hAnsi="Calibri" w:cs="Calibri"/>
                <w:sz w:val="24"/>
                <w:szCs w:val="24"/>
                <w:lang w:val="es-ES"/>
              </w:rPr>
              <w:t>2.d.</w:t>
            </w:r>
            <w:proofErr w:type="gramEnd"/>
            <w:r w:rsidRPr="00B36CED">
              <w:rPr>
                <w:rFonts w:ascii="Calibri" w:eastAsia="Times New Roman" w:hAnsi="Calibri" w:cs="Calibri"/>
                <w:sz w:val="24"/>
                <w:szCs w:val="24"/>
                <w:lang w:val="es-ES"/>
              </w:rPr>
              <w:t>7</w:t>
            </w:r>
          </w:p>
        </w:tc>
        <w:tc>
          <w:tcPr>
            <w:tcW w:w="1152" w:type="pct"/>
            <w:gridSpan w:val="2"/>
            <w:tcBorders>
              <w:top w:val="nil"/>
              <w:left w:val="nil"/>
              <w:bottom w:val="single" w:sz="4" w:space="0" w:color="auto"/>
              <w:right w:val="single" w:sz="4" w:space="0" w:color="auto"/>
            </w:tcBorders>
            <w:shd w:val="clear" w:color="auto" w:fill="auto"/>
            <w:hideMark/>
          </w:tcPr>
          <w:p w14:paraId="2B63E436" w14:textId="4ACBF101" w:rsidR="008E5874" w:rsidRPr="00673643" w:rsidRDefault="008E5874" w:rsidP="001B68F4">
            <w:pPr>
              <w:spacing w:after="0" w:line="240" w:lineRule="auto"/>
              <w:rPr>
                <w:rFonts w:ascii="Calibri" w:eastAsia="Times New Roman" w:hAnsi="Calibri" w:cs="Calibri"/>
                <w:sz w:val="24"/>
                <w:szCs w:val="24"/>
                <w:lang w:val="es-ES"/>
              </w:rPr>
            </w:pPr>
            <w:r w:rsidRPr="00673643">
              <w:rPr>
                <w:rFonts w:ascii="Calibri" w:hAnsi="Calibri" w:cs="Calibri"/>
                <w:lang w:val="es-ES"/>
              </w:rPr>
              <w:t>- ¿Método de lavado por compartimento?</w:t>
            </w:r>
          </w:p>
        </w:tc>
        <w:tc>
          <w:tcPr>
            <w:tcW w:w="92" w:type="pct"/>
            <w:tcBorders>
              <w:top w:val="nil"/>
              <w:left w:val="nil"/>
              <w:bottom w:val="nil"/>
              <w:right w:val="nil"/>
            </w:tcBorders>
            <w:shd w:val="clear" w:color="auto" w:fill="auto"/>
            <w:hideMark/>
          </w:tcPr>
          <w:p w14:paraId="3236B02E" w14:textId="77777777" w:rsidR="008E5874" w:rsidRPr="00B36CED" w:rsidRDefault="008E5874" w:rsidP="001B68F4">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77118FE7" w14:textId="07C668EF" w:rsidR="008E5874" w:rsidRPr="00673643" w:rsidRDefault="008E5874" w:rsidP="00673643">
            <w:pPr>
              <w:rPr>
                <w:rFonts w:ascii="Calibri" w:hAnsi="Calibri" w:cs="Calibri"/>
                <w:color w:val="0070C0"/>
                <w:lang w:val="es-ES"/>
              </w:rPr>
            </w:pPr>
            <w:r w:rsidRPr="00673643">
              <w:rPr>
                <w:rFonts w:ascii="Calibri" w:hAnsi="Calibri" w:cs="Calibri"/>
                <w:lang w:val="es-ES"/>
              </w:rPr>
              <w:t>El auditor chequeara los códigos de lavado que son usados</w:t>
            </w:r>
          </w:p>
        </w:tc>
        <w:tc>
          <w:tcPr>
            <w:tcW w:w="260" w:type="pct"/>
            <w:tcBorders>
              <w:top w:val="nil"/>
              <w:left w:val="single" w:sz="4" w:space="0" w:color="auto"/>
              <w:bottom w:val="single" w:sz="4" w:space="0" w:color="auto"/>
              <w:right w:val="single" w:sz="4" w:space="0" w:color="auto"/>
            </w:tcBorders>
          </w:tcPr>
          <w:p w14:paraId="6EB4DD97" w14:textId="77777777" w:rsidR="008E5874" w:rsidRPr="00673643" w:rsidRDefault="008E5874" w:rsidP="00673643">
            <w:pPr>
              <w:rPr>
                <w:rFonts w:ascii="Calibri" w:hAnsi="Calibri" w:cs="Calibri"/>
                <w:lang w:val="es-ES"/>
              </w:rPr>
            </w:pPr>
          </w:p>
        </w:tc>
      </w:tr>
      <w:tr w:rsidR="008E5874" w:rsidRPr="00B36CED" w14:paraId="02783DAE" w14:textId="2BA5E9C2" w:rsidTr="008E5874">
        <w:trPr>
          <w:trHeight w:val="310"/>
          <w:jc w:val="center"/>
        </w:trPr>
        <w:tc>
          <w:tcPr>
            <w:tcW w:w="457" w:type="pct"/>
            <w:tcBorders>
              <w:top w:val="nil"/>
              <w:left w:val="single" w:sz="4" w:space="0" w:color="auto"/>
              <w:bottom w:val="single" w:sz="4" w:space="0" w:color="auto"/>
              <w:right w:val="single" w:sz="4" w:space="0" w:color="auto"/>
            </w:tcBorders>
            <w:shd w:val="clear" w:color="auto" w:fill="auto"/>
            <w:hideMark/>
          </w:tcPr>
          <w:p w14:paraId="51BCD6B3" w14:textId="77777777" w:rsidR="008E5874" w:rsidRPr="00B36CED" w:rsidRDefault="008E5874" w:rsidP="001B68F4">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10.2.2.</w:t>
            </w:r>
            <w:proofErr w:type="gramStart"/>
            <w:r w:rsidRPr="00B36CED">
              <w:rPr>
                <w:rFonts w:ascii="Calibri" w:eastAsia="Times New Roman" w:hAnsi="Calibri" w:cs="Calibri"/>
                <w:sz w:val="24"/>
                <w:szCs w:val="24"/>
                <w:lang w:val="es-ES"/>
              </w:rPr>
              <w:t>2.d.</w:t>
            </w:r>
            <w:proofErr w:type="gramEnd"/>
            <w:r w:rsidRPr="00B36CED">
              <w:rPr>
                <w:rFonts w:ascii="Calibri" w:eastAsia="Times New Roman" w:hAnsi="Calibri" w:cs="Calibri"/>
                <w:sz w:val="24"/>
                <w:szCs w:val="24"/>
                <w:lang w:val="es-ES"/>
              </w:rPr>
              <w:t>8</w:t>
            </w:r>
          </w:p>
        </w:tc>
        <w:tc>
          <w:tcPr>
            <w:tcW w:w="1152" w:type="pct"/>
            <w:gridSpan w:val="2"/>
            <w:tcBorders>
              <w:top w:val="nil"/>
              <w:left w:val="nil"/>
              <w:bottom w:val="single" w:sz="4" w:space="0" w:color="auto"/>
              <w:right w:val="single" w:sz="4" w:space="0" w:color="auto"/>
            </w:tcBorders>
            <w:shd w:val="clear" w:color="auto" w:fill="auto"/>
            <w:hideMark/>
          </w:tcPr>
          <w:p w14:paraId="548562D9" w14:textId="5A76538A" w:rsidR="008E5874" w:rsidRPr="001B68F4" w:rsidRDefault="008E5874" w:rsidP="001B68F4">
            <w:pPr>
              <w:spacing w:after="0" w:line="240" w:lineRule="auto"/>
              <w:rPr>
                <w:rFonts w:ascii="Calibri" w:eastAsia="Times New Roman" w:hAnsi="Calibri" w:cs="Calibri"/>
                <w:sz w:val="24"/>
                <w:szCs w:val="24"/>
                <w:lang w:val="es-ES"/>
              </w:rPr>
            </w:pPr>
            <w:r w:rsidRPr="001B68F4">
              <w:rPr>
                <w:rFonts w:ascii="Calibri" w:hAnsi="Calibri" w:cs="Calibri"/>
              </w:rPr>
              <w:t xml:space="preserve">- </w:t>
            </w:r>
            <w:r w:rsidRPr="00673643">
              <w:rPr>
                <w:rFonts w:ascii="Calibri" w:hAnsi="Calibri" w:cs="Calibri"/>
                <w:lang w:val="es-ES"/>
              </w:rPr>
              <w:t>¿Elementos lavados?</w:t>
            </w:r>
          </w:p>
        </w:tc>
        <w:tc>
          <w:tcPr>
            <w:tcW w:w="92" w:type="pct"/>
            <w:tcBorders>
              <w:top w:val="nil"/>
              <w:left w:val="nil"/>
              <w:bottom w:val="nil"/>
              <w:right w:val="nil"/>
            </w:tcBorders>
            <w:shd w:val="clear" w:color="auto" w:fill="auto"/>
            <w:hideMark/>
          </w:tcPr>
          <w:p w14:paraId="1C2E0629" w14:textId="77777777" w:rsidR="008E5874" w:rsidRPr="00B36CED" w:rsidRDefault="008E5874" w:rsidP="001B68F4">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2CAF18E1" w14:textId="77777777" w:rsidR="008E5874" w:rsidRPr="00B36CED" w:rsidRDefault="008E5874" w:rsidP="001B68F4">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260" w:type="pct"/>
            <w:tcBorders>
              <w:top w:val="nil"/>
              <w:left w:val="single" w:sz="4" w:space="0" w:color="auto"/>
              <w:bottom w:val="single" w:sz="4" w:space="0" w:color="auto"/>
              <w:right w:val="single" w:sz="4" w:space="0" w:color="auto"/>
            </w:tcBorders>
          </w:tcPr>
          <w:p w14:paraId="170593B7" w14:textId="77777777" w:rsidR="008E5874" w:rsidRPr="00B36CED" w:rsidRDefault="008E5874" w:rsidP="001B68F4">
            <w:pPr>
              <w:spacing w:after="0" w:line="240" w:lineRule="auto"/>
              <w:rPr>
                <w:rFonts w:ascii="Calibri" w:eastAsia="Times New Roman" w:hAnsi="Calibri" w:cs="Calibri"/>
                <w:sz w:val="24"/>
                <w:szCs w:val="24"/>
                <w:lang w:val="es-ES"/>
              </w:rPr>
            </w:pPr>
          </w:p>
        </w:tc>
      </w:tr>
      <w:tr w:rsidR="008E5874" w:rsidRPr="00B36CED" w14:paraId="295E9167" w14:textId="4C009DF5"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59E2DC34" w14:textId="77777777" w:rsidR="008E5874" w:rsidRPr="00B36CED" w:rsidRDefault="008E5874" w:rsidP="001B68F4">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10.2.2.</w:t>
            </w:r>
            <w:proofErr w:type="gramStart"/>
            <w:r w:rsidRPr="00B36CED">
              <w:rPr>
                <w:rFonts w:ascii="Calibri" w:eastAsia="Times New Roman" w:hAnsi="Calibri" w:cs="Calibri"/>
                <w:sz w:val="24"/>
                <w:szCs w:val="24"/>
                <w:lang w:val="es-ES"/>
              </w:rPr>
              <w:t>2.d.</w:t>
            </w:r>
            <w:proofErr w:type="gramEnd"/>
            <w:r w:rsidRPr="00B36CED">
              <w:rPr>
                <w:rFonts w:ascii="Calibri" w:eastAsia="Times New Roman" w:hAnsi="Calibri" w:cs="Calibri"/>
                <w:sz w:val="24"/>
                <w:szCs w:val="24"/>
                <w:lang w:val="es-ES"/>
              </w:rPr>
              <w:t>9</w:t>
            </w:r>
          </w:p>
        </w:tc>
        <w:tc>
          <w:tcPr>
            <w:tcW w:w="1152" w:type="pct"/>
            <w:gridSpan w:val="2"/>
            <w:tcBorders>
              <w:top w:val="nil"/>
              <w:left w:val="nil"/>
              <w:bottom w:val="single" w:sz="4" w:space="0" w:color="auto"/>
              <w:right w:val="single" w:sz="4" w:space="0" w:color="auto"/>
            </w:tcBorders>
            <w:shd w:val="clear" w:color="auto" w:fill="auto"/>
            <w:hideMark/>
          </w:tcPr>
          <w:p w14:paraId="6F26A63C" w14:textId="086FB3D9" w:rsidR="008E5874" w:rsidRPr="00673643" w:rsidRDefault="008E5874" w:rsidP="001B68F4">
            <w:pPr>
              <w:spacing w:after="0" w:line="240" w:lineRule="auto"/>
              <w:rPr>
                <w:rFonts w:ascii="Calibri" w:eastAsia="Times New Roman" w:hAnsi="Calibri" w:cs="Calibri"/>
                <w:sz w:val="24"/>
                <w:szCs w:val="24"/>
                <w:lang w:val="es-ES"/>
              </w:rPr>
            </w:pPr>
            <w:r w:rsidRPr="00673643">
              <w:rPr>
                <w:rFonts w:ascii="Calibri" w:hAnsi="Calibri" w:cs="Calibri"/>
                <w:lang w:val="es-ES"/>
              </w:rPr>
              <w:t>- ¿Hora de salida?</w:t>
            </w:r>
          </w:p>
        </w:tc>
        <w:tc>
          <w:tcPr>
            <w:tcW w:w="92" w:type="pct"/>
            <w:tcBorders>
              <w:top w:val="nil"/>
              <w:left w:val="nil"/>
              <w:bottom w:val="nil"/>
              <w:right w:val="nil"/>
            </w:tcBorders>
            <w:shd w:val="clear" w:color="auto" w:fill="auto"/>
            <w:hideMark/>
          </w:tcPr>
          <w:p w14:paraId="38C4397E" w14:textId="77777777" w:rsidR="008E5874" w:rsidRPr="00B36CED" w:rsidRDefault="008E5874" w:rsidP="001B68F4">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5ADE6D9D" w14:textId="77777777" w:rsidR="008E5874" w:rsidRPr="00B36CED" w:rsidRDefault="008E5874" w:rsidP="001B68F4">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260" w:type="pct"/>
            <w:tcBorders>
              <w:top w:val="nil"/>
              <w:left w:val="single" w:sz="4" w:space="0" w:color="auto"/>
              <w:bottom w:val="single" w:sz="4" w:space="0" w:color="auto"/>
              <w:right w:val="single" w:sz="4" w:space="0" w:color="auto"/>
            </w:tcBorders>
          </w:tcPr>
          <w:p w14:paraId="4EB8AEF9" w14:textId="77777777" w:rsidR="008E5874" w:rsidRPr="00B36CED" w:rsidRDefault="008E5874" w:rsidP="001B68F4">
            <w:pPr>
              <w:spacing w:after="0" w:line="240" w:lineRule="auto"/>
              <w:rPr>
                <w:rFonts w:ascii="Calibri" w:eastAsia="Times New Roman" w:hAnsi="Calibri" w:cs="Calibri"/>
                <w:sz w:val="24"/>
                <w:szCs w:val="24"/>
                <w:lang w:val="es-ES"/>
              </w:rPr>
            </w:pPr>
          </w:p>
        </w:tc>
      </w:tr>
      <w:tr w:rsidR="008E5874" w:rsidRPr="00415BBE" w14:paraId="01BE4795" w14:textId="1E1D60AC"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2BFCD870" w14:textId="77777777" w:rsidR="008E5874" w:rsidRPr="00B36CED" w:rsidRDefault="008E5874" w:rsidP="00673643">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10.2.2.3</w:t>
            </w:r>
          </w:p>
        </w:tc>
        <w:tc>
          <w:tcPr>
            <w:tcW w:w="1152" w:type="pct"/>
            <w:gridSpan w:val="2"/>
            <w:tcBorders>
              <w:top w:val="nil"/>
              <w:left w:val="nil"/>
              <w:bottom w:val="single" w:sz="4" w:space="0" w:color="auto"/>
              <w:right w:val="single" w:sz="4" w:space="0" w:color="auto"/>
            </w:tcBorders>
            <w:shd w:val="clear" w:color="auto" w:fill="auto"/>
            <w:hideMark/>
          </w:tcPr>
          <w:p w14:paraId="1E08071F" w14:textId="53474CEC" w:rsidR="008E5874" w:rsidRPr="00673643" w:rsidRDefault="008E5874" w:rsidP="00673643">
            <w:pPr>
              <w:spacing w:after="0" w:line="240" w:lineRule="auto"/>
              <w:rPr>
                <w:rFonts w:ascii="Calibri" w:eastAsia="Times New Roman" w:hAnsi="Calibri" w:cs="Calibri"/>
                <w:sz w:val="24"/>
                <w:szCs w:val="24"/>
                <w:lang w:val="es-ES"/>
              </w:rPr>
            </w:pPr>
            <w:r w:rsidRPr="00673643">
              <w:rPr>
                <w:rFonts w:ascii="Calibri" w:hAnsi="Calibri" w:cs="Calibri"/>
                <w:lang w:val="es-ES"/>
              </w:rPr>
              <w:t>Cuando se trata de cisternas/vehículos cuyo conductor está presente, ¿se le requiere al conductor firmar el documento de lavado a la finalización del servicio?</w:t>
            </w:r>
          </w:p>
        </w:tc>
        <w:tc>
          <w:tcPr>
            <w:tcW w:w="92" w:type="pct"/>
            <w:tcBorders>
              <w:top w:val="nil"/>
              <w:left w:val="nil"/>
              <w:bottom w:val="nil"/>
              <w:right w:val="nil"/>
            </w:tcBorders>
            <w:shd w:val="clear" w:color="auto" w:fill="auto"/>
            <w:hideMark/>
          </w:tcPr>
          <w:p w14:paraId="35060036" w14:textId="77777777" w:rsidR="008E5874" w:rsidRPr="00673643" w:rsidRDefault="008E5874" w:rsidP="00673643">
            <w:pPr>
              <w:spacing w:after="0" w:line="240" w:lineRule="auto"/>
              <w:rPr>
                <w:rFonts w:ascii="Calibri" w:eastAsia="Times New Roman" w:hAnsi="Calibri" w:cs="Calibri"/>
                <w:sz w:val="24"/>
                <w:szCs w:val="24"/>
                <w:lang w:val="es-ES"/>
              </w:rPr>
            </w:pPr>
            <w:r w:rsidRPr="00673643">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4242EA30" w14:textId="740F4CE8" w:rsidR="008E5874" w:rsidRPr="00673643" w:rsidRDefault="008E5874" w:rsidP="00673643">
            <w:pPr>
              <w:spacing w:after="0" w:line="240" w:lineRule="auto"/>
              <w:rPr>
                <w:rFonts w:ascii="Calibri" w:eastAsia="Times New Roman" w:hAnsi="Calibri" w:cs="Calibri"/>
                <w:sz w:val="24"/>
                <w:szCs w:val="24"/>
                <w:lang w:val="es-ES"/>
              </w:rPr>
            </w:pPr>
            <w:r w:rsidRPr="00673643">
              <w:rPr>
                <w:rFonts w:ascii="Calibri" w:hAnsi="Calibri" w:cs="Calibri"/>
                <w:lang w:val="es-ES"/>
              </w:rPr>
              <w:t xml:space="preserve">Comprobar el procedimiento así como una muestra de documentos firmados por el conductor. </w:t>
            </w:r>
          </w:p>
        </w:tc>
        <w:tc>
          <w:tcPr>
            <w:tcW w:w="260" w:type="pct"/>
            <w:tcBorders>
              <w:top w:val="nil"/>
              <w:left w:val="single" w:sz="4" w:space="0" w:color="auto"/>
              <w:bottom w:val="single" w:sz="4" w:space="0" w:color="auto"/>
              <w:right w:val="single" w:sz="4" w:space="0" w:color="auto"/>
            </w:tcBorders>
          </w:tcPr>
          <w:p w14:paraId="681274A2" w14:textId="77777777" w:rsidR="008E5874" w:rsidRPr="00673643" w:rsidRDefault="008E5874" w:rsidP="00673643">
            <w:pPr>
              <w:spacing w:after="0" w:line="240" w:lineRule="auto"/>
              <w:rPr>
                <w:rFonts w:ascii="Calibri" w:hAnsi="Calibri" w:cs="Calibri"/>
                <w:lang w:val="es-ES"/>
              </w:rPr>
            </w:pPr>
          </w:p>
        </w:tc>
      </w:tr>
      <w:tr w:rsidR="008E5874" w:rsidRPr="00415BBE" w14:paraId="30F1205F" w14:textId="27115600" w:rsidTr="008E5874">
        <w:trPr>
          <w:trHeight w:val="1890"/>
          <w:jc w:val="center"/>
        </w:trPr>
        <w:tc>
          <w:tcPr>
            <w:tcW w:w="457" w:type="pct"/>
            <w:tcBorders>
              <w:top w:val="nil"/>
              <w:left w:val="single" w:sz="4" w:space="0" w:color="auto"/>
              <w:bottom w:val="single" w:sz="4" w:space="0" w:color="auto"/>
              <w:right w:val="single" w:sz="4" w:space="0" w:color="auto"/>
            </w:tcBorders>
            <w:shd w:val="clear" w:color="auto" w:fill="auto"/>
            <w:hideMark/>
          </w:tcPr>
          <w:p w14:paraId="7BCCE1A9" w14:textId="77777777" w:rsidR="008E5874" w:rsidRPr="00B36CED" w:rsidRDefault="008E5874" w:rsidP="00673643">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lastRenderedPageBreak/>
              <w:t>10.2.2.4</w:t>
            </w:r>
          </w:p>
        </w:tc>
        <w:tc>
          <w:tcPr>
            <w:tcW w:w="1152" w:type="pct"/>
            <w:gridSpan w:val="2"/>
            <w:tcBorders>
              <w:top w:val="nil"/>
              <w:left w:val="nil"/>
              <w:bottom w:val="single" w:sz="4" w:space="0" w:color="auto"/>
              <w:right w:val="single" w:sz="4" w:space="0" w:color="auto"/>
            </w:tcBorders>
            <w:shd w:val="clear" w:color="auto" w:fill="auto"/>
            <w:hideMark/>
          </w:tcPr>
          <w:p w14:paraId="7DFA1BFC" w14:textId="715EC9FB" w:rsidR="008E5874" w:rsidRPr="00673643" w:rsidRDefault="008E5874" w:rsidP="00673643">
            <w:pPr>
              <w:spacing w:after="0" w:line="240" w:lineRule="auto"/>
              <w:rPr>
                <w:rFonts w:ascii="Calibri" w:eastAsia="Times New Roman" w:hAnsi="Calibri" w:cs="Calibri"/>
                <w:sz w:val="24"/>
                <w:szCs w:val="24"/>
                <w:lang w:val="es-ES"/>
              </w:rPr>
            </w:pPr>
            <w:r w:rsidRPr="00673643">
              <w:rPr>
                <w:rFonts w:ascii="Calibri" w:hAnsi="Calibri" w:cs="Calibri"/>
                <w:lang w:val="es-ES"/>
              </w:rPr>
              <w:t>¿Se le requiere al inspector interno de lavado firmar el documento de lavado a la finalización del servicio?</w:t>
            </w:r>
          </w:p>
        </w:tc>
        <w:tc>
          <w:tcPr>
            <w:tcW w:w="92" w:type="pct"/>
            <w:tcBorders>
              <w:top w:val="nil"/>
              <w:left w:val="nil"/>
              <w:bottom w:val="nil"/>
              <w:right w:val="nil"/>
            </w:tcBorders>
            <w:shd w:val="clear" w:color="auto" w:fill="auto"/>
            <w:hideMark/>
          </w:tcPr>
          <w:p w14:paraId="7F109299" w14:textId="77777777" w:rsidR="008E5874" w:rsidRPr="00673643" w:rsidRDefault="008E5874" w:rsidP="00673643">
            <w:pPr>
              <w:spacing w:after="0" w:line="240" w:lineRule="auto"/>
              <w:rPr>
                <w:rFonts w:ascii="Calibri" w:eastAsia="Times New Roman" w:hAnsi="Calibri" w:cs="Calibri"/>
                <w:sz w:val="24"/>
                <w:szCs w:val="24"/>
                <w:lang w:val="es-ES"/>
              </w:rPr>
            </w:pPr>
            <w:r w:rsidRPr="00673643">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39D4E1C2" w14:textId="5023D8E8" w:rsidR="008E5874" w:rsidRPr="00673643" w:rsidRDefault="008E5874" w:rsidP="00673643">
            <w:pPr>
              <w:spacing w:after="0" w:line="240" w:lineRule="auto"/>
              <w:rPr>
                <w:rFonts w:ascii="Calibri" w:eastAsia="Times New Roman" w:hAnsi="Calibri" w:cs="Calibri"/>
                <w:sz w:val="24"/>
                <w:szCs w:val="24"/>
                <w:lang w:val="es-ES"/>
              </w:rPr>
            </w:pPr>
            <w:r w:rsidRPr="00673643">
              <w:rPr>
                <w:rFonts w:ascii="Calibri" w:hAnsi="Calibri" w:cs="Calibri"/>
                <w:lang w:val="es-ES"/>
              </w:rPr>
              <w:t xml:space="preserve">Comprobar quien en la organización está designado como inspector de lavado, y verificar una muestra de documentos firmados por esta persona o por un responsable autorizado. En este caso el evaluador debe comprobar que el inspector de limpieza ha verificado la limpieza de la cisterna y que cualquier observación ha sido incorporada en el documento de limpieza. </w:t>
            </w:r>
            <w:r w:rsidRPr="00673643">
              <w:rPr>
                <w:rFonts w:ascii="Calibri" w:hAnsi="Calibri" w:cs="Calibri"/>
                <w:lang w:val="es-ES"/>
              </w:rPr>
              <w:br/>
              <w:t>Cuando la limpieza es verificada por el operario, debe haber verificaciones aleatorias por otra persona autorizada.</w:t>
            </w:r>
          </w:p>
        </w:tc>
        <w:tc>
          <w:tcPr>
            <w:tcW w:w="260" w:type="pct"/>
            <w:tcBorders>
              <w:top w:val="nil"/>
              <w:left w:val="single" w:sz="4" w:space="0" w:color="auto"/>
              <w:bottom w:val="single" w:sz="4" w:space="0" w:color="auto"/>
              <w:right w:val="single" w:sz="4" w:space="0" w:color="auto"/>
            </w:tcBorders>
          </w:tcPr>
          <w:p w14:paraId="5F1D0E19" w14:textId="77777777" w:rsidR="008E5874" w:rsidRPr="00673643" w:rsidRDefault="008E5874" w:rsidP="00673643">
            <w:pPr>
              <w:spacing w:after="0" w:line="240" w:lineRule="auto"/>
              <w:rPr>
                <w:rFonts w:ascii="Calibri" w:hAnsi="Calibri" w:cs="Calibri"/>
                <w:lang w:val="es-ES"/>
              </w:rPr>
            </w:pPr>
          </w:p>
        </w:tc>
      </w:tr>
      <w:tr w:rsidR="008E5874" w:rsidRPr="00415BBE" w14:paraId="12011A7E" w14:textId="78B2B596" w:rsidTr="008E5874">
        <w:trPr>
          <w:trHeight w:val="1240"/>
          <w:jc w:val="center"/>
        </w:trPr>
        <w:tc>
          <w:tcPr>
            <w:tcW w:w="457" w:type="pct"/>
            <w:tcBorders>
              <w:top w:val="nil"/>
              <w:left w:val="single" w:sz="4" w:space="0" w:color="auto"/>
              <w:bottom w:val="single" w:sz="4" w:space="0" w:color="auto"/>
              <w:right w:val="single" w:sz="4" w:space="0" w:color="auto"/>
            </w:tcBorders>
            <w:shd w:val="clear" w:color="auto" w:fill="auto"/>
            <w:hideMark/>
          </w:tcPr>
          <w:p w14:paraId="2D73B0A8" w14:textId="77777777" w:rsidR="008E5874" w:rsidRPr="00B36CED" w:rsidRDefault="008E5874" w:rsidP="00673643">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10.2.2.5</w:t>
            </w:r>
          </w:p>
        </w:tc>
        <w:tc>
          <w:tcPr>
            <w:tcW w:w="1152" w:type="pct"/>
            <w:gridSpan w:val="2"/>
            <w:tcBorders>
              <w:top w:val="nil"/>
              <w:left w:val="nil"/>
              <w:bottom w:val="single" w:sz="4" w:space="0" w:color="auto"/>
              <w:right w:val="single" w:sz="4" w:space="0" w:color="auto"/>
            </w:tcBorders>
            <w:shd w:val="clear" w:color="auto" w:fill="auto"/>
            <w:hideMark/>
          </w:tcPr>
          <w:p w14:paraId="4A4CF632" w14:textId="4258DB42" w:rsidR="008E5874" w:rsidRPr="00673643" w:rsidRDefault="008E5874" w:rsidP="00673643">
            <w:pPr>
              <w:spacing w:after="0" w:line="240" w:lineRule="auto"/>
              <w:rPr>
                <w:rFonts w:ascii="Calibri" w:eastAsia="Times New Roman" w:hAnsi="Calibri" w:cs="Calibri"/>
                <w:sz w:val="24"/>
                <w:szCs w:val="24"/>
                <w:lang w:val="es-ES"/>
              </w:rPr>
            </w:pPr>
            <w:r w:rsidRPr="00673643">
              <w:rPr>
                <w:rFonts w:ascii="Calibri" w:hAnsi="Calibri" w:cs="Calibri"/>
                <w:lang w:val="es-ES"/>
              </w:rPr>
              <w:t>¿Se dan instrucciones claras al inspector del lavado para completar el documento de lavado correctamente y está informado todo el personal sobre las consecuencias de falsificación/mal uso de los certificados?</w:t>
            </w:r>
          </w:p>
        </w:tc>
        <w:tc>
          <w:tcPr>
            <w:tcW w:w="92" w:type="pct"/>
            <w:tcBorders>
              <w:top w:val="nil"/>
              <w:left w:val="nil"/>
              <w:bottom w:val="nil"/>
              <w:right w:val="nil"/>
            </w:tcBorders>
            <w:shd w:val="clear" w:color="auto" w:fill="auto"/>
            <w:hideMark/>
          </w:tcPr>
          <w:p w14:paraId="058DBBDA" w14:textId="77777777" w:rsidR="008E5874" w:rsidRPr="00673643" w:rsidRDefault="008E5874" w:rsidP="00673643">
            <w:pPr>
              <w:spacing w:after="0" w:line="240" w:lineRule="auto"/>
              <w:rPr>
                <w:rFonts w:ascii="Calibri" w:eastAsia="Times New Roman" w:hAnsi="Calibri" w:cs="Calibri"/>
                <w:sz w:val="24"/>
                <w:szCs w:val="24"/>
                <w:lang w:val="es-ES"/>
              </w:rPr>
            </w:pPr>
            <w:r w:rsidRPr="00673643">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296C4BF3" w14:textId="0A066236" w:rsidR="008E5874" w:rsidRPr="00673643" w:rsidRDefault="008E5874" w:rsidP="00673643">
            <w:pPr>
              <w:spacing w:after="0" w:line="240" w:lineRule="auto"/>
              <w:rPr>
                <w:rFonts w:ascii="Calibri" w:eastAsia="Times New Roman" w:hAnsi="Calibri" w:cs="Calibri"/>
                <w:sz w:val="24"/>
                <w:szCs w:val="24"/>
                <w:lang w:val="es-ES"/>
              </w:rPr>
            </w:pPr>
            <w:r w:rsidRPr="00673643">
              <w:rPr>
                <w:rFonts w:ascii="Calibri" w:hAnsi="Calibri" w:cs="Calibri"/>
                <w:lang w:val="es-ES"/>
              </w:rPr>
              <w:t>Comprobar procedimientos escritos y guías y verificar la implantación en una muestra de documentos de lavado. Comprobar informes de formación y verificar preguntando al personal del lavadero si son cons</w:t>
            </w:r>
            <w:r>
              <w:rPr>
                <w:rFonts w:ascii="Calibri" w:hAnsi="Calibri" w:cs="Calibri"/>
                <w:lang w:val="es-ES"/>
              </w:rPr>
              <w:t>c</w:t>
            </w:r>
            <w:r w:rsidRPr="00673643">
              <w:rPr>
                <w:rFonts w:ascii="Calibri" w:hAnsi="Calibri" w:cs="Calibri"/>
                <w:lang w:val="es-ES"/>
              </w:rPr>
              <w:t xml:space="preserve">ientes de las consecuencias legales de falsificación/mal uso de documentos. </w:t>
            </w:r>
          </w:p>
        </w:tc>
        <w:tc>
          <w:tcPr>
            <w:tcW w:w="260" w:type="pct"/>
            <w:tcBorders>
              <w:top w:val="nil"/>
              <w:left w:val="single" w:sz="4" w:space="0" w:color="auto"/>
              <w:bottom w:val="single" w:sz="4" w:space="0" w:color="auto"/>
              <w:right w:val="single" w:sz="4" w:space="0" w:color="auto"/>
            </w:tcBorders>
          </w:tcPr>
          <w:p w14:paraId="7AED39E5" w14:textId="77777777" w:rsidR="008E5874" w:rsidRPr="00673643" w:rsidRDefault="008E5874" w:rsidP="00673643">
            <w:pPr>
              <w:spacing w:after="0" w:line="240" w:lineRule="auto"/>
              <w:rPr>
                <w:rFonts w:ascii="Calibri" w:hAnsi="Calibri" w:cs="Calibri"/>
                <w:lang w:val="es-ES"/>
              </w:rPr>
            </w:pPr>
          </w:p>
        </w:tc>
      </w:tr>
      <w:tr w:rsidR="008E5874" w:rsidRPr="00415BBE" w14:paraId="6731198D" w14:textId="79D2F083" w:rsidTr="008E5874">
        <w:trPr>
          <w:trHeight w:val="2310"/>
          <w:jc w:val="center"/>
        </w:trPr>
        <w:tc>
          <w:tcPr>
            <w:tcW w:w="457" w:type="pct"/>
            <w:tcBorders>
              <w:top w:val="nil"/>
              <w:left w:val="single" w:sz="4" w:space="0" w:color="auto"/>
              <w:bottom w:val="single" w:sz="4" w:space="0" w:color="auto"/>
              <w:right w:val="single" w:sz="4" w:space="0" w:color="auto"/>
            </w:tcBorders>
            <w:shd w:val="clear" w:color="auto" w:fill="auto"/>
            <w:hideMark/>
          </w:tcPr>
          <w:p w14:paraId="4F621749" w14:textId="77777777" w:rsidR="008E5874" w:rsidRPr="00B36CED" w:rsidRDefault="008E5874" w:rsidP="00673643">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10.2.2.6</w:t>
            </w:r>
          </w:p>
        </w:tc>
        <w:tc>
          <w:tcPr>
            <w:tcW w:w="1152" w:type="pct"/>
            <w:gridSpan w:val="2"/>
            <w:tcBorders>
              <w:top w:val="nil"/>
              <w:left w:val="nil"/>
              <w:bottom w:val="single" w:sz="4" w:space="0" w:color="auto"/>
              <w:right w:val="single" w:sz="4" w:space="0" w:color="auto"/>
            </w:tcBorders>
            <w:shd w:val="clear" w:color="auto" w:fill="auto"/>
            <w:hideMark/>
          </w:tcPr>
          <w:p w14:paraId="01241840" w14:textId="7F1CD7D0" w:rsidR="008E5874" w:rsidRPr="00673643" w:rsidRDefault="008E5874" w:rsidP="00673643">
            <w:pPr>
              <w:spacing w:after="0" w:line="240" w:lineRule="auto"/>
              <w:rPr>
                <w:rFonts w:ascii="Calibri" w:eastAsia="Times New Roman" w:hAnsi="Calibri" w:cs="Calibri"/>
                <w:sz w:val="24"/>
                <w:szCs w:val="24"/>
                <w:lang w:val="es-ES"/>
              </w:rPr>
            </w:pPr>
            <w:r w:rsidRPr="00673643">
              <w:rPr>
                <w:rFonts w:ascii="Calibri" w:hAnsi="Calibri" w:cs="Calibri"/>
                <w:lang w:val="es-ES"/>
              </w:rPr>
              <w:t xml:space="preserve">Existe un inventario correcto de los documentos de lavado en todo momento, permitiendo una total correlación de los números de documentos de lavado que ya han sido utilizados, de los que están todavía disponibles en stock y de los que han sido destruidos/anulados, </w:t>
            </w:r>
            <w:r>
              <w:rPr>
                <w:rFonts w:ascii="Calibri" w:hAnsi="Calibri" w:cs="Calibri"/>
                <w:lang w:val="es-ES"/>
              </w:rPr>
              <w:t>d</w:t>
            </w:r>
            <w:r w:rsidRPr="00673643">
              <w:rPr>
                <w:rFonts w:ascii="Calibri" w:hAnsi="Calibri" w:cs="Calibri"/>
                <w:lang w:val="es-ES"/>
              </w:rPr>
              <w:t>ocumentados con el motivo de la no-utilización y aprobación de la dirección?</w:t>
            </w:r>
          </w:p>
        </w:tc>
        <w:tc>
          <w:tcPr>
            <w:tcW w:w="92" w:type="pct"/>
            <w:tcBorders>
              <w:top w:val="nil"/>
              <w:left w:val="nil"/>
              <w:bottom w:val="nil"/>
              <w:right w:val="nil"/>
            </w:tcBorders>
            <w:shd w:val="clear" w:color="auto" w:fill="auto"/>
            <w:hideMark/>
          </w:tcPr>
          <w:p w14:paraId="60C302B9" w14:textId="77777777" w:rsidR="008E5874" w:rsidRPr="00673643" w:rsidRDefault="008E5874" w:rsidP="00673643">
            <w:pPr>
              <w:spacing w:after="0" w:line="240" w:lineRule="auto"/>
              <w:rPr>
                <w:rFonts w:ascii="Calibri" w:eastAsia="Times New Roman" w:hAnsi="Calibri" w:cs="Calibri"/>
                <w:sz w:val="24"/>
                <w:szCs w:val="24"/>
                <w:lang w:val="es-ES"/>
              </w:rPr>
            </w:pPr>
            <w:r w:rsidRPr="00673643">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344C6B3F" w14:textId="317DEDE9" w:rsidR="008E5874" w:rsidRPr="00673643" w:rsidRDefault="008E5874" w:rsidP="00673643">
            <w:pPr>
              <w:spacing w:after="0" w:line="240" w:lineRule="auto"/>
              <w:rPr>
                <w:rFonts w:ascii="Calibri" w:eastAsia="Times New Roman" w:hAnsi="Calibri" w:cs="Calibri"/>
                <w:sz w:val="24"/>
                <w:szCs w:val="24"/>
                <w:lang w:val="es-ES"/>
              </w:rPr>
            </w:pPr>
            <w:r w:rsidRPr="00673643">
              <w:rPr>
                <w:rFonts w:ascii="Calibri" w:hAnsi="Calibri" w:cs="Calibri"/>
                <w:lang w:val="es-ES"/>
              </w:rPr>
              <w:t>Un inventario correcto debe consistir en una lista con todos los números de documentos de lavado, diferenciados en tres categorías: en blanco/sin rellenar en stock, emitidos y destruidos/anulados. Puntuar un "0" aunque solamente un número se haya perdido o no se den razones y no existe aprobación de la gerencia para destrucción/ anulación del documento de lavado. El evaluador debe comprobar que todas las copias son mantenidas (blanca, amarilla y azul son obligatorias, la verde es opcional y debe ser mantenida cuando los documentos de lavado incluyen ese color) de los documentos destruidos/anulados</w:t>
            </w:r>
          </w:p>
        </w:tc>
        <w:tc>
          <w:tcPr>
            <w:tcW w:w="260" w:type="pct"/>
            <w:tcBorders>
              <w:top w:val="nil"/>
              <w:left w:val="single" w:sz="4" w:space="0" w:color="auto"/>
              <w:bottom w:val="single" w:sz="4" w:space="0" w:color="auto"/>
              <w:right w:val="single" w:sz="4" w:space="0" w:color="auto"/>
            </w:tcBorders>
          </w:tcPr>
          <w:p w14:paraId="2C61C834" w14:textId="77777777" w:rsidR="008E5874" w:rsidRPr="00673643" w:rsidRDefault="008E5874" w:rsidP="00673643">
            <w:pPr>
              <w:spacing w:after="0" w:line="240" w:lineRule="auto"/>
              <w:rPr>
                <w:rFonts w:ascii="Calibri" w:hAnsi="Calibri" w:cs="Calibri"/>
                <w:lang w:val="es-ES"/>
              </w:rPr>
            </w:pPr>
          </w:p>
        </w:tc>
      </w:tr>
      <w:tr w:rsidR="008E5874" w:rsidRPr="00B36CED" w14:paraId="632854FC" w14:textId="3E4A3B0C" w:rsidTr="008E5874">
        <w:trPr>
          <w:trHeight w:val="500"/>
          <w:jc w:val="center"/>
        </w:trPr>
        <w:tc>
          <w:tcPr>
            <w:tcW w:w="457" w:type="pct"/>
            <w:tcBorders>
              <w:top w:val="nil"/>
              <w:left w:val="single" w:sz="4" w:space="0" w:color="auto"/>
              <w:bottom w:val="single" w:sz="4" w:space="0" w:color="auto"/>
              <w:right w:val="single" w:sz="4" w:space="0" w:color="auto"/>
            </w:tcBorders>
            <w:shd w:val="clear" w:color="auto" w:fill="auto"/>
            <w:hideMark/>
          </w:tcPr>
          <w:p w14:paraId="61AE1A66" w14:textId="77777777" w:rsidR="008E5874" w:rsidRPr="00B36CED" w:rsidRDefault="008E5874" w:rsidP="007A7882">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10.3.</w:t>
            </w:r>
          </w:p>
        </w:tc>
        <w:tc>
          <w:tcPr>
            <w:tcW w:w="1152" w:type="pct"/>
            <w:gridSpan w:val="2"/>
            <w:tcBorders>
              <w:top w:val="nil"/>
              <w:left w:val="nil"/>
              <w:bottom w:val="single" w:sz="4" w:space="0" w:color="auto"/>
              <w:right w:val="single" w:sz="4" w:space="0" w:color="auto"/>
            </w:tcBorders>
            <w:shd w:val="clear" w:color="auto" w:fill="auto"/>
            <w:hideMark/>
          </w:tcPr>
          <w:p w14:paraId="6F37B5A3" w14:textId="33DD6149" w:rsidR="008E5874" w:rsidRPr="00B36CED" w:rsidRDefault="008E5874" w:rsidP="00D10916">
            <w:pPr>
              <w:pStyle w:val="Ttulo2"/>
            </w:pPr>
            <w:bookmarkStart w:id="16" w:name="_Administración"/>
            <w:bookmarkEnd w:id="16"/>
            <w:r w:rsidRPr="00D10916">
              <w:t>Administración</w:t>
            </w:r>
          </w:p>
        </w:tc>
        <w:tc>
          <w:tcPr>
            <w:tcW w:w="92" w:type="pct"/>
            <w:tcBorders>
              <w:top w:val="nil"/>
              <w:left w:val="nil"/>
              <w:bottom w:val="nil"/>
              <w:right w:val="single" w:sz="4" w:space="0" w:color="auto"/>
            </w:tcBorders>
            <w:shd w:val="clear" w:color="auto" w:fill="auto"/>
            <w:hideMark/>
          </w:tcPr>
          <w:p w14:paraId="47400E59" w14:textId="77777777" w:rsidR="008E5874" w:rsidRPr="00B36CED" w:rsidRDefault="008E5874" w:rsidP="007A7882">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w:t>
            </w:r>
          </w:p>
        </w:tc>
        <w:tc>
          <w:tcPr>
            <w:tcW w:w="3039" w:type="pct"/>
            <w:tcBorders>
              <w:top w:val="nil"/>
              <w:left w:val="nil"/>
              <w:bottom w:val="single" w:sz="4" w:space="0" w:color="auto"/>
              <w:right w:val="single" w:sz="4" w:space="0" w:color="auto"/>
            </w:tcBorders>
            <w:shd w:val="clear" w:color="auto" w:fill="auto"/>
            <w:hideMark/>
          </w:tcPr>
          <w:p w14:paraId="7F7347F7" w14:textId="41C2A3D0" w:rsidR="008E5874" w:rsidRPr="00B36CED" w:rsidRDefault="008E5874" w:rsidP="007A7882">
            <w:pPr>
              <w:spacing w:after="0" w:line="240" w:lineRule="auto"/>
              <w:rPr>
                <w:rFonts w:ascii="Calibri" w:eastAsia="Times New Roman" w:hAnsi="Calibri" w:cs="Calibri"/>
                <w:b/>
                <w:bCs/>
                <w:sz w:val="24"/>
                <w:szCs w:val="24"/>
                <w:u w:val="single"/>
                <w:lang w:val="es-ES"/>
              </w:rPr>
            </w:pPr>
            <w:r w:rsidRPr="00D10916">
              <w:rPr>
                <w:rFonts w:ascii="Calibri" w:eastAsia="Times New Roman" w:hAnsi="Calibri" w:cs="Calibri"/>
                <w:b/>
                <w:bCs/>
                <w:sz w:val="24"/>
                <w:szCs w:val="24"/>
                <w:u w:val="single"/>
                <w:lang w:val="es-ES"/>
              </w:rPr>
              <w:t>Administración</w:t>
            </w:r>
          </w:p>
        </w:tc>
        <w:tc>
          <w:tcPr>
            <w:tcW w:w="260" w:type="pct"/>
            <w:tcBorders>
              <w:top w:val="nil"/>
              <w:left w:val="nil"/>
              <w:bottom w:val="single" w:sz="4" w:space="0" w:color="auto"/>
              <w:right w:val="single" w:sz="4" w:space="0" w:color="auto"/>
            </w:tcBorders>
          </w:tcPr>
          <w:p w14:paraId="40C81220" w14:textId="77777777" w:rsidR="008E5874" w:rsidRPr="00D10916" w:rsidRDefault="008E5874" w:rsidP="007A7882">
            <w:pPr>
              <w:spacing w:after="0" w:line="240" w:lineRule="auto"/>
              <w:rPr>
                <w:rFonts w:ascii="Calibri" w:eastAsia="Times New Roman" w:hAnsi="Calibri" w:cs="Calibri"/>
                <w:b/>
                <w:bCs/>
                <w:sz w:val="24"/>
                <w:szCs w:val="24"/>
                <w:u w:val="single"/>
                <w:lang w:val="es-ES"/>
              </w:rPr>
            </w:pPr>
          </w:p>
        </w:tc>
      </w:tr>
      <w:tr w:rsidR="008E5874" w:rsidRPr="00B36CED" w14:paraId="0333E9CF" w14:textId="566C3C80" w:rsidTr="008E5874">
        <w:trPr>
          <w:trHeight w:val="310"/>
          <w:jc w:val="center"/>
        </w:trPr>
        <w:tc>
          <w:tcPr>
            <w:tcW w:w="457" w:type="pct"/>
            <w:tcBorders>
              <w:top w:val="nil"/>
              <w:left w:val="single" w:sz="4" w:space="0" w:color="auto"/>
              <w:bottom w:val="single" w:sz="4" w:space="0" w:color="auto"/>
              <w:right w:val="single" w:sz="4" w:space="0" w:color="auto"/>
            </w:tcBorders>
            <w:shd w:val="clear" w:color="auto" w:fill="auto"/>
            <w:hideMark/>
          </w:tcPr>
          <w:p w14:paraId="1D513EFC" w14:textId="77777777" w:rsidR="008E5874" w:rsidRPr="00B36CED" w:rsidRDefault="008E5874" w:rsidP="007A7882">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10.3.1.</w:t>
            </w:r>
          </w:p>
        </w:tc>
        <w:tc>
          <w:tcPr>
            <w:tcW w:w="1152" w:type="pct"/>
            <w:gridSpan w:val="2"/>
            <w:tcBorders>
              <w:top w:val="nil"/>
              <w:left w:val="nil"/>
              <w:bottom w:val="single" w:sz="4" w:space="0" w:color="auto"/>
              <w:right w:val="single" w:sz="4" w:space="0" w:color="auto"/>
            </w:tcBorders>
            <w:shd w:val="clear" w:color="auto" w:fill="auto"/>
            <w:hideMark/>
          </w:tcPr>
          <w:p w14:paraId="50EA118D" w14:textId="542EFE89" w:rsidR="008E5874" w:rsidRPr="00B36CED" w:rsidRDefault="008E5874" w:rsidP="007A7882">
            <w:pPr>
              <w:spacing w:after="0" w:line="240" w:lineRule="auto"/>
              <w:rPr>
                <w:rFonts w:ascii="Calibri" w:eastAsia="Times New Roman" w:hAnsi="Calibri" w:cs="Calibri"/>
                <w:b/>
                <w:bCs/>
                <w:sz w:val="24"/>
                <w:szCs w:val="24"/>
                <w:lang w:val="es-ES"/>
              </w:rPr>
            </w:pPr>
            <w:r w:rsidRPr="00D10916">
              <w:rPr>
                <w:rFonts w:ascii="Calibri" w:eastAsia="Times New Roman" w:hAnsi="Calibri" w:cs="Calibri"/>
                <w:b/>
                <w:bCs/>
                <w:sz w:val="24"/>
                <w:szCs w:val="24"/>
                <w:lang w:val="es-ES"/>
              </w:rPr>
              <w:t>Registros</w:t>
            </w:r>
          </w:p>
        </w:tc>
        <w:tc>
          <w:tcPr>
            <w:tcW w:w="92" w:type="pct"/>
            <w:tcBorders>
              <w:top w:val="nil"/>
              <w:left w:val="nil"/>
              <w:bottom w:val="nil"/>
              <w:right w:val="nil"/>
            </w:tcBorders>
            <w:shd w:val="clear" w:color="auto" w:fill="auto"/>
            <w:hideMark/>
          </w:tcPr>
          <w:p w14:paraId="3EB03D6B" w14:textId="77777777" w:rsidR="008E5874" w:rsidRPr="00B36CED" w:rsidRDefault="008E5874" w:rsidP="007A7882">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0A30FAA1" w14:textId="3F01B382" w:rsidR="008E5874" w:rsidRPr="00B36CED" w:rsidRDefault="008E5874" w:rsidP="007A7882">
            <w:pPr>
              <w:spacing w:after="0" w:line="240" w:lineRule="auto"/>
              <w:rPr>
                <w:rFonts w:ascii="Calibri" w:eastAsia="Times New Roman" w:hAnsi="Calibri" w:cs="Calibri"/>
                <w:b/>
                <w:bCs/>
                <w:sz w:val="24"/>
                <w:szCs w:val="24"/>
                <w:lang w:val="es-ES"/>
              </w:rPr>
            </w:pPr>
            <w:r w:rsidRPr="00D10916">
              <w:rPr>
                <w:rFonts w:ascii="Calibri" w:eastAsia="Times New Roman" w:hAnsi="Calibri" w:cs="Calibri"/>
                <w:b/>
                <w:bCs/>
                <w:sz w:val="24"/>
                <w:szCs w:val="24"/>
                <w:lang w:val="es-ES"/>
              </w:rPr>
              <w:t>Registros</w:t>
            </w:r>
          </w:p>
        </w:tc>
        <w:tc>
          <w:tcPr>
            <w:tcW w:w="260" w:type="pct"/>
            <w:tcBorders>
              <w:top w:val="nil"/>
              <w:left w:val="single" w:sz="4" w:space="0" w:color="auto"/>
              <w:bottom w:val="single" w:sz="4" w:space="0" w:color="auto"/>
              <w:right w:val="single" w:sz="4" w:space="0" w:color="auto"/>
            </w:tcBorders>
          </w:tcPr>
          <w:p w14:paraId="1159E367" w14:textId="77777777" w:rsidR="008E5874" w:rsidRPr="00D10916" w:rsidRDefault="008E5874" w:rsidP="007A7882">
            <w:pPr>
              <w:spacing w:after="0" w:line="240" w:lineRule="auto"/>
              <w:rPr>
                <w:rFonts w:ascii="Calibri" w:eastAsia="Times New Roman" w:hAnsi="Calibri" w:cs="Calibri"/>
                <w:b/>
                <w:bCs/>
                <w:sz w:val="24"/>
                <w:szCs w:val="24"/>
                <w:lang w:val="es-ES"/>
              </w:rPr>
            </w:pPr>
          </w:p>
        </w:tc>
      </w:tr>
      <w:tr w:rsidR="008E5874" w:rsidRPr="00B36CED" w14:paraId="70D0552E" w14:textId="4075A548"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799D4ADE" w14:textId="77777777" w:rsidR="008E5874" w:rsidRPr="00B36CED" w:rsidRDefault="008E5874" w:rsidP="00D1091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10.3.1.1.</w:t>
            </w:r>
          </w:p>
        </w:tc>
        <w:tc>
          <w:tcPr>
            <w:tcW w:w="1152" w:type="pct"/>
            <w:gridSpan w:val="2"/>
            <w:tcBorders>
              <w:top w:val="nil"/>
              <w:left w:val="nil"/>
              <w:bottom w:val="single" w:sz="4" w:space="0" w:color="auto"/>
              <w:right w:val="single" w:sz="4" w:space="0" w:color="auto"/>
            </w:tcBorders>
            <w:shd w:val="clear" w:color="auto" w:fill="auto"/>
            <w:hideMark/>
          </w:tcPr>
          <w:p w14:paraId="224E1EFB" w14:textId="66710AED" w:rsidR="008E5874" w:rsidRPr="00D10916" w:rsidRDefault="008E5874" w:rsidP="00D10916">
            <w:pPr>
              <w:spacing w:after="0" w:line="240" w:lineRule="auto"/>
              <w:rPr>
                <w:rFonts w:ascii="Calibri" w:eastAsia="Times New Roman" w:hAnsi="Calibri" w:cs="Calibri"/>
                <w:sz w:val="24"/>
                <w:szCs w:val="24"/>
                <w:lang w:val="es-ES"/>
              </w:rPr>
            </w:pPr>
            <w:r w:rsidRPr="00D10916">
              <w:rPr>
                <w:rFonts w:ascii="Calibri" w:hAnsi="Calibri" w:cs="Calibri"/>
                <w:lang w:val="es-ES"/>
              </w:rPr>
              <w:t>¿Se guardan los registros de todos los lavados y de los productos que han sido lavados durante los 3 últimos años, documentando el proceso de lavado que ha sido utilizado?</w:t>
            </w:r>
          </w:p>
        </w:tc>
        <w:tc>
          <w:tcPr>
            <w:tcW w:w="92" w:type="pct"/>
            <w:tcBorders>
              <w:top w:val="nil"/>
              <w:left w:val="nil"/>
              <w:bottom w:val="nil"/>
              <w:right w:val="nil"/>
            </w:tcBorders>
            <w:shd w:val="clear" w:color="auto" w:fill="auto"/>
            <w:hideMark/>
          </w:tcPr>
          <w:p w14:paraId="2A074A98" w14:textId="77777777" w:rsidR="008E5874" w:rsidRPr="00D10916" w:rsidRDefault="008E5874" w:rsidP="00D10916">
            <w:pPr>
              <w:spacing w:after="0" w:line="240" w:lineRule="auto"/>
              <w:rPr>
                <w:rFonts w:ascii="Calibri" w:eastAsia="Times New Roman" w:hAnsi="Calibri" w:cs="Calibri"/>
                <w:sz w:val="24"/>
                <w:szCs w:val="24"/>
                <w:lang w:val="es-ES"/>
              </w:rPr>
            </w:pPr>
            <w:r w:rsidRPr="00D10916">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74C560AA" w14:textId="03A69CFB" w:rsidR="008E5874" w:rsidRPr="00D10916" w:rsidRDefault="008E5874" w:rsidP="00D10916">
            <w:pPr>
              <w:spacing w:after="0" w:line="240" w:lineRule="auto"/>
              <w:rPr>
                <w:rFonts w:ascii="Calibri" w:eastAsia="Times New Roman" w:hAnsi="Calibri" w:cs="Calibri"/>
                <w:sz w:val="24"/>
                <w:szCs w:val="24"/>
                <w:lang w:val="es-ES"/>
              </w:rPr>
            </w:pPr>
            <w:r w:rsidRPr="00D10916">
              <w:rPr>
                <w:rFonts w:ascii="Calibri" w:hAnsi="Calibri" w:cs="Calibri"/>
                <w:lang w:val="es-ES"/>
              </w:rPr>
              <w:t>Comprobar los archivos</w:t>
            </w:r>
          </w:p>
        </w:tc>
        <w:tc>
          <w:tcPr>
            <w:tcW w:w="260" w:type="pct"/>
            <w:tcBorders>
              <w:top w:val="nil"/>
              <w:left w:val="single" w:sz="4" w:space="0" w:color="auto"/>
              <w:bottom w:val="single" w:sz="4" w:space="0" w:color="auto"/>
              <w:right w:val="single" w:sz="4" w:space="0" w:color="auto"/>
            </w:tcBorders>
          </w:tcPr>
          <w:p w14:paraId="7C52A434" w14:textId="77777777" w:rsidR="008E5874" w:rsidRPr="00D10916" w:rsidRDefault="008E5874" w:rsidP="00D10916">
            <w:pPr>
              <w:spacing w:after="0" w:line="240" w:lineRule="auto"/>
              <w:rPr>
                <w:rFonts w:ascii="Calibri" w:hAnsi="Calibri" w:cs="Calibri"/>
                <w:lang w:val="es-ES"/>
              </w:rPr>
            </w:pPr>
          </w:p>
        </w:tc>
      </w:tr>
      <w:tr w:rsidR="008E5874" w:rsidRPr="00415BBE" w14:paraId="649A42C2" w14:textId="0972520F" w:rsidTr="008E5874">
        <w:trPr>
          <w:trHeight w:val="1240"/>
          <w:jc w:val="center"/>
        </w:trPr>
        <w:tc>
          <w:tcPr>
            <w:tcW w:w="457" w:type="pct"/>
            <w:tcBorders>
              <w:top w:val="nil"/>
              <w:left w:val="single" w:sz="4" w:space="0" w:color="auto"/>
              <w:bottom w:val="single" w:sz="4" w:space="0" w:color="auto"/>
              <w:right w:val="single" w:sz="4" w:space="0" w:color="auto"/>
            </w:tcBorders>
            <w:shd w:val="clear" w:color="auto" w:fill="auto"/>
            <w:hideMark/>
          </w:tcPr>
          <w:p w14:paraId="0360C5D8" w14:textId="77777777" w:rsidR="008E5874" w:rsidRPr="00B36CED" w:rsidRDefault="008E5874" w:rsidP="00D1091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lastRenderedPageBreak/>
              <w:t>10.3.1.2.</w:t>
            </w:r>
          </w:p>
        </w:tc>
        <w:tc>
          <w:tcPr>
            <w:tcW w:w="1152" w:type="pct"/>
            <w:gridSpan w:val="2"/>
            <w:tcBorders>
              <w:top w:val="nil"/>
              <w:left w:val="nil"/>
              <w:bottom w:val="single" w:sz="4" w:space="0" w:color="auto"/>
              <w:right w:val="single" w:sz="4" w:space="0" w:color="auto"/>
            </w:tcBorders>
            <w:shd w:val="clear" w:color="auto" w:fill="auto"/>
            <w:hideMark/>
          </w:tcPr>
          <w:p w14:paraId="329293F6" w14:textId="1F0AB101" w:rsidR="008E5874" w:rsidRPr="00D10916" w:rsidRDefault="008E5874" w:rsidP="00D10916">
            <w:pPr>
              <w:spacing w:after="0" w:line="240" w:lineRule="auto"/>
              <w:rPr>
                <w:rFonts w:ascii="Calibri" w:eastAsia="Times New Roman" w:hAnsi="Calibri" w:cs="Calibri"/>
                <w:sz w:val="24"/>
                <w:szCs w:val="24"/>
                <w:lang w:val="es-ES"/>
              </w:rPr>
            </w:pPr>
            <w:r w:rsidRPr="00D10916">
              <w:rPr>
                <w:rFonts w:ascii="Calibri" w:hAnsi="Calibri" w:cs="Calibri"/>
                <w:lang w:val="es-ES"/>
              </w:rPr>
              <w:t>¿Se guardan todos los documentos relacionados con el procesamiento de la orden de lavado (incluyendo el número del CMR o del e-mail/fax del cliente con la información sobre la última carga transportada )?</w:t>
            </w:r>
          </w:p>
        </w:tc>
        <w:tc>
          <w:tcPr>
            <w:tcW w:w="92" w:type="pct"/>
            <w:tcBorders>
              <w:top w:val="nil"/>
              <w:left w:val="nil"/>
              <w:bottom w:val="nil"/>
              <w:right w:val="nil"/>
            </w:tcBorders>
            <w:shd w:val="clear" w:color="auto" w:fill="auto"/>
            <w:hideMark/>
          </w:tcPr>
          <w:p w14:paraId="3C430974" w14:textId="77777777" w:rsidR="008E5874" w:rsidRPr="00D10916" w:rsidRDefault="008E5874" w:rsidP="00D10916">
            <w:pPr>
              <w:spacing w:after="0" w:line="240" w:lineRule="auto"/>
              <w:rPr>
                <w:rFonts w:ascii="Calibri" w:eastAsia="Times New Roman" w:hAnsi="Calibri" w:cs="Calibri"/>
                <w:sz w:val="24"/>
                <w:szCs w:val="24"/>
                <w:lang w:val="es-ES"/>
              </w:rPr>
            </w:pPr>
            <w:r w:rsidRPr="00D10916">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72CE6CBF" w14:textId="34C00E4C" w:rsidR="008E5874" w:rsidRPr="00D10916" w:rsidRDefault="008E5874" w:rsidP="00D10916">
            <w:pPr>
              <w:spacing w:after="0" w:line="240" w:lineRule="auto"/>
              <w:rPr>
                <w:rFonts w:ascii="Calibri" w:eastAsia="Times New Roman" w:hAnsi="Calibri" w:cs="Calibri"/>
                <w:sz w:val="24"/>
                <w:szCs w:val="24"/>
                <w:lang w:val="es-ES"/>
              </w:rPr>
            </w:pPr>
            <w:r w:rsidRPr="00D10916">
              <w:rPr>
                <w:rFonts w:ascii="Calibri" w:hAnsi="Calibri" w:cs="Calibri"/>
                <w:lang w:val="es-ES"/>
              </w:rPr>
              <w:t xml:space="preserve">Comprobar que todos los adjuntos a los </w:t>
            </w:r>
            <w:proofErr w:type="spellStart"/>
            <w:r w:rsidRPr="00D10916">
              <w:rPr>
                <w:rFonts w:ascii="Calibri" w:hAnsi="Calibri" w:cs="Calibri"/>
                <w:lang w:val="es-ES"/>
              </w:rPr>
              <w:t>ECDs</w:t>
            </w:r>
            <w:proofErr w:type="spellEnd"/>
            <w:r w:rsidRPr="00D10916">
              <w:rPr>
                <w:rFonts w:ascii="Calibri" w:hAnsi="Calibri" w:cs="Calibri"/>
                <w:lang w:val="es-ES"/>
              </w:rPr>
              <w:t xml:space="preserve"> archivados son correctos</w:t>
            </w:r>
          </w:p>
        </w:tc>
        <w:tc>
          <w:tcPr>
            <w:tcW w:w="260" w:type="pct"/>
            <w:tcBorders>
              <w:top w:val="nil"/>
              <w:left w:val="single" w:sz="4" w:space="0" w:color="auto"/>
              <w:bottom w:val="single" w:sz="4" w:space="0" w:color="auto"/>
              <w:right w:val="single" w:sz="4" w:space="0" w:color="auto"/>
            </w:tcBorders>
          </w:tcPr>
          <w:p w14:paraId="01C2C3F9" w14:textId="77777777" w:rsidR="008E5874" w:rsidRPr="00D10916" w:rsidRDefault="008E5874" w:rsidP="00D10916">
            <w:pPr>
              <w:spacing w:after="0" w:line="240" w:lineRule="auto"/>
              <w:rPr>
                <w:rFonts w:ascii="Calibri" w:hAnsi="Calibri" w:cs="Calibri"/>
                <w:lang w:val="es-ES"/>
              </w:rPr>
            </w:pPr>
          </w:p>
        </w:tc>
      </w:tr>
      <w:tr w:rsidR="008E5874" w:rsidRPr="00415BBE" w14:paraId="198908EC" w14:textId="27E4D59D"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0CFFE93E" w14:textId="77777777" w:rsidR="008E5874" w:rsidRPr="00B36CED" w:rsidRDefault="008E5874" w:rsidP="00D1091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10.3.1.3.</w:t>
            </w:r>
          </w:p>
        </w:tc>
        <w:tc>
          <w:tcPr>
            <w:tcW w:w="1152" w:type="pct"/>
            <w:gridSpan w:val="2"/>
            <w:tcBorders>
              <w:top w:val="nil"/>
              <w:left w:val="nil"/>
              <w:bottom w:val="single" w:sz="4" w:space="0" w:color="auto"/>
              <w:right w:val="single" w:sz="4" w:space="0" w:color="auto"/>
            </w:tcBorders>
            <w:shd w:val="clear" w:color="auto" w:fill="auto"/>
            <w:hideMark/>
          </w:tcPr>
          <w:p w14:paraId="50A39E0E" w14:textId="3F923110" w:rsidR="008E5874" w:rsidRPr="00D10916" w:rsidRDefault="008E5874" w:rsidP="00D10916">
            <w:pPr>
              <w:spacing w:after="0" w:line="240" w:lineRule="auto"/>
              <w:rPr>
                <w:rFonts w:ascii="Calibri" w:eastAsia="Times New Roman" w:hAnsi="Calibri" w:cs="Calibri"/>
                <w:sz w:val="24"/>
                <w:szCs w:val="24"/>
                <w:lang w:val="es-ES"/>
              </w:rPr>
            </w:pPr>
            <w:r w:rsidRPr="00D10916">
              <w:rPr>
                <w:rFonts w:ascii="Calibri" w:hAnsi="Calibri" w:cs="Calibri"/>
                <w:lang w:val="es-ES"/>
              </w:rPr>
              <w:t>¿Se guardan copias o los originales de los documentos de lavado al menos durante tres años?</w:t>
            </w:r>
          </w:p>
        </w:tc>
        <w:tc>
          <w:tcPr>
            <w:tcW w:w="92" w:type="pct"/>
            <w:tcBorders>
              <w:top w:val="nil"/>
              <w:left w:val="nil"/>
              <w:bottom w:val="nil"/>
              <w:right w:val="nil"/>
            </w:tcBorders>
            <w:shd w:val="clear" w:color="auto" w:fill="auto"/>
            <w:hideMark/>
          </w:tcPr>
          <w:p w14:paraId="2FF35135" w14:textId="77777777" w:rsidR="008E5874" w:rsidRPr="00D10916" w:rsidRDefault="008E5874" w:rsidP="00D10916">
            <w:pPr>
              <w:spacing w:after="0" w:line="240" w:lineRule="auto"/>
              <w:rPr>
                <w:rFonts w:ascii="Calibri" w:eastAsia="Times New Roman" w:hAnsi="Calibri" w:cs="Calibri"/>
                <w:sz w:val="24"/>
                <w:szCs w:val="24"/>
                <w:lang w:val="es-ES"/>
              </w:rPr>
            </w:pPr>
            <w:r w:rsidRPr="00D10916">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247F3B18" w14:textId="2EE26514" w:rsidR="008E5874" w:rsidRPr="00D10916" w:rsidRDefault="008E5874" w:rsidP="00D10916">
            <w:pPr>
              <w:spacing w:after="0" w:line="240" w:lineRule="auto"/>
              <w:rPr>
                <w:rFonts w:ascii="Calibri" w:eastAsia="Times New Roman" w:hAnsi="Calibri" w:cs="Calibri"/>
                <w:sz w:val="24"/>
                <w:szCs w:val="24"/>
                <w:lang w:val="es-ES"/>
              </w:rPr>
            </w:pPr>
            <w:r w:rsidRPr="00D10916">
              <w:rPr>
                <w:rFonts w:ascii="Calibri" w:hAnsi="Calibri" w:cs="Calibri"/>
                <w:lang w:val="es-ES"/>
              </w:rPr>
              <w:t xml:space="preserve">Comprobar series completas de </w:t>
            </w:r>
            <w:proofErr w:type="spellStart"/>
            <w:r w:rsidRPr="00D10916">
              <w:rPr>
                <w:rFonts w:ascii="Calibri" w:hAnsi="Calibri" w:cs="Calibri"/>
                <w:lang w:val="es-ES"/>
              </w:rPr>
              <w:t>ECDs</w:t>
            </w:r>
            <w:proofErr w:type="spellEnd"/>
            <w:r w:rsidRPr="00D10916">
              <w:rPr>
                <w:rFonts w:ascii="Calibri" w:hAnsi="Calibri" w:cs="Calibri"/>
                <w:lang w:val="es-ES"/>
              </w:rPr>
              <w:t>. Comprobar también el procedimiento de archivo y almacenamiento (protección contra incendios e inundación)</w:t>
            </w:r>
          </w:p>
        </w:tc>
        <w:tc>
          <w:tcPr>
            <w:tcW w:w="260" w:type="pct"/>
            <w:tcBorders>
              <w:top w:val="nil"/>
              <w:left w:val="single" w:sz="4" w:space="0" w:color="auto"/>
              <w:bottom w:val="single" w:sz="4" w:space="0" w:color="auto"/>
              <w:right w:val="single" w:sz="4" w:space="0" w:color="auto"/>
            </w:tcBorders>
          </w:tcPr>
          <w:p w14:paraId="10E3BDAF" w14:textId="77777777" w:rsidR="008E5874" w:rsidRPr="00D10916" w:rsidRDefault="008E5874" w:rsidP="00D10916">
            <w:pPr>
              <w:spacing w:after="0" w:line="240" w:lineRule="auto"/>
              <w:rPr>
                <w:rFonts w:ascii="Calibri" w:hAnsi="Calibri" w:cs="Calibri"/>
                <w:lang w:val="es-ES"/>
              </w:rPr>
            </w:pPr>
          </w:p>
        </w:tc>
      </w:tr>
      <w:tr w:rsidR="008E5874" w:rsidRPr="00415BBE" w14:paraId="14953A26" w14:textId="0BF09E4C"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3927F40A" w14:textId="77777777" w:rsidR="008E5874" w:rsidRPr="00B36CED" w:rsidRDefault="008E5874" w:rsidP="007A7882">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10.4.</w:t>
            </w:r>
          </w:p>
        </w:tc>
        <w:tc>
          <w:tcPr>
            <w:tcW w:w="1152" w:type="pct"/>
            <w:gridSpan w:val="2"/>
            <w:tcBorders>
              <w:top w:val="nil"/>
              <w:left w:val="nil"/>
              <w:bottom w:val="single" w:sz="4" w:space="0" w:color="auto"/>
              <w:right w:val="single" w:sz="4" w:space="0" w:color="auto"/>
            </w:tcBorders>
            <w:shd w:val="clear" w:color="auto" w:fill="auto"/>
            <w:hideMark/>
          </w:tcPr>
          <w:p w14:paraId="4CCA0736" w14:textId="37DD0913" w:rsidR="008E5874" w:rsidRPr="00056575" w:rsidRDefault="008E5874" w:rsidP="00056575">
            <w:pPr>
              <w:pStyle w:val="Ttulo2"/>
            </w:pPr>
            <w:bookmarkStart w:id="17" w:name="_Manipulación_de_mercancías"/>
            <w:bookmarkEnd w:id="17"/>
            <w:r w:rsidRPr="00056575">
              <w:t>Manipulación de mercancías embaladas (agentes de limpieza, productos de la depuradora)</w:t>
            </w:r>
          </w:p>
        </w:tc>
        <w:tc>
          <w:tcPr>
            <w:tcW w:w="92" w:type="pct"/>
            <w:tcBorders>
              <w:top w:val="nil"/>
              <w:left w:val="nil"/>
              <w:bottom w:val="nil"/>
              <w:right w:val="single" w:sz="4" w:space="0" w:color="auto"/>
            </w:tcBorders>
            <w:shd w:val="clear" w:color="auto" w:fill="auto"/>
            <w:hideMark/>
          </w:tcPr>
          <w:p w14:paraId="7D838BD0" w14:textId="77777777" w:rsidR="008E5874" w:rsidRPr="00056575" w:rsidRDefault="008E5874" w:rsidP="007A7882">
            <w:pPr>
              <w:spacing w:after="0" w:line="240" w:lineRule="auto"/>
              <w:rPr>
                <w:rFonts w:ascii="Calibri" w:eastAsia="Times New Roman" w:hAnsi="Calibri" w:cs="Calibri"/>
                <w:b/>
                <w:bCs/>
                <w:sz w:val="24"/>
                <w:szCs w:val="24"/>
                <w:lang w:val="es-ES"/>
              </w:rPr>
            </w:pPr>
            <w:r w:rsidRPr="00056575">
              <w:rPr>
                <w:rFonts w:ascii="Calibri" w:eastAsia="Times New Roman" w:hAnsi="Calibri" w:cs="Calibri"/>
                <w:b/>
                <w:bCs/>
                <w:sz w:val="24"/>
                <w:szCs w:val="24"/>
                <w:lang w:val="es-ES"/>
              </w:rPr>
              <w:t> </w:t>
            </w:r>
          </w:p>
        </w:tc>
        <w:tc>
          <w:tcPr>
            <w:tcW w:w="3039" w:type="pct"/>
            <w:tcBorders>
              <w:top w:val="nil"/>
              <w:left w:val="nil"/>
              <w:bottom w:val="single" w:sz="4" w:space="0" w:color="auto"/>
              <w:right w:val="single" w:sz="4" w:space="0" w:color="auto"/>
            </w:tcBorders>
            <w:shd w:val="clear" w:color="auto" w:fill="auto"/>
            <w:hideMark/>
          </w:tcPr>
          <w:p w14:paraId="3A97ABAA" w14:textId="53B4975C" w:rsidR="008E5874" w:rsidRPr="00056575" w:rsidRDefault="008E5874" w:rsidP="007A7882">
            <w:pPr>
              <w:spacing w:after="0" w:line="240" w:lineRule="auto"/>
              <w:rPr>
                <w:rFonts w:ascii="Calibri" w:eastAsia="Times New Roman" w:hAnsi="Calibri" w:cs="Calibri"/>
                <w:b/>
                <w:bCs/>
                <w:sz w:val="24"/>
                <w:szCs w:val="24"/>
                <w:u w:val="single"/>
                <w:lang w:val="es-ES"/>
              </w:rPr>
            </w:pPr>
            <w:r w:rsidRPr="00056575">
              <w:rPr>
                <w:rFonts w:ascii="Calibri" w:eastAsia="Times New Roman" w:hAnsi="Calibri" w:cs="Calibri"/>
                <w:b/>
                <w:bCs/>
                <w:sz w:val="24"/>
                <w:szCs w:val="24"/>
                <w:u w:val="single"/>
                <w:lang w:val="es-ES"/>
              </w:rPr>
              <w:t>Manipulación de mercancías embaladas (agentes de limpieza, productos de la depuradora)</w:t>
            </w:r>
          </w:p>
        </w:tc>
        <w:tc>
          <w:tcPr>
            <w:tcW w:w="260" w:type="pct"/>
            <w:tcBorders>
              <w:top w:val="nil"/>
              <w:left w:val="nil"/>
              <w:bottom w:val="single" w:sz="4" w:space="0" w:color="auto"/>
              <w:right w:val="single" w:sz="4" w:space="0" w:color="auto"/>
            </w:tcBorders>
          </w:tcPr>
          <w:p w14:paraId="28F5742C" w14:textId="77777777" w:rsidR="008E5874" w:rsidRPr="00056575" w:rsidRDefault="008E5874" w:rsidP="007A7882">
            <w:pPr>
              <w:spacing w:after="0" w:line="240" w:lineRule="auto"/>
              <w:rPr>
                <w:rFonts w:ascii="Calibri" w:eastAsia="Times New Roman" w:hAnsi="Calibri" w:cs="Calibri"/>
                <w:b/>
                <w:bCs/>
                <w:sz w:val="24"/>
                <w:szCs w:val="24"/>
                <w:u w:val="single"/>
                <w:lang w:val="es-ES"/>
              </w:rPr>
            </w:pPr>
          </w:p>
        </w:tc>
      </w:tr>
      <w:tr w:rsidR="008E5874" w:rsidRPr="00415BBE" w14:paraId="0C75DCC5" w14:textId="6B76760D"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3BE486B7" w14:textId="77777777" w:rsidR="008E5874" w:rsidRPr="00B36CED" w:rsidRDefault="008E5874" w:rsidP="00056575">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10.4.1</w:t>
            </w:r>
          </w:p>
        </w:tc>
        <w:tc>
          <w:tcPr>
            <w:tcW w:w="1152" w:type="pct"/>
            <w:gridSpan w:val="2"/>
            <w:tcBorders>
              <w:top w:val="nil"/>
              <w:left w:val="nil"/>
              <w:bottom w:val="single" w:sz="4" w:space="0" w:color="auto"/>
              <w:right w:val="single" w:sz="4" w:space="0" w:color="auto"/>
            </w:tcBorders>
            <w:shd w:val="clear" w:color="auto" w:fill="auto"/>
            <w:hideMark/>
          </w:tcPr>
          <w:p w14:paraId="4910FC30" w14:textId="46304E0A" w:rsidR="008E5874" w:rsidRPr="00056575" w:rsidRDefault="008E5874" w:rsidP="00056575">
            <w:pPr>
              <w:spacing w:after="0" w:line="240" w:lineRule="auto"/>
              <w:rPr>
                <w:rFonts w:ascii="Calibri" w:eastAsia="Times New Roman" w:hAnsi="Calibri" w:cs="Calibri"/>
                <w:sz w:val="24"/>
                <w:szCs w:val="24"/>
                <w:lang w:val="es-ES"/>
              </w:rPr>
            </w:pPr>
            <w:r w:rsidRPr="00056575">
              <w:rPr>
                <w:rFonts w:ascii="Calibri" w:hAnsi="Calibri" w:cs="Calibri"/>
                <w:lang w:val="es-ES"/>
              </w:rPr>
              <w:t>¿Tiene la compañía un procedimiento específico escrito para el manejo y almacenamiento de productos embalados?</w:t>
            </w:r>
          </w:p>
        </w:tc>
        <w:tc>
          <w:tcPr>
            <w:tcW w:w="92" w:type="pct"/>
            <w:tcBorders>
              <w:top w:val="nil"/>
              <w:left w:val="nil"/>
              <w:bottom w:val="nil"/>
              <w:right w:val="nil"/>
            </w:tcBorders>
            <w:shd w:val="clear" w:color="auto" w:fill="auto"/>
            <w:hideMark/>
          </w:tcPr>
          <w:p w14:paraId="2BA791E2" w14:textId="77777777" w:rsidR="008E5874" w:rsidRPr="00056575" w:rsidRDefault="008E5874" w:rsidP="00056575">
            <w:pPr>
              <w:spacing w:after="0" w:line="240" w:lineRule="auto"/>
              <w:rPr>
                <w:rFonts w:ascii="Calibri" w:eastAsia="Times New Roman" w:hAnsi="Calibri" w:cs="Calibri"/>
                <w:sz w:val="24"/>
                <w:szCs w:val="24"/>
                <w:lang w:val="es-ES"/>
              </w:rPr>
            </w:pPr>
            <w:r w:rsidRPr="00056575">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569459C6" w14:textId="7CA785D3" w:rsidR="008E5874" w:rsidRPr="00056575" w:rsidRDefault="008E5874" w:rsidP="00056575">
            <w:pPr>
              <w:spacing w:after="0" w:line="240" w:lineRule="auto"/>
              <w:rPr>
                <w:rFonts w:ascii="Calibri" w:eastAsia="Times New Roman" w:hAnsi="Calibri" w:cs="Calibri"/>
                <w:sz w:val="24"/>
                <w:szCs w:val="24"/>
                <w:lang w:val="es-ES"/>
              </w:rPr>
            </w:pPr>
            <w:r w:rsidRPr="00056575">
              <w:rPr>
                <w:rFonts w:ascii="Calibri" w:hAnsi="Calibri" w:cs="Calibri"/>
                <w:lang w:val="es-ES"/>
              </w:rPr>
              <w:t xml:space="preserve">Comprobar si hay un procedimiento escrito disponible para almacenamiento y manipulación de mercancías embaladas. Estas son las sustancias (peligrosas / no-peligrosas) usadas en el lavado y tratamiento de agua residual </w:t>
            </w:r>
          </w:p>
        </w:tc>
        <w:tc>
          <w:tcPr>
            <w:tcW w:w="260" w:type="pct"/>
            <w:tcBorders>
              <w:top w:val="nil"/>
              <w:left w:val="single" w:sz="4" w:space="0" w:color="auto"/>
              <w:bottom w:val="single" w:sz="4" w:space="0" w:color="auto"/>
              <w:right w:val="single" w:sz="4" w:space="0" w:color="auto"/>
            </w:tcBorders>
          </w:tcPr>
          <w:p w14:paraId="3A9BC829" w14:textId="77777777" w:rsidR="008E5874" w:rsidRPr="00056575" w:rsidRDefault="008E5874" w:rsidP="00056575">
            <w:pPr>
              <w:spacing w:after="0" w:line="240" w:lineRule="auto"/>
              <w:rPr>
                <w:rFonts w:ascii="Calibri" w:hAnsi="Calibri" w:cs="Calibri"/>
                <w:lang w:val="es-ES"/>
              </w:rPr>
            </w:pPr>
          </w:p>
        </w:tc>
      </w:tr>
      <w:tr w:rsidR="008E5874" w:rsidRPr="00415BBE" w14:paraId="3C652FE6" w14:textId="055A950E"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20A32EA3" w14:textId="77777777" w:rsidR="008E5874" w:rsidRPr="00B36CED" w:rsidRDefault="008E5874" w:rsidP="00056575">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10.4.2</w:t>
            </w:r>
          </w:p>
        </w:tc>
        <w:tc>
          <w:tcPr>
            <w:tcW w:w="1152" w:type="pct"/>
            <w:gridSpan w:val="2"/>
            <w:tcBorders>
              <w:top w:val="nil"/>
              <w:left w:val="nil"/>
              <w:bottom w:val="single" w:sz="4" w:space="0" w:color="auto"/>
              <w:right w:val="single" w:sz="4" w:space="0" w:color="auto"/>
            </w:tcBorders>
            <w:shd w:val="clear" w:color="auto" w:fill="auto"/>
            <w:hideMark/>
          </w:tcPr>
          <w:p w14:paraId="2F40D81E" w14:textId="0A840A4F" w:rsidR="008E5874" w:rsidRPr="00056575" w:rsidRDefault="008E5874" w:rsidP="00056575">
            <w:pPr>
              <w:spacing w:after="0" w:line="240" w:lineRule="auto"/>
              <w:rPr>
                <w:rFonts w:ascii="Calibri" w:eastAsia="Times New Roman" w:hAnsi="Calibri" w:cs="Calibri"/>
                <w:sz w:val="24"/>
                <w:szCs w:val="24"/>
                <w:lang w:val="es-ES"/>
              </w:rPr>
            </w:pPr>
            <w:r w:rsidRPr="00056575">
              <w:rPr>
                <w:rFonts w:ascii="Calibri" w:hAnsi="Calibri" w:cs="Calibri"/>
                <w:lang w:val="es-ES"/>
              </w:rPr>
              <w:t>¿Están todos los productos embalados almacenados, etiquetados y separados de acuerdo con la legislación local y los requisitos de las hojas de datos de seguridad (MSDS)?</w:t>
            </w:r>
          </w:p>
        </w:tc>
        <w:tc>
          <w:tcPr>
            <w:tcW w:w="92" w:type="pct"/>
            <w:tcBorders>
              <w:top w:val="nil"/>
              <w:left w:val="nil"/>
              <w:bottom w:val="nil"/>
              <w:right w:val="nil"/>
            </w:tcBorders>
            <w:shd w:val="clear" w:color="auto" w:fill="auto"/>
            <w:hideMark/>
          </w:tcPr>
          <w:p w14:paraId="65AFB383" w14:textId="77777777" w:rsidR="008E5874" w:rsidRPr="00056575" w:rsidRDefault="008E5874" w:rsidP="00056575">
            <w:pPr>
              <w:spacing w:after="0" w:line="240" w:lineRule="auto"/>
              <w:rPr>
                <w:rFonts w:ascii="Calibri" w:eastAsia="Times New Roman" w:hAnsi="Calibri" w:cs="Calibri"/>
                <w:sz w:val="24"/>
                <w:szCs w:val="24"/>
                <w:lang w:val="es-ES"/>
              </w:rPr>
            </w:pPr>
            <w:r w:rsidRPr="00056575">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2086A6C5" w14:textId="5FFFF3BE" w:rsidR="008E5874" w:rsidRPr="00056575" w:rsidRDefault="008E5874" w:rsidP="00056575">
            <w:pPr>
              <w:spacing w:after="0" w:line="240" w:lineRule="auto"/>
              <w:rPr>
                <w:rFonts w:ascii="Calibri" w:eastAsia="Times New Roman" w:hAnsi="Calibri" w:cs="Calibri"/>
                <w:sz w:val="24"/>
                <w:szCs w:val="24"/>
                <w:lang w:val="es-ES"/>
              </w:rPr>
            </w:pPr>
            <w:r w:rsidRPr="00056575">
              <w:rPr>
                <w:rFonts w:ascii="Calibri" w:hAnsi="Calibri" w:cs="Calibri"/>
                <w:lang w:val="es-ES"/>
              </w:rPr>
              <w:t>Comprobar el cumplimiento respecto a lo indicado en el permiso, las regulaciones locales y las hojas de seguridad.</w:t>
            </w:r>
          </w:p>
        </w:tc>
        <w:tc>
          <w:tcPr>
            <w:tcW w:w="260" w:type="pct"/>
            <w:tcBorders>
              <w:top w:val="nil"/>
              <w:left w:val="single" w:sz="4" w:space="0" w:color="auto"/>
              <w:bottom w:val="single" w:sz="4" w:space="0" w:color="auto"/>
              <w:right w:val="single" w:sz="4" w:space="0" w:color="auto"/>
            </w:tcBorders>
          </w:tcPr>
          <w:p w14:paraId="7F14EA7C" w14:textId="77777777" w:rsidR="008E5874" w:rsidRPr="00056575" w:rsidRDefault="008E5874" w:rsidP="00056575">
            <w:pPr>
              <w:spacing w:after="0" w:line="240" w:lineRule="auto"/>
              <w:rPr>
                <w:rFonts w:ascii="Calibri" w:hAnsi="Calibri" w:cs="Calibri"/>
                <w:lang w:val="es-ES"/>
              </w:rPr>
            </w:pPr>
          </w:p>
        </w:tc>
      </w:tr>
      <w:tr w:rsidR="008E5874" w:rsidRPr="00415BBE" w14:paraId="531E74AB" w14:textId="6074A449"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10EB6E24" w14:textId="77777777" w:rsidR="008E5874" w:rsidRPr="00B36CED" w:rsidRDefault="008E5874" w:rsidP="00056575">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10.4.3</w:t>
            </w:r>
          </w:p>
        </w:tc>
        <w:tc>
          <w:tcPr>
            <w:tcW w:w="1152" w:type="pct"/>
            <w:gridSpan w:val="2"/>
            <w:tcBorders>
              <w:top w:val="nil"/>
              <w:left w:val="nil"/>
              <w:bottom w:val="single" w:sz="4" w:space="0" w:color="auto"/>
              <w:right w:val="single" w:sz="4" w:space="0" w:color="auto"/>
            </w:tcBorders>
            <w:shd w:val="clear" w:color="auto" w:fill="auto"/>
            <w:hideMark/>
          </w:tcPr>
          <w:p w14:paraId="32ED05F0" w14:textId="4D30CD5E" w:rsidR="008E5874" w:rsidRPr="00EF1F95" w:rsidRDefault="008E5874" w:rsidP="00056575">
            <w:pPr>
              <w:spacing w:after="0" w:line="240" w:lineRule="auto"/>
              <w:rPr>
                <w:rFonts w:ascii="Calibri" w:eastAsia="Times New Roman" w:hAnsi="Calibri" w:cs="Calibri"/>
                <w:sz w:val="24"/>
                <w:szCs w:val="24"/>
                <w:lang w:val="es-ES_tradnl"/>
              </w:rPr>
            </w:pPr>
            <w:r w:rsidRPr="00EF1F95">
              <w:rPr>
                <w:rFonts w:ascii="Calibri" w:hAnsi="Calibri" w:cs="Calibri"/>
                <w:lang w:val="es-ES_tradnl"/>
              </w:rPr>
              <w:t xml:space="preserve">¿Se dispone de </w:t>
            </w:r>
            <w:r w:rsidRPr="00056575">
              <w:rPr>
                <w:rFonts w:ascii="Calibri" w:hAnsi="Calibri" w:cs="Calibri"/>
                <w:lang w:val="es-ES"/>
              </w:rPr>
              <w:t>un área separada de almacenamiento para disolventes inflamables embalados</w:t>
            </w:r>
            <w:r w:rsidRPr="00EF1F95">
              <w:rPr>
                <w:rFonts w:ascii="Calibri" w:hAnsi="Calibri" w:cs="Calibri"/>
                <w:lang w:val="es-ES_tradnl"/>
              </w:rPr>
              <w:t>?</w:t>
            </w:r>
          </w:p>
        </w:tc>
        <w:tc>
          <w:tcPr>
            <w:tcW w:w="92" w:type="pct"/>
            <w:tcBorders>
              <w:top w:val="nil"/>
              <w:left w:val="nil"/>
              <w:bottom w:val="nil"/>
              <w:right w:val="nil"/>
            </w:tcBorders>
            <w:shd w:val="clear" w:color="auto" w:fill="auto"/>
            <w:hideMark/>
          </w:tcPr>
          <w:p w14:paraId="4A099E21" w14:textId="77777777" w:rsidR="008E5874" w:rsidRPr="00EF1F95" w:rsidRDefault="008E5874" w:rsidP="00056575">
            <w:pPr>
              <w:spacing w:after="0" w:line="240" w:lineRule="auto"/>
              <w:rPr>
                <w:rFonts w:ascii="Calibri" w:eastAsia="Times New Roman" w:hAnsi="Calibri" w:cs="Calibri"/>
                <w:sz w:val="24"/>
                <w:szCs w:val="24"/>
                <w:lang w:val="es-ES_tradnl"/>
              </w:rPr>
            </w:pPr>
            <w:r w:rsidRPr="00EF1F95">
              <w:rPr>
                <w:rFonts w:ascii="Calibri" w:eastAsia="Times New Roman" w:hAnsi="Calibri" w:cs="Calibri"/>
                <w:sz w:val="24"/>
                <w:szCs w:val="24"/>
                <w:lang w:val="es-ES_tradnl"/>
              </w:rPr>
              <w:t> </w:t>
            </w:r>
          </w:p>
        </w:tc>
        <w:tc>
          <w:tcPr>
            <w:tcW w:w="3039" w:type="pct"/>
            <w:tcBorders>
              <w:top w:val="nil"/>
              <w:left w:val="single" w:sz="4" w:space="0" w:color="auto"/>
              <w:bottom w:val="single" w:sz="4" w:space="0" w:color="auto"/>
              <w:right w:val="single" w:sz="4" w:space="0" w:color="auto"/>
            </w:tcBorders>
            <w:shd w:val="clear" w:color="auto" w:fill="auto"/>
            <w:hideMark/>
          </w:tcPr>
          <w:p w14:paraId="6E043EF0" w14:textId="5235B1DD" w:rsidR="008E5874" w:rsidRPr="00056575" w:rsidRDefault="008E5874" w:rsidP="00056575">
            <w:pPr>
              <w:spacing w:after="0" w:line="240" w:lineRule="auto"/>
              <w:rPr>
                <w:rFonts w:ascii="Calibri" w:eastAsia="Times New Roman" w:hAnsi="Calibri" w:cs="Calibri"/>
                <w:sz w:val="24"/>
                <w:szCs w:val="24"/>
                <w:lang w:val="es-ES"/>
              </w:rPr>
            </w:pPr>
            <w:r w:rsidRPr="00056575">
              <w:rPr>
                <w:rFonts w:ascii="Calibri" w:hAnsi="Calibri" w:cs="Calibri"/>
                <w:lang w:val="es-ES"/>
              </w:rPr>
              <w:t>Para evitar la reacción entre químicos y reducir al mínimo el riesgo de productos inflamables, es importante tener una buena segregación (basada en la clasificación por peligro) en almacenamiento, manipulación, tratamiento y sistema de recogida.</w:t>
            </w:r>
          </w:p>
        </w:tc>
        <w:tc>
          <w:tcPr>
            <w:tcW w:w="260" w:type="pct"/>
            <w:tcBorders>
              <w:top w:val="nil"/>
              <w:left w:val="single" w:sz="4" w:space="0" w:color="auto"/>
              <w:bottom w:val="single" w:sz="4" w:space="0" w:color="auto"/>
              <w:right w:val="single" w:sz="4" w:space="0" w:color="auto"/>
            </w:tcBorders>
          </w:tcPr>
          <w:p w14:paraId="75CF6D7E" w14:textId="77777777" w:rsidR="008E5874" w:rsidRPr="00056575" w:rsidRDefault="008E5874" w:rsidP="00056575">
            <w:pPr>
              <w:spacing w:after="0" w:line="240" w:lineRule="auto"/>
              <w:rPr>
                <w:rFonts w:ascii="Calibri" w:hAnsi="Calibri" w:cs="Calibri"/>
                <w:lang w:val="es-ES"/>
              </w:rPr>
            </w:pPr>
          </w:p>
        </w:tc>
      </w:tr>
      <w:tr w:rsidR="008E5874" w:rsidRPr="00415BBE" w14:paraId="3EBE91C6" w14:textId="31A866F9"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526EB38A" w14:textId="77777777" w:rsidR="008E5874" w:rsidRPr="00B36CED" w:rsidRDefault="008E5874" w:rsidP="00056575">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10.4.4</w:t>
            </w:r>
          </w:p>
        </w:tc>
        <w:tc>
          <w:tcPr>
            <w:tcW w:w="1152" w:type="pct"/>
            <w:gridSpan w:val="2"/>
            <w:tcBorders>
              <w:top w:val="nil"/>
              <w:left w:val="nil"/>
              <w:bottom w:val="single" w:sz="4" w:space="0" w:color="auto"/>
              <w:right w:val="single" w:sz="4" w:space="0" w:color="auto"/>
            </w:tcBorders>
            <w:shd w:val="clear" w:color="auto" w:fill="auto"/>
            <w:hideMark/>
          </w:tcPr>
          <w:p w14:paraId="7BEA92CA" w14:textId="05180380" w:rsidR="008E5874" w:rsidRPr="00056575" w:rsidRDefault="008E5874" w:rsidP="00056575">
            <w:pPr>
              <w:spacing w:after="0" w:line="240" w:lineRule="auto"/>
              <w:rPr>
                <w:rFonts w:ascii="Calibri" w:eastAsia="Times New Roman" w:hAnsi="Calibri" w:cs="Calibri"/>
                <w:sz w:val="24"/>
                <w:szCs w:val="24"/>
                <w:lang w:val="es-ES"/>
              </w:rPr>
            </w:pPr>
            <w:r w:rsidRPr="00056575">
              <w:rPr>
                <w:rFonts w:ascii="Calibri" w:hAnsi="Calibri" w:cs="Calibri"/>
                <w:lang w:val="es-ES"/>
              </w:rPr>
              <w:t>¿Se dispone de todos los detalles de los productos en cuanto a manipulación y almacenamiento?</w:t>
            </w:r>
          </w:p>
        </w:tc>
        <w:tc>
          <w:tcPr>
            <w:tcW w:w="92" w:type="pct"/>
            <w:tcBorders>
              <w:top w:val="nil"/>
              <w:left w:val="nil"/>
              <w:bottom w:val="nil"/>
              <w:right w:val="nil"/>
            </w:tcBorders>
            <w:shd w:val="clear" w:color="auto" w:fill="auto"/>
            <w:hideMark/>
          </w:tcPr>
          <w:p w14:paraId="710E5188" w14:textId="77777777" w:rsidR="008E5874" w:rsidRPr="00056575" w:rsidRDefault="008E5874" w:rsidP="00056575">
            <w:pPr>
              <w:spacing w:after="0" w:line="240" w:lineRule="auto"/>
              <w:rPr>
                <w:rFonts w:ascii="Calibri" w:eastAsia="Times New Roman" w:hAnsi="Calibri" w:cs="Calibri"/>
                <w:sz w:val="24"/>
                <w:szCs w:val="24"/>
                <w:lang w:val="es-ES"/>
              </w:rPr>
            </w:pPr>
            <w:r w:rsidRPr="00056575">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4D5ABBE0" w14:textId="70F54B7E" w:rsidR="008E5874" w:rsidRPr="00056575" w:rsidRDefault="008E5874" w:rsidP="00056575">
            <w:pPr>
              <w:spacing w:after="0" w:line="240" w:lineRule="auto"/>
              <w:rPr>
                <w:rFonts w:ascii="Calibri" w:eastAsia="Times New Roman" w:hAnsi="Calibri" w:cs="Calibri"/>
                <w:sz w:val="24"/>
                <w:szCs w:val="24"/>
                <w:lang w:val="es-ES"/>
              </w:rPr>
            </w:pPr>
            <w:r w:rsidRPr="00056575">
              <w:rPr>
                <w:rFonts w:ascii="Calibri" w:hAnsi="Calibri" w:cs="Calibri"/>
                <w:lang w:val="es-ES"/>
              </w:rPr>
              <w:t>En el caso de que estén implicadas materias peligrosas la Ficha de datos de Seguridad (MSDS) debe estar a mano.</w:t>
            </w:r>
          </w:p>
        </w:tc>
        <w:tc>
          <w:tcPr>
            <w:tcW w:w="260" w:type="pct"/>
            <w:tcBorders>
              <w:top w:val="nil"/>
              <w:left w:val="single" w:sz="4" w:space="0" w:color="auto"/>
              <w:bottom w:val="single" w:sz="4" w:space="0" w:color="auto"/>
              <w:right w:val="single" w:sz="4" w:space="0" w:color="auto"/>
            </w:tcBorders>
          </w:tcPr>
          <w:p w14:paraId="24831D06" w14:textId="77777777" w:rsidR="008E5874" w:rsidRPr="00056575" w:rsidRDefault="008E5874" w:rsidP="00056575">
            <w:pPr>
              <w:spacing w:after="0" w:line="240" w:lineRule="auto"/>
              <w:rPr>
                <w:rFonts w:ascii="Calibri" w:hAnsi="Calibri" w:cs="Calibri"/>
                <w:lang w:val="es-ES"/>
              </w:rPr>
            </w:pPr>
          </w:p>
        </w:tc>
      </w:tr>
      <w:tr w:rsidR="008E5874" w:rsidRPr="00415BBE" w14:paraId="2D4A435A" w14:textId="54FD3C5B" w:rsidTr="008E5874">
        <w:trPr>
          <w:trHeight w:val="1240"/>
          <w:jc w:val="center"/>
        </w:trPr>
        <w:tc>
          <w:tcPr>
            <w:tcW w:w="457" w:type="pct"/>
            <w:tcBorders>
              <w:top w:val="nil"/>
              <w:left w:val="single" w:sz="4" w:space="0" w:color="auto"/>
              <w:bottom w:val="single" w:sz="4" w:space="0" w:color="auto"/>
              <w:right w:val="single" w:sz="4" w:space="0" w:color="auto"/>
            </w:tcBorders>
            <w:shd w:val="clear" w:color="auto" w:fill="auto"/>
            <w:hideMark/>
          </w:tcPr>
          <w:p w14:paraId="2FEB2595" w14:textId="77777777" w:rsidR="008E5874" w:rsidRPr="00B36CED" w:rsidRDefault="008E5874" w:rsidP="00056575">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10.4.5</w:t>
            </w:r>
          </w:p>
        </w:tc>
        <w:tc>
          <w:tcPr>
            <w:tcW w:w="1152" w:type="pct"/>
            <w:gridSpan w:val="2"/>
            <w:tcBorders>
              <w:top w:val="nil"/>
              <w:left w:val="nil"/>
              <w:bottom w:val="single" w:sz="4" w:space="0" w:color="auto"/>
              <w:right w:val="single" w:sz="4" w:space="0" w:color="auto"/>
            </w:tcBorders>
            <w:shd w:val="clear" w:color="auto" w:fill="auto"/>
            <w:hideMark/>
          </w:tcPr>
          <w:p w14:paraId="6B0D97FF" w14:textId="054AECFE" w:rsidR="008E5874" w:rsidRPr="00056575" w:rsidRDefault="008E5874" w:rsidP="00056575">
            <w:pPr>
              <w:spacing w:after="0" w:line="240" w:lineRule="auto"/>
              <w:rPr>
                <w:rFonts w:ascii="Calibri" w:eastAsia="Times New Roman" w:hAnsi="Calibri" w:cs="Calibri"/>
                <w:sz w:val="24"/>
                <w:szCs w:val="24"/>
                <w:lang w:val="es-ES"/>
              </w:rPr>
            </w:pPr>
            <w:r w:rsidRPr="00056575">
              <w:rPr>
                <w:rFonts w:ascii="Calibri" w:hAnsi="Calibri" w:cs="Calibri"/>
                <w:lang w:val="es-ES"/>
              </w:rPr>
              <w:t>¿Han recibido los empleados implicados en el manejo de productos una formación adecuada?</w:t>
            </w:r>
          </w:p>
        </w:tc>
        <w:tc>
          <w:tcPr>
            <w:tcW w:w="92" w:type="pct"/>
            <w:tcBorders>
              <w:top w:val="nil"/>
              <w:left w:val="nil"/>
              <w:bottom w:val="nil"/>
              <w:right w:val="nil"/>
            </w:tcBorders>
            <w:shd w:val="clear" w:color="auto" w:fill="auto"/>
            <w:hideMark/>
          </w:tcPr>
          <w:p w14:paraId="038D0DCC" w14:textId="77777777" w:rsidR="008E5874" w:rsidRPr="00056575" w:rsidRDefault="008E5874" w:rsidP="00056575">
            <w:pPr>
              <w:spacing w:after="0" w:line="240" w:lineRule="auto"/>
              <w:rPr>
                <w:rFonts w:ascii="Calibri" w:eastAsia="Times New Roman" w:hAnsi="Calibri" w:cs="Calibri"/>
                <w:sz w:val="24"/>
                <w:szCs w:val="24"/>
                <w:lang w:val="es-ES"/>
              </w:rPr>
            </w:pPr>
            <w:r w:rsidRPr="00056575">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5556FDD6" w14:textId="22C47FBC" w:rsidR="008E5874" w:rsidRPr="00056575" w:rsidRDefault="008E5874" w:rsidP="00056575">
            <w:pPr>
              <w:spacing w:after="0" w:line="240" w:lineRule="auto"/>
              <w:rPr>
                <w:rFonts w:ascii="Calibri" w:eastAsia="Times New Roman" w:hAnsi="Calibri" w:cs="Calibri"/>
                <w:sz w:val="24"/>
                <w:szCs w:val="24"/>
                <w:lang w:val="es-ES"/>
              </w:rPr>
            </w:pPr>
            <w:r w:rsidRPr="00056575">
              <w:rPr>
                <w:rFonts w:ascii="Calibri" w:hAnsi="Calibri" w:cs="Calibri"/>
                <w:lang w:val="es-ES"/>
              </w:rPr>
              <w:t xml:space="preserve">Como mínimo debería existir formación en el uso de equipos de manipulación (ej. carretillas elevadoras).  Si hay mercancías peligrosas implicadas deberían recibir también formación sobre el tema tal y como requiere el ADR.  El evaluador debería verificar la lista de participación, contenidos de formación y en el caso de mercancías peligrosas también los certificados de formación. </w:t>
            </w:r>
          </w:p>
        </w:tc>
        <w:tc>
          <w:tcPr>
            <w:tcW w:w="260" w:type="pct"/>
            <w:tcBorders>
              <w:top w:val="nil"/>
              <w:left w:val="single" w:sz="4" w:space="0" w:color="auto"/>
              <w:bottom w:val="single" w:sz="4" w:space="0" w:color="auto"/>
              <w:right w:val="single" w:sz="4" w:space="0" w:color="auto"/>
            </w:tcBorders>
          </w:tcPr>
          <w:p w14:paraId="12014C59" w14:textId="77777777" w:rsidR="008E5874" w:rsidRPr="00056575" w:rsidRDefault="008E5874" w:rsidP="00056575">
            <w:pPr>
              <w:spacing w:after="0" w:line="240" w:lineRule="auto"/>
              <w:rPr>
                <w:rFonts w:ascii="Calibri" w:hAnsi="Calibri" w:cs="Calibri"/>
                <w:lang w:val="es-ES"/>
              </w:rPr>
            </w:pPr>
          </w:p>
        </w:tc>
      </w:tr>
      <w:tr w:rsidR="008E5874" w:rsidRPr="00415BBE" w14:paraId="56815D74" w14:textId="56DAAB47"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1506987C" w14:textId="77777777" w:rsidR="008E5874" w:rsidRPr="00B36CED" w:rsidRDefault="008E5874" w:rsidP="00056575">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10.4.6</w:t>
            </w:r>
          </w:p>
        </w:tc>
        <w:tc>
          <w:tcPr>
            <w:tcW w:w="1152" w:type="pct"/>
            <w:gridSpan w:val="2"/>
            <w:tcBorders>
              <w:top w:val="nil"/>
              <w:left w:val="nil"/>
              <w:bottom w:val="single" w:sz="4" w:space="0" w:color="auto"/>
              <w:right w:val="single" w:sz="4" w:space="0" w:color="auto"/>
            </w:tcBorders>
            <w:shd w:val="clear" w:color="auto" w:fill="auto"/>
            <w:hideMark/>
          </w:tcPr>
          <w:p w14:paraId="391476C8" w14:textId="26727530" w:rsidR="008E5874" w:rsidRPr="00056575" w:rsidRDefault="008E5874" w:rsidP="00056575">
            <w:pPr>
              <w:spacing w:after="0" w:line="240" w:lineRule="auto"/>
              <w:rPr>
                <w:rFonts w:ascii="Calibri" w:eastAsia="Times New Roman" w:hAnsi="Calibri" w:cs="Calibri"/>
                <w:sz w:val="24"/>
                <w:szCs w:val="24"/>
                <w:lang w:val="es-ES"/>
              </w:rPr>
            </w:pPr>
            <w:r w:rsidRPr="00056575">
              <w:rPr>
                <w:rFonts w:ascii="Calibri" w:hAnsi="Calibri" w:cs="Calibri"/>
                <w:lang w:val="es-ES"/>
              </w:rPr>
              <w:t xml:space="preserve">¿Han recibido los empleados implicados en el manejo de </w:t>
            </w:r>
            <w:r w:rsidRPr="00056575">
              <w:rPr>
                <w:rFonts w:ascii="Calibri" w:hAnsi="Calibri" w:cs="Calibri"/>
                <w:lang w:val="es-ES"/>
              </w:rPr>
              <w:lastRenderedPageBreak/>
              <w:t>productos una protección personal adecuada?</w:t>
            </w:r>
          </w:p>
        </w:tc>
        <w:tc>
          <w:tcPr>
            <w:tcW w:w="92" w:type="pct"/>
            <w:tcBorders>
              <w:top w:val="nil"/>
              <w:left w:val="nil"/>
              <w:bottom w:val="nil"/>
              <w:right w:val="nil"/>
            </w:tcBorders>
            <w:shd w:val="clear" w:color="auto" w:fill="auto"/>
            <w:hideMark/>
          </w:tcPr>
          <w:p w14:paraId="611DB72A" w14:textId="77777777" w:rsidR="008E5874" w:rsidRPr="00056575" w:rsidRDefault="008E5874" w:rsidP="00056575">
            <w:pPr>
              <w:spacing w:after="0" w:line="240" w:lineRule="auto"/>
              <w:rPr>
                <w:rFonts w:ascii="Calibri" w:eastAsia="Times New Roman" w:hAnsi="Calibri" w:cs="Calibri"/>
                <w:sz w:val="24"/>
                <w:szCs w:val="24"/>
                <w:lang w:val="es-ES"/>
              </w:rPr>
            </w:pPr>
            <w:r w:rsidRPr="00056575">
              <w:rPr>
                <w:rFonts w:ascii="Calibri" w:eastAsia="Times New Roman" w:hAnsi="Calibri" w:cs="Calibri"/>
                <w:sz w:val="24"/>
                <w:szCs w:val="24"/>
                <w:lang w:val="es-ES"/>
              </w:rPr>
              <w:lastRenderedPageBreak/>
              <w:t> </w:t>
            </w:r>
          </w:p>
        </w:tc>
        <w:tc>
          <w:tcPr>
            <w:tcW w:w="3039" w:type="pct"/>
            <w:tcBorders>
              <w:top w:val="nil"/>
              <w:left w:val="single" w:sz="4" w:space="0" w:color="auto"/>
              <w:bottom w:val="single" w:sz="4" w:space="0" w:color="auto"/>
              <w:right w:val="single" w:sz="4" w:space="0" w:color="auto"/>
            </w:tcBorders>
            <w:shd w:val="clear" w:color="auto" w:fill="auto"/>
            <w:hideMark/>
          </w:tcPr>
          <w:p w14:paraId="4C089E4C" w14:textId="5E15C917" w:rsidR="008E5874" w:rsidRPr="00056575" w:rsidRDefault="008E5874" w:rsidP="00056575">
            <w:pPr>
              <w:spacing w:after="0" w:line="240" w:lineRule="auto"/>
              <w:rPr>
                <w:rFonts w:ascii="Calibri" w:eastAsia="Times New Roman" w:hAnsi="Calibri" w:cs="Calibri"/>
                <w:sz w:val="24"/>
                <w:szCs w:val="24"/>
                <w:lang w:val="es-ES"/>
              </w:rPr>
            </w:pPr>
            <w:r w:rsidRPr="00056575">
              <w:rPr>
                <w:rFonts w:ascii="Calibri" w:hAnsi="Calibri" w:cs="Calibri"/>
                <w:lang w:val="es-ES"/>
              </w:rPr>
              <w:t xml:space="preserve">Para operaciones de manipulación estándar son adecuados los zapatos de seguridad y guantes.  Si hay mercancías peligrosas involucradas el EPI debería ser conforme a las exigencias de la Ficha de datos de Seguridad. </w:t>
            </w:r>
          </w:p>
        </w:tc>
        <w:tc>
          <w:tcPr>
            <w:tcW w:w="260" w:type="pct"/>
            <w:tcBorders>
              <w:top w:val="nil"/>
              <w:left w:val="single" w:sz="4" w:space="0" w:color="auto"/>
              <w:bottom w:val="single" w:sz="4" w:space="0" w:color="auto"/>
              <w:right w:val="single" w:sz="4" w:space="0" w:color="auto"/>
            </w:tcBorders>
          </w:tcPr>
          <w:p w14:paraId="1DE99E6F" w14:textId="77777777" w:rsidR="008E5874" w:rsidRPr="00056575" w:rsidRDefault="008E5874" w:rsidP="00056575">
            <w:pPr>
              <w:spacing w:after="0" w:line="240" w:lineRule="auto"/>
              <w:rPr>
                <w:rFonts w:ascii="Calibri" w:hAnsi="Calibri" w:cs="Calibri"/>
                <w:lang w:val="es-ES"/>
              </w:rPr>
            </w:pPr>
          </w:p>
        </w:tc>
      </w:tr>
      <w:tr w:rsidR="008E5874" w:rsidRPr="00415BBE" w14:paraId="3EC40817" w14:textId="266FC16C"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3BEB0E92" w14:textId="77777777" w:rsidR="008E5874" w:rsidRPr="00B36CED" w:rsidRDefault="008E5874" w:rsidP="00056575">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10.4.7</w:t>
            </w:r>
          </w:p>
        </w:tc>
        <w:tc>
          <w:tcPr>
            <w:tcW w:w="1152" w:type="pct"/>
            <w:gridSpan w:val="2"/>
            <w:tcBorders>
              <w:top w:val="nil"/>
              <w:left w:val="nil"/>
              <w:bottom w:val="single" w:sz="4" w:space="0" w:color="auto"/>
              <w:right w:val="single" w:sz="4" w:space="0" w:color="auto"/>
            </w:tcBorders>
            <w:shd w:val="clear" w:color="auto" w:fill="auto"/>
            <w:hideMark/>
          </w:tcPr>
          <w:p w14:paraId="439AD24D" w14:textId="6183480A" w:rsidR="008E5874" w:rsidRPr="00056575" w:rsidRDefault="008E5874" w:rsidP="00056575">
            <w:pPr>
              <w:spacing w:after="0" w:line="240" w:lineRule="auto"/>
              <w:rPr>
                <w:rFonts w:ascii="Calibri" w:eastAsia="Times New Roman" w:hAnsi="Calibri" w:cs="Calibri"/>
                <w:sz w:val="24"/>
                <w:szCs w:val="24"/>
                <w:lang w:val="es-ES"/>
              </w:rPr>
            </w:pPr>
            <w:r w:rsidRPr="00056575">
              <w:rPr>
                <w:rFonts w:ascii="Calibri" w:hAnsi="Calibri" w:cs="Calibri"/>
                <w:lang w:val="es-ES"/>
              </w:rPr>
              <w:t>¿Se realiza la manipulación y almacenamiento de productos líquidos embalados en un área con superficie impermeable?</w:t>
            </w:r>
          </w:p>
        </w:tc>
        <w:tc>
          <w:tcPr>
            <w:tcW w:w="92" w:type="pct"/>
            <w:tcBorders>
              <w:top w:val="nil"/>
              <w:left w:val="nil"/>
              <w:bottom w:val="nil"/>
              <w:right w:val="nil"/>
            </w:tcBorders>
            <w:shd w:val="clear" w:color="auto" w:fill="auto"/>
            <w:hideMark/>
          </w:tcPr>
          <w:p w14:paraId="2582B6F4" w14:textId="77777777" w:rsidR="008E5874" w:rsidRPr="00056575" w:rsidRDefault="008E5874" w:rsidP="00056575">
            <w:pPr>
              <w:spacing w:after="0" w:line="240" w:lineRule="auto"/>
              <w:rPr>
                <w:rFonts w:ascii="Calibri" w:eastAsia="Times New Roman" w:hAnsi="Calibri" w:cs="Calibri"/>
                <w:sz w:val="24"/>
                <w:szCs w:val="24"/>
                <w:lang w:val="es-ES"/>
              </w:rPr>
            </w:pPr>
            <w:r w:rsidRPr="00056575">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22B18675" w14:textId="363B2361" w:rsidR="008E5874" w:rsidRPr="00056575" w:rsidRDefault="008E5874" w:rsidP="00056575">
            <w:pPr>
              <w:spacing w:after="0" w:line="240" w:lineRule="auto"/>
              <w:rPr>
                <w:rFonts w:ascii="Calibri" w:eastAsia="Times New Roman" w:hAnsi="Calibri" w:cs="Calibri"/>
                <w:sz w:val="24"/>
                <w:szCs w:val="24"/>
                <w:lang w:val="es-ES"/>
              </w:rPr>
            </w:pPr>
            <w:r w:rsidRPr="00056575">
              <w:rPr>
                <w:rFonts w:ascii="Calibri" w:hAnsi="Calibri" w:cs="Calibri"/>
                <w:lang w:val="es-ES"/>
              </w:rPr>
              <w:t>La pregunta solo es aplicable si se manipulan productos líquidos envasados (peligrosos o no peligrosos).</w:t>
            </w:r>
          </w:p>
        </w:tc>
        <w:tc>
          <w:tcPr>
            <w:tcW w:w="260" w:type="pct"/>
            <w:tcBorders>
              <w:top w:val="nil"/>
              <w:left w:val="single" w:sz="4" w:space="0" w:color="auto"/>
              <w:bottom w:val="single" w:sz="4" w:space="0" w:color="auto"/>
              <w:right w:val="single" w:sz="4" w:space="0" w:color="auto"/>
            </w:tcBorders>
          </w:tcPr>
          <w:p w14:paraId="285C0F72" w14:textId="77777777" w:rsidR="008E5874" w:rsidRPr="00056575" w:rsidRDefault="008E5874" w:rsidP="00056575">
            <w:pPr>
              <w:spacing w:after="0" w:line="240" w:lineRule="auto"/>
              <w:rPr>
                <w:rFonts w:ascii="Calibri" w:hAnsi="Calibri" w:cs="Calibri"/>
                <w:lang w:val="es-ES"/>
              </w:rPr>
            </w:pPr>
          </w:p>
        </w:tc>
      </w:tr>
      <w:tr w:rsidR="008E5874" w:rsidRPr="00415BBE" w14:paraId="3FF87111" w14:textId="6EC95FA1" w:rsidTr="008E5874">
        <w:trPr>
          <w:trHeight w:val="1240"/>
          <w:jc w:val="center"/>
        </w:trPr>
        <w:tc>
          <w:tcPr>
            <w:tcW w:w="457" w:type="pct"/>
            <w:tcBorders>
              <w:top w:val="nil"/>
              <w:left w:val="single" w:sz="4" w:space="0" w:color="auto"/>
              <w:bottom w:val="single" w:sz="4" w:space="0" w:color="auto"/>
              <w:right w:val="single" w:sz="4" w:space="0" w:color="auto"/>
            </w:tcBorders>
            <w:shd w:val="clear" w:color="auto" w:fill="auto"/>
            <w:hideMark/>
          </w:tcPr>
          <w:p w14:paraId="01772E94" w14:textId="77777777" w:rsidR="008E5874" w:rsidRPr="00B36CED" w:rsidRDefault="008E5874" w:rsidP="00056575">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10.4.8</w:t>
            </w:r>
          </w:p>
        </w:tc>
        <w:tc>
          <w:tcPr>
            <w:tcW w:w="1152" w:type="pct"/>
            <w:gridSpan w:val="2"/>
            <w:tcBorders>
              <w:top w:val="nil"/>
              <w:left w:val="nil"/>
              <w:bottom w:val="single" w:sz="4" w:space="0" w:color="auto"/>
              <w:right w:val="single" w:sz="4" w:space="0" w:color="auto"/>
            </w:tcBorders>
            <w:shd w:val="clear" w:color="auto" w:fill="auto"/>
            <w:hideMark/>
          </w:tcPr>
          <w:p w14:paraId="54429D89" w14:textId="046F8DC4" w:rsidR="008E5874" w:rsidRPr="00056575" w:rsidRDefault="008E5874" w:rsidP="00056575">
            <w:pPr>
              <w:spacing w:after="0" w:line="240" w:lineRule="auto"/>
              <w:rPr>
                <w:rFonts w:ascii="Calibri" w:eastAsia="Times New Roman" w:hAnsi="Calibri" w:cs="Calibri"/>
                <w:sz w:val="24"/>
                <w:szCs w:val="24"/>
                <w:lang w:val="es-ES"/>
              </w:rPr>
            </w:pPr>
            <w:r w:rsidRPr="00056575">
              <w:rPr>
                <w:rFonts w:ascii="Calibri" w:hAnsi="Calibri" w:cs="Calibri"/>
                <w:lang w:val="es-ES"/>
              </w:rPr>
              <w:t>¿Dispone la compañía de un equipo suficiente para manejar derrames de producto?</w:t>
            </w:r>
          </w:p>
        </w:tc>
        <w:tc>
          <w:tcPr>
            <w:tcW w:w="92" w:type="pct"/>
            <w:tcBorders>
              <w:top w:val="nil"/>
              <w:left w:val="nil"/>
              <w:bottom w:val="nil"/>
              <w:right w:val="nil"/>
            </w:tcBorders>
            <w:shd w:val="clear" w:color="auto" w:fill="auto"/>
            <w:hideMark/>
          </w:tcPr>
          <w:p w14:paraId="1AA26C56" w14:textId="77777777" w:rsidR="008E5874" w:rsidRPr="00056575" w:rsidRDefault="008E5874" w:rsidP="00056575">
            <w:pPr>
              <w:spacing w:after="0" w:line="240" w:lineRule="auto"/>
              <w:rPr>
                <w:rFonts w:ascii="Calibri" w:eastAsia="Times New Roman" w:hAnsi="Calibri" w:cs="Calibri"/>
                <w:sz w:val="24"/>
                <w:szCs w:val="24"/>
                <w:lang w:val="es-ES"/>
              </w:rPr>
            </w:pPr>
            <w:r w:rsidRPr="00056575">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6422DCD5" w14:textId="4C0C5A53" w:rsidR="008E5874" w:rsidRPr="00056575" w:rsidRDefault="008E5874" w:rsidP="00056575">
            <w:pPr>
              <w:spacing w:after="0" w:line="240" w:lineRule="auto"/>
              <w:rPr>
                <w:rFonts w:ascii="Calibri" w:eastAsia="Times New Roman" w:hAnsi="Calibri" w:cs="Calibri"/>
                <w:sz w:val="24"/>
                <w:szCs w:val="24"/>
                <w:lang w:val="es-ES"/>
              </w:rPr>
            </w:pPr>
            <w:r w:rsidRPr="00056575">
              <w:rPr>
                <w:rFonts w:ascii="Calibri" w:hAnsi="Calibri" w:cs="Calibri"/>
                <w:lang w:val="es-ES"/>
              </w:rPr>
              <w:t xml:space="preserve">Para líquidos en bidones deberían ser material absorbente, un contenedor de residuo y bidones de socorro.  Para materiales secos sólidos pueden ser herramientas básicas como escobas.  Para mercancías peligrosas el evaluador debe mirar las especificaciones de la Ficha de datos de Seguridad y comprobar si el equipo requerido está disponible. </w:t>
            </w:r>
          </w:p>
        </w:tc>
        <w:tc>
          <w:tcPr>
            <w:tcW w:w="260" w:type="pct"/>
            <w:tcBorders>
              <w:top w:val="nil"/>
              <w:left w:val="single" w:sz="4" w:space="0" w:color="auto"/>
              <w:bottom w:val="single" w:sz="4" w:space="0" w:color="auto"/>
              <w:right w:val="single" w:sz="4" w:space="0" w:color="auto"/>
            </w:tcBorders>
          </w:tcPr>
          <w:p w14:paraId="3E668DD0" w14:textId="77777777" w:rsidR="008E5874" w:rsidRPr="00056575" w:rsidRDefault="008E5874" w:rsidP="00056575">
            <w:pPr>
              <w:spacing w:after="0" w:line="240" w:lineRule="auto"/>
              <w:rPr>
                <w:rFonts w:ascii="Calibri" w:hAnsi="Calibri" w:cs="Calibri"/>
                <w:lang w:val="es-ES"/>
              </w:rPr>
            </w:pPr>
          </w:p>
        </w:tc>
      </w:tr>
      <w:tr w:rsidR="008E5874" w:rsidRPr="00415BBE" w14:paraId="31E554E9" w14:textId="7F5B34CF" w:rsidTr="008E5874">
        <w:trPr>
          <w:trHeight w:val="1240"/>
          <w:jc w:val="center"/>
        </w:trPr>
        <w:tc>
          <w:tcPr>
            <w:tcW w:w="457" w:type="pct"/>
            <w:tcBorders>
              <w:top w:val="nil"/>
              <w:left w:val="single" w:sz="4" w:space="0" w:color="auto"/>
              <w:bottom w:val="single" w:sz="4" w:space="0" w:color="auto"/>
              <w:right w:val="single" w:sz="4" w:space="0" w:color="auto"/>
            </w:tcBorders>
            <w:shd w:val="clear" w:color="auto" w:fill="auto"/>
            <w:hideMark/>
          </w:tcPr>
          <w:p w14:paraId="39166F1F" w14:textId="77777777" w:rsidR="008E5874" w:rsidRPr="00B36CED" w:rsidRDefault="008E5874" w:rsidP="00056575">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10.4.9</w:t>
            </w:r>
          </w:p>
        </w:tc>
        <w:tc>
          <w:tcPr>
            <w:tcW w:w="1152" w:type="pct"/>
            <w:gridSpan w:val="2"/>
            <w:tcBorders>
              <w:top w:val="nil"/>
              <w:left w:val="nil"/>
              <w:bottom w:val="single" w:sz="4" w:space="0" w:color="auto"/>
              <w:right w:val="single" w:sz="4" w:space="0" w:color="auto"/>
            </w:tcBorders>
            <w:shd w:val="clear" w:color="auto" w:fill="auto"/>
            <w:hideMark/>
          </w:tcPr>
          <w:p w14:paraId="2CB1B8DA" w14:textId="3F5A5FF2" w:rsidR="008E5874" w:rsidRPr="00056575" w:rsidRDefault="008E5874" w:rsidP="00056575">
            <w:pPr>
              <w:spacing w:after="0" w:line="240" w:lineRule="auto"/>
              <w:rPr>
                <w:rFonts w:ascii="Calibri" w:eastAsia="Times New Roman" w:hAnsi="Calibri" w:cs="Calibri"/>
                <w:sz w:val="24"/>
                <w:szCs w:val="24"/>
                <w:lang w:val="es-ES"/>
              </w:rPr>
            </w:pPr>
            <w:r w:rsidRPr="00056575">
              <w:rPr>
                <w:rFonts w:ascii="Calibri" w:hAnsi="Calibri" w:cs="Calibri"/>
                <w:lang w:val="es-ES"/>
              </w:rPr>
              <w:t>¿Se realiza el manejo de mercancías utilizando un equipo adecuado y seguro?</w:t>
            </w:r>
          </w:p>
        </w:tc>
        <w:tc>
          <w:tcPr>
            <w:tcW w:w="92" w:type="pct"/>
            <w:tcBorders>
              <w:top w:val="nil"/>
              <w:left w:val="nil"/>
              <w:bottom w:val="nil"/>
              <w:right w:val="nil"/>
            </w:tcBorders>
            <w:shd w:val="clear" w:color="auto" w:fill="auto"/>
            <w:hideMark/>
          </w:tcPr>
          <w:p w14:paraId="390D4CB3" w14:textId="77777777" w:rsidR="008E5874" w:rsidRPr="00056575" w:rsidRDefault="008E5874" w:rsidP="00056575">
            <w:pPr>
              <w:spacing w:after="0" w:line="240" w:lineRule="auto"/>
              <w:rPr>
                <w:rFonts w:ascii="Calibri" w:eastAsia="Times New Roman" w:hAnsi="Calibri" w:cs="Calibri"/>
                <w:sz w:val="24"/>
                <w:szCs w:val="24"/>
                <w:lang w:val="es-ES"/>
              </w:rPr>
            </w:pPr>
            <w:r w:rsidRPr="00056575">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4E445022" w14:textId="5FF457AF" w:rsidR="008E5874" w:rsidRPr="00056575" w:rsidRDefault="008E5874" w:rsidP="00056575">
            <w:pPr>
              <w:spacing w:after="0" w:line="240" w:lineRule="auto"/>
              <w:rPr>
                <w:rFonts w:ascii="Calibri" w:eastAsia="Times New Roman" w:hAnsi="Calibri" w:cs="Calibri"/>
                <w:sz w:val="24"/>
                <w:szCs w:val="24"/>
                <w:lang w:val="es-ES"/>
              </w:rPr>
            </w:pPr>
            <w:r w:rsidRPr="00056575">
              <w:rPr>
                <w:rFonts w:ascii="Calibri" w:hAnsi="Calibri" w:cs="Calibri"/>
                <w:lang w:val="es-ES"/>
              </w:rPr>
              <w:t>Esta pregunta puntúa positivamente si el equipo utilizado para trasvases no supone ningún riesgo ni para la seguridad de las personas implicadas ni al producto implicado. Las carretillas elevadoras deben estar bien mantenidas e inspeccionadas, el demás equipo elevador inspeccionado, las bombas (impulsadas por aire) bien conectadas y mantenidas, las mangueras bien ensambladas...</w:t>
            </w:r>
          </w:p>
        </w:tc>
        <w:tc>
          <w:tcPr>
            <w:tcW w:w="260" w:type="pct"/>
            <w:tcBorders>
              <w:top w:val="nil"/>
              <w:left w:val="single" w:sz="4" w:space="0" w:color="auto"/>
              <w:bottom w:val="single" w:sz="4" w:space="0" w:color="auto"/>
              <w:right w:val="single" w:sz="4" w:space="0" w:color="auto"/>
            </w:tcBorders>
          </w:tcPr>
          <w:p w14:paraId="6905D7A4" w14:textId="77777777" w:rsidR="008E5874" w:rsidRPr="00056575" w:rsidRDefault="008E5874" w:rsidP="00056575">
            <w:pPr>
              <w:spacing w:after="0" w:line="240" w:lineRule="auto"/>
              <w:rPr>
                <w:rFonts w:ascii="Calibri" w:hAnsi="Calibri" w:cs="Calibri"/>
                <w:lang w:val="es-ES"/>
              </w:rPr>
            </w:pPr>
          </w:p>
        </w:tc>
      </w:tr>
      <w:tr w:rsidR="008E5874" w:rsidRPr="00B36CED" w14:paraId="69066088" w14:textId="202EA4E4" w:rsidTr="008E5874">
        <w:trPr>
          <w:trHeight w:val="310"/>
          <w:jc w:val="center"/>
        </w:trPr>
        <w:tc>
          <w:tcPr>
            <w:tcW w:w="457" w:type="pct"/>
            <w:tcBorders>
              <w:top w:val="nil"/>
              <w:left w:val="single" w:sz="4" w:space="0" w:color="auto"/>
              <w:bottom w:val="single" w:sz="4" w:space="0" w:color="auto"/>
              <w:right w:val="single" w:sz="4" w:space="0" w:color="auto"/>
            </w:tcBorders>
            <w:shd w:val="clear" w:color="auto" w:fill="auto"/>
            <w:hideMark/>
          </w:tcPr>
          <w:p w14:paraId="45F72F28" w14:textId="77777777" w:rsidR="008E5874" w:rsidRPr="00B36CED" w:rsidRDefault="008E5874" w:rsidP="007A7882">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11</w:t>
            </w:r>
          </w:p>
        </w:tc>
        <w:tc>
          <w:tcPr>
            <w:tcW w:w="1152" w:type="pct"/>
            <w:gridSpan w:val="2"/>
            <w:tcBorders>
              <w:top w:val="nil"/>
              <w:left w:val="nil"/>
              <w:bottom w:val="single" w:sz="4" w:space="0" w:color="auto"/>
              <w:right w:val="single" w:sz="4" w:space="0" w:color="auto"/>
            </w:tcBorders>
            <w:shd w:val="clear" w:color="auto" w:fill="auto"/>
            <w:hideMark/>
          </w:tcPr>
          <w:p w14:paraId="36D8FA6F" w14:textId="3A9AE984" w:rsidR="008E5874" w:rsidRPr="00B36CED" w:rsidRDefault="008E5874" w:rsidP="00E61573">
            <w:pPr>
              <w:pStyle w:val="Ttulo1"/>
            </w:pPr>
            <w:bookmarkStart w:id="18" w:name="_Otros_Servicios_/Actividades"/>
            <w:bookmarkEnd w:id="18"/>
            <w:r w:rsidRPr="00E61573">
              <w:t>Otros Servicios /Actividades</w:t>
            </w:r>
          </w:p>
        </w:tc>
        <w:tc>
          <w:tcPr>
            <w:tcW w:w="92" w:type="pct"/>
            <w:tcBorders>
              <w:top w:val="nil"/>
              <w:left w:val="nil"/>
              <w:bottom w:val="nil"/>
              <w:right w:val="nil"/>
            </w:tcBorders>
            <w:shd w:val="clear" w:color="auto" w:fill="auto"/>
            <w:hideMark/>
          </w:tcPr>
          <w:p w14:paraId="3D0C3331" w14:textId="77777777" w:rsidR="008E5874" w:rsidRPr="00B36CED" w:rsidRDefault="008E5874" w:rsidP="007A7882">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1814A17D" w14:textId="23A2E0E8" w:rsidR="008E5874" w:rsidRPr="00E61573" w:rsidRDefault="008E5874" w:rsidP="007A7882">
            <w:pPr>
              <w:spacing w:after="0" w:line="240" w:lineRule="auto"/>
              <w:rPr>
                <w:rFonts w:ascii="Calibri" w:eastAsia="Times New Roman" w:hAnsi="Calibri" w:cs="Calibri"/>
                <w:b/>
                <w:bCs/>
                <w:sz w:val="32"/>
                <w:szCs w:val="32"/>
                <w:u w:val="single"/>
                <w:lang w:val="es-ES"/>
              </w:rPr>
            </w:pPr>
            <w:r w:rsidRPr="00E61573">
              <w:rPr>
                <w:b/>
                <w:bCs/>
                <w:sz w:val="32"/>
                <w:szCs w:val="32"/>
                <w:u w:val="single"/>
                <w:lang w:val="es-ES"/>
              </w:rPr>
              <w:t>Otros Servicios /Actividades</w:t>
            </w:r>
          </w:p>
        </w:tc>
        <w:tc>
          <w:tcPr>
            <w:tcW w:w="260" w:type="pct"/>
            <w:tcBorders>
              <w:top w:val="nil"/>
              <w:left w:val="single" w:sz="4" w:space="0" w:color="auto"/>
              <w:bottom w:val="single" w:sz="4" w:space="0" w:color="auto"/>
              <w:right w:val="single" w:sz="4" w:space="0" w:color="auto"/>
            </w:tcBorders>
          </w:tcPr>
          <w:p w14:paraId="38789166" w14:textId="77777777" w:rsidR="008E5874" w:rsidRPr="00E61573" w:rsidRDefault="008E5874" w:rsidP="007A7882">
            <w:pPr>
              <w:spacing w:after="0" w:line="240" w:lineRule="auto"/>
              <w:rPr>
                <w:b/>
                <w:bCs/>
                <w:sz w:val="32"/>
                <w:szCs w:val="32"/>
                <w:u w:val="single"/>
                <w:lang w:val="es-ES"/>
              </w:rPr>
            </w:pPr>
          </w:p>
        </w:tc>
      </w:tr>
      <w:tr w:rsidR="008E5874" w:rsidRPr="00415BBE" w14:paraId="23848186" w14:textId="046ED657" w:rsidTr="008E5874">
        <w:trPr>
          <w:trHeight w:val="500"/>
          <w:jc w:val="center"/>
        </w:trPr>
        <w:tc>
          <w:tcPr>
            <w:tcW w:w="457" w:type="pct"/>
            <w:tcBorders>
              <w:top w:val="nil"/>
              <w:left w:val="single" w:sz="4" w:space="0" w:color="auto"/>
              <w:bottom w:val="single" w:sz="4" w:space="0" w:color="auto"/>
              <w:right w:val="single" w:sz="4" w:space="0" w:color="auto"/>
            </w:tcBorders>
            <w:shd w:val="clear" w:color="auto" w:fill="auto"/>
            <w:hideMark/>
          </w:tcPr>
          <w:p w14:paraId="34B2359F" w14:textId="77777777" w:rsidR="008E5874" w:rsidRPr="00B36CED" w:rsidRDefault="008E5874" w:rsidP="007A7882">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11.1.</w:t>
            </w:r>
          </w:p>
        </w:tc>
        <w:tc>
          <w:tcPr>
            <w:tcW w:w="1152" w:type="pct"/>
            <w:gridSpan w:val="2"/>
            <w:tcBorders>
              <w:top w:val="nil"/>
              <w:left w:val="nil"/>
              <w:bottom w:val="single" w:sz="4" w:space="0" w:color="auto"/>
              <w:right w:val="single" w:sz="4" w:space="0" w:color="auto"/>
            </w:tcBorders>
            <w:shd w:val="clear" w:color="auto" w:fill="auto"/>
            <w:hideMark/>
          </w:tcPr>
          <w:p w14:paraId="33BFE409" w14:textId="71B4E488" w:rsidR="008E5874" w:rsidRPr="00E216F9" w:rsidRDefault="008E5874" w:rsidP="00E61573">
            <w:pPr>
              <w:pStyle w:val="Ttulo2"/>
            </w:pPr>
            <w:bookmarkStart w:id="19" w:name="_Calentamiento_de_cisternas/vehículo"/>
            <w:bookmarkEnd w:id="19"/>
            <w:r w:rsidRPr="00E61573">
              <w:t>Calentamiento de cisternas/vehículos cargados</w:t>
            </w:r>
          </w:p>
        </w:tc>
        <w:tc>
          <w:tcPr>
            <w:tcW w:w="92" w:type="pct"/>
            <w:tcBorders>
              <w:top w:val="nil"/>
              <w:left w:val="nil"/>
              <w:bottom w:val="nil"/>
              <w:right w:val="single" w:sz="4" w:space="0" w:color="auto"/>
            </w:tcBorders>
            <w:shd w:val="clear" w:color="auto" w:fill="auto"/>
            <w:hideMark/>
          </w:tcPr>
          <w:p w14:paraId="639C0DDA" w14:textId="77777777" w:rsidR="008E5874" w:rsidRPr="00EF1F95" w:rsidRDefault="008E5874" w:rsidP="007A7882">
            <w:pPr>
              <w:spacing w:after="0" w:line="240" w:lineRule="auto"/>
              <w:rPr>
                <w:rFonts w:ascii="Calibri" w:eastAsia="Times New Roman" w:hAnsi="Calibri" w:cs="Calibri"/>
                <w:b/>
                <w:bCs/>
                <w:sz w:val="24"/>
                <w:szCs w:val="24"/>
                <w:lang w:val="es-ES_tradnl"/>
              </w:rPr>
            </w:pPr>
            <w:r w:rsidRPr="00EF1F95">
              <w:rPr>
                <w:rFonts w:ascii="Calibri" w:eastAsia="Times New Roman" w:hAnsi="Calibri" w:cs="Calibri"/>
                <w:b/>
                <w:bCs/>
                <w:sz w:val="24"/>
                <w:szCs w:val="24"/>
                <w:lang w:val="es-ES_tradnl"/>
              </w:rPr>
              <w:t> </w:t>
            </w:r>
          </w:p>
        </w:tc>
        <w:tc>
          <w:tcPr>
            <w:tcW w:w="3039" w:type="pct"/>
            <w:tcBorders>
              <w:top w:val="nil"/>
              <w:left w:val="nil"/>
              <w:bottom w:val="single" w:sz="4" w:space="0" w:color="auto"/>
              <w:right w:val="single" w:sz="4" w:space="0" w:color="auto"/>
            </w:tcBorders>
            <w:shd w:val="clear" w:color="auto" w:fill="auto"/>
            <w:hideMark/>
          </w:tcPr>
          <w:p w14:paraId="74CC4334" w14:textId="6C314D68" w:rsidR="008E5874" w:rsidRPr="00E61573" w:rsidRDefault="008E5874" w:rsidP="007A7882">
            <w:pPr>
              <w:spacing w:after="0" w:line="240" w:lineRule="auto"/>
              <w:rPr>
                <w:rFonts w:ascii="Calibri" w:eastAsia="Times New Roman" w:hAnsi="Calibri" w:cs="Calibri"/>
                <w:b/>
                <w:bCs/>
                <w:sz w:val="24"/>
                <w:szCs w:val="24"/>
                <w:u w:val="single"/>
                <w:lang w:val="es-ES"/>
              </w:rPr>
            </w:pPr>
            <w:r w:rsidRPr="00E61573">
              <w:rPr>
                <w:rFonts w:ascii="Calibri" w:eastAsia="Times New Roman" w:hAnsi="Calibri" w:cs="Calibri"/>
                <w:b/>
                <w:bCs/>
                <w:sz w:val="24"/>
                <w:szCs w:val="24"/>
                <w:u w:val="single"/>
                <w:lang w:val="es-ES"/>
              </w:rPr>
              <w:t>Calentamiento de cisternas/vehículos cargados</w:t>
            </w:r>
          </w:p>
        </w:tc>
        <w:tc>
          <w:tcPr>
            <w:tcW w:w="260" w:type="pct"/>
            <w:tcBorders>
              <w:top w:val="nil"/>
              <w:left w:val="nil"/>
              <w:bottom w:val="single" w:sz="4" w:space="0" w:color="auto"/>
              <w:right w:val="single" w:sz="4" w:space="0" w:color="auto"/>
            </w:tcBorders>
          </w:tcPr>
          <w:p w14:paraId="2B218ABE" w14:textId="77777777" w:rsidR="008E5874" w:rsidRPr="00E61573" w:rsidRDefault="008E5874" w:rsidP="007A7882">
            <w:pPr>
              <w:spacing w:after="0" w:line="240" w:lineRule="auto"/>
              <w:rPr>
                <w:rFonts w:ascii="Calibri" w:eastAsia="Times New Roman" w:hAnsi="Calibri" w:cs="Calibri"/>
                <w:b/>
                <w:bCs/>
                <w:sz w:val="24"/>
                <w:szCs w:val="24"/>
                <w:u w:val="single"/>
                <w:lang w:val="es-ES"/>
              </w:rPr>
            </w:pPr>
          </w:p>
        </w:tc>
      </w:tr>
      <w:tr w:rsidR="008E5874" w:rsidRPr="00415BBE" w14:paraId="1BE401C2" w14:textId="40D46B46" w:rsidTr="008E5874">
        <w:trPr>
          <w:trHeight w:val="2265"/>
          <w:jc w:val="center"/>
        </w:trPr>
        <w:tc>
          <w:tcPr>
            <w:tcW w:w="457" w:type="pct"/>
            <w:tcBorders>
              <w:top w:val="nil"/>
              <w:left w:val="single" w:sz="4" w:space="0" w:color="auto"/>
              <w:bottom w:val="single" w:sz="4" w:space="0" w:color="auto"/>
              <w:right w:val="single" w:sz="4" w:space="0" w:color="auto"/>
            </w:tcBorders>
            <w:shd w:val="clear" w:color="auto" w:fill="auto"/>
            <w:hideMark/>
          </w:tcPr>
          <w:p w14:paraId="2D69C620" w14:textId="77777777" w:rsidR="008E5874" w:rsidRPr="00B36CED" w:rsidRDefault="008E5874" w:rsidP="00A4641D">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11.1.1</w:t>
            </w:r>
          </w:p>
        </w:tc>
        <w:tc>
          <w:tcPr>
            <w:tcW w:w="1152" w:type="pct"/>
            <w:gridSpan w:val="2"/>
            <w:tcBorders>
              <w:top w:val="nil"/>
              <w:left w:val="nil"/>
              <w:bottom w:val="single" w:sz="4" w:space="0" w:color="auto"/>
              <w:right w:val="single" w:sz="4" w:space="0" w:color="auto"/>
            </w:tcBorders>
            <w:shd w:val="clear" w:color="auto" w:fill="auto"/>
            <w:hideMark/>
          </w:tcPr>
          <w:p w14:paraId="4DE2884D" w14:textId="16AF9446" w:rsidR="008E5874" w:rsidRPr="00645E21" w:rsidRDefault="008E5874" w:rsidP="00A4641D">
            <w:pPr>
              <w:spacing w:after="0" w:line="240" w:lineRule="auto"/>
              <w:rPr>
                <w:rFonts w:ascii="Calibri" w:eastAsia="Times New Roman" w:hAnsi="Calibri" w:cs="Calibri"/>
                <w:sz w:val="24"/>
                <w:szCs w:val="24"/>
                <w:lang w:val="es-ES"/>
              </w:rPr>
            </w:pPr>
            <w:r>
              <w:rPr>
                <w:rFonts w:ascii="Calibri" w:hAnsi="Calibri" w:cs="Calibri"/>
                <w:lang w:val="es-ES"/>
              </w:rPr>
              <w:t>¿</w:t>
            </w:r>
            <w:r w:rsidRPr="00645E21">
              <w:rPr>
                <w:rFonts w:ascii="Calibri" w:hAnsi="Calibri" w:cs="Calibri"/>
                <w:lang w:val="es-ES"/>
              </w:rPr>
              <w:t>Hay procedimientos/instrucciones actualizadas y escritas de cómo realizar el calentamiento de cisternas, incluyendo</w:t>
            </w:r>
            <w:r>
              <w:rPr>
                <w:rFonts w:ascii="Calibri" w:hAnsi="Calibri" w:cs="Calibri"/>
                <w:lang w:val="es-ES"/>
              </w:rPr>
              <w:t>?</w:t>
            </w:r>
            <w:r w:rsidRPr="00645E21">
              <w:rPr>
                <w:rFonts w:ascii="Calibri" w:hAnsi="Calibri" w:cs="Calibri"/>
                <w:lang w:val="es-ES"/>
              </w:rPr>
              <w:t>:</w:t>
            </w:r>
          </w:p>
        </w:tc>
        <w:tc>
          <w:tcPr>
            <w:tcW w:w="92" w:type="pct"/>
            <w:tcBorders>
              <w:top w:val="nil"/>
              <w:left w:val="nil"/>
              <w:bottom w:val="nil"/>
              <w:right w:val="nil"/>
            </w:tcBorders>
            <w:shd w:val="clear" w:color="auto" w:fill="auto"/>
            <w:hideMark/>
          </w:tcPr>
          <w:p w14:paraId="0693C12D" w14:textId="77777777" w:rsidR="008E5874" w:rsidRPr="00645E21" w:rsidRDefault="008E5874" w:rsidP="00A4641D">
            <w:pPr>
              <w:spacing w:after="0" w:line="240" w:lineRule="auto"/>
              <w:rPr>
                <w:rFonts w:ascii="Calibri" w:eastAsia="Times New Roman" w:hAnsi="Calibri" w:cs="Calibri"/>
                <w:sz w:val="24"/>
                <w:szCs w:val="24"/>
                <w:lang w:val="es-ES"/>
              </w:rPr>
            </w:pPr>
            <w:r w:rsidRPr="00645E21">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6D668E99" w14:textId="1D77A1A0" w:rsidR="008E5874" w:rsidRPr="00A4641D" w:rsidRDefault="008E5874" w:rsidP="00A4641D">
            <w:pPr>
              <w:spacing w:after="0" w:line="240" w:lineRule="auto"/>
              <w:rPr>
                <w:rFonts w:ascii="Calibri" w:eastAsia="Times New Roman" w:hAnsi="Calibri" w:cs="Calibri"/>
                <w:sz w:val="24"/>
                <w:szCs w:val="24"/>
                <w:lang w:val="es-ES"/>
              </w:rPr>
            </w:pPr>
            <w:r w:rsidRPr="00A4641D">
              <w:rPr>
                <w:rFonts w:ascii="Calibri" w:hAnsi="Calibri" w:cs="Calibri"/>
                <w:lang w:val="es-ES"/>
              </w:rPr>
              <w:t>Debería existir un procedimiento por escrito de calentamiento de cisternas en detalle que describa quién tiene responsabilidades en particular y el estándar de desempeño esperado.  Durante la inspección de las instalaciones se debería comprobar si el personal responsable recibió las instrucciones, entiende todas las exigencias del procedimiento y si están implantadas al completo.  Solo se debería dar una puntuación positiva a cada uno de los elementos si el procedimiento está en el lugar, comprendido y totalmente implementado.</w:t>
            </w:r>
          </w:p>
        </w:tc>
        <w:tc>
          <w:tcPr>
            <w:tcW w:w="260" w:type="pct"/>
            <w:tcBorders>
              <w:top w:val="nil"/>
              <w:left w:val="single" w:sz="4" w:space="0" w:color="auto"/>
              <w:bottom w:val="single" w:sz="4" w:space="0" w:color="auto"/>
              <w:right w:val="single" w:sz="4" w:space="0" w:color="auto"/>
            </w:tcBorders>
          </w:tcPr>
          <w:p w14:paraId="30242483" w14:textId="77777777" w:rsidR="008E5874" w:rsidRPr="00A4641D" w:rsidRDefault="008E5874" w:rsidP="00A4641D">
            <w:pPr>
              <w:spacing w:after="0" w:line="240" w:lineRule="auto"/>
              <w:rPr>
                <w:rFonts w:ascii="Calibri" w:hAnsi="Calibri" w:cs="Calibri"/>
                <w:lang w:val="es-ES"/>
              </w:rPr>
            </w:pPr>
          </w:p>
        </w:tc>
      </w:tr>
      <w:tr w:rsidR="008E5874" w:rsidRPr="00415BBE" w14:paraId="4D8854B1" w14:textId="75998563" w:rsidTr="008E5874">
        <w:trPr>
          <w:trHeight w:val="310"/>
          <w:jc w:val="center"/>
        </w:trPr>
        <w:tc>
          <w:tcPr>
            <w:tcW w:w="457" w:type="pct"/>
            <w:tcBorders>
              <w:top w:val="nil"/>
              <w:left w:val="single" w:sz="4" w:space="0" w:color="auto"/>
              <w:bottom w:val="single" w:sz="4" w:space="0" w:color="auto"/>
              <w:right w:val="single" w:sz="4" w:space="0" w:color="auto"/>
            </w:tcBorders>
            <w:shd w:val="clear" w:color="auto" w:fill="auto"/>
            <w:hideMark/>
          </w:tcPr>
          <w:p w14:paraId="15243DDB" w14:textId="77777777" w:rsidR="008E5874" w:rsidRPr="00B36CED" w:rsidRDefault="008E5874" w:rsidP="00A4641D">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11.</w:t>
            </w:r>
            <w:proofErr w:type="gramStart"/>
            <w:r w:rsidRPr="00B36CED">
              <w:rPr>
                <w:rFonts w:ascii="Calibri" w:eastAsia="Times New Roman" w:hAnsi="Calibri" w:cs="Calibri"/>
                <w:sz w:val="24"/>
                <w:szCs w:val="24"/>
                <w:lang w:val="es-ES"/>
              </w:rPr>
              <w:t>1.1a</w:t>
            </w:r>
            <w:proofErr w:type="gramEnd"/>
          </w:p>
        </w:tc>
        <w:tc>
          <w:tcPr>
            <w:tcW w:w="1152" w:type="pct"/>
            <w:gridSpan w:val="2"/>
            <w:tcBorders>
              <w:top w:val="nil"/>
              <w:left w:val="nil"/>
              <w:bottom w:val="single" w:sz="4" w:space="0" w:color="auto"/>
              <w:right w:val="single" w:sz="4" w:space="0" w:color="auto"/>
            </w:tcBorders>
            <w:shd w:val="clear" w:color="auto" w:fill="auto"/>
            <w:hideMark/>
          </w:tcPr>
          <w:p w14:paraId="2A65ADE3" w14:textId="5AEA54DD" w:rsidR="008E5874" w:rsidRPr="00645E21" w:rsidRDefault="008E5874" w:rsidP="00A4641D">
            <w:pPr>
              <w:spacing w:after="0" w:line="240" w:lineRule="auto"/>
              <w:rPr>
                <w:rFonts w:ascii="Calibri" w:eastAsia="Times New Roman" w:hAnsi="Calibri" w:cs="Calibri"/>
                <w:sz w:val="24"/>
                <w:szCs w:val="24"/>
                <w:lang w:val="es-ES"/>
              </w:rPr>
            </w:pPr>
            <w:r w:rsidRPr="00645E21">
              <w:rPr>
                <w:rFonts w:ascii="Calibri" w:hAnsi="Calibri" w:cs="Calibri"/>
              </w:rPr>
              <w:t xml:space="preserve">- </w:t>
            </w:r>
            <w:r w:rsidRPr="00645E21">
              <w:rPr>
                <w:rFonts w:ascii="Calibri" w:hAnsi="Calibri" w:cs="Calibri"/>
                <w:lang w:val="es-ES"/>
              </w:rPr>
              <w:t>¿Identificación del producto cargado</w:t>
            </w:r>
            <w:r w:rsidRPr="00645E21">
              <w:rPr>
                <w:rFonts w:ascii="Calibri" w:hAnsi="Calibri" w:cs="Calibri"/>
              </w:rPr>
              <w:t>?</w:t>
            </w:r>
          </w:p>
        </w:tc>
        <w:tc>
          <w:tcPr>
            <w:tcW w:w="92" w:type="pct"/>
            <w:tcBorders>
              <w:top w:val="nil"/>
              <w:left w:val="nil"/>
              <w:bottom w:val="nil"/>
              <w:right w:val="nil"/>
            </w:tcBorders>
            <w:shd w:val="clear" w:color="auto" w:fill="auto"/>
            <w:hideMark/>
          </w:tcPr>
          <w:p w14:paraId="19CCA134" w14:textId="77777777" w:rsidR="008E5874" w:rsidRPr="00B36CED" w:rsidRDefault="008E5874" w:rsidP="00A4641D">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5A510328" w14:textId="2DB2253F" w:rsidR="008E5874" w:rsidRPr="00A4641D" w:rsidRDefault="008E5874" w:rsidP="00A4641D">
            <w:pPr>
              <w:spacing w:after="0" w:line="240" w:lineRule="auto"/>
              <w:rPr>
                <w:rFonts w:ascii="Calibri" w:eastAsia="Times New Roman" w:hAnsi="Calibri" w:cs="Calibri"/>
                <w:sz w:val="24"/>
                <w:szCs w:val="24"/>
                <w:lang w:val="es-ES"/>
              </w:rPr>
            </w:pPr>
            <w:r w:rsidRPr="00A4641D">
              <w:rPr>
                <w:rFonts w:ascii="Calibri" w:hAnsi="Calibri" w:cs="Calibri"/>
                <w:lang w:val="es-ES"/>
              </w:rPr>
              <w:t>Incluido la evaluación de peligros potenciales</w:t>
            </w:r>
          </w:p>
        </w:tc>
        <w:tc>
          <w:tcPr>
            <w:tcW w:w="260" w:type="pct"/>
            <w:tcBorders>
              <w:top w:val="nil"/>
              <w:left w:val="single" w:sz="4" w:space="0" w:color="auto"/>
              <w:bottom w:val="single" w:sz="4" w:space="0" w:color="auto"/>
              <w:right w:val="single" w:sz="4" w:space="0" w:color="auto"/>
            </w:tcBorders>
          </w:tcPr>
          <w:p w14:paraId="1D9F11F7" w14:textId="77777777" w:rsidR="008E5874" w:rsidRPr="00A4641D" w:rsidRDefault="008E5874" w:rsidP="00A4641D">
            <w:pPr>
              <w:spacing w:after="0" w:line="240" w:lineRule="auto"/>
              <w:rPr>
                <w:rFonts w:ascii="Calibri" w:hAnsi="Calibri" w:cs="Calibri"/>
                <w:lang w:val="es-ES"/>
              </w:rPr>
            </w:pPr>
          </w:p>
        </w:tc>
      </w:tr>
      <w:tr w:rsidR="008E5874" w:rsidRPr="00B36CED" w14:paraId="581A05AF" w14:textId="7A80F2E4" w:rsidTr="008E5874">
        <w:trPr>
          <w:trHeight w:val="310"/>
          <w:jc w:val="center"/>
        </w:trPr>
        <w:tc>
          <w:tcPr>
            <w:tcW w:w="457" w:type="pct"/>
            <w:tcBorders>
              <w:top w:val="nil"/>
              <w:left w:val="single" w:sz="4" w:space="0" w:color="auto"/>
              <w:bottom w:val="single" w:sz="4" w:space="0" w:color="auto"/>
              <w:right w:val="single" w:sz="4" w:space="0" w:color="auto"/>
            </w:tcBorders>
            <w:shd w:val="clear" w:color="auto" w:fill="auto"/>
            <w:hideMark/>
          </w:tcPr>
          <w:p w14:paraId="0225E57F" w14:textId="77777777" w:rsidR="008E5874" w:rsidRPr="00B36CED" w:rsidRDefault="008E5874" w:rsidP="00A4641D">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11.1.1b</w:t>
            </w:r>
          </w:p>
        </w:tc>
        <w:tc>
          <w:tcPr>
            <w:tcW w:w="1152" w:type="pct"/>
            <w:gridSpan w:val="2"/>
            <w:tcBorders>
              <w:top w:val="nil"/>
              <w:left w:val="nil"/>
              <w:bottom w:val="single" w:sz="4" w:space="0" w:color="auto"/>
              <w:right w:val="single" w:sz="4" w:space="0" w:color="auto"/>
            </w:tcBorders>
            <w:shd w:val="clear" w:color="auto" w:fill="auto"/>
            <w:hideMark/>
          </w:tcPr>
          <w:p w14:paraId="02E1DF6E" w14:textId="21287193" w:rsidR="008E5874" w:rsidRPr="00645E21" w:rsidRDefault="008E5874" w:rsidP="00A4641D">
            <w:pPr>
              <w:spacing w:after="0" w:line="240" w:lineRule="auto"/>
              <w:rPr>
                <w:rFonts w:ascii="Calibri" w:eastAsia="Times New Roman" w:hAnsi="Calibri" w:cs="Calibri"/>
                <w:sz w:val="24"/>
                <w:szCs w:val="24"/>
                <w:lang w:val="es-ES"/>
              </w:rPr>
            </w:pPr>
            <w:r w:rsidRPr="00645E21">
              <w:rPr>
                <w:rFonts w:ascii="Calibri" w:hAnsi="Calibri" w:cs="Calibri"/>
              </w:rPr>
              <w:t xml:space="preserve">- </w:t>
            </w:r>
            <w:r w:rsidRPr="00645E21">
              <w:rPr>
                <w:rFonts w:ascii="Calibri" w:hAnsi="Calibri" w:cs="Calibri"/>
                <w:lang w:val="es-ES"/>
              </w:rPr>
              <w:t>¿Aceptación de producto?</w:t>
            </w:r>
          </w:p>
        </w:tc>
        <w:tc>
          <w:tcPr>
            <w:tcW w:w="92" w:type="pct"/>
            <w:tcBorders>
              <w:top w:val="nil"/>
              <w:left w:val="nil"/>
              <w:bottom w:val="nil"/>
              <w:right w:val="nil"/>
            </w:tcBorders>
            <w:shd w:val="clear" w:color="auto" w:fill="auto"/>
            <w:hideMark/>
          </w:tcPr>
          <w:p w14:paraId="2E452B79" w14:textId="77777777" w:rsidR="008E5874" w:rsidRPr="00B36CED" w:rsidRDefault="008E5874" w:rsidP="00A4641D">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2EA18763" w14:textId="3FF25CD3" w:rsidR="008E5874" w:rsidRPr="00A4641D" w:rsidRDefault="008E5874" w:rsidP="00A4641D">
            <w:pPr>
              <w:spacing w:after="0" w:line="240" w:lineRule="auto"/>
              <w:rPr>
                <w:rFonts w:ascii="Calibri" w:eastAsia="Times New Roman" w:hAnsi="Calibri" w:cs="Calibri"/>
                <w:sz w:val="24"/>
                <w:szCs w:val="24"/>
                <w:lang w:val="es-ES"/>
              </w:rPr>
            </w:pPr>
            <w:r w:rsidRPr="00A4641D">
              <w:rPr>
                <w:rFonts w:ascii="Calibri" w:hAnsi="Calibri" w:cs="Calibri"/>
                <w:b/>
                <w:bCs/>
              </w:rPr>
              <w:t> </w:t>
            </w:r>
          </w:p>
        </w:tc>
        <w:tc>
          <w:tcPr>
            <w:tcW w:w="260" w:type="pct"/>
            <w:tcBorders>
              <w:top w:val="nil"/>
              <w:left w:val="single" w:sz="4" w:space="0" w:color="auto"/>
              <w:bottom w:val="single" w:sz="4" w:space="0" w:color="auto"/>
              <w:right w:val="single" w:sz="4" w:space="0" w:color="auto"/>
            </w:tcBorders>
          </w:tcPr>
          <w:p w14:paraId="3FF2FD94" w14:textId="77777777" w:rsidR="008E5874" w:rsidRPr="00A4641D" w:rsidRDefault="008E5874" w:rsidP="00A4641D">
            <w:pPr>
              <w:spacing w:after="0" w:line="240" w:lineRule="auto"/>
              <w:rPr>
                <w:rFonts w:ascii="Calibri" w:hAnsi="Calibri" w:cs="Calibri"/>
                <w:b/>
                <w:bCs/>
              </w:rPr>
            </w:pPr>
          </w:p>
        </w:tc>
      </w:tr>
      <w:tr w:rsidR="008E5874" w:rsidRPr="00415BBE" w14:paraId="6A45997D" w14:textId="67F6EE34"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7958E216" w14:textId="77777777" w:rsidR="008E5874" w:rsidRPr="00B36CED" w:rsidRDefault="008E5874" w:rsidP="00A4641D">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lastRenderedPageBreak/>
              <w:t>11.1.1c</w:t>
            </w:r>
          </w:p>
        </w:tc>
        <w:tc>
          <w:tcPr>
            <w:tcW w:w="1152" w:type="pct"/>
            <w:gridSpan w:val="2"/>
            <w:tcBorders>
              <w:top w:val="nil"/>
              <w:left w:val="nil"/>
              <w:bottom w:val="single" w:sz="4" w:space="0" w:color="auto"/>
              <w:right w:val="single" w:sz="4" w:space="0" w:color="auto"/>
            </w:tcBorders>
            <w:shd w:val="clear" w:color="auto" w:fill="auto"/>
            <w:hideMark/>
          </w:tcPr>
          <w:p w14:paraId="61E66C30" w14:textId="05D953CA" w:rsidR="008E5874" w:rsidRPr="00645E21" w:rsidRDefault="008E5874" w:rsidP="00A4641D">
            <w:pPr>
              <w:spacing w:after="0" w:line="240" w:lineRule="auto"/>
              <w:rPr>
                <w:rFonts w:ascii="Calibri" w:eastAsia="Times New Roman" w:hAnsi="Calibri" w:cs="Calibri"/>
                <w:sz w:val="24"/>
                <w:szCs w:val="24"/>
                <w:lang w:val="es-ES"/>
              </w:rPr>
            </w:pPr>
            <w:r w:rsidRPr="00645E21">
              <w:rPr>
                <w:rFonts w:ascii="Calibri" w:hAnsi="Calibri" w:cs="Calibri"/>
                <w:lang w:val="es-ES"/>
              </w:rPr>
              <w:t xml:space="preserve">- </w:t>
            </w:r>
            <w:r>
              <w:rPr>
                <w:rFonts w:ascii="Calibri" w:hAnsi="Calibri" w:cs="Calibri"/>
                <w:lang w:val="es-ES"/>
              </w:rPr>
              <w:t>¿C</w:t>
            </w:r>
            <w:r w:rsidRPr="00645E21">
              <w:rPr>
                <w:rFonts w:ascii="Calibri" w:hAnsi="Calibri" w:cs="Calibri"/>
                <w:lang w:val="es-ES"/>
              </w:rPr>
              <w:t xml:space="preserve">ompetencia requerida para establecer una nueva instrucción de calentamiento? </w:t>
            </w:r>
          </w:p>
        </w:tc>
        <w:tc>
          <w:tcPr>
            <w:tcW w:w="92" w:type="pct"/>
            <w:tcBorders>
              <w:top w:val="nil"/>
              <w:left w:val="nil"/>
              <w:bottom w:val="nil"/>
              <w:right w:val="nil"/>
            </w:tcBorders>
            <w:shd w:val="clear" w:color="auto" w:fill="auto"/>
            <w:hideMark/>
          </w:tcPr>
          <w:p w14:paraId="5FD15390" w14:textId="77777777" w:rsidR="008E5874" w:rsidRPr="00645E21" w:rsidRDefault="008E5874" w:rsidP="00A4641D">
            <w:pPr>
              <w:spacing w:after="0" w:line="240" w:lineRule="auto"/>
              <w:rPr>
                <w:rFonts w:ascii="Calibri" w:eastAsia="Times New Roman" w:hAnsi="Calibri" w:cs="Calibri"/>
                <w:sz w:val="24"/>
                <w:szCs w:val="24"/>
                <w:lang w:val="es-ES"/>
              </w:rPr>
            </w:pPr>
            <w:r w:rsidRPr="00645E21">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7C7FAB41" w14:textId="59BDF96C" w:rsidR="008E5874" w:rsidRPr="00A4641D" w:rsidRDefault="008E5874" w:rsidP="00A4641D">
            <w:pPr>
              <w:spacing w:after="0" w:line="240" w:lineRule="auto"/>
              <w:rPr>
                <w:rFonts w:ascii="Calibri" w:eastAsia="Times New Roman" w:hAnsi="Calibri" w:cs="Calibri"/>
                <w:sz w:val="24"/>
                <w:szCs w:val="24"/>
                <w:lang w:val="es-ES"/>
              </w:rPr>
            </w:pPr>
            <w:r w:rsidRPr="002D07E3">
              <w:rPr>
                <w:rFonts w:ascii="Calibri" w:hAnsi="Calibri" w:cs="Calibri"/>
                <w:b/>
                <w:bCs/>
                <w:lang w:val="es-ES"/>
              </w:rPr>
              <w:t> </w:t>
            </w:r>
          </w:p>
        </w:tc>
        <w:tc>
          <w:tcPr>
            <w:tcW w:w="260" w:type="pct"/>
            <w:tcBorders>
              <w:top w:val="nil"/>
              <w:left w:val="single" w:sz="4" w:space="0" w:color="auto"/>
              <w:bottom w:val="single" w:sz="4" w:space="0" w:color="auto"/>
              <w:right w:val="single" w:sz="4" w:space="0" w:color="auto"/>
            </w:tcBorders>
          </w:tcPr>
          <w:p w14:paraId="071D401F" w14:textId="77777777" w:rsidR="008E5874" w:rsidRPr="002D07E3" w:rsidRDefault="008E5874" w:rsidP="00A4641D">
            <w:pPr>
              <w:spacing w:after="0" w:line="240" w:lineRule="auto"/>
              <w:rPr>
                <w:rFonts w:ascii="Calibri" w:hAnsi="Calibri" w:cs="Calibri"/>
                <w:b/>
                <w:bCs/>
                <w:lang w:val="es-ES"/>
              </w:rPr>
            </w:pPr>
          </w:p>
        </w:tc>
      </w:tr>
      <w:tr w:rsidR="008E5874" w:rsidRPr="00415BBE" w14:paraId="6BFFDACC" w14:textId="0831A913"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0B1E35FB" w14:textId="77777777" w:rsidR="008E5874" w:rsidRPr="00B36CED" w:rsidRDefault="008E5874" w:rsidP="00A4641D">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11.1.1d</w:t>
            </w:r>
          </w:p>
        </w:tc>
        <w:tc>
          <w:tcPr>
            <w:tcW w:w="1152" w:type="pct"/>
            <w:gridSpan w:val="2"/>
            <w:tcBorders>
              <w:top w:val="nil"/>
              <w:left w:val="nil"/>
              <w:bottom w:val="single" w:sz="4" w:space="0" w:color="auto"/>
              <w:right w:val="single" w:sz="4" w:space="0" w:color="auto"/>
            </w:tcBorders>
            <w:shd w:val="clear" w:color="auto" w:fill="auto"/>
            <w:hideMark/>
          </w:tcPr>
          <w:p w14:paraId="210986A6" w14:textId="5995E13D" w:rsidR="008E5874" w:rsidRPr="00645E21" w:rsidRDefault="008E5874" w:rsidP="00A4641D">
            <w:pPr>
              <w:spacing w:after="0" w:line="240" w:lineRule="auto"/>
              <w:rPr>
                <w:rFonts w:ascii="Calibri" w:eastAsia="Times New Roman" w:hAnsi="Calibri" w:cs="Calibri"/>
                <w:sz w:val="24"/>
                <w:szCs w:val="24"/>
                <w:lang w:val="es-ES"/>
              </w:rPr>
            </w:pPr>
            <w:r w:rsidRPr="00EF1F95">
              <w:rPr>
                <w:rFonts w:ascii="Calibri" w:hAnsi="Calibri" w:cs="Calibri"/>
                <w:lang w:val="es-ES_tradnl"/>
              </w:rPr>
              <w:t>- ¿</w:t>
            </w:r>
            <w:r w:rsidRPr="00645E21">
              <w:rPr>
                <w:rFonts w:ascii="Calibri" w:hAnsi="Calibri" w:cs="Calibri"/>
                <w:lang w:val="es-ES"/>
              </w:rPr>
              <w:t>Controles sobre los dispositivos de temperatura?</w:t>
            </w:r>
            <w:r w:rsidRPr="00EF1F95">
              <w:rPr>
                <w:rFonts w:ascii="Calibri" w:hAnsi="Calibri" w:cs="Calibri"/>
                <w:lang w:val="es-ES_tradnl"/>
              </w:rPr>
              <w:t xml:space="preserve"> </w:t>
            </w:r>
          </w:p>
        </w:tc>
        <w:tc>
          <w:tcPr>
            <w:tcW w:w="92" w:type="pct"/>
            <w:tcBorders>
              <w:top w:val="nil"/>
              <w:left w:val="nil"/>
              <w:bottom w:val="nil"/>
              <w:right w:val="nil"/>
            </w:tcBorders>
            <w:shd w:val="clear" w:color="auto" w:fill="auto"/>
            <w:hideMark/>
          </w:tcPr>
          <w:p w14:paraId="057F4515" w14:textId="77777777" w:rsidR="008E5874" w:rsidRPr="00B36CED" w:rsidRDefault="008E5874" w:rsidP="00A4641D">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7E89E1A2" w14:textId="7D0EC631" w:rsidR="008E5874" w:rsidRPr="00A4641D" w:rsidRDefault="008E5874" w:rsidP="00A4641D">
            <w:pPr>
              <w:spacing w:after="0" w:line="240" w:lineRule="auto"/>
              <w:rPr>
                <w:rFonts w:ascii="Calibri" w:eastAsia="Times New Roman" w:hAnsi="Calibri" w:cs="Calibri"/>
                <w:sz w:val="24"/>
                <w:szCs w:val="24"/>
                <w:lang w:val="es-ES"/>
              </w:rPr>
            </w:pPr>
            <w:r w:rsidRPr="00A4641D">
              <w:rPr>
                <w:rFonts w:ascii="Calibri" w:hAnsi="Calibri" w:cs="Calibri"/>
                <w:lang w:val="es-ES"/>
              </w:rPr>
              <w:t>Comprobar que estos dispositivos de temperatura están incluidos en el programa de identificación y calibración del punto 6.2.3.1</w:t>
            </w:r>
          </w:p>
        </w:tc>
        <w:tc>
          <w:tcPr>
            <w:tcW w:w="260" w:type="pct"/>
            <w:tcBorders>
              <w:top w:val="nil"/>
              <w:left w:val="single" w:sz="4" w:space="0" w:color="auto"/>
              <w:bottom w:val="single" w:sz="4" w:space="0" w:color="auto"/>
              <w:right w:val="single" w:sz="4" w:space="0" w:color="auto"/>
            </w:tcBorders>
          </w:tcPr>
          <w:p w14:paraId="74300023" w14:textId="77777777" w:rsidR="008E5874" w:rsidRPr="00A4641D" w:rsidRDefault="008E5874" w:rsidP="00A4641D">
            <w:pPr>
              <w:spacing w:after="0" w:line="240" w:lineRule="auto"/>
              <w:rPr>
                <w:rFonts w:ascii="Calibri" w:hAnsi="Calibri" w:cs="Calibri"/>
                <w:lang w:val="es-ES"/>
              </w:rPr>
            </w:pPr>
          </w:p>
        </w:tc>
      </w:tr>
      <w:tr w:rsidR="008E5874" w:rsidRPr="00415BBE" w14:paraId="65A87959" w14:textId="70822E6E" w:rsidTr="008E5874">
        <w:trPr>
          <w:trHeight w:val="310"/>
          <w:jc w:val="center"/>
        </w:trPr>
        <w:tc>
          <w:tcPr>
            <w:tcW w:w="457" w:type="pct"/>
            <w:tcBorders>
              <w:top w:val="nil"/>
              <w:left w:val="single" w:sz="4" w:space="0" w:color="auto"/>
              <w:bottom w:val="single" w:sz="4" w:space="0" w:color="auto"/>
              <w:right w:val="single" w:sz="4" w:space="0" w:color="auto"/>
            </w:tcBorders>
            <w:shd w:val="clear" w:color="auto" w:fill="auto"/>
            <w:hideMark/>
          </w:tcPr>
          <w:p w14:paraId="5179A537" w14:textId="77777777" w:rsidR="008E5874" w:rsidRPr="00B36CED" w:rsidRDefault="008E5874" w:rsidP="00A4641D">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11.1.1e</w:t>
            </w:r>
          </w:p>
        </w:tc>
        <w:tc>
          <w:tcPr>
            <w:tcW w:w="1152" w:type="pct"/>
            <w:gridSpan w:val="2"/>
            <w:tcBorders>
              <w:top w:val="nil"/>
              <w:left w:val="nil"/>
              <w:bottom w:val="single" w:sz="4" w:space="0" w:color="auto"/>
              <w:right w:val="single" w:sz="4" w:space="0" w:color="auto"/>
            </w:tcBorders>
            <w:shd w:val="clear" w:color="auto" w:fill="auto"/>
            <w:hideMark/>
          </w:tcPr>
          <w:p w14:paraId="42C41868" w14:textId="3334AC2E" w:rsidR="008E5874" w:rsidRPr="00645E21" w:rsidRDefault="008E5874" w:rsidP="00A4641D">
            <w:pPr>
              <w:spacing w:after="0" w:line="240" w:lineRule="auto"/>
              <w:rPr>
                <w:rFonts w:ascii="Calibri" w:eastAsia="Times New Roman" w:hAnsi="Calibri" w:cs="Calibri"/>
                <w:sz w:val="24"/>
                <w:szCs w:val="24"/>
                <w:lang w:val="es-ES"/>
              </w:rPr>
            </w:pPr>
            <w:r>
              <w:rPr>
                <w:rFonts w:ascii="Calibri" w:hAnsi="Calibri" w:cs="Calibri"/>
                <w:lang w:val="es-ES"/>
              </w:rPr>
              <w:t>- ¿U</w:t>
            </w:r>
            <w:r w:rsidRPr="00645E21">
              <w:rPr>
                <w:rFonts w:ascii="Calibri" w:hAnsi="Calibri" w:cs="Calibri"/>
                <w:lang w:val="es-ES"/>
              </w:rPr>
              <w:t>na lista de chequeo para asegurar el seguimiento del proceso?</w:t>
            </w:r>
          </w:p>
        </w:tc>
        <w:tc>
          <w:tcPr>
            <w:tcW w:w="92" w:type="pct"/>
            <w:tcBorders>
              <w:top w:val="nil"/>
              <w:left w:val="nil"/>
              <w:bottom w:val="nil"/>
              <w:right w:val="nil"/>
            </w:tcBorders>
            <w:shd w:val="clear" w:color="auto" w:fill="auto"/>
            <w:hideMark/>
          </w:tcPr>
          <w:p w14:paraId="77E9170F" w14:textId="77777777" w:rsidR="008E5874" w:rsidRPr="00645E21" w:rsidRDefault="008E5874" w:rsidP="00A4641D">
            <w:pPr>
              <w:spacing w:after="0" w:line="240" w:lineRule="auto"/>
              <w:rPr>
                <w:rFonts w:ascii="Calibri" w:eastAsia="Times New Roman" w:hAnsi="Calibri" w:cs="Calibri"/>
                <w:sz w:val="24"/>
                <w:szCs w:val="24"/>
                <w:lang w:val="es-ES"/>
              </w:rPr>
            </w:pPr>
            <w:r w:rsidRPr="00645E21">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44268D04" w14:textId="378CB1A9" w:rsidR="008E5874" w:rsidRPr="00A4641D" w:rsidRDefault="008E5874" w:rsidP="00A4641D">
            <w:pPr>
              <w:spacing w:after="0" w:line="240" w:lineRule="auto"/>
              <w:rPr>
                <w:rFonts w:ascii="Calibri" w:eastAsia="Times New Roman" w:hAnsi="Calibri" w:cs="Calibri"/>
                <w:sz w:val="24"/>
                <w:szCs w:val="24"/>
                <w:lang w:val="es-ES"/>
              </w:rPr>
            </w:pPr>
            <w:r w:rsidRPr="00A4641D">
              <w:rPr>
                <w:rFonts w:ascii="Calibri" w:hAnsi="Calibri" w:cs="Calibri"/>
                <w:lang w:val="es-ES"/>
              </w:rPr>
              <w:t>Puede ser en papel o en formato electrónico</w:t>
            </w:r>
          </w:p>
        </w:tc>
        <w:tc>
          <w:tcPr>
            <w:tcW w:w="260" w:type="pct"/>
            <w:tcBorders>
              <w:top w:val="nil"/>
              <w:left w:val="single" w:sz="4" w:space="0" w:color="auto"/>
              <w:bottom w:val="single" w:sz="4" w:space="0" w:color="auto"/>
              <w:right w:val="single" w:sz="4" w:space="0" w:color="auto"/>
            </w:tcBorders>
          </w:tcPr>
          <w:p w14:paraId="4D3C2B92" w14:textId="77777777" w:rsidR="008E5874" w:rsidRPr="00A4641D" w:rsidRDefault="008E5874" w:rsidP="00A4641D">
            <w:pPr>
              <w:spacing w:after="0" w:line="240" w:lineRule="auto"/>
              <w:rPr>
                <w:rFonts w:ascii="Calibri" w:hAnsi="Calibri" w:cs="Calibri"/>
                <w:lang w:val="es-ES"/>
              </w:rPr>
            </w:pPr>
          </w:p>
        </w:tc>
      </w:tr>
      <w:tr w:rsidR="008E5874" w:rsidRPr="00415BBE" w14:paraId="48D2D832" w14:textId="18605263"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0B443642" w14:textId="77777777" w:rsidR="008E5874" w:rsidRPr="00B36CED" w:rsidRDefault="008E5874" w:rsidP="00A4641D">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11.1.2</w:t>
            </w:r>
          </w:p>
        </w:tc>
        <w:tc>
          <w:tcPr>
            <w:tcW w:w="1152" w:type="pct"/>
            <w:gridSpan w:val="2"/>
            <w:tcBorders>
              <w:top w:val="nil"/>
              <w:left w:val="nil"/>
              <w:bottom w:val="single" w:sz="4" w:space="0" w:color="auto"/>
              <w:right w:val="single" w:sz="4" w:space="0" w:color="auto"/>
            </w:tcBorders>
            <w:shd w:val="clear" w:color="auto" w:fill="auto"/>
            <w:hideMark/>
          </w:tcPr>
          <w:p w14:paraId="52E23D2B" w14:textId="5B9AE472" w:rsidR="008E5874" w:rsidRPr="00645E21" w:rsidRDefault="008E5874" w:rsidP="00A4641D">
            <w:pPr>
              <w:spacing w:after="0" w:line="240" w:lineRule="auto"/>
              <w:rPr>
                <w:rFonts w:ascii="Calibri" w:eastAsia="Times New Roman" w:hAnsi="Calibri" w:cs="Calibri"/>
                <w:sz w:val="24"/>
                <w:szCs w:val="24"/>
                <w:lang w:val="es-ES"/>
              </w:rPr>
            </w:pPr>
            <w:r>
              <w:rPr>
                <w:rFonts w:ascii="Calibri" w:hAnsi="Calibri" w:cs="Calibri"/>
                <w:lang w:val="es-ES"/>
              </w:rPr>
              <w:t>¿</w:t>
            </w:r>
            <w:r w:rsidRPr="00645E21">
              <w:rPr>
                <w:rFonts w:ascii="Calibri" w:hAnsi="Calibri" w:cs="Calibri"/>
                <w:lang w:val="es-ES"/>
              </w:rPr>
              <w:t>Recibe el operario las instrucciones necesarias antes de conectar la cisterna al sistema de calentamiento, incluyendo</w:t>
            </w:r>
            <w:r>
              <w:rPr>
                <w:rFonts w:ascii="Calibri" w:hAnsi="Calibri" w:cs="Calibri"/>
                <w:lang w:val="es-ES"/>
              </w:rPr>
              <w:t>?</w:t>
            </w:r>
            <w:r w:rsidRPr="00645E21">
              <w:rPr>
                <w:rFonts w:ascii="Calibri" w:hAnsi="Calibri" w:cs="Calibri"/>
                <w:lang w:val="es-ES"/>
              </w:rPr>
              <w:t>:</w:t>
            </w:r>
          </w:p>
        </w:tc>
        <w:tc>
          <w:tcPr>
            <w:tcW w:w="92" w:type="pct"/>
            <w:tcBorders>
              <w:top w:val="nil"/>
              <w:left w:val="nil"/>
              <w:bottom w:val="nil"/>
              <w:right w:val="nil"/>
            </w:tcBorders>
            <w:shd w:val="clear" w:color="auto" w:fill="auto"/>
            <w:hideMark/>
          </w:tcPr>
          <w:p w14:paraId="4C51877E" w14:textId="77777777" w:rsidR="008E5874" w:rsidRPr="00645E21" w:rsidRDefault="008E5874" w:rsidP="00A4641D">
            <w:pPr>
              <w:spacing w:after="0" w:line="240" w:lineRule="auto"/>
              <w:rPr>
                <w:rFonts w:ascii="Calibri" w:eastAsia="Times New Roman" w:hAnsi="Calibri" w:cs="Calibri"/>
                <w:sz w:val="24"/>
                <w:szCs w:val="24"/>
                <w:lang w:val="es-ES"/>
              </w:rPr>
            </w:pPr>
            <w:r w:rsidRPr="00645E21">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6EC7C3B0" w14:textId="2A50C94D" w:rsidR="008E5874" w:rsidRPr="00A4641D" w:rsidRDefault="008E5874" w:rsidP="00A4641D">
            <w:pPr>
              <w:spacing w:after="0" w:line="240" w:lineRule="auto"/>
              <w:rPr>
                <w:rFonts w:ascii="Calibri" w:eastAsia="Times New Roman" w:hAnsi="Calibri" w:cs="Calibri"/>
                <w:sz w:val="24"/>
                <w:szCs w:val="24"/>
                <w:lang w:val="es-ES"/>
              </w:rPr>
            </w:pPr>
            <w:r w:rsidRPr="00A4641D">
              <w:rPr>
                <w:rFonts w:ascii="Calibri" w:hAnsi="Calibri" w:cs="Calibri"/>
                <w:lang w:val="es-ES"/>
              </w:rPr>
              <w:t>Comprobar una muestra de documentos de calentamiento de cisternas.</w:t>
            </w:r>
          </w:p>
        </w:tc>
        <w:tc>
          <w:tcPr>
            <w:tcW w:w="260" w:type="pct"/>
            <w:tcBorders>
              <w:top w:val="nil"/>
              <w:left w:val="single" w:sz="4" w:space="0" w:color="auto"/>
              <w:bottom w:val="single" w:sz="4" w:space="0" w:color="auto"/>
              <w:right w:val="single" w:sz="4" w:space="0" w:color="auto"/>
            </w:tcBorders>
          </w:tcPr>
          <w:p w14:paraId="42456B58" w14:textId="77777777" w:rsidR="008E5874" w:rsidRPr="00A4641D" w:rsidRDefault="008E5874" w:rsidP="00A4641D">
            <w:pPr>
              <w:spacing w:after="0" w:line="240" w:lineRule="auto"/>
              <w:rPr>
                <w:rFonts w:ascii="Calibri" w:hAnsi="Calibri" w:cs="Calibri"/>
                <w:lang w:val="es-ES"/>
              </w:rPr>
            </w:pPr>
          </w:p>
        </w:tc>
      </w:tr>
      <w:tr w:rsidR="008E5874" w:rsidRPr="00415BBE" w14:paraId="56737BC4" w14:textId="7C33DE77" w:rsidTr="008E5874">
        <w:trPr>
          <w:trHeight w:val="699"/>
          <w:jc w:val="center"/>
        </w:trPr>
        <w:tc>
          <w:tcPr>
            <w:tcW w:w="457" w:type="pct"/>
            <w:tcBorders>
              <w:top w:val="nil"/>
              <w:left w:val="single" w:sz="4" w:space="0" w:color="auto"/>
              <w:bottom w:val="single" w:sz="4" w:space="0" w:color="auto"/>
              <w:right w:val="single" w:sz="4" w:space="0" w:color="auto"/>
            </w:tcBorders>
            <w:shd w:val="clear" w:color="auto" w:fill="auto"/>
            <w:hideMark/>
          </w:tcPr>
          <w:p w14:paraId="5BBCC536" w14:textId="77777777" w:rsidR="008E5874" w:rsidRPr="00B36CED" w:rsidRDefault="008E5874" w:rsidP="00A4641D">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11.</w:t>
            </w:r>
            <w:proofErr w:type="gramStart"/>
            <w:r w:rsidRPr="00B36CED">
              <w:rPr>
                <w:rFonts w:ascii="Calibri" w:eastAsia="Times New Roman" w:hAnsi="Calibri" w:cs="Calibri"/>
                <w:sz w:val="24"/>
                <w:szCs w:val="24"/>
                <w:lang w:val="es-ES"/>
              </w:rPr>
              <w:t>1.2a</w:t>
            </w:r>
            <w:proofErr w:type="gramEnd"/>
          </w:p>
        </w:tc>
        <w:tc>
          <w:tcPr>
            <w:tcW w:w="1152" w:type="pct"/>
            <w:gridSpan w:val="2"/>
            <w:tcBorders>
              <w:top w:val="nil"/>
              <w:left w:val="nil"/>
              <w:bottom w:val="single" w:sz="4" w:space="0" w:color="auto"/>
              <w:right w:val="single" w:sz="4" w:space="0" w:color="auto"/>
            </w:tcBorders>
            <w:shd w:val="clear" w:color="auto" w:fill="auto"/>
            <w:hideMark/>
          </w:tcPr>
          <w:p w14:paraId="73E69AA8" w14:textId="0013EE82" w:rsidR="008E5874" w:rsidRPr="00645E21" w:rsidRDefault="008E5874" w:rsidP="00A4641D">
            <w:pPr>
              <w:spacing w:after="0" w:line="240" w:lineRule="auto"/>
              <w:rPr>
                <w:rFonts w:ascii="Calibri" w:eastAsia="Times New Roman" w:hAnsi="Calibri" w:cs="Calibri"/>
                <w:sz w:val="24"/>
                <w:szCs w:val="24"/>
                <w:lang w:val="es-ES"/>
              </w:rPr>
            </w:pPr>
            <w:r>
              <w:rPr>
                <w:rFonts w:ascii="Calibri" w:hAnsi="Calibri" w:cs="Calibri"/>
                <w:lang w:val="es-ES"/>
              </w:rPr>
              <w:t>- ¿M</w:t>
            </w:r>
            <w:r w:rsidRPr="00645E21">
              <w:rPr>
                <w:rFonts w:ascii="Calibri" w:hAnsi="Calibri" w:cs="Calibri"/>
                <w:lang w:val="es-ES"/>
              </w:rPr>
              <w:t>odo de calentamiento (vapor, agua, eléctrico…)?</w:t>
            </w:r>
          </w:p>
        </w:tc>
        <w:tc>
          <w:tcPr>
            <w:tcW w:w="92" w:type="pct"/>
            <w:tcBorders>
              <w:top w:val="nil"/>
              <w:left w:val="nil"/>
              <w:bottom w:val="nil"/>
              <w:right w:val="nil"/>
            </w:tcBorders>
            <w:shd w:val="clear" w:color="auto" w:fill="auto"/>
            <w:hideMark/>
          </w:tcPr>
          <w:p w14:paraId="70C80A67" w14:textId="77777777" w:rsidR="008E5874" w:rsidRPr="00B36CED" w:rsidRDefault="008E5874" w:rsidP="00A4641D">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6C5A6423" w14:textId="77777777" w:rsidR="00776EB4" w:rsidRDefault="008E5874" w:rsidP="00A4641D">
            <w:pPr>
              <w:spacing w:after="0" w:line="240" w:lineRule="auto"/>
              <w:rPr>
                <w:rFonts w:ascii="Calibri" w:hAnsi="Calibri" w:cs="Calibri"/>
                <w:lang w:val="es-ES"/>
              </w:rPr>
            </w:pPr>
            <w:r w:rsidRPr="00A4641D">
              <w:rPr>
                <w:rFonts w:ascii="Calibri" w:hAnsi="Calibri" w:cs="Calibri"/>
                <w:lang w:val="es-ES"/>
              </w:rPr>
              <w:t xml:space="preserve">El serpentín puede calentarse por vapor directo o por agua caliente. También existe el tipo de calentamiento eléctrico.                                                                       </w:t>
            </w:r>
          </w:p>
          <w:p w14:paraId="4543F67F" w14:textId="26DF7737" w:rsidR="008E5874" w:rsidRPr="00A4641D" w:rsidRDefault="008E5874" w:rsidP="00A4641D">
            <w:pPr>
              <w:spacing w:after="0" w:line="240" w:lineRule="auto"/>
              <w:rPr>
                <w:rFonts w:ascii="Calibri" w:eastAsia="Times New Roman" w:hAnsi="Calibri" w:cs="Calibri"/>
                <w:sz w:val="24"/>
                <w:szCs w:val="24"/>
                <w:lang w:val="es-ES"/>
              </w:rPr>
            </w:pPr>
            <w:r w:rsidRPr="00A4641D">
              <w:rPr>
                <w:rFonts w:ascii="Calibri" w:hAnsi="Calibri" w:cs="Calibri"/>
                <w:lang w:val="es-ES"/>
              </w:rPr>
              <w:t>El modo de calentamiento estará definido en la evaluación de riesgos: algunos productos pueden reaccionar o polimerizar cuando están en contacto con altas temperaturas. Un monómero como el ácido acrílico es un ejemplo bien conocido de cómo un incorrecto calentamiento ha llevado a que sucedan explosiones en el pasado. Con</w:t>
            </w:r>
            <w:r w:rsidR="00776EB4">
              <w:rPr>
                <w:rFonts w:ascii="Calibri" w:hAnsi="Calibri" w:cs="Calibri"/>
                <w:lang w:val="es-ES"/>
              </w:rPr>
              <w:t xml:space="preserve"> el</w:t>
            </w:r>
            <w:r w:rsidRPr="00A4641D">
              <w:rPr>
                <w:rFonts w:ascii="Calibri" w:hAnsi="Calibri" w:cs="Calibri"/>
                <w:lang w:val="es-ES"/>
              </w:rPr>
              <w:t xml:space="preserve"> </w:t>
            </w:r>
            <w:r w:rsidRPr="009B77F6">
              <w:rPr>
                <w:rFonts w:ascii="Calibri" w:hAnsi="Calibri" w:cs="Calibri"/>
                <w:color w:val="00B050"/>
                <w:lang w:val="es-ES"/>
              </w:rPr>
              <w:t xml:space="preserve">ácido acrílico </w:t>
            </w:r>
            <w:r w:rsidRPr="00A4641D">
              <w:rPr>
                <w:rFonts w:ascii="Calibri" w:hAnsi="Calibri" w:cs="Calibri"/>
                <w:lang w:val="es-ES"/>
              </w:rPr>
              <w:t xml:space="preserve">solo puede ser </w:t>
            </w:r>
            <w:r>
              <w:rPr>
                <w:rFonts w:ascii="Calibri" w:hAnsi="Calibri" w:cs="Calibri"/>
                <w:lang w:val="es-ES"/>
              </w:rPr>
              <w:t xml:space="preserve">utilizada agua </w:t>
            </w:r>
            <w:r w:rsidRPr="009B77F6">
              <w:rPr>
                <w:rFonts w:ascii="Calibri" w:hAnsi="Calibri" w:cs="Calibri"/>
                <w:color w:val="00B050"/>
                <w:lang w:val="es-ES"/>
              </w:rPr>
              <w:t>caliente</w:t>
            </w:r>
            <w:r w:rsidRPr="00A4641D">
              <w:rPr>
                <w:rFonts w:ascii="Calibri" w:hAnsi="Calibri" w:cs="Calibri"/>
                <w:lang w:val="es-ES"/>
              </w:rPr>
              <w:t xml:space="preserve">. </w:t>
            </w:r>
            <w:r w:rsidRPr="00344EE3">
              <w:rPr>
                <w:rFonts w:ascii="Calibri" w:hAnsi="Calibri" w:cs="Calibri"/>
                <w:color w:val="00B050"/>
                <w:lang w:val="es-ES"/>
              </w:rPr>
              <w:t>El calentamiento con vapor esta estrictamente prohibido</w:t>
            </w:r>
            <w:r>
              <w:rPr>
                <w:rFonts w:ascii="Calibri" w:hAnsi="Calibri" w:cs="Calibri"/>
                <w:lang w:val="es-ES"/>
              </w:rPr>
              <w:t xml:space="preserve">. </w:t>
            </w:r>
            <w:r w:rsidRPr="00A4641D">
              <w:rPr>
                <w:rFonts w:ascii="Calibri" w:hAnsi="Calibri" w:cs="Calibri"/>
                <w:lang w:val="es-ES"/>
              </w:rPr>
              <w:t>Otros productos pueden quemarse o su calidad puede ser dañada cuando entran en contacto con altas temperaturas.                                                                                                                                   Debe disponerse de un procedimiento en base al cual un responsable competente decida para cada producto a ser calentado el modo de calentamiento que puede ser usado y cuál es la máxima temperatura permitida</w:t>
            </w:r>
            <w:r>
              <w:rPr>
                <w:rFonts w:ascii="Calibri" w:hAnsi="Calibri" w:cs="Calibri"/>
                <w:lang w:val="es-ES"/>
              </w:rPr>
              <w:t xml:space="preserve"> </w:t>
            </w:r>
            <w:r w:rsidRPr="00CF5D0C">
              <w:rPr>
                <w:rFonts w:ascii="Calibri" w:hAnsi="Calibri" w:cs="Calibri"/>
                <w:color w:val="00B050"/>
                <w:lang w:val="es-ES"/>
              </w:rPr>
              <w:t>(para ácido acrílico no se puede utilizar agua más caliente</w:t>
            </w:r>
            <w:r>
              <w:rPr>
                <w:rFonts w:ascii="Calibri" w:hAnsi="Calibri" w:cs="Calibri"/>
                <w:color w:val="00B050"/>
                <w:lang w:val="es-ES"/>
              </w:rPr>
              <w:t xml:space="preserve"> de</w:t>
            </w:r>
            <w:r w:rsidRPr="00CF5D0C">
              <w:rPr>
                <w:rFonts w:ascii="Calibri" w:hAnsi="Calibri" w:cs="Calibri"/>
                <w:color w:val="00B050"/>
                <w:lang w:val="es-ES"/>
              </w:rPr>
              <w:t xml:space="preserve"> 35 grados)</w:t>
            </w:r>
            <w:r w:rsidRPr="00A4641D">
              <w:rPr>
                <w:rFonts w:ascii="Calibri" w:hAnsi="Calibri" w:cs="Calibri"/>
                <w:lang w:val="es-ES"/>
              </w:rPr>
              <w:t>. Toda esta información debería estar disponible antes de conectar una cisterna al sistema de calentamiento y claramente impresa en la instrucción de calentamiento.</w:t>
            </w:r>
          </w:p>
        </w:tc>
        <w:tc>
          <w:tcPr>
            <w:tcW w:w="260" w:type="pct"/>
            <w:tcBorders>
              <w:top w:val="nil"/>
              <w:left w:val="single" w:sz="4" w:space="0" w:color="auto"/>
              <w:bottom w:val="single" w:sz="4" w:space="0" w:color="auto"/>
              <w:right w:val="single" w:sz="4" w:space="0" w:color="auto"/>
            </w:tcBorders>
          </w:tcPr>
          <w:p w14:paraId="6CEA70B7" w14:textId="77777777" w:rsidR="008E5874" w:rsidRPr="00A4641D" w:rsidRDefault="008E5874" w:rsidP="00A4641D">
            <w:pPr>
              <w:spacing w:after="0" w:line="240" w:lineRule="auto"/>
              <w:rPr>
                <w:rFonts w:ascii="Calibri" w:hAnsi="Calibri" w:cs="Calibri"/>
                <w:lang w:val="es-ES"/>
              </w:rPr>
            </w:pPr>
          </w:p>
        </w:tc>
      </w:tr>
      <w:tr w:rsidR="008E5874" w:rsidRPr="00415BBE" w14:paraId="48EBB943" w14:textId="78F3157D" w:rsidTr="008E5874">
        <w:trPr>
          <w:trHeight w:val="1240"/>
          <w:jc w:val="center"/>
        </w:trPr>
        <w:tc>
          <w:tcPr>
            <w:tcW w:w="457" w:type="pct"/>
            <w:tcBorders>
              <w:top w:val="nil"/>
              <w:left w:val="single" w:sz="4" w:space="0" w:color="auto"/>
              <w:bottom w:val="single" w:sz="4" w:space="0" w:color="auto"/>
              <w:right w:val="single" w:sz="4" w:space="0" w:color="auto"/>
            </w:tcBorders>
            <w:shd w:val="clear" w:color="auto" w:fill="auto"/>
            <w:hideMark/>
          </w:tcPr>
          <w:p w14:paraId="275FEA71" w14:textId="77777777" w:rsidR="008E5874" w:rsidRPr="00B36CED" w:rsidRDefault="008E5874" w:rsidP="00A4641D">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11.1.2b</w:t>
            </w:r>
          </w:p>
        </w:tc>
        <w:tc>
          <w:tcPr>
            <w:tcW w:w="1152" w:type="pct"/>
            <w:gridSpan w:val="2"/>
            <w:tcBorders>
              <w:top w:val="nil"/>
              <w:left w:val="nil"/>
              <w:bottom w:val="single" w:sz="4" w:space="0" w:color="auto"/>
              <w:right w:val="single" w:sz="4" w:space="0" w:color="auto"/>
            </w:tcBorders>
            <w:shd w:val="clear" w:color="auto" w:fill="auto"/>
            <w:hideMark/>
          </w:tcPr>
          <w:p w14:paraId="25B1BB88" w14:textId="0677CB8F" w:rsidR="008E5874" w:rsidRPr="00A4641D" w:rsidRDefault="008E5874" w:rsidP="00A4641D">
            <w:pPr>
              <w:spacing w:after="0" w:line="240" w:lineRule="auto"/>
              <w:rPr>
                <w:rFonts w:ascii="Calibri" w:eastAsia="Times New Roman" w:hAnsi="Calibri" w:cs="Calibri"/>
                <w:sz w:val="24"/>
                <w:szCs w:val="24"/>
                <w:lang w:val="es-ES"/>
              </w:rPr>
            </w:pPr>
            <w:r>
              <w:rPr>
                <w:rFonts w:ascii="Calibri" w:hAnsi="Calibri" w:cs="Calibri"/>
              </w:rPr>
              <w:t xml:space="preserve">- </w:t>
            </w:r>
            <w:r w:rsidRPr="00A4641D">
              <w:rPr>
                <w:rFonts w:ascii="Calibri" w:hAnsi="Calibri" w:cs="Calibri"/>
                <w:lang w:val="es-ES"/>
              </w:rPr>
              <w:t>¿Máxima temperatura de contacto?</w:t>
            </w:r>
          </w:p>
        </w:tc>
        <w:tc>
          <w:tcPr>
            <w:tcW w:w="92" w:type="pct"/>
            <w:tcBorders>
              <w:top w:val="nil"/>
              <w:left w:val="nil"/>
              <w:bottom w:val="nil"/>
              <w:right w:val="nil"/>
            </w:tcBorders>
            <w:shd w:val="clear" w:color="auto" w:fill="auto"/>
            <w:hideMark/>
          </w:tcPr>
          <w:p w14:paraId="2E741903" w14:textId="77777777" w:rsidR="008E5874" w:rsidRPr="00B36CED" w:rsidRDefault="008E5874" w:rsidP="00A4641D">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36F0624E" w14:textId="12E20024" w:rsidR="008E5874" w:rsidRPr="00A4641D" w:rsidRDefault="008E5874" w:rsidP="00A4641D">
            <w:pPr>
              <w:spacing w:after="0" w:line="240" w:lineRule="auto"/>
              <w:rPr>
                <w:rFonts w:ascii="Calibri" w:eastAsia="Times New Roman" w:hAnsi="Calibri" w:cs="Calibri"/>
                <w:sz w:val="24"/>
                <w:szCs w:val="24"/>
                <w:lang w:val="es-ES"/>
              </w:rPr>
            </w:pPr>
            <w:r w:rsidRPr="00A4641D">
              <w:rPr>
                <w:rFonts w:ascii="Calibri" w:hAnsi="Calibri" w:cs="Calibri"/>
                <w:lang w:val="es-ES"/>
              </w:rPr>
              <w:t>La máxima temperatura de contacto debe ser definida por razones de seguridad y/o calidad. Esta es la temperatura que los serpentines pueden alcanzar y está determinada por el modo usado para calentamiento.</w:t>
            </w:r>
            <w:r w:rsidRPr="00A4641D">
              <w:rPr>
                <w:rFonts w:ascii="Calibri" w:hAnsi="Calibri" w:cs="Calibri"/>
                <w:lang w:val="es-ES"/>
              </w:rPr>
              <w:br/>
              <w:t>El ácido acrílico, mencionado como ejemplo en 11.1.2.a, tiene que ser calentado a una temperatura máxima de 35 grados</w:t>
            </w:r>
          </w:p>
        </w:tc>
        <w:tc>
          <w:tcPr>
            <w:tcW w:w="260" w:type="pct"/>
            <w:tcBorders>
              <w:top w:val="nil"/>
              <w:left w:val="single" w:sz="4" w:space="0" w:color="auto"/>
              <w:bottom w:val="single" w:sz="4" w:space="0" w:color="auto"/>
              <w:right w:val="single" w:sz="4" w:space="0" w:color="auto"/>
            </w:tcBorders>
          </w:tcPr>
          <w:p w14:paraId="208C43BD" w14:textId="77777777" w:rsidR="008E5874" w:rsidRPr="00A4641D" w:rsidRDefault="008E5874" w:rsidP="00A4641D">
            <w:pPr>
              <w:spacing w:after="0" w:line="240" w:lineRule="auto"/>
              <w:rPr>
                <w:rFonts w:ascii="Calibri" w:hAnsi="Calibri" w:cs="Calibri"/>
                <w:lang w:val="es-ES"/>
              </w:rPr>
            </w:pPr>
          </w:p>
        </w:tc>
      </w:tr>
      <w:tr w:rsidR="008E5874" w:rsidRPr="00415BBE" w14:paraId="18FAC710" w14:textId="400F6FB8"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162F088C" w14:textId="77777777" w:rsidR="008E5874" w:rsidRPr="00B36CED" w:rsidRDefault="008E5874" w:rsidP="00A4641D">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11.1.2c</w:t>
            </w:r>
          </w:p>
        </w:tc>
        <w:tc>
          <w:tcPr>
            <w:tcW w:w="1152" w:type="pct"/>
            <w:gridSpan w:val="2"/>
            <w:tcBorders>
              <w:top w:val="nil"/>
              <w:left w:val="nil"/>
              <w:bottom w:val="single" w:sz="4" w:space="0" w:color="auto"/>
              <w:right w:val="single" w:sz="4" w:space="0" w:color="auto"/>
            </w:tcBorders>
            <w:shd w:val="clear" w:color="auto" w:fill="auto"/>
            <w:hideMark/>
          </w:tcPr>
          <w:p w14:paraId="2567A818" w14:textId="54952F0D" w:rsidR="008E5874" w:rsidRPr="00A4641D" w:rsidRDefault="008E5874" w:rsidP="00A4641D">
            <w:pPr>
              <w:spacing w:after="0" w:line="240" w:lineRule="auto"/>
              <w:rPr>
                <w:rFonts w:ascii="Calibri" w:eastAsia="Times New Roman" w:hAnsi="Calibri" w:cs="Calibri"/>
                <w:sz w:val="24"/>
                <w:szCs w:val="24"/>
                <w:lang w:val="es-ES"/>
              </w:rPr>
            </w:pPr>
            <w:r w:rsidRPr="00A4641D">
              <w:rPr>
                <w:rFonts w:ascii="Calibri" w:hAnsi="Calibri" w:cs="Calibri"/>
                <w:lang w:val="es-ES"/>
              </w:rPr>
              <w:t xml:space="preserve">- </w:t>
            </w:r>
            <w:r>
              <w:rPr>
                <w:rFonts w:ascii="Calibri" w:hAnsi="Calibri" w:cs="Calibri"/>
                <w:lang w:val="es-ES"/>
              </w:rPr>
              <w:t>¿M</w:t>
            </w:r>
            <w:r w:rsidRPr="00A4641D">
              <w:rPr>
                <w:rFonts w:ascii="Calibri" w:hAnsi="Calibri" w:cs="Calibri"/>
                <w:lang w:val="es-ES"/>
              </w:rPr>
              <w:t>áxima presión de trabajo en los serpentines de vapor?</w:t>
            </w:r>
          </w:p>
        </w:tc>
        <w:tc>
          <w:tcPr>
            <w:tcW w:w="92" w:type="pct"/>
            <w:tcBorders>
              <w:top w:val="nil"/>
              <w:left w:val="nil"/>
              <w:bottom w:val="nil"/>
              <w:right w:val="nil"/>
            </w:tcBorders>
            <w:shd w:val="clear" w:color="auto" w:fill="auto"/>
            <w:hideMark/>
          </w:tcPr>
          <w:p w14:paraId="14A87444" w14:textId="77777777" w:rsidR="008E5874" w:rsidRPr="00A4641D" w:rsidRDefault="008E5874" w:rsidP="00A4641D">
            <w:pPr>
              <w:spacing w:after="0" w:line="240" w:lineRule="auto"/>
              <w:rPr>
                <w:rFonts w:ascii="Calibri" w:eastAsia="Times New Roman" w:hAnsi="Calibri" w:cs="Calibri"/>
                <w:sz w:val="24"/>
                <w:szCs w:val="24"/>
                <w:lang w:val="es-ES"/>
              </w:rPr>
            </w:pPr>
            <w:r w:rsidRPr="00A4641D">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1D811C7D" w14:textId="20E4337D" w:rsidR="008E5874" w:rsidRPr="00A4641D" w:rsidRDefault="008E5874" w:rsidP="00A4641D">
            <w:pPr>
              <w:spacing w:after="0" w:line="240" w:lineRule="auto"/>
              <w:rPr>
                <w:rFonts w:ascii="Calibri" w:eastAsia="Times New Roman" w:hAnsi="Calibri" w:cs="Calibri"/>
                <w:sz w:val="24"/>
                <w:szCs w:val="24"/>
                <w:lang w:val="es-ES"/>
              </w:rPr>
            </w:pPr>
            <w:r w:rsidRPr="00A4641D">
              <w:rPr>
                <w:rFonts w:ascii="Calibri" w:hAnsi="Calibri" w:cs="Calibri"/>
                <w:lang w:val="es-ES"/>
              </w:rPr>
              <w:t>Se tiene que comprobar siempre que la capacidad de presión de los serpentines de vapor de las cisternas/contenedores no es menor que la presión de vapor de la instalación fija.</w:t>
            </w:r>
          </w:p>
        </w:tc>
        <w:tc>
          <w:tcPr>
            <w:tcW w:w="260" w:type="pct"/>
            <w:tcBorders>
              <w:top w:val="nil"/>
              <w:left w:val="single" w:sz="4" w:space="0" w:color="auto"/>
              <w:bottom w:val="single" w:sz="4" w:space="0" w:color="auto"/>
              <w:right w:val="single" w:sz="4" w:space="0" w:color="auto"/>
            </w:tcBorders>
          </w:tcPr>
          <w:p w14:paraId="2B3DB951" w14:textId="77777777" w:rsidR="008E5874" w:rsidRPr="00A4641D" w:rsidRDefault="008E5874" w:rsidP="00A4641D">
            <w:pPr>
              <w:spacing w:after="0" w:line="240" w:lineRule="auto"/>
              <w:rPr>
                <w:rFonts w:ascii="Calibri" w:hAnsi="Calibri" w:cs="Calibri"/>
                <w:lang w:val="es-ES"/>
              </w:rPr>
            </w:pPr>
          </w:p>
        </w:tc>
      </w:tr>
      <w:tr w:rsidR="008E5874" w:rsidRPr="00415BBE" w14:paraId="024FE2BF" w14:textId="79FB193C" w:rsidTr="008E5874">
        <w:trPr>
          <w:trHeight w:val="310"/>
          <w:jc w:val="center"/>
        </w:trPr>
        <w:tc>
          <w:tcPr>
            <w:tcW w:w="457" w:type="pct"/>
            <w:tcBorders>
              <w:top w:val="nil"/>
              <w:left w:val="single" w:sz="4" w:space="0" w:color="auto"/>
              <w:bottom w:val="single" w:sz="4" w:space="0" w:color="auto"/>
              <w:right w:val="single" w:sz="4" w:space="0" w:color="auto"/>
            </w:tcBorders>
            <w:shd w:val="clear" w:color="auto" w:fill="auto"/>
            <w:hideMark/>
          </w:tcPr>
          <w:p w14:paraId="67B36170" w14:textId="77777777" w:rsidR="008E5874" w:rsidRPr="00B36CED" w:rsidRDefault="008E5874" w:rsidP="00A4641D">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11.1.2d</w:t>
            </w:r>
          </w:p>
        </w:tc>
        <w:tc>
          <w:tcPr>
            <w:tcW w:w="1152" w:type="pct"/>
            <w:gridSpan w:val="2"/>
            <w:tcBorders>
              <w:top w:val="nil"/>
              <w:left w:val="nil"/>
              <w:bottom w:val="single" w:sz="4" w:space="0" w:color="auto"/>
              <w:right w:val="single" w:sz="4" w:space="0" w:color="auto"/>
            </w:tcBorders>
            <w:shd w:val="clear" w:color="auto" w:fill="auto"/>
            <w:hideMark/>
          </w:tcPr>
          <w:p w14:paraId="67AE0178" w14:textId="5B4032A5" w:rsidR="008E5874" w:rsidRPr="00A4641D" w:rsidRDefault="008E5874" w:rsidP="00A4641D">
            <w:pPr>
              <w:spacing w:after="0" w:line="240" w:lineRule="auto"/>
              <w:rPr>
                <w:rFonts w:ascii="Calibri" w:eastAsia="Times New Roman" w:hAnsi="Calibri" w:cs="Calibri"/>
                <w:sz w:val="24"/>
                <w:szCs w:val="24"/>
                <w:lang w:val="es-ES"/>
              </w:rPr>
            </w:pPr>
            <w:r w:rsidRPr="00A4641D">
              <w:rPr>
                <w:rFonts w:ascii="Calibri" w:hAnsi="Calibri" w:cs="Calibri"/>
                <w:lang w:val="es-ES"/>
              </w:rPr>
              <w:t xml:space="preserve">- </w:t>
            </w:r>
            <w:r>
              <w:rPr>
                <w:rFonts w:ascii="Calibri" w:hAnsi="Calibri" w:cs="Calibri"/>
                <w:lang w:val="es-ES"/>
              </w:rPr>
              <w:t>¿C</w:t>
            </w:r>
            <w:r w:rsidRPr="00A4641D">
              <w:rPr>
                <w:rFonts w:ascii="Calibri" w:hAnsi="Calibri" w:cs="Calibri"/>
                <w:lang w:val="es-ES"/>
              </w:rPr>
              <w:t>ontrol periódico de temperatura del producto?</w:t>
            </w:r>
          </w:p>
        </w:tc>
        <w:tc>
          <w:tcPr>
            <w:tcW w:w="92" w:type="pct"/>
            <w:tcBorders>
              <w:top w:val="nil"/>
              <w:left w:val="nil"/>
              <w:bottom w:val="nil"/>
              <w:right w:val="nil"/>
            </w:tcBorders>
            <w:shd w:val="clear" w:color="auto" w:fill="auto"/>
            <w:hideMark/>
          </w:tcPr>
          <w:p w14:paraId="197B3522" w14:textId="77777777" w:rsidR="008E5874" w:rsidRPr="00A4641D" w:rsidRDefault="008E5874" w:rsidP="00A4641D">
            <w:pPr>
              <w:spacing w:after="0" w:line="240" w:lineRule="auto"/>
              <w:rPr>
                <w:rFonts w:ascii="Calibri" w:eastAsia="Times New Roman" w:hAnsi="Calibri" w:cs="Calibri"/>
                <w:sz w:val="24"/>
                <w:szCs w:val="24"/>
                <w:lang w:val="es-ES"/>
              </w:rPr>
            </w:pPr>
            <w:r w:rsidRPr="00A4641D">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26B21958" w14:textId="7AB24C45" w:rsidR="008E5874" w:rsidRPr="00A4641D" w:rsidRDefault="008E5874" w:rsidP="00A4641D">
            <w:pPr>
              <w:spacing w:after="0" w:line="240" w:lineRule="auto"/>
              <w:rPr>
                <w:rFonts w:ascii="Calibri" w:eastAsia="Times New Roman" w:hAnsi="Calibri" w:cs="Calibri"/>
                <w:sz w:val="24"/>
                <w:szCs w:val="24"/>
                <w:lang w:val="es-ES"/>
              </w:rPr>
            </w:pPr>
            <w:r w:rsidRPr="002D07E3">
              <w:rPr>
                <w:rFonts w:ascii="Calibri" w:hAnsi="Calibri" w:cs="Calibri"/>
                <w:lang w:val="es-ES"/>
              </w:rPr>
              <w:t> </w:t>
            </w:r>
          </w:p>
        </w:tc>
        <w:tc>
          <w:tcPr>
            <w:tcW w:w="260" w:type="pct"/>
            <w:tcBorders>
              <w:top w:val="nil"/>
              <w:left w:val="single" w:sz="4" w:space="0" w:color="auto"/>
              <w:bottom w:val="single" w:sz="4" w:space="0" w:color="auto"/>
              <w:right w:val="single" w:sz="4" w:space="0" w:color="auto"/>
            </w:tcBorders>
          </w:tcPr>
          <w:p w14:paraId="31041792" w14:textId="77777777" w:rsidR="008E5874" w:rsidRPr="002D07E3" w:rsidRDefault="008E5874" w:rsidP="00A4641D">
            <w:pPr>
              <w:spacing w:after="0" w:line="240" w:lineRule="auto"/>
              <w:rPr>
                <w:rFonts w:ascii="Calibri" w:hAnsi="Calibri" w:cs="Calibri"/>
                <w:lang w:val="es-ES"/>
              </w:rPr>
            </w:pPr>
          </w:p>
        </w:tc>
      </w:tr>
      <w:tr w:rsidR="008E5874" w:rsidRPr="00B36CED" w14:paraId="0CD00611" w14:textId="050910C9" w:rsidTr="008E5874">
        <w:trPr>
          <w:trHeight w:val="310"/>
          <w:jc w:val="center"/>
        </w:trPr>
        <w:tc>
          <w:tcPr>
            <w:tcW w:w="457" w:type="pct"/>
            <w:tcBorders>
              <w:top w:val="nil"/>
              <w:left w:val="single" w:sz="4" w:space="0" w:color="auto"/>
              <w:bottom w:val="single" w:sz="4" w:space="0" w:color="auto"/>
              <w:right w:val="single" w:sz="4" w:space="0" w:color="auto"/>
            </w:tcBorders>
            <w:shd w:val="clear" w:color="auto" w:fill="auto"/>
            <w:hideMark/>
          </w:tcPr>
          <w:p w14:paraId="4DBA74F4" w14:textId="77777777" w:rsidR="008E5874" w:rsidRPr="00B36CED" w:rsidRDefault="008E5874" w:rsidP="00A4641D">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11.1.2e</w:t>
            </w:r>
          </w:p>
        </w:tc>
        <w:tc>
          <w:tcPr>
            <w:tcW w:w="1152" w:type="pct"/>
            <w:gridSpan w:val="2"/>
            <w:tcBorders>
              <w:top w:val="nil"/>
              <w:left w:val="nil"/>
              <w:bottom w:val="single" w:sz="4" w:space="0" w:color="auto"/>
              <w:right w:val="single" w:sz="4" w:space="0" w:color="auto"/>
            </w:tcBorders>
            <w:shd w:val="clear" w:color="auto" w:fill="auto"/>
            <w:hideMark/>
          </w:tcPr>
          <w:p w14:paraId="05259DFF" w14:textId="3619916C" w:rsidR="008E5874" w:rsidRPr="00A4641D" w:rsidRDefault="008E5874" w:rsidP="00A4641D">
            <w:pPr>
              <w:spacing w:after="0" w:line="240" w:lineRule="auto"/>
              <w:rPr>
                <w:rFonts w:ascii="Calibri" w:eastAsia="Times New Roman" w:hAnsi="Calibri" w:cs="Calibri"/>
                <w:sz w:val="24"/>
                <w:szCs w:val="24"/>
                <w:lang w:val="es-ES"/>
              </w:rPr>
            </w:pPr>
            <w:r w:rsidRPr="00A4641D">
              <w:rPr>
                <w:rFonts w:ascii="Calibri" w:hAnsi="Calibri" w:cs="Calibri"/>
              </w:rPr>
              <w:t xml:space="preserve">- </w:t>
            </w:r>
            <w:r w:rsidRPr="00A4641D">
              <w:rPr>
                <w:rFonts w:ascii="Calibri" w:hAnsi="Calibri" w:cs="Calibri"/>
                <w:lang w:val="es-ES"/>
              </w:rPr>
              <w:t>¿Equipos de protección personal?</w:t>
            </w:r>
          </w:p>
        </w:tc>
        <w:tc>
          <w:tcPr>
            <w:tcW w:w="92" w:type="pct"/>
            <w:tcBorders>
              <w:top w:val="nil"/>
              <w:left w:val="nil"/>
              <w:bottom w:val="nil"/>
              <w:right w:val="nil"/>
            </w:tcBorders>
            <w:shd w:val="clear" w:color="auto" w:fill="auto"/>
            <w:hideMark/>
          </w:tcPr>
          <w:p w14:paraId="0F2AF297" w14:textId="77777777" w:rsidR="008E5874" w:rsidRPr="00B36CED" w:rsidRDefault="008E5874" w:rsidP="00A4641D">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7DA9521C" w14:textId="156771E3" w:rsidR="008E5874" w:rsidRPr="00A4641D" w:rsidRDefault="008E5874" w:rsidP="00A4641D">
            <w:pPr>
              <w:spacing w:after="0" w:line="240" w:lineRule="auto"/>
              <w:rPr>
                <w:rFonts w:ascii="Calibri" w:eastAsia="Times New Roman" w:hAnsi="Calibri" w:cs="Calibri"/>
                <w:sz w:val="24"/>
                <w:szCs w:val="24"/>
                <w:lang w:val="es-ES"/>
              </w:rPr>
            </w:pPr>
            <w:r w:rsidRPr="00A4641D">
              <w:rPr>
                <w:rFonts w:ascii="Calibri" w:hAnsi="Calibri" w:cs="Calibri"/>
              </w:rPr>
              <w:t> </w:t>
            </w:r>
          </w:p>
        </w:tc>
        <w:tc>
          <w:tcPr>
            <w:tcW w:w="260" w:type="pct"/>
            <w:tcBorders>
              <w:top w:val="nil"/>
              <w:left w:val="single" w:sz="4" w:space="0" w:color="auto"/>
              <w:bottom w:val="single" w:sz="4" w:space="0" w:color="auto"/>
              <w:right w:val="single" w:sz="4" w:space="0" w:color="auto"/>
            </w:tcBorders>
          </w:tcPr>
          <w:p w14:paraId="47D5B334" w14:textId="77777777" w:rsidR="008E5874" w:rsidRPr="00A4641D" w:rsidRDefault="008E5874" w:rsidP="00A4641D">
            <w:pPr>
              <w:spacing w:after="0" w:line="240" w:lineRule="auto"/>
              <w:rPr>
                <w:rFonts w:ascii="Calibri" w:hAnsi="Calibri" w:cs="Calibri"/>
              </w:rPr>
            </w:pPr>
          </w:p>
        </w:tc>
      </w:tr>
      <w:tr w:rsidR="008E5874" w:rsidRPr="00415BBE" w14:paraId="753C9B9E" w14:textId="6C48B6F7"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23855EE5" w14:textId="77777777" w:rsidR="008E5874" w:rsidRPr="00B36CED" w:rsidRDefault="008E5874" w:rsidP="00A4641D">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lastRenderedPageBreak/>
              <w:t>11.1.2f</w:t>
            </w:r>
          </w:p>
        </w:tc>
        <w:tc>
          <w:tcPr>
            <w:tcW w:w="1152" w:type="pct"/>
            <w:gridSpan w:val="2"/>
            <w:tcBorders>
              <w:top w:val="nil"/>
              <w:left w:val="nil"/>
              <w:bottom w:val="single" w:sz="4" w:space="0" w:color="auto"/>
              <w:right w:val="single" w:sz="4" w:space="0" w:color="auto"/>
            </w:tcBorders>
            <w:shd w:val="clear" w:color="auto" w:fill="auto"/>
            <w:hideMark/>
          </w:tcPr>
          <w:p w14:paraId="4E962AD1" w14:textId="190EB4DF" w:rsidR="008E5874" w:rsidRPr="00A4641D" w:rsidRDefault="008E5874" w:rsidP="00A4641D">
            <w:pPr>
              <w:spacing w:after="0" w:line="240" w:lineRule="auto"/>
              <w:rPr>
                <w:rFonts w:ascii="Calibri" w:eastAsia="Times New Roman" w:hAnsi="Calibri" w:cs="Calibri"/>
                <w:sz w:val="24"/>
                <w:szCs w:val="24"/>
                <w:lang w:val="es-ES"/>
              </w:rPr>
            </w:pPr>
            <w:r w:rsidRPr="00A4641D">
              <w:rPr>
                <w:rFonts w:ascii="Calibri" w:hAnsi="Calibri" w:cs="Calibri"/>
                <w:lang w:val="es-ES"/>
              </w:rPr>
              <w:t xml:space="preserve">- </w:t>
            </w:r>
            <w:r>
              <w:rPr>
                <w:rFonts w:ascii="Calibri" w:hAnsi="Calibri" w:cs="Calibri"/>
                <w:lang w:val="es-ES"/>
              </w:rPr>
              <w:t>¿E</w:t>
            </w:r>
            <w:r w:rsidRPr="00A4641D">
              <w:rPr>
                <w:rFonts w:ascii="Calibri" w:hAnsi="Calibri" w:cs="Calibri"/>
                <w:lang w:val="es-ES"/>
              </w:rPr>
              <w:t>l uso de termómetro de profundidad para todos los calentamientos de productos, si las características del producto lo permiten?</w:t>
            </w:r>
          </w:p>
        </w:tc>
        <w:tc>
          <w:tcPr>
            <w:tcW w:w="92" w:type="pct"/>
            <w:tcBorders>
              <w:top w:val="nil"/>
              <w:left w:val="nil"/>
              <w:bottom w:val="nil"/>
              <w:right w:val="nil"/>
            </w:tcBorders>
            <w:shd w:val="clear" w:color="auto" w:fill="auto"/>
            <w:hideMark/>
          </w:tcPr>
          <w:p w14:paraId="71F57388" w14:textId="77777777" w:rsidR="008E5874" w:rsidRPr="00A4641D" w:rsidRDefault="008E5874" w:rsidP="00A4641D">
            <w:pPr>
              <w:spacing w:after="0" w:line="240" w:lineRule="auto"/>
              <w:rPr>
                <w:rFonts w:ascii="Calibri" w:eastAsia="Times New Roman" w:hAnsi="Calibri" w:cs="Calibri"/>
                <w:sz w:val="24"/>
                <w:szCs w:val="24"/>
                <w:lang w:val="es-ES"/>
              </w:rPr>
            </w:pPr>
            <w:r w:rsidRPr="00A4641D">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6BB9F97E" w14:textId="77777777" w:rsidR="008E5874" w:rsidRDefault="008E5874" w:rsidP="00A4641D">
            <w:pPr>
              <w:spacing w:after="0" w:line="240" w:lineRule="auto"/>
              <w:rPr>
                <w:rFonts w:ascii="Calibri" w:hAnsi="Calibri" w:cs="Calibri"/>
                <w:lang w:val="es-ES"/>
              </w:rPr>
            </w:pPr>
            <w:r w:rsidRPr="00A4641D">
              <w:rPr>
                <w:rFonts w:ascii="Calibri" w:hAnsi="Calibri" w:cs="Calibri"/>
                <w:lang w:val="es-ES"/>
              </w:rPr>
              <w:t>Debe disponerse de un protocolo de limpieza de los termómetros de profundidad después de su uso.</w:t>
            </w:r>
          </w:p>
          <w:p w14:paraId="705E1FEA" w14:textId="4DCDD039" w:rsidR="008E5874" w:rsidRPr="00A4641D" w:rsidRDefault="008E5874" w:rsidP="00A4641D">
            <w:pPr>
              <w:spacing w:after="0" w:line="240" w:lineRule="auto"/>
              <w:rPr>
                <w:rFonts w:ascii="Calibri" w:eastAsia="Times New Roman" w:hAnsi="Calibri" w:cs="Calibri"/>
                <w:sz w:val="24"/>
                <w:szCs w:val="24"/>
                <w:lang w:val="es-ES"/>
              </w:rPr>
            </w:pPr>
            <w:r w:rsidRPr="00A4641D">
              <w:rPr>
                <w:rFonts w:ascii="Calibri" w:hAnsi="Calibri" w:cs="Calibri"/>
                <w:lang w:val="es-ES"/>
              </w:rPr>
              <w:t>En caso de utilizarse termómetros alimentarios específicos, deben estar marcados, limpios y almacenados de manera segregada.</w:t>
            </w:r>
          </w:p>
        </w:tc>
        <w:tc>
          <w:tcPr>
            <w:tcW w:w="260" w:type="pct"/>
            <w:tcBorders>
              <w:top w:val="nil"/>
              <w:left w:val="single" w:sz="4" w:space="0" w:color="auto"/>
              <w:bottom w:val="single" w:sz="4" w:space="0" w:color="auto"/>
              <w:right w:val="single" w:sz="4" w:space="0" w:color="auto"/>
            </w:tcBorders>
          </w:tcPr>
          <w:p w14:paraId="3CA02335" w14:textId="77777777" w:rsidR="008E5874" w:rsidRPr="00A4641D" w:rsidRDefault="008E5874" w:rsidP="00A4641D">
            <w:pPr>
              <w:spacing w:after="0" w:line="240" w:lineRule="auto"/>
              <w:rPr>
                <w:rFonts w:ascii="Calibri" w:hAnsi="Calibri" w:cs="Calibri"/>
                <w:lang w:val="es-ES"/>
              </w:rPr>
            </w:pPr>
          </w:p>
        </w:tc>
      </w:tr>
      <w:tr w:rsidR="008E5874" w:rsidRPr="00415BBE" w14:paraId="58DF713E" w14:textId="66737D4C" w:rsidTr="008E5874">
        <w:trPr>
          <w:trHeight w:val="1110"/>
          <w:jc w:val="center"/>
        </w:trPr>
        <w:tc>
          <w:tcPr>
            <w:tcW w:w="457" w:type="pct"/>
            <w:tcBorders>
              <w:top w:val="nil"/>
              <w:left w:val="single" w:sz="4" w:space="0" w:color="auto"/>
              <w:bottom w:val="single" w:sz="4" w:space="0" w:color="auto"/>
              <w:right w:val="single" w:sz="4" w:space="0" w:color="auto"/>
            </w:tcBorders>
            <w:shd w:val="clear" w:color="auto" w:fill="auto"/>
            <w:hideMark/>
          </w:tcPr>
          <w:p w14:paraId="312AEEAA" w14:textId="77777777" w:rsidR="008E5874" w:rsidRPr="00B36CED" w:rsidRDefault="008E5874" w:rsidP="00A4641D">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11.1.3</w:t>
            </w:r>
          </w:p>
        </w:tc>
        <w:tc>
          <w:tcPr>
            <w:tcW w:w="1152" w:type="pct"/>
            <w:gridSpan w:val="2"/>
            <w:tcBorders>
              <w:top w:val="nil"/>
              <w:left w:val="nil"/>
              <w:bottom w:val="single" w:sz="4" w:space="0" w:color="auto"/>
              <w:right w:val="single" w:sz="4" w:space="0" w:color="auto"/>
            </w:tcBorders>
            <w:shd w:val="clear" w:color="auto" w:fill="auto"/>
            <w:hideMark/>
          </w:tcPr>
          <w:p w14:paraId="5712C9BF" w14:textId="46EC6999" w:rsidR="008E5874" w:rsidRPr="00A4641D" w:rsidRDefault="008E5874" w:rsidP="00A4641D">
            <w:pPr>
              <w:spacing w:after="0" w:line="240" w:lineRule="auto"/>
              <w:rPr>
                <w:rFonts w:ascii="Calibri" w:eastAsia="Times New Roman" w:hAnsi="Calibri" w:cs="Calibri"/>
                <w:sz w:val="24"/>
                <w:szCs w:val="24"/>
                <w:lang w:val="es-ES"/>
              </w:rPr>
            </w:pPr>
            <w:r w:rsidRPr="00A4641D">
              <w:rPr>
                <w:rFonts w:ascii="Calibri" w:hAnsi="Calibri" w:cs="Calibri"/>
                <w:lang w:val="es-ES"/>
              </w:rPr>
              <w:t>¿Existen protocolos adecuados para el trabajo en altura en la zona de calentamiento en caso de usar termómetro de profundidad?</w:t>
            </w:r>
          </w:p>
        </w:tc>
        <w:tc>
          <w:tcPr>
            <w:tcW w:w="92" w:type="pct"/>
            <w:tcBorders>
              <w:top w:val="nil"/>
              <w:left w:val="nil"/>
              <w:bottom w:val="nil"/>
              <w:right w:val="nil"/>
            </w:tcBorders>
            <w:shd w:val="clear" w:color="auto" w:fill="auto"/>
            <w:hideMark/>
          </w:tcPr>
          <w:p w14:paraId="06D28400" w14:textId="77777777" w:rsidR="008E5874" w:rsidRPr="00A4641D" w:rsidRDefault="008E5874" w:rsidP="00A4641D">
            <w:pPr>
              <w:spacing w:after="0" w:line="240" w:lineRule="auto"/>
              <w:rPr>
                <w:rFonts w:ascii="Calibri" w:eastAsia="Times New Roman" w:hAnsi="Calibri" w:cs="Calibri"/>
                <w:sz w:val="24"/>
                <w:szCs w:val="24"/>
                <w:lang w:val="es-ES"/>
              </w:rPr>
            </w:pPr>
            <w:r w:rsidRPr="00A4641D">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551E9EC8" w14:textId="51734F9E" w:rsidR="008E5874" w:rsidRPr="00A4641D" w:rsidRDefault="008E5874" w:rsidP="00A4641D">
            <w:pPr>
              <w:spacing w:after="0" w:line="240" w:lineRule="auto"/>
              <w:rPr>
                <w:rFonts w:ascii="Calibri" w:eastAsia="Times New Roman" w:hAnsi="Calibri" w:cs="Calibri"/>
                <w:sz w:val="24"/>
                <w:szCs w:val="24"/>
                <w:lang w:val="es-ES"/>
              </w:rPr>
            </w:pPr>
            <w:r w:rsidRPr="00A4641D">
              <w:rPr>
                <w:rFonts w:ascii="Calibri" w:hAnsi="Calibri" w:cs="Calibri"/>
                <w:lang w:val="es-ES"/>
              </w:rPr>
              <w:t>En caso de que deban de subirse a las cisternas, debe haber disponibles medios suficientes anticaídas (ej.: jaulas de seguridad)</w:t>
            </w:r>
          </w:p>
        </w:tc>
        <w:tc>
          <w:tcPr>
            <w:tcW w:w="260" w:type="pct"/>
            <w:tcBorders>
              <w:top w:val="nil"/>
              <w:left w:val="single" w:sz="4" w:space="0" w:color="auto"/>
              <w:bottom w:val="single" w:sz="4" w:space="0" w:color="auto"/>
              <w:right w:val="single" w:sz="4" w:space="0" w:color="auto"/>
            </w:tcBorders>
          </w:tcPr>
          <w:p w14:paraId="779AACAA" w14:textId="77777777" w:rsidR="008E5874" w:rsidRPr="00A4641D" w:rsidRDefault="008E5874" w:rsidP="00A4641D">
            <w:pPr>
              <w:spacing w:after="0" w:line="240" w:lineRule="auto"/>
              <w:rPr>
                <w:rFonts w:ascii="Calibri" w:hAnsi="Calibri" w:cs="Calibri"/>
                <w:lang w:val="es-ES"/>
              </w:rPr>
            </w:pPr>
          </w:p>
        </w:tc>
      </w:tr>
      <w:tr w:rsidR="008E5874" w:rsidRPr="00415BBE" w14:paraId="053AD011" w14:textId="03DEF0B8"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0F083556" w14:textId="77777777" w:rsidR="008E5874" w:rsidRPr="00B36CED" w:rsidRDefault="008E5874" w:rsidP="009F61C1">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11.1.4</w:t>
            </w:r>
          </w:p>
        </w:tc>
        <w:tc>
          <w:tcPr>
            <w:tcW w:w="1152" w:type="pct"/>
            <w:gridSpan w:val="2"/>
            <w:tcBorders>
              <w:top w:val="nil"/>
              <w:left w:val="nil"/>
              <w:bottom w:val="single" w:sz="4" w:space="0" w:color="auto"/>
              <w:right w:val="single" w:sz="4" w:space="0" w:color="auto"/>
            </w:tcBorders>
            <w:shd w:val="clear" w:color="auto" w:fill="auto"/>
            <w:hideMark/>
          </w:tcPr>
          <w:p w14:paraId="48F2E79A" w14:textId="5360BAC2" w:rsidR="008E5874" w:rsidRPr="00A4641D" w:rsidRDefault="008E5874" w:rsidP="009F61C1">
            <w:pPr>
              <w:spacing w:after="0" w:line="240" w:lineRule="auto"/>
              <w:rPr>
                <w:rFonts w:ascii="Calibri" w:eastAsia="Times New Roman" w:hAnsi="Calibri" w:cs="Calibri"/>
                <w:sz w:val="24"/>
                <w:szCs w:val="24"/>
                <w:lang w:val="es-ES"/>
              </w:rPr>
            </w:pPr>
            <w:r w:rsidRPr="00A4641D">
              <w:rPr>
                <w:rFonts w:ascii="Calibri" w:hAnsi="Calibri" w:cs="Calibri"/>
                <w:lang w:val="es-ES"/>
              </w:rPr>
              <w:t>¿Está interconectado el dispositivo de temperatura con la fuente de calor?</w:t>
            </w:r>
          </w:p>
        </w:tc>
        <w:tc>
          <w:tcPr>
            <w:tcW w:w="92" w:type="pct"/>
            <w:tcBorders>
              <w:top w:val="nil"/>
              <w:left w:val="nil"/>
              <w:bottom w:val="nil"/>
              <w:right w:val="nil"/>
            </w:tcBorders>
            <w:shd w:val="clear" w:color="auto" w:fill="auto"/>
            <w:hideMark/>
          </w:tcPr>
          <w:p w14:paraId="29ABE41A" w14:textId="77777777" w:rsidR="008E5874" w:rsidRPr="00A4641D" w:rsidRDefault="008E5874" w:rsidP="009F61C1">
            <w:pPr>
              <w:spacing w:after="0" w:line="240" w:lineRule="auto"/>
              <w:rPr>
                <w:rFonts w:ascii="Calibri" w:eastAsia="Times New Roman" w:hAnsi="Calibri" w:cs="Calibri"/>
                <w:sz w:val="24"/>
                <w:szCs w:val="24"/>
                <w:lang w:val="es-ES"/>
              </w:rPr>
            </w:pPr>
            <w:r w:rsidRPr="00A4641D">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425A752A" w14:textId="1CAE5D73" w:rsidR="008E5874" w:rsidRPr="009F61C1" w:rsidRDefault="008E5874" w:rsidP="009F61C1">
            <w:pPr>
              <w:spacing w:after="0" w:line="240" w:lineRule="auto"/>
              <w:rPr>
                <w:rFonts w:ascii="Calibri" w:eastAsia="Times New Roman" w:hAnsi="Calibri" w:cs="Calibri"/>
                <w:sz w:val="24"/>
                <w:szCs w:val="24"/>
                <w:lang w:val="es-ES"/>
              </w:rPr>
            </w:pPr>
            <w:r w:rsidRPr="009F61C1">
              <w:rPr>
                <w:rFonts w:ascii="Calibri" w:hAnsi="Calibri" w:cs="Calibri"/>
                <w:lang w:val="es-ES"/>
              </w:rPr>
              <w:t>Debe testearse tanto el dispositivo como su enclavamiento</w:t>
            </w:r>
          </w:p>
        </w:tc>
        <w:tc>
          <w:tcPr>
            <w:tcW w:w="260" w:type="pct"/>
            <w:tcBorders>
              <w:top w:val="nil"/>
              <w:left w:val="single" w:sz="4" w:space="0" w:color="auto"/>
              <w:bottom w:val="single" w:sz="4" w:space="0" w:color="auto"/>
              <w:right w:val="single" w:sz="4" w:space="0" w:color="auto"/>
            </w:tcBorders>
          </w:tcPr>
          <w:p w14:paraId="1AC5792B" w14:textId="77777777" w:rsidR="008E5874" w:rsidRPr="009F61C1" w:rsidRDefault="008E5874" w:rsidP="009F61C1">
            <w:pPr>
              <w:spacing w:after="0" w:line="240" w:lineRule="auto"/>
              <w:rPr>
                <w:rFonts w:ascii="Calibri" w:hAnsi="Calibri" w:cs="Calibri"/>
                <w:lang w:val="es-ES"/>
              </w:rPr>
            </w:pPr>
          </w:p>
        </w:tc>
      </w:tr>
      <w:tr w:rsidR="008E5874" w:rsidRPr="00415BBE" w14:paraId="3114ED16" w14:textId="24C6348C"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3C4CDEB6" w14:textId="77777777" w:rsidR="008E5874" w:rsidRPr="00B36CED" w:rsidRDefault="008E5874" w:rsidP="009F61C1">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11.1.5</w:t>
            </w:r>
          </w:p>
        </w:tc>
        <w:tc>
          <w:tcPr>
            <w:tcW w:w="1152" w:type="pct"/>
            <w:gridSpan w:val="2"/>
            <w:tcBorders>
              <w:top w:val="nil"/>
              <w:left w:val="nil"/>
              <w:bottom w:val="single" w:sz="4" w:space="0" w:color="auto"/>
              <w:right w:val="single" w:sz="4" w:space="0" w:color="auto"/>
            </w:tcBorders>
            <w:shd w:val="clear" w:color="auto" w:fill="auto"/>
            <w:hideMark/>
          </w:tcPr>
          <w:p w14:paraId="6C08D158" w14:textId="6BF25A52" w:rsidR="008E5874" w:rsidRPr="00A4641D" w:rsidRDefault="008E5874" w:rsidP="009F61C1">
            <w:pPr>
              <w:spacing w:after="0" w:line="240" w:lineRule="auto"/>
              <w:rPr>
                <w:rFonts w:ascii="Calibri" w:eastAsia="Times New Roman" w:hAnsi="Calibri" w:cs="Calibri"/>
                <w:sz w:val="24"/>
                <w:szCs w:val="24"/>
                <w:lang w:val="es-ES"/>
              </w:rPr>
            </w:pPr>
            <w:r w:rsidRPr="00A4641D">
              <w:rPr>
                <w:rFonts w:ascii="Calibri" w:hAnsi="Calibri" w:cs="Calibri"/>
                <w:lang w:val="es-ES"/>
              </w:rPr>
              <w:t>¿Está asegurada la supervisión cuando se realizan calentamientos durante la noche o el fin de semana?</w:t>
            </w:r>
          </w:p>
        </w:tc>
        <w:tc>
          <w:tcPr>
            <w:tcW w:w="92" w:type="pct"/>
            <w:tcBorders>
              <w:top w:val="nil"/>
              <w:left w:val="nil"/>
              <w:bottom w:val="nil"/>
              <w:right w:val="nil"/>
            </w:tcBorders>
            <w:shd w:val="clear" w:color="auto" w:fill="auto"/>
            <w:hideMark/>
          </w:tcPr>
          <w:p w14:paraId="29540605" w14:textId="77777777" w:rsidR="008E5874" w:rsidRPr="00A4641D" w:rsidRDefault="008E5874" w:rsidP="009F61C1">
            <w:pPr>
              <w:spacing w:after="0" w:line="240" w:lineRule="auto"/>
              <w:rPr>
                <w:rFonts w:ascii="Calibri" w:eastAsia="Times New Roman" w:hAnsi="Calibri" w:cs="Calibri"/>
                <w:sz w:val="24"/>
                <w:szCs w:val="24"/>
                <w:lang w:val="es-ES"/>
              </w:rPr>
            </w:pPr>
            <w:r w:rsidRPr="00A4641D">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1777BAC5" w14:textId="0AE6316F" w:rsidR="008E5874" w:rsidRPr="009F61C1" w:rsidRDefault="008E5874" w:rsidP="009F61C1">
            <w:pPr>
              <w:spacing w:after="0" w:line="240" w:lineRule="auto"/>
              <w:rPr>
                <w:rFonts w:ascii="Calibri" w:eastAsia="Times New Roman" w:hAnsi="Calibri" w:cs="Calibri"/>
                <w:sz w:val="24"/>
                <w:szCs w:val="24"/>
                <w:lang w:val="es-ES"/>
              </w:rPr>
            </w:pPr>
            <w:r w:rsidRPr="009F61C1">
              <w:rPr>
                <w:rFonts w:ascii="Calibri" w:hAnsi="Calibri" w:cs="Calibri"/>
                <w:lang w:val="es-ES"/>
              </w:rPr>
              <w:t>Se deberían realizar y documentar comprobaciones regulares.   Si no se controla la temperatura y ocurre un sobrecalentamiento existe el riesgo de posibles reacciones fuera de control. Las alarmas GSM, si están permitidas por las autoridades locales, son aceptables</w:t>
            </w:r>
          </w:p>
        </w:tc>
        <w:tc>
          <w:tcPr>
            <w:tcW w:w="260" w:type="pct"/>
            <w:tcBorders>
              <w:top w:val="nil"/>
              <w:left w:val="single" w:sz="4" w:space="0" w:color="auto"/>
              <w:bottom w:val="single" w:sz="4" w:space="0" w:color="auto"/>
              <w:right w:val="single" w:sz="4" w:space="0" w:color="auto"/>
            </w:tcBorders>
          </w:tcPr>
          <w:p w14:paraId="62DAB51A" w14:textId="77777777" w:rsidR="008E5874" w:rsidRPr="009F61C1" w:rsidRDefault="008E5874" w:rsidP="009F61C1">
            <w:pPr>
              <w:spacing w:after="0" w:line="240" w:lineRule="auto"/>
              <w:rPr>
                <w:rFonts w:ascii="Calibri" w:hAnsi="Calibri" w:cs="Calibri"/>
                <w:lang w:val="es-ES"/>
              </w:rPr>
            </w:pPr>
          </w:p>
        </w:tc>
      </w:tr>
      <w:tr w:rsidR="008E5874" w:rsidRPr="00415BBE" w14:paraId="1D773B8C" w14:textId="7B6282E7"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0AD8376B" w14:textId="77777777" w:rsidR="008E5874" w:rsidRPr="00B36CED" w:rsidRDefault="008E5874" w:rsidP="009F61C1">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11.1.6</w:t>
            </w:r>
          </w:p>
        </w:tc>
        <w:tc>
          <w:tcPr>
            <w:tcW w:w="1152" w:type="pct"/>
            <w:gridSpan w:val="2"/>
            <w:tcBorders>
              <w:top w:val="nil"/>
              <w:left w:val="nil"/>
              <w:bottom w:val="single" w:sz="4" w:space="0" w:color="auto"/>
              <w:right w:val="single" w:sz="4" w:space="0" w:color="auto"/>
            </w:tcBorders>
            <w:shd w:val="clear" w:color="auto" w:fill="auto"/>
            <w:hideMark/>
          </w:tcPr>
          <w:p w14:paraId="23D2AFDB" w14:textId="4B7FE4B0" w:rsidR="008E5874" w:rsidRPr="00A4641D" w:rsidRDefault="008E5874" w:rsidP="009F61C1">
            <w:pPr>
              <w:spacing w:after="0" w:line="240" w:lineRule="auto"/>
              <w:rPr>
                <w:rFonts w:ascii="Calibri" w:eastAsia="Times New Roman" w:hAnsi="Calibri" w:cs="Calibri"/>
                <w:sz w:val="24"/>
                <w:szCs w:val="24"/>
                <w:lang w:val="es-ES"/>
              </w:rPr>
            </w:pPr>
            <w:r w:rsidRPr="00A4641D">
              <w:rPr>
                <w:rFonts w:ascii="Calibri" w:hAnsi="Calibri" w:cs="Calibri"/>
                <w:lang w:val="es-ES"/>
              </w:rPr>
              <w:t>¿Se guardan los informes de cada calentamiento, incluyendo la evolución de la temperatura?</w:t>
            </w:r>
          </w:p>
        </w:tc>
        <w:tc>
          <w:tcPr>
            <w:tcW w:w="92" w:type="pct"/>
            <w:tcBorders>
              <w:top w:val="nil"/>
              <w:left w:val="nil"/>
              <w:bottom w:val="nil"/>
              <w:right w:val="nil"/>
            </w:tcBorders>
            <w:shd w:val="clear" w:color="auto" w:fill="auto"/>
            <w:hideMark/>
          </w:tcPr>
          <w:p w14:paraId="64B12FEF" w14:textId="77777777" w:rsidR="008E5874" w:rsidRPr="00A4641D" w:rsidRDefault="008E5874" w:rsidP="009F61C1">
            <w:pPr>
              <w:spacing w:after="0" w:line="240" w:lineRule="auto"/>
              <w:rPr>
                <w:rFonts w:ascii="Calibri" w:eastAsia="Times New Roman" w:hAnsi="Calibri" w:cs="Calibri"/>
                <w:sz w:val="24"/>
                <w:szCs w:val="24"/>
                <w:lang w:val="es-ES"/>
              </w:rPr>
            </w:pPr>
            <w:r w:rsidRPr="00A4641D">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7C88D9AF" w14:textId="5E668F23" w:rsidR="008E5874" w:rsidRPr="009F61C1" w:rsidRDefault="008E5874" w:rsidP="009F61C1">
            <w:pPr>
              <w:spacing w:after="0" w:line="240" w:lineRule="auto"/>
              <w:rPr>
                <w:rFonts w:ascii="Calibri" w:eastAsia="Times New Roman" w:hAnsi="Calibri" w:cs="Calibri"/>
                <w:sz w:val="24"/>
                <w:szCs w:val="24"/>
                <w:lang w:val="es-ES"/>
              </w:rPr>
            </w:pPr>
            <w:r w:rsidRPr="009F61C1">
              <w:rPr>
                <w:rFonts w:ascii="Calibri" w:hAnsi="Calibri" w:cs="Calibri"/>
                <w:lang w:val="es-ES"/>
              </w:rPr>
              <w:t xml:space="preserve">Comprobar una muestra de documentos en operaciones de calentamiento de cisternas. </w:t>
            </w:r>
          </w:p>
        </w:tc>
        <w:tc>
          <w:tcPr>
            <w:tcW w:w="260" w:type="pct"/>
            <w:tcBorders>
              <w:top w:val="nil"/>
              <w:left w:val="single" w:sz="4" w:space="0" w:color="auto"/>
              <w:bottom w:val="single" w:sz="4" w:space="0" w:color="auto"/>
              <w:right w:val="single" w:sz="4" w:space="0" w:color="auto"/>
            </w:tcBorders>
          </w:tcPr>
          <w:p w14:paraId="0D44DDAB" w14:textId="77777777" w:rsidR="008E5874" w:rsidRPr="009F61C1" w:rsidRDefault="008E5874" w:rsidP="009F61C1">
            <w:pPr>
              <w:spacing w:after="0" w:line="240" w:lineRule="auto"/>
              <w:rPr>
                <w:rFonts w:ascii="Calibri" w:hAnsi="Calibri" w:cs="Calibri"/>
                <w:lang w:val="es-ES"/>
              </w:rPr>
            </w:pPr>
          </w:p>
        </w:tc>
      </w:tr>
      <w:tr w:rsidR="008E5874" w:rsidRPr="005A0E2B" w14:paraId="3BA3C5DC" w14:textId="25F8A571" w:rsidTr="008E5874">
        <w:trPr>
          <w:trHeight w:val="1425"/>
          <w:jc w:val="center"/>
        </w:trPr>
        <w:tc>
          <w:tcPr>
            <w:tcW w:w="457" w:type="pct"/>
            <w:tcBorders>
              <w:top w:val="nil"/>
              <w:left w:val="single" w:sz="4" w:space="0" w:color="auto"/>
              <w:bottom w:val="single" w:sz="4" w:space="0" w:color="auto"/>
              <w:right w:val="single" w:sz="4" w:space="0" w:color="auto"/>
            </w:tcBorders>
            <w:shd w:val="clear" w:color="auto" w:fill="auto"/>
            <w:hideMark/>
          </w:tcPr>
          <w:p w14:paraId="023433D1" w14:textId="77777777" w:rsidR="008E5874" w:rsidRPr="00B36CED" w:rsidRDefault="008E5874" w:rsidP="009F61C1">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11.1.7</w:t>
            </w:r>
          </w:p>
        </w:tc>
        <w:tc>
          <w:tcPr>
            <w:tcW w:w="1152" w:type="pct"/>
            <w:gridSpan w:val="2"/>
            <w:tcBorders>
              <w:top w:val="nil"/>
              <w:left w:val="nil"/>
              <w:bottom w:val="single" w:sz="4" w:space="0" w:color="auto"/>
              <w:right w:val="single" w:sz="4" w:space="0" w:color="auto"/>
            </w:tcBorders>
            <w:shd w:val="clear" w:color="auto" w:fill="auto"/>
            <w:hideMark/>
          </w:tcPr>
          <w:p w14:paraId="27B4971E" w14:textId="03CC614C" w:rsidR="008E5874" w:rsidRPr="00A4641D" w:rsidRDefault="008E5874" w:rsidP="009F61C1">
            <w:pPr>
              <w:spacing w:after="0" w:line="240" w:lineRule="auto"/>
              <w:rPr>
                <w:rFonts w:ascii="Calibri" w:eastAsia="Times New Roman" w:hAnsi="Calibri" w:cs="Calibri"/>
                <w:sz w:val="24"/>
                <w:szCs w:val="24"/>
                <w:lang w:val="es-ES"/>
              </w:rPr>
            </w:pPr>
            <w:r w:rsidRPr="00A4641D">
              <w:rPr>
                <w:rFonts w:ascii="Calibri" w:hAnsi="Calibri" w:cs="Calibri"/>
                <w:lang w:val="es-ES"/>
              </w:rPr>
              <w:t>¿Hay un área designada para calentar depósitos con mezcla de agua / glicol (sistema de fluido térmico) separada del área de calentamiento con vapor o existe un sistema para evitar la mezcla de productos de calentamiento?</w:t>
            </w:r>
          </w:p>
        </w:tc>
        <w:tc>
          <w:tcPr>
            <w:tcW w:w="92" w:type="pct"/>
            <w:tcBorders>
              <w:top w:val="nil"/>
              <w:left w:val="nil"/>
              <w:bottom w:val="nil"/>
              <w:right w:val="nil"/>
            </w:tcBorders>
            <w:shd w:val="clear" w:color="auto" w:fill="auto"/>
            <w:hideMark/>
          </w:tcPr>
          <w:p w14:paraId="56162A99" w14:textId="77777777" w:rsidR="008E5874" w:rsidRPr="00A4641D" w:rsidRDefault="008E5874" w:rsidP="009F61C1">
            <w:pPr>
              <w:spacing w:after="0" w:line="240" w:lineRule="auto"/>
              <w:rPr>
                <w:rFonts w:ascii="Calibri" w:eastAsia="Times New Roman" w:hAnsi="Calibri" w:cs="Calibri"/>
                <w:sz w:val="24"/>
                <w:szCs w:val="24"/>
                <w:lang w:val="es-ES"/>
              </w:rPr>
            </w:pPr>
            <w:r w:rsidRPr="00A4641D">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2B6D121D" w14:textId="280D705F" w:rsidR="008E5874" w:rsidRPr="009F61C1" w:rsidRDefault="008E5874" w:rsidP="009F61C1">
            <w:pPr>
              <w:spacing w:after="0" w:line="240" w:lineRule="auto"/>
              <w:rPr>
                <w:rFonts w:ascii="Calibri" w:eastAsia="Times New Roman" w:hAnsi="Calibri" w:cs="Calibri"/>
                <w:sz w:val="24"/>
                <w:szCs w:val="24"/>
                <w:lang w:val="es-ES"/>
              </w:rPr>
            </w:pPr>
            <w:r w:rsidRPr="009F61C1">
              <w:rPr>
                <w:rFonts w:ascii="Calibri" w:hAnsi="Calibri" w:cs="Calibri"/>
                <w:lang w:val="es-ES"/>
              </w:rPr>
              <w:t>Este requerimiento se refiere al riesgo de calentamiento incorrecto mencionado en 11.</w:t>
            </w:r>
            <w:proofErr w:type="gramStart"/>
            <w:r w:rsidRPr="009F61C1">
              <w:rPr>
                <w:rFonts w:ascii="Calibri" w:hAnsi="Calibri" w:cs="Calibri"/>
                <w:lang w:val="es-ES"/>
              </w:rPr>
              <w:t>1.2.a</w:t>
            </w:r>
            <w:proofErr w:type="gramEnd"/>
          </w:p>
        </w:tc>
        <w:tc>
          <w:tcPr>
            <w:tcW w:w="260" w:type="pct"/>
            <w:tcBorders>
              <w:top w:val="nil"/>
              <w:left w:val="single" w:sz="4" w:space="0" w:color="auto"/>
              <w:bottom w:val="single" w:sz="4" w:space="0" w:color="auto"/>
              <w:right w:val="single" w:sz="4" w:space="0" w:color="auto"/>
            </w:tcBorders>
          </w:tcPr>
          <w:p w14:paraId="4EEF9BFE" w14:textId="77777777" w:rsidR="008E5874" w:rsidRPr="009F61C1" w:rsidRDefault="008E5874" w:rsidP="009F61C1">
            <w:pPr>
              <w:spacing w:after="0" w:line="240" w:lineRule="auto"/>
              <w:rPr>
                <w:rFonts w:ascii="Calibri" w:hAnsi="Calibri" w:cs="Calibri"/>
                <w:lang w:val="es-ES"/>
              </w:rPr>
            </w:pPr>
          </w:p>
        </w:tc>
      </w:tr>
      <w:tr w:rsidR="008E5874" w:rsidRPr="00415BBE" w14:paraId="3ECAB248" w14:textId="5940451A"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14EA6217" w14:textId="77777777" w:rsidR="008E5874" w:rsidRPr="00B36CED" w:rsidRDefault="008E5874" w:rsidP="009F61C1">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11.1.8</w:t>
            </w:r>
          </w:p>
        </w:tc>
        <w:tc>
          <w:tcPr>
            <w:tcW w:w="1152" w:type="pct"/>
            <w:gridSpan w:val="2"/>
            <w:tcBorders>
              <w:top w:val="nil"/>
              <w:left w:val="nil"/>
              <w:bottom w:val="single" w:sz="4" w:space="0" w:color="auto"/>
              <w:right w:val="single" w:sz="4" w:space="0" w:color="auto"/>
            </w:tcBorders>
            <w:shd w:val="clear" w:color="auto" w:fill="auto"/>
            <w:hideMark/>
          </w:tcPr>
          <w:p w14:paraId="7EC1C5AC" w14:textId="44C29C7E" w:rsidR="008E5874" w:rsidRPr="00A4641D" w:rsidRDefault="008E5874" w:rsidP="009F61C1">
            <w:pPr>
              <w:spacing w:after="0" w:line="240" w:lineRule="auto"/>
              <w:rPr>
                <w:rFonts w:ascii="Calibri" w:eastAsia="Times New Roman" w:hAnsi="Calibri" w:cs="Calibri"/>
                <w:sz w:val="24"/>
                <w:szCs w:val="24"/>
                <w:lang w:val="es-ES"/>
              </w:rPr>
            </w:pPr>
            <w:r w:rsidRPr="00A4641D">
              <w:rPr>
                <w:rFonts w:ascii="Calibri" w:hAnsi="Calibri" w:cs="Calibri"/>
                <w:lang w:val="es-ES"/>
              </w:rPr>
              <w:t>¿Se llevan a cabo los calentamientos sobre suelo impermeable?</w:t>
            </w:r>
          </w:p>
        </w:tc>
        <w:tc>
          <w:tcPr>
            <w:tcW w:w="92" w:type="pct"/>
            <w:tcBorders>
              <w:top w:val="nil"/>
              <w:left w:val="nil"/>
              <w:bottom w:val="nil"/>
              <w:right w:val="nil"/>
            </w:tcBorders>
            <w:shd w:val="clear" w:color="auto" w:fill="auto"/>
            <w:hideMark/>
          </w:tcPr>
          <w:p w14:paraId="6AC955F6" w14:textId="77777777" w:rsidR="008E5874" w:rsidRPr="00A4641D" w:rsidRDefault="008E5874" w:rsidP="009F61C1">
            <w:pPr>
              <w:spacing w:after="0" w:line="240" w:lineRule="auto"/>
              <w:rPr>
                <w:rFonts w:ascii="Calibri" w:eastAsia="Times New Roman" w:hAnsi="Calibri" w:cs="Calibri"/>
                <w:sz w:val="24"/>
                <w:szCs w:val="24"/>
                <w:lang w:val="es-ES"/>
              </w:rPr>
            </w:pPr>
            <w:r w:rsidRPr="00A4641D">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48F3AF95" w14:textId="643381BE" w:rsidR="008E5874" w:rsidRPr="009F61C1" w:rsidRDefault="008E5874" w:rsidP="009F61C1">
            <w:pPr>
              <w:spacing w:after="0" w:line="240" w:lineRule="auto"/>
              <w:rPr>
                <w:rFonts w:ascii="Calibri" w:eastAsia="Times New Roman" w:hAnsi="Calibri" w:cs="Calibri"/>
                <w:sz w:val="24"/>
                <w:szCs w:val="24"/>
                <w:lang w:val="es-ES"/>
              </w:rPr>
            </w:pPr>
            <w:r w:rsidRPr="009F61C1">
              <w:rPr>
                <w:rFonts w:ascii="Calibri" w:hAnsi="Calibri" w:cs="Calibri"/>
                <w:lang w:val="es-ES"/>
              </w:rPr>
              <w:t>El área debe tener suelo estanco para prevenir la contaminación del suelo y/o aguas subterráneas en caso de derrame.</w:t>
            </w:r>
          </w:p>
        </w:tc>
        <w:tc>
          <w:tcPr>
            <w:tcW w:w="260" w:type="pct"/>
            <w:tcBorders>
              <w:top w:val="nil"/>
              <w:left w:val="single" w:sz="4" w:space="0" w:color="auto"/>
              <w:bottom w:val="single" w:sz="4" w:space="0" w:color="auto"/>
              <w:right w:val="single" w:sz="4" w:space="0" w:color="auto"/>
            </w:tcBorders>
          </w:tcPr>
          <w:p w14:paraId="11A7CA85" w14:textId="77777777" w:rsidR="008E5874" w:rsidRPr="009F61C1" w:rsidRDefault="008E5874" w:rsidP="009F61C1">
            <w:pPr>
              <w:spacing w:after="0" w:line="240" w:lineRule="auto"/>
              <w:rPr>
                <w:rFonts w:ascii="Calibri" w:hAnsi="Calibri" w:cs="Calibri"/>
                <w:lang w:val="es-ES"/>
              </w:rPr>
            </w:pPr>
          </w:p>
        </w:tc>
      </w:tr>
      <w:tr w:rsidR="008E5874" w:rsidRPr="00415BBE" w14:paraId="72CDDE11" w14:textId="6D10FC26"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01263F04" w14:textId="77777777" w:rsidR="008E5874" w:rsidRPr="00B36CED" w:rsidRDefault="008E5874" w:rsidP="009F61C1">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11.1.9</w:t>
            </w:r>
          </w:p>
        </w:tc>
        <w:tc>
          <w:tcPr>
            <w:tcW w:w="1152" w:type="pct"/>
            <w:gridSpan w:val="2"/>
            <w:tcBorders>
              <w:top w:val="nil"/>
              <w:left w:val="nil"/>
              <w:bottom w:val="single" w:sz="4" w:space="0" w:color="auto"/>
              <w:right w:val="single" w:sz="4" w:space="0" w:color="auto"/>
            </w:tcBorders>
            <w:shd w:val="clear" w:color="auto" w:fill="auto"/>
            <w:hideMark/>
          </w:tcPr>
          <w:p w14:paraId="334C1B2D" w14:textId="379F9824" w:rsidR="008E5874" w:rsidRPr="00A4641D" w:rsidRDefault="008E5874" w:rsidP="009F61C1">
            <w:pPr>
              <w:spacing w:after="0" w:line="240" w:lineRule="auto"/>
              <w:rPr>
                <w:rFonts w:ascii="Calibri" w:eastAsia="Times New Roman" w:hAnsi="Calibri" w:cs="Calibri"/>
                <w:sz w:val="24"/>
                <w:szCs w:val="24"/>
                <w:lang w:val="es-ES"/>
              </w:rPr>
            </w:pPr>
            <w:r w:rsidRPr="00A4641D">
              <w:rPr>
                <w:rFonts w:ascii="Calibri" w:hAnsi="Calibri" w:cs="Calibri"/>
                <w:lang w:val="es-ES"/>
              </w:rPr>
              <w:t>¿Existe un protocolo para la inspección de la cisterna después de su calentamiento y antes de su partida?</w:t>
            </w:r>
          </w:p>
        </w:tc>
        <w:tc>
          <w:tcPr>
            <w:tcW w:w="92" w:type="pct"/>
            <w:tcBorders>
              <w:top w:val="nil"/>
              <w:left w:val="nil"/>
              <w:bottom w:val="nil"/>
              <w:right w:val="nil"/>
            </w:tcBorders>
            <w:shd w:val="clear" w:color="auto" w:fill="auto"/>
            <w:hideMark/>
          </w:tcPr>
          <w:p w14:paraId="09BB52F6" w14:textId="77777777" w:rsidR="008E5874" w:rsidRPr="00A4641D" w:rsidRDefault="008E5874" w:rsidP="009F61C1">
            <w:pPr>
              <w:spacing w:after="0" w:line="240" w:lineRule="auto"/>
              <w:rPr>
                <w:rFonts w:ascii="Calibri" w:eastAsia="Times New Roman" w:hAnsi="Calibri" w:cs="Calibri"/>
                <w:sz w:val="24"/>
                <w:szCs w:val="24"/>
                <w:lang w:val="es-ES"/>
              </w:rPr>
            </w:pPr>
            <w:r w:rsidRPr="00A4641D">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5DB098F9" w14:textId="13065692" w:rsidR="008E5874" w:rsidRDefault="008E5874" w:rsidP="009F61C1">
            <w:pPr>
              <w:spacing w:after="0" w:line="240" w:lineRule="auto"/>
              <w:rPr>
                <w:rFonts w:ascii="Calibri" w:hAnsi="Calibri" w:cs="Calibri"/>
                <w:lang w:val="es-ES"/>
              </w:rPr>
            </w:pPr>
            <w:r w:rsidRPr="009F61C1">
              <w:rPr>
                <w:rFonts w:ascii="Calibri" w:hAnsi="Calibri" w:cs="Calibri"/>
                <w:lang w:val="es-ES"/>
              </w:rPr>
              <w:t>La organización debe chequear la temperatura, la estanqueidad, la recuperación de los equipos de medición de temperatura y la desconexión de mangueras/cables eléctricos…</w:t>
            </w:r>
          </w:p>
          <w:p w14:paraId="726A5C87" w14:textId="76ACC939" w:rsidR="008E5874" w:rsidRPr="009F61C1" w:rsidRDefault="008E5874" w:rsidP="009F61C1">
            <w:pPr>
              <w:spacing w:after="0" w:line="240" w:lineRule="auto"/>
              <w:rPr>
                <w:rFonts w:ascii="Calibri" w:eastAsia="Times New Roman" w:hAnsi="Calibri" w:cs="Calibri"/>
                <w:sz w:val="24"/>
                <w:szCs w:val="24"/>
                <w:lang w:val="es-ES"/>
              </w:rPr>
            </w:pPr>
            <w:r w:rsidRPr="009F61C1">
              <w:rPr>
                <w:rFonts w:ascii="Calibri" w:hAnsi="Calibri" w:cs="Calibri"/>
                <w:lang w:val="es-ES"/>
              </w:rPr>
              <w:t>Estas comprobaciones deben ser registradas (podrían ser parte de la lista de chequeo de la pregunta 11.1.1.e)</w:t>
            </w:r>
          </w:p>
        </w:tc>
        <w:tc>
          <w:tcPr>
            <w:tcW w:w="260" w:type="pct"/>
            <w:tcBorders>
              <w:top w:val="nil"/>
              <w:left w:val="single" w:sz="4" w:space="0" w:color="auto"/>
              <w:bottom w:val="single" w:sz="4" w:space="0" w:color="auto"/>
              <w:right w:val="single" w:sz="4" w:space="0" w:color="auto"/>
            </w:tcBorders>
          </w:tcPr>
          <w:p w14:paraId="3FA6219C" w14:textId="77777777" w:rsidR="008E5874" w:rsidRPr="009F61C1" w:rsidRDefault="008E5874" w:rsidP="009F61C1">
            <w:pPr>
              <w:spacing w:after="0" w:line="240" w:lineRule="auto"/>
              <w:rPr>
                <w:rFonts w:ascii="Calibri" w:hAnsi="Calibri" w:cs="Calibri"/>
                <w:lang w:val="es-ES"/>
              </w:rPr>
            </w:pPr>
          </w:p>
        </w:tc>
      </w:tr>
      <w:tr w:rsidR="008E5874" w:rsidRPr="00415BBE" w14:paraId="133D9165" w14:textId="63643569" w:rsidTr="008E5874">
        <w:trPr>
          <w:trHeight w:val="1380"/>
          <w:jc w:val="center"/>
        </w:trPr>
        <w:tc>
          <w:tcPr>
            <w:tcW w:w="457" w:type="pct"/>
            <w:tcBorders>
              <w:top w:val="nil"/>
              <w:left w:val="single" w:sz="4" w:space="0" w:color="auto"/>
              <w:bottom w:val="single" w:sz="4" w:space="0" w:color="auto"/>
              <w:right w:val="single" w:sz="4" w:space="0" w:color="auto"/>
            </w:tcBorders>
            <w:shd w:val="clear" w:color="auto" w:fill="auto"/>
            <w:hideMark/>
          </w:tcPr>
          <w:p w14:paraId="5ECD379F" w14:textId="77777777" w:rsidR="008E5874" w:rsidRPr="00B36CED" w:rsidRDefault="008E5874" w:rsidP="009F61C1">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lastRenderedPageBreak/>
              <w:t>11.1.10</w:t>
            </w:r>
          </w:p>
        </w:tc>
        <w:tc>
          <w:tcPr>
            <w:tcW w:w="1152" w:type="pct"/>
            <w:gridSpan w:val="2"/>
            <w:tcBorders>
              <w:top w:val="nil"/>
              <w:left w:val="nil"/>
              <w:bottom w:val="single" w:sz="4" w:space="0" w:color="auto"/>
              <w:right w:val="single" w:sz="4" w:space="0" w:color="auto"/>
            </w:tcBorders>
            <w:shd w:val="clear" w:color="auto" w:fill="auto"/>
            <w:hideMark/>
          </w:tcPr>
          <w:p w14:paraId="01DBBBF0" w14:textId="0D5169A2" w:rsidR="008E5874" w:rsidRPr="00A4641D" w:rsidRDefault="008E5874" w:rsidP="009F61C1">
            <w:pPr>
              <w:spacing w:after="0" w:line="240" w:lineRule="auto"/>
              <w:rPr>
                <w:rFonts w:ascii="Calibri" w:eastAsia="Times New Roman" w:hAnsi="Calibri" w:cs="Calibri"/>
                <w:sz w:val="24"/>
                <w:szCs w:val="24"/>
                <w:lang w:val="es-ES"/>
              </w:rPr>
            </w:pPr>
            <w:r w:rsidRPr="00A4641D">
              <w:rPr>
                <w:rFonts w:ascii="Calibri" w:hAnsi="Calibri" w:cs="Calibri"/>
                <w:lang w:val="es-ES"/>
              </w:rPr>
              <w:t xml:space="preserve">En caso de cambio en el equipamiento de calentamiento, ¿se ha llevado a cabo una evaluación de riesgos de gestión del cambio? </w:t>
            </w:r>
            <w:r w:rsidRPr="009F61C1">
              <w:rPr>
                <w:rFonts w:ascii="Calibri" w:hAnsi="Calibri" w:cs="Calibri"/>
                <w:lang w:val="es-ES"/>
              </w:rPr>
              <w:t>Referir a la pregunta 2.1.1.b del cuestionario SQAS Core</w:t>
            </w:r>
          </w:p>
        </w:tc>
        <w:tc>
          <w:tcPr>
            <w:tcW w:w="92" w:type="pct"/>
            <w:tcBorders>
              <w:top w:val="nil"/>
              <w:left w:val="nil"/>
              <w:bottom w:val="nil"/>
              <w:right w:val="nil"/>
            </w:tcBorders>
            <w:shd w:val="clear" w:color="auto" w:fill="auto"/>
            <w:hideMark/>
          </w:tcPr>
          <w:p w14:paraId="65C58C40" w14:textId="77777777" w:rsidR="008E5874" w:rsidRPr="00B36CED" w:rsidRDefault="008E5874" w:rsidP="009F61C1">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66A25794" w14:textId="2DE4265D" w:rsidR="008E5874" w:rsidRPr="009F61C1" w:rsidRDefault="008E5874" w:rsidP="009F61C1">
            <w:pPr>
              <w:spacing w:after="0" w:line="240" w:lineRule="auto"/>
              <w:rPr>
                <w:rFonts w:ascii="Calibri" w:eastAsia="Times New Roman" w:hAnsi="Calibri" w:cs="Calibri"/>
                <w:sz w:val="24"/>
                <w:szCs w:val="24"/>
                <w:lang w:val="es-ES"/>
              </w:rPr>
            </w:pPr>
            <w:r w:rsidRPr="009F61C1">
              <w:rPr>
                <w:rFonts w:ascii="Calibri" w:hAnsi="Calibri" w:cs="Calibri"/>
                <w:lang w:val="es-ES"/>
              </w:rPr>
              <w:t>El evaluador preguntará por registros de gestión del cambio</w:t>
            </w:r>
          </w:p>
        </w:tc>
        <w:tc>
          <w:tcPr>
            <w:tcW w:w="260" w:type="pct"/>
            <w:tcBorders>
              <w:top w:val="nil"/>
              <w:left w:val="single" w:sz="4" w:space="0" w:color="auto"/>
              <w:bottom w:val="single" w:sz="4" w:space="0" w:color="auto"/>
              <w:right w:val="single" w:sz="4" w:space="0" w:color="auto"/>
            </w:tcBorders>
          </w:tcPr>
          <w:p w14:paraId="1661F1E3" w14:textId="77777777" w:rsidR="008E5874" w:rsidRPr="009F61C1" w:rsidRDefault="008E5874" w:rsidP="009F61C1">
            <w:pPr>
              <w:spacing w:after="0" w:line="240" w:lineRule="auto"/>
              <w:rPr>
                <w:rFonts w:ascii="Calibri" w:hAnsi="Calibri" w:cs="Calibri"/>
                <w:lang w:val="es-ES"/>
              </w:rPr>
            </w:pPr>
          </w:p>
        </w:tc>
      </w:tr>
      <w:tr w:rsidR="008E5874" w:rsidRPr="00415BBE" w14:paraId="5ADEB932" w14:textId="468944CA" w:rsidTr="008E5874">
        <w:trPr>
          <w:trHeight w:val="1005"/>
          <w:jc w:val="center"/>
        </w:trPr>
        <w:tc>
          <w:tcPr>
            <w:tcW w:w="457" w:type="pct"/>
            <w:tcBorders>
              <w:top w:val="nil"/>
              <w:left w:val="single" w:sz="4" w:space="0" w:color="auto"/>
              <w:bottom w:val="single" w:sz="4" w:space="0" w:color="auto"/>
              <w:right w:val="single" w:sz="4" w:space="0" w:color="auto"/>
            </w:tcBorders>
            <w:shd w:val="clear" w:color="auto" w:fill="auto"/>
            <w:hideMark/>
          </w:tcPr>
          <w:p w14:paraId="3BFF99F2" w14:textId="77777777" w:rsidR="008E5874" w:rsidRPr="00B36CED" w:rsidRDefault="008E5874" w:rsidP="009F61C1">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11.1.11</w:t>
            </w:r>
          </w:p>
        </w:tc>
        <w:tc>
          <w:tcPr>
            <w:tcW w:w="1152" w:type="pct"/>
            <w:gridSpan w:val="2"/>
            <w:tcBorders>
              <w:top w:val="nil"/>
              <w:left w:val="nil"/>
              <w:bottom w:val="single" w:sz="4" w:space="0" w:color="auto"/>
              <w:right w:val="single" w:sz="4" w:space="0" w:color="auto"/>
            </w:tcBorders>
            <w:shd w:val="clear" w:color="auto" w:fill="auto"/>
            <w:hideMark/>
          </w:tcPr>
          <w:p w14:paraId="57C1B2FA" w14:textId="5BDDEDA3" w:rsidR="008E5874" w:rsidRPr="00A4641D" w:rsidRDefault="008E5874" w:rsidP="009F61C1">
            <w:pPr>
              <w:spacing w:after="0" w:line="240" w:lineRule="auto"/>
              <w:rPr>
                <w:rFonts w:ascii="Calibri" w:eastAsia="Times New Roman" w:hAnsi="Calibri" w:cs="Calibri"/>
                <w:sz w:val="24"/>
                <w:szCs w:val="24"/>
                <w:lang w:val="es-ES"/>
              </w:rPr>
            </w:pPr>
            <w:r w:rsidRPr="00A4641D">
              <w:rPr>
                <w:rFonts w:ascii="Calibri" w:hAnsi="Calibri" w:cs="Calibri"/>
                <w:lang w:val="es-ES"/>
              </w:rPr>
              <w:t>En el caso de que el riesgo haya cambiado, ¿ha comunicado la empresa las conclusiones de la evaluación de riesgos de gestión del cambio a los usuarios relevantes?</w:t>
            </w:r>
          </w:p>
        </w:tc>
        <w:tc>
          <w:tcPr>
            <w:tcW w:w="92" w:type="pct"/>
            <w:tcBorders>
              <w:top w:val="nil"/>
              <w:left w:val="nil"/>
              <w:bottom w:val="nil"/>
              <w:right w:val="nil"/>
            </w:tcBorders>
            <w:shd w:val="clear" w:color="auto" w:fill="auto"/>
            <w:hideMark/>
          </w:tcPr>
          <w:p w14:paraId="3CFC0766" w14:textId="77777777" w:rsidR="008E5874" w:rsidRPr="00A4641D" w:rsidRDefault="008E5874" w:rsidP="009F61C1">
            <w:pPr>
              <w:spacing w:after="0" w:line="240" w:lineRule="auto"/>
              <w:rPr>
                <w:rFonts w:ascii="Calibri" w:eastAsia="Times New Roman" w:hAnsi="Calibri" w:cs="Calibri"/>
                <w:sz w:val="24"/>
                <w:szCs w:val="24"/>
                <w:lang w:val="es-ES"/>
              </w:rPr>
            </w:pPr>
            <w:r w:rsidRPr="00A4641D">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2BB4A115" w14:textId="40500203" w:rsidR="008E5874" w:rsidRPr="009F61C1" w:rsidRDefault="008E5874" w:rsidP="009F61C1">
            <w:pPr>
              <w:spacing w:after="0" w:line="240" w:lineRule="auto"/>
              <w:rPr>
                <w:rFonts w:ascii="Calibri" w:eastAsia="Times New Roman" w:hAnsi="Calibri" w:cs="Calibri"/>
                <w:sz w:val="24"/>
                <w:szCs w:val="24"/>
                <w:lang w:val="es-ES"/>
              </w:rPr>
            </w:pPr>
            <w:r w:rsidRPr="009F61C1">
              <w:rPr>
                <w:rFonts w:ascii="Calibri" w:hAnsi="Calibri" w:cs="Calibri"/>
                <w:lang w:val="es-ES"/>
              </w:rPr>
              <w:t>Los usuarios relevantes son todos aquellos para los que el cambio representa un riesgo para la calidad o seguridad de la operación de calentamiento.</w:t>
            </w:r>
          </w:p>
        </w:tc>
        <w:tc>
          <w:tcPr>
            <w:tcW w:w="260" w:type="pct"/>
            <w:tcBorders>
              <w:top w:val="nil"/>
              <w:left w:val="single" w:sz="4" w:space="0" w:color="auto"/>
              <w:bottom w:val="single" w:sz="4" w:space="0" w:color="auto"/>
              <w:right w:val="single" w:sz="4" w:space="0" w:color="auto"/>
            </w:tcBorders>
          </w:tcPr>
          <w:p w14:paraId="1B20E37C" w14:textId="77777777" w:rsidR="008E5874" w:rsidRPr="009F61C1" w:rsidRDefault="008E5874" w:rsidP="009F61C1">
            <w:pPr>
              <w:spacing w:after="0" w:line="240" w:lineRule="auto"/>
              <w:rPr>
                <w:rFonts w:ascii="Calibri" w:hAnsi="Calibri" w:cs="Calibri"/>
                <w:lang w:val="es-ES"/>
              </w:rPr>
            </w:pPr>
          </w:p>
        </w:tc>
      </w:tr>
      <w:tr w:rsidR="008E5874" w:rsidRPr="00B36CED" w14:paraId="3A998BBD" w14:textId="57C3C750"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2D739A7E" w14:textId="77777777" w:rsidR="008E5874" w:rsidRPr="00B36CED" w:rsidRDefault="008E5874" w:rsidP="007A7882">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11.2</w:t>
            </w:r>
          </w:p>
        </w:tc>
        <w:tc>
          <w:tcPr>
            <w:tcW w:w="1152" w:type="pct"/>
            <w:gridSpan w:val="2"/>
            <w:tcBorders>
              <w:top w:val="nil"/>
              <w:left w:val="nil"/>
              <w:bottom w:val="single" w:sz="4" w:space="0" w:color="auto"/>
              <w:right w:val="single" w:sz="4" w:space="0" w:color="auto"/>
            </w:tcBorders>
            <w:shd w:val="clear" w:color="auto" w:fill="auto"/>
            <w:hideMark/>
          </w:tcPr>
          <w:p w14:paraId="46FA99C2" w14:textId="45BD9E5D" w:rsidR="008E5874" w:rsidRPr="00B36CED" w:rsidRDefault="008E5874" w:rsidP="009F61C1">
            <w:pPr>
              <w:pStyle w:val="Ttulo2"/>
            </w:pPr>
            <w:bookmarkStart w:id="20" w:name="_Taller_de_reparación"/>
            <w:bookmarkEnd w:id="20"/>
            <w:r w:rsidRPr="009F61C1">
              <w:t>Taller de reparación cisternas</w:t>
            </w:r>
          </w:p>
        </w:tc>
        <w:tc>
          <w:tcPr>
            <w:tcW w:w="92" w:type="pct"/>
            <w:tcBorders>
              <w:top w:val="nil"/>
              <w:left w:val="nil"/>
              <w:bottom w:val="nil"/>
              <w:right w:val="single" w:sz="4" w:space="0" w:color="auto"/>
            </w:tcBorders>
            <w:shd w:val="clear" w:color="auto" w:fill="auto"/>
            <w:hideMark/>
          </w:tcPr>
          <w:p w14:paraId="16E973FB" w14:textId="77777777" w:rsidR="008E5874" w:rsidRPr="00B36CED" w:rsidRDefault="008E5874" w:rsidP="007A7882">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w:t>
            </w:r>
          </w:p>
        </w:tc>
        <w:tc>
          <w:tcPr>
            <w:tcW w:w="3039" w:type="pct"/>
            <w:tcBorders>
              <w:top w:val="nil"/>
              <w:left w:val="nil"/>
              <w:bottom w:val="single" w:sz="4" w:space="0" w:color="auto"/>
              <w:right w:val="single" w:sz="4" w:space="0" w:color="auto"/>
            </w:tcBorders>
            <w:shd w:val="clear" w:color="auto" w:fill="auto"/>
            <w:hideMark/>
          </w:tcPr>
          <w:p w14:paraId="1513291F" w14:textId="73ACB927" w:rsidR="008E5874" w:rsidRPr="00B36CED" w:rsidRDefault="008E5874" w:rsidP="007A7882">
            <w:pPr>
              <w:spacing w:after="0" w:line="240" w:lineRule="auto"/>
              <w:rPr>
                <w:rFonts w:ascii="Calibri" w:eastAsia="Times New Roman" w:hAnsi="Calibri" w:cs="Calibri"/>
                <w:b/>
                <w:bCs/>
                <w:sz w:val="24"/>
                <w:szCs w:val="24"/>
                <w:u w:val="single"/>
                <w:lang w:val="es-ES"/>
              </w:rPr>
            </w:pPr>
            <w:r w:rsidRPr="009F61C1">
              <w:rPr>
                <w:rFonts w:ascii="Calibri" w:eastAsia="Times New Roman" w:hAnsi="Calibri" w:cs="Calibri"/>
                <w:b/>
                <w:bCs/>
                <w:sz w:val="24"/>
                <w:szCs w:val="24"/>
                <w:u w:val="single"/>
                <w:lang w:val="es-ES"/>
              </w:rPr>
              <w:t>Taller de reparación cisternas</w:t>
            </w:r>
          </w:p>
        </w:tc>
        <w:tc>
          <w:tcPr>
            <w:tcW w:w="260" w:type="pct"/>
            <w:tcBorders>
              <w:top w:val="nil"/>
              <w:left w:val="nil"/>
              <w:bottom w:val="single" w:sz="4" w:space="0" w:color="auto"/>
              <w:right w:val="single" w:sz="4" w:space="0" w:color="auto"/>
            </w:tcBorders>
          </w:tcPr>
          <w:p w14:paraId="0CC23BE8" w14:textId="77777777" w:rsidR="008E5874" w:rsidRPr="009F61C1" w:rsidRDefault="008E5874" w:rsidP="007A7882">
            <w:pPr>
              <w:spacing w:after="0" w:line="240" w:lineRule="auto"/>
              <w:rPr>
                <w:rFonts w:ascii="Calibri" w:eastAsia="Times New Roman" w:hAnsi="Calibri" w:cs="Calibri"/>
                <w:b/>
                <w:bCs/>
                <w:sz w:val="24"/>
                <w:szCs w:val="24"/>
                <w:u w:val="single"/>
                <w:lang w:val="es-ES"/>
              </w:rPr>
            </w:pPr>
          </w:p>
        </w:tc>
      </w:tr>
      <w:tr w:rsidR="008E5874" w:rsidRPr="00415BBE" w14:paraId="1B008649" w14:textId="1280DFB8"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2F92A85B" w14:textId="77777777" w:rsidR="008E5874" w:rsidRPr="00B36CED" w:rsidRDefault="008E5874" w:rsidP="00CD57D9">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11.2.1</w:t>
            </w:r>
          </w:p>
        </w:tc>
        <w:tc>
          <w:tcPr>
            <w:tcW w:w="1152" w:type="pct"/>
            <w:gridSpan w:val="2"/>
            <w:tcBorders>
              <w:top w:val="nil"/>
              <w:left w:val="nil"/>
              <w:bottom w:val="single" w:sz="4" w:space="0" w:color="auto"/>
              <w:right w:val="single" w:sz="4" w:space="0" w:color="auto"/>
            </w:tcBorders>
            <w:shd w:val="clear" w:color="auto" w:fill="auto"/>
            <w:hideMark/>
          </w:tcPr>
          <w:p w14:paraId="2851649B" w14:textId="5448980F" w:rsidR="008E5874" w:rsidRPr="009F61C1" w:rsidRDefault="008E5874" w:rsidP="00CD57D9">
            <w:pPr>
              <w:spacing w:after="0" w:line="240" w:lineRule="auto"/>
              <w:rPr>
                <w:rFonts w:ascii="Calibri" w:eastAsia="Times New Roman" w:hAnsi="Calibri" w:cs="Calibri"/>
                <w:sz w:val="24"/>
                <w:szCs w:val="24"/>
                <w:lang w:val="es-ES"/>
              </w:rPr>
            </w:pPr>
            <w:r>
              <w:rPr>
                <w:rFonts w:ascii="Calibri" w:hAnsi="Calibri" w:cs="Calibri"/>
                <w:lang w:val="es-ES"/>
              </w:rPr>
              <w:t>¿</w:t>
            </w:r>
            <w:r w:rsidRPr="009F61C1">
              <w:rPr>
                <w:rFonts w:ascii="Calibri" w:hAnsi="Calibri" w:cs="Calibri"/>
                <w:lang w:val="es-ES"/>
              </w:rPr>
              <w:t>Tiene la compañía un procedimiento escrito de reparación de cisternas, cubriendo los siguientes puntos</w:t>
            </w:r>
            <w:r>
              <w:rPr>
                <w:rFonts w:ascii="Calibri" w:hAnsi="Calibri" w:cs="Calibri"/>
                <w:lang w:val="es-ES"/>
              </w:rPr>
              <w:t>?</w:t>
            </w:r>
            <w:r w:rsidRPr="009F61C1">
              <w:rPr>
                <w:rFonts w:ascii="Calibri" w:hAnsi="Calibri" w:cs="Calibri"/>
                <w:lang w:val="es-ES"/>
              </w:rPr>
              <w:t xml:space="preserve">: </w:t>
            </w:r>
          </w:p>
        </w:tc>
        <w:tc>
          <w:tcPr>
            <w:tcW w:w="92" w:type="pct"/>
            <w:tcBorders>
              <w:top w:val="nil"/>
              <w:left w:val="nil"/>
              <w:bottom w:val="nil"/>
              <w:right w:val="nil"/>
            </w:tcBorders>
            <w:shd w:val="clear" w:color="auto" w:fill="auto"/>
            <w:hideMark/>
          </w:tcPr>
          <w:p w14:paraId="558D54F7" w14:textId="77777777" w:rsidR="008E5874" w:rsidRPr="009F61C1" w:rsidRDefault="008E5874" w:rsidP="00CD57D9">
            <w:pPr>
              <w:spacing w:after="0" w:line="240" w:lineRule="auto"/>
              <w:rPr>
                <w:rFonts w:ascii="Calibri" w:eastAsia="Times New Roman" w:hAnsi="Calibri" w:cs="Calibri"/>
                <w:sz w:val="24"/>
                <w:szCs w:val="24"/>
                <w:lang w:val="es-ES"/>
              </w:rPr>
            </w:pPr>
            <w:r w:rsidRPr="009F61C1">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2A016C96" w14:textId="15BBFF16" w:rsidR="008E5874" w:rsidRPr="00CD57D9" w:rsidRDefault="008E5874" w:rsidP="00CD57D9">
            <w:pPr>
              <w:spacing w:after="0" w:line="240" w:lineRule="auto"/>
              <w:rPr>
                <w:rFonts w:ascii="Calibri" w:eastAsia="Times New Roman" w:hAnsi="Calibri" w:cs="Calibri"/>
                <w:sz w:val="24"/>
                <w:szCs w:val="24"/>
                <w:lang w:val="es-ES"/>
              </w:rPr>
            </w:pPr>
            <w:r w:rsidRPr="00CD57D9">
              <w:rPr>
                <w:rFonts w:ascii="Calibri" w:hAnsi="Calibri" w:cs="Calibri"/>
                <w:lang w:val="es-ES"/>
              </w:rPr>
              <w:t>Comprobar que existe un procedimiento, está entendido e implementado para todos los elementos (a-h)</w:t>
            </w:r>
          </w:p>
        </w:tc>
        <w:tc>
          <w:tcPr>
            <w:tcW w:w="260" w:type="pct"/>
            <w:tcBorders>
              <w:top w:val="nil"/>
              <w:left w:val="single" w:sz="4" w:space="0" w:color="auto"/>
              <w:bottom w:val="single" w:sz="4" w:space="0" w:color="auto"/>
              <w:right w:val="single" w:sz="4" w:space="0" w:color="auto"/>
            </w:tcBorders>
          </w:tcPr>
          <w:p w14:paraId="75133E4D" w14:textId="77777777" w:rsidR="008E5874" w:rsidRPr="00CD57D9" w:rsidRDefault="008E5874" w:rsidP="00CD57D9">
            <w:pPr>
              <w:spacing w:after="0" w:line="240" w:lineRule="auto"/>
              <w:rPr>
                <w:rFonts w:ascii="Calibri" w:hAnsi="Calibri" w:cs="Calibri"/>
                <w:lang w:val="es-ES"/>
              </w:rPr>
            </w:pPr>
          </w:p>
        </w:tc>
      </w:tr>
      <w:tr w:rsidR="008E5874" w:rsidRPr="005A0E2B" w14:paraId="4D14004B" w14:textId="7E4A1378"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7E2C67F2" w14:textId="77777777" w:rsidR="008E5874" w:rsidRPr="00B36CED" w:rsidRDefault="008E5874" w:rsidP="00CD57D9">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11.</w:t>
            </w:r>
            <w:proofErr w:type="gramStart"/>
            <w:r w:rsidRPr="00B36CED">
              <w:rPr>
                <w:rFonts w:ascii="Calibri" w:eastAsia="Times New Roman" w:hAnsi="Calibri" w:cs="Calibri"/>
                <w:sz w:val="24"/>
                <w:szCs w:val="24"/>
                <w:lang w:val="es-ES"/>
              </w:rPr>
              <w:t>2.1a</w:t>
            </w:r>
            <w:proofErr w:type="gramEnd"/>
          </w:p>
        </w:tc>
        <w:tc>
          <w:tcPr>
            <w:tcW w:w="1152" w:type="pct"/>
            <w:gridSpan w:val="2"/>
            <w:tcBorders>
              <w:top w:val="nil"/>
              <w:left w:val="nil"/>
              <w:bottom w:val="single" w:sz="4" w:space="0" w:color="auto"/>
              <w:right w:val="single" w:sz="4" w:space="0" w:color="auto"/>
            </w:tcBorders>
            <w:shd w:val="clear" w:color="auto" w:fill="auto"/>
            <w:hideMark/>
          </w:tcPr>
          <w:p w14:paraId="089CAF6B" w14:textId="09590101" w:rsidR="008E5874" w:rsidRPr="009F61C1" w:rsidRDefault="008E5874" w:rsidP="00CD57D9">
            <w:pPr>
              <w:spacing w:after="0" w:line="240" w:lineRule="auto"/>
              <w:rPr>
                <w:rFonts w:ascii="Calibri" w:eastAsia="Times New Roman" w:hAnsi="Calibri" w:cs="Calibri"/>
                <w:sz w:val="24"/>
                <w:szCs w:val="24"/>
                <w:lang w:val="es-ES"/>
              </w:rPr>
            </w:pPr>
            <w:r w:rsidRPr="009F61C1">
              <w:rPr>
                <w:rFonts w:ascii="Calibri" w:hAnsi="Calibri" w:cs="Calibri"/>
                <w:lang w:val="es-ES"/>
              </w:rPr>
              <w:t xml:space="preserve">- </w:t>
            </w:r>
            <w:r>
              <w:rPr>
                <w:rFonts w:ascii="Calibri" w:hAnsi="Calibri" w:cs="Calibri"/>
                <w:lang w:val="es-ES"/>
              </w:rPr>
              <w:t>¿U</w:t>
            </w:r>
            <w:r w:rsidRPr="009F61C1">
              <w:rPr>
                <w:rFonts w:ascii="Calibri" w:hAnsi="Calibri" w:cs="Calibri"/>
                <w:lang w:val="es-ES"/>
              </w:rPr>
              <w:t>tilización de soldadores cualificados o formados (con certificado) para trabajos de soldadura en el cuerpo de la cisterna?</w:t>
            </w:r>
          </w:p>
        </w:tc>
        <w:tc>
          <w:tcPr>
            <w:tcW w:w="92" w:type="pct"/>
            <w:tcBorders>
              <w:top w:val="nil"/>
              <w:left w:val="nil"/>
              <w:bottom w:val="nil"/>
              <w:right w:val="nil"/>
            </w:tcBorders>
            <w:shd w:val="clear" w:color="auto" w:fill="auto"/>
            <w:hideMark/>
          </w:tcPr>
          <w:p w14:paraId="7E026320" w14:textId="77777777" w:rsidR="008E5874" w:rsidRPr="009F61C1" w:rsidRDefault="008E5874" w:rsidP="00CD57D9">
            <w:pPr>
              <w:spacing w:after="0" w:line="240" w:lineRule="auto"/>
              <w:rPr>
                <w:rFonts w:ascii="Calibri" w:eastAsia="Times New Roman" w:hAnsi="Calibri" w:cs="Calibri"/>
                <w:sz w:val="24"/>
                <w:szCs w:val="24"/>
                <w:lang w:val="es-ES"/>
              </w:rPr>
            </w:pPr>
            <w:r w:rsidRPr="009F61C1">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3CA1B8DD" w14:textId="6C3C4C0C" w:rsidR="008E5874" w:rsidRPr="00CD57D9" w:rsidRDefault="008E5874" w:rsidP="00CD57D9">
            <w:pPr>
              <w:spacing w:after="0" w:line="240" w:lineRule="auto"/>
              <w:rPr>
                <w:rFonts w:ascii="Calibri" w:eastAsia="Times New Roman" w:hAnsi="Calibri" w:cs="Calibri"/>
                <w:sz w:val="24"/>
                <w:szCs w:val="24"/>
                <w:lang w:val="es-ES"/>
              </w:rPr>
            </w:pPr>
            <w:r w:rsidRPr="002D07E3">
              <w:rPr>
                <w:rFonts w:ascii="Calibri" w:hAnsi="Calibri" w:cs="Calibri"/>
                <w:lang w:val="es-ES"/>
              </w:rPr>
              <w:t> </w:t>
            </w:r>
          </w:p>
        </w:tc>
        <w:tc>
          <w:tcPr>
            <w:tcW w:w="260" w:type="pct"/>
            <w:tcBorders>
              <w:top w:val="nil"/>
              <w:left w:val="single" w:sz="4" w:space="0" w:color="auto"/>
              <w:bottom w:val="single" w:sz="4" w:space="0" w:color="auto"/>
              <w:right w:val="single" w:sz="4" w:space="0" w:color="auto"/>
            </w:tcBorders>
          </w:tcPr>
          <w:p w14:paraId="7AD9DA67" w14:textId="77777777" w:rsidR="008E5874" w:rsidRPr="002D07E3" w:rsidRDefault="008E5874" w:rsidP="00CD57D9">
            <w:pPr>
              <w:spacing w:after="0" w:line="240" w:lineRule="auto"/>
              <w:rPr>
                <w:rFonts w:ascii="Calibri" w:hAnsi="Calibri" w:cs="Calibri"/>
                <w:lang w:val="es-ES"/>
              </w:rPr>
            </w:pPr>
          </w:p>
        </w:tc>
      </w:tr>
      <w:tr w:rsidR="008E5874" w:rsidRPr="005A0E2B" w14:paraId="00967FA2" w14:textId="129C8C58" w:rsidTr="008E5874">
        <w:trPr>
          <w:trHeight w:val="310"/>
          <w:jc w:val="center"/>
        </w:trPr>
        <w:tc>
          <w:tcPr>
            <w:tcW w:w="457" w:type="pct"/>
            <w:tcBorders>
              <w:top w:val="nil"/>
              <w:left w:val="single" w:sz="4" w:space="0" w:color="auto"/>
              <w:bottom w:val="single" w:sz="4" w:space="0" w:color="auto"/>
              <w:right w:val="single" w:sz="4" w:space="0" w:color="auto"/>
            </w:tcBorders>
            <w:shd w:val="clear" w:color="auto" w:fill="auto"/>
            <w:hideMark/>
          </w:tcPr>
          <w:p w14:paraId="135C1E48" w14:textId="77777777" w:rsidR="008E5874" w:rsidRPr="00B36CED" w:rsidRDefault="008E5874" w:rsidP="00CD57D9">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11.2.1b</w:t>
            </w:r>
          </w:p>
        </w:tc>
        <w:tc>
          <w:tcPr>
            <w:tcW w:w="1152" w:type="pct"/>
            <w:gridSpan w:val="2"/>
            <w:tcBorders>
              <w:top w:val="nil"/>
              <w:left w:val="nil"/>
              <w:bottom w:val="single" w:sz="4" w:space="0" w:color="auto"/>
              <w:right w:val="single" w:sz="4" w:space="0" w:color="auto"/>
            </w:tcBorders>
            <w:shd w:val="clear" w:color="auto" w:fill="auto"/>
            <w:hideMark/>
          </w:tcPr>
          <w:p w14:paraId="50026C40" w14:textId="292225C8" w:rsidR="008E5874" w:rsidRPr="009F61C1" w:rsidRDefault="008E5874" w:rsidP="00CD57D9">
            <w:pPr>
              <w:spacing w:after="0" w:line="240" w:lineRule="auto"/>
              <w:rPr>
                <w:rFonts w:ascii="Calibri" w:eastAsia="Times New Roman" w:hAnsi="Calibri" w:cs="Calibri"/>
                <w:sz w:val="24"/>
                <w:szCs w:val="24"/>
                <w:lang w:val="es-ES"/>
              </w:rPr>
            </w:pPr>
            <w:r w:rsidRPr="009F61C1">
              <w:rPr>
                <w:rFonts w:ascii="Calibri" w:hAnsi="Calibri" w:cs="Calibri"/>
                <w:lang w:val="es-ES"/>
              </w:rPr>
              <w:t xml:space="preserve">- </w:t>
            </w:r>
            <w:r>
              <w:rPr>
                <w:rFonts w:ascii="Calibri" w:hAnsi="Calibri" w:cs="Calibri"/>
                <w:lang w:val="es-ES"/>
              </w:rPr>
              <w:t>¿U</w:t>
            </w:r>
            <w:r w:rsidRPr="009F61C1">
              <w:rPr>
                <w:rFonts w:ascii="Calibri" w:hAnsi="Calibri" w:cs="Calibri"/>
                <w:lang w:val="es-ES"/>
              </w:rPr>
              <w:t>so de las guías/recomendaciones de ITCO para inspección?</w:t>
            </w:r>
          </w:p>
        </w:tc>
        <w:tc>
          <w:tcPr>
            <w:tcW w:w="92" w:type="pct"/>
            <w:tcBorders>
              <w:top w:val="nil"/>
              <w:left w:val="nil"/>
              <w:bottom w:val="nil"/>
              <w:right w:val="nil"/>
            </w:tcBorders>
            <w:shd w:val="clear" w:color="auto" w:fill="auto"/>
            <w:hideMark/>
          </w:tcPr>
          <w:p w14:paraId="07FFA0A8" w14:textId="77777777" w:rsidR="008E5874" w:rsidRPr="009F61C1" w:rsidRDefault="008E5874" w:rsidP="00CD57D9">
            <w:pPr>
              <w:spacing w:after="0" w:line="240" w:lineRule="auto"/>
              <w:rPr>
                <w:rFonts w:ascii="Calibri" w:eastAsia="Times New Roman" w:hAnsi="Calibri" w:cs="Calibri"/>
                <w:sz w:val="24"/>
                <w:szCs w:val="24"/>
                <w:lang w:val="es-ES"/>
              </w:rPr>
            </w:pPr>
            <w:r w:rsidRPr="009F61C1">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74C2F27E" w14:textId="55079071" w:rsidR="008E5874" w:rsidRPr="00CD57D9" w:rsidRDefault="008E5874" w:rsidP="00CD57D9">
            <w:pPr>
              <w:spacing w:after="0" w:line="240" w:lineRule="auto"/>
              <w:rPr>
                <w:rFonts w:ascii="Calibri" w:eastAsia="Times New Roman" w:hAnsi="Calibri" w:cs="Calibri"/>
                <w:sz w:val="24"/>
                <w:szCs w:val="24"/>
                <w:lang w:val="es-ES"/>
              </w:rPr>
            </w:pPr>
            <w:r w:rsidRPr="002D07E3">
              <w:rPr>
                <w:rFonts w:ascii="Calibri" w:hAnsi="Calibri" w:cs="Calibri"/>
                <w:lang w:val="es-ES"/>
              </w:rPr>
              <w:t> </w:t>
            </w:r>
          </w:p>
        </w:tc>
        <w:tc>
          <w:tcPr>
            <w:tcW w:w="260" w:type="pct"/>
            <w:tcBorders>
              <w:top w:val="nil"/>
              <w:left w:val="single" w:sz="4" w:space="0" w:color="auto"/>
              <w:bottom w:val="single" w:sz="4" w:space="0" w:color="auto"/>
              <w:right w:val="single" w:sz="4" w:space="0" w:color="auto"/>
            </w:tcBorders>
          </w:tcPr>
          <w:p w14:paraId="1AC0C73D" w14:textId="77777777" w:rsidR="008E5874" w:rsidRPr="002D07E3" w:rsidRDefault="008E5874" w:rsidP="00CD57D9">
            <w:pPr>
              <w:spacing w:after="0" w:line="240" w:lineRule="auto"/>
              <w:rPr>
                <w:rFonts w:ascii="Calibri" w:hAnsi="Calibri" w:cs="Calibri"/>
                <w:lang w:val="es-ES"/>
              </w:rPr>
            </w:pPr>
          </w:p>
        </w:tc>
      </w:tr>
      <w:tr w:rsidR="008E5874" w:rsidRPr="005A0E2B" w14:paraId="165C7795" w14:textId="70A83CA2" w:rsidTr="008E5874">
        <w:trPr>
          <w:trHeight w:val="550"/>
          <w:jc w:val="center"/>
        </w:trPr>
        <w:tc>
          <w:tcPr>
            <w:tcW w:w="457" w:type="pct"/>
            <w:tcBorders>
              <w:top w:val="nil"/>
              <w:left w:val="single" w:sz="4" w:space="0" w:color="auto"/>
              <w:bottom w:val="single" w:sz="4" w:space="0" w:color="auto"/>
              <w:right w:val="single" w:sz="4" w:space="0" w:color="auto"/>
            </w:tcBorders>
            <w:shd w:val="clear" w:color="auto" w:fill="auto"/>
            <w:hideMark/>
          </w:tcPr>
          <w:p w14:paraId="28AB2B3A" w14:textId="77777777" w:rsidR="008E5874" w:rsidRPr="00B36CED" w:rsidRDefault="008E5874" w:rsidP="00CD57D9">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11.2.1c</w:t>
            </w:r>
          </w:p>
        </w:tc>
        <w:tc>
          <w:tcPr>
            <w:tcW w:w="1152" w:type="pct"/>
            <w:gridSpan w:val="2"/>
            <w:tcBorders>
              <w:top w:val="nil"/>
              <w:left w:val="nil"/>
              <w:bottom w:val="single" w:sz="4" w:space="0" w:color="auto"/>
              <w:right w:val="single" w:sz="4" w:space="0" w:color="auto"/>
            </w:tcBorders>
            <w:shd w:val="clear" w:color="auto" w:fill="auto"/>
            <w:hideMark/>
          </w:tcPr>
          <w:p w14:paraId="49A62933" w14:textId="58E2E4BE" w:rsidR="008E5874" w:rsidRPr="009F61C1" w:rsidRDefault="008E5874" w:rsidP="00CD57D9">
            <w:pPr>
              <w:spacing w:after="0" w:line="240" w:lineRule="auto"/>
              <w:rPr>
                <w:rFonts w:ascii="Calibri" w:eastAsia="Times New Roman" w:hAnsi="Calibri" w:cs="Calibri"/>
                <w:sz w:val="24"/>
                <w:szCs w:val="24"/>
                <w:lang w:val="es-ES"/>
              </w:rPr>
            </w:pPr>
            <w:r w:rsidRPr="009F61C1">
              <w:rPr>
                <w:rFonts w:ascii="Calibri" w:hAnsi="Calibri" w:cs="Calibri"/>
                <w:lang w:val="es-ES"/>
              </w:rPr>
              <w:t xml:space="preserve">- </w:t>
            </w:r>
            <w:r>
              <w:rPr>
                <w:rFonts w:ascii="Calibri" w:hAnsi="Calibri" w:cs="Calibri"/>
                <w:lang w:val="es-ES"/>
              </w:rPr>
              <w:t>¿C</w:t>
            </w:r>
            <w:r w:rsidRPr="009F61C1">
              <w:rPr>
                <w:rFonts w:ascii="Calibri" w:hAnsi="Calibri" w:cs="Calibri"/>
                <w:lang w:val="es-ES"/>
              </w:rPr>
              <w:t>omprobación de "atmósfera libre de gas" antes de la soldadura?</w:t>
            </w:r>
          </w:p>
        </w:tc>
        <w:tc>
          <w:tcPr>
            <w:tcW w:w="92" w:type="pct"/>
            <w:tcBorders>
              <w:top w:val="nil"/>
              <w:left w:val="nil"/>
              <w:bottom w:val="nil"/>
              <w:right w:val="nil"/>
            </w:tcBorders>
            <w:shd w:val="clear" w:color="auto" w:fill="auto"/>
            <w:hideMark/>
          </w:tcPr>
          <w:p w14:paraId="06875E0D" w14:textId="77777777" w:rsidR="008E5874" w:rsidRPr="009F61C1" w:rsidRDefault="008E5874" w:rsidP="00CD57D9">
            <w:pPr>
              <w:spacing w:after="0" w:line="240" w:lineRule="auto"/>
              <w:rPr>
                <w:rFonts w:ascii="Calibri" w:eastAsia="Times New Roman" w:hAnsi="Calibri" w:cs="Calibri"/>
                <w:sz w:val="24"/>
                <w:szCs w:val="24"/>
                <w:lang w:val="es-ES"/>
              </w:rPr>
            </w:pPr>
            <w:r w:rsidRPr="009F61C1">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122FC801" w14:textId="291BD290" w:rsidR="008E5874" w:rsidRPr="00CD57D9" w:rsidRDefault="008E5874" w:rsidP="00CD57D9">
            <w:pPr>
              <w:spacing w:after="0" w:line="240" w:lineRule="auto"/>
              <w:rPr>
                <w:rFonts w:ascii="Calibri" w:eastAsia="Times New Roman" w:hAnsi="Calibri" w:cs="Calibri"/>
                <w:sz w:val="24"/>
                <w:szCs w:val="24"/>
                <w:lang w:val="es-ES"/>
              </w:rPr>
            </w:pPr>
            <w:r w:rsidRPr="002D07E3">
              <w:rPr>
                <w:rFonts w:ascii="Calibri" w:hAnsi="Calibri" w:cs="Calibri"/>
                <w:lang w:val="es-ES"/>
              </w:rPr>
              <w:t> </w:t>
            </w:r>
          </w:p>
        </w:tc>
        <w:tc>
          <w:tcPr>
            <w:tcW w:w="260" w:type="pct"/>
            <w:tcBorders>
              <w:top w:val="nil"/>
              <w:left w:val="single" w:sz="4" w:space="0" w:color="auto"/>
              <w:bottom w:val="single" w:sz="4" w:space="0" w:color="auto"/>
              <w:right w:val="single" w:sz="4" w:space="0" w:color="auto"/>
            </w:tcBorders>
          </w:tcPr>
          <w:p w14:paraId="012B0C04" w14:textId="77777777" w:rsidR="008E5874" w:rsidRPr="002D07E3" w:rsidRDefault="008E5874" w:rsidP="00CD57D9">
            <w:pPr>
              <w:spacing w:after="0" w:line="240" w:lineRule="auto"/>
              <w:rPr>
                <w:rFonts w:ascii="Calibri" w:hAnsi="Calibri" w:cs="Calibri"/>
                <w:lang w:val="es-ES"/>
              </w:rPr>
            </w:pPr>
          </w:p>
        </w:tc>
      </w:tr>
      <w:tr w:rsidR="008E5874" w:rsidRPr="005A0E2B" w14:paraId="7CEB2BD0" w14:textId="6B789DFD" w:rsidTr="008E5874">
        <w:trPr>
          <w:trHeight w:val="310"/>
          <w:jc w:val="center"/>
        </w:trPr>
        <w:tc>
          <w:tcPr>
            <w:tcW w:w="457" w:type="pct"/>
            <w:tcBorders>
              <w:top w:val="nil"/>
              <w:left w:val="single" w:sz="4" w:space="0" w:color="auto"/>
              <w:bottom w:val="single" w:sz="4" w:space="0" w:color="auto"/>
              <w:right w:val="single" w:sz="4" w:space="0" w:color="auto"/>
            </w:tcBorders>
            <w:shd w:val="clear" w:color="auto" w:fill="auto"/>
            <w:hideMark/>
          </w:tcPr>
          <w:p w14:paraId="74644F31" w14:textId="77777777" w:rsidR="008E5874" w:rsidRPr="00B36CED" w:rsidRDefault="008E5874" w:rsidP="00CD57D9">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11.2.1d</w:t>
            </w:r>
          </w:p>
        </w:tc>
        <w:tc>
          <w:tcPr>
            <w:tcW w:w="1152" w:type="pct"/>
            <w:gridSpan w:val="2"/>
            <w:tcBorders>
              <w:top w:val="nil"/>
              <w:left w:val="nil"/>
              <w:bottom w:val="single" w:sz="4" w:space="0" w:color="auto"/>
              <w:right w:val="single" w:sz="4" w:space="0" w:color="auto"/>
            </w:tcBorders>
            <w:shd w:val="clear" w:color="auto" w:fill="auto"/>
            <w:hideMark/>
          </w:tcPr>
          <w:p w14:paraId="473EF041" w14:textId="01B6F4DB" w:rsidR="008E5874" w:rsidRPr="009F61C1" w:rsidRDefault="008E5874" w:rsidP="00CD57D9">
            <w:pPr>
              <w:spacing w:after="0" w:line="240" w:lineRule="auto"/>
              <w:rPr>
                <w:rFonts w:ascii="Calibri" w:eastAsia="Times New Roman" w:hAnsi="Calibri" w:cs="Calibri"/>
                <w:sz w:val="24"/>
                <w:szCs w:val="24"/>
                <w:lang w:val="es-ES"/>
              </w:rPr>
            </w:pPr>
            <w:r w:rsidRPr="009F61C1">
              <w:rPr>
                <w:rFonts w:ascii="Calibri" w:hAnsi="Calibri" w:cs="Calibri"/>
                <w:lang w:val="es-ES"/>
              </w:rPr>
              <w:t xml:space="preserve">- </w:t>
            </w:r>
            <w:r>
              <w:rPr>
                <w:rFonts w:ascii="Calibri" w:hAnsi="Calibri" w:cs="Calibri"/>
                <w:lang w:val="es-ES"/>
              </w:rPr>
              <w:t>¿T</w:t>
            </w:r>
            <w:r w:rsidRPr="009F61C1">
              <w:rPr>
                <w:rFonts w:ascii="Calibri" w:hAnsi="Calibri" w:cs="Calibri"/>
                <w:lang w:val="es-ES"/>
              </w:rPr>
              <w:t>est de pérdidas después de reemplazar válvulas u otro accesorio?</w:t>
            </w:r>
          </w:p>
        </w:tc>
        <w:tc>
          <w:tcPr>
            <w:tcW w:w="92" w:type="pct"/>
            <w:tcBorders>
              <w:top w:val="nil"/>
              <w:left w:val="nil"/>
              <w:bottom w:val="nil"/>
              <w:right w:val="nil"/>
            </w:tcBorders>
            <w:shd w:val="clear" w:color="auto" w:fill="auto"/>
            <w:hideMark/>
          </w:tcPr>
          <w:p w14:paraId="5493C55A" w14:textId="77777777" w:rsidR="008E5874" w:rsidRPr="009F61C1" w:rsidRDefault="008E5874" w:rsidP="00CD57D9">
            <w:pPr>
              <w:spacing w:after="0" w:line="240" w:lineRule="auto"/>
              <w:rPr>
                <w:rFonts w:ascii="Calibri" w:eastAsia="Times New Roman" w:hAnsi="Calibri" w:cs="Calibri"/>
                <w:sz w:val="24"/>
                <w:szCs w:val="24"/>
                <w:lang w:val="es-ES"/>
              </w:rPr>
            </w:pPr>
            <w:r w:rsidRPr="009F61C1">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4407026F" w14:textId="0E358B19" w:rsidR="008E5874" w:rsidRPr="00CD57D9" w:rsidRDefault="008E5874" w:rsidP="00CD57D9">
            <w:pPr>
              <w:spacing w:after="0" w:line="240" w:lineRule="auto"/>
              <w:rPr>
                <w:rFonts w:ascii="Calibri" w:eastAsia="Times New Roman" w:hAnsi="Calibri" w:cs="Calibri"/>
                <w:sz w:val="24"/>
                <w:szCs w:val="24"/>
                <w:lang w:val="es-ES"/>
              </w:rPr>
            </w:pPr>
            <w:r w:rsidRPr="002D07E3">
              <w:rPr>
                <w:rFonts w:ascii="Calibri" w:hAnsi="Calibri" w:cs="Calibri"/>
                <w:lang w:val="es-ES"/>
              </w:rPr>
              <w:t> </w:t>
            </w:r>
          </w:p>
        </w:tc>
        <w:tc>
          <w:tcPr>
            <w:tcW w:w="260" w:type="pct"/>
            <w:tcBorders>
              <w:top w:val="nil"/>
              <w:left w:val="single" w:sz="4" w:space="0" w:color="auto"/>
              <w:bottom w:val="single" w:sz="4" w:space="0" w:color="auto"/>
              <w:right w:val="single" w:sz="4" w:space="0" w:color="auto"/>
            </w:tcBorders>
          </w:tcPr>
          <w:p w14:paraId="0D51D705" w14:textId="77777777" w:rsidR="008E5874" w:rsidRPr="002D07E3" w:rsidRDefault="008E5874" w:rsidP="00CD57D9">
            <w:pPr>
              <w:spacing w:after="0" w:line="240" w:lineRule="auto"/>
              <w:rPr>
                <w:rFonts w:ascii="Calibri" w:hAnsi="Calibri" w:cs="Calibri"/>
                <w:lang w:val="es-ES"/>
              </w:rPr>
            </w:pPr>
          </w:p>
        </w:tc>
      </w:tr>
      <w:tr w:rsidR="008E5874" w:rsidRPr="005A0E2B" w14:paraId="13BF7178" w14:textId="17B28D3F" w:rsidTr="008E5874">
        <w:trPr>
          <w:trHeight w:val="310"/>
          <w:jc w:val="center"/>
        </w:trPr>
        <w:tc>
          <w:tcPr>
            <w:tcW w:w="457" w:type="pct"/>
            <w:tcBorders>
              <w:top w:val="nil"/>
              <w:left w:val="single" w:sz="4" w:space="0" w:color="auto"/>
              <w:bottom w:val="single" w:sz="4" w:space="0" w:color="auto"/>
              <w:right w:val="single" w:sz="4" w:space="0" w:color="auto"/>
            </w:tcBorders>
            <w:shd w:val="clear" w:color="auto" w:fill="auto"/>
            <w:hideMark/>
          </w:tcPr>
          <w:p w14:paraId="64FCC5D1" w14:textId="77777777" w:rsidR="008E5874" w:rsidRPr="00B36CED" w:rsidRDefault="008E5874" w:rsidP="00CD57D9">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11.2.1e</w:t>
            </w:r>
          </w:p>
        </w:tc>
        <w:tc>
          <w:tcPr>
            <w:tcW w:w="1152" w:type="pct"/>
            <w:gridSpan w:val="2"/>
            <w:tcBorders>
              <w:top w:val="nil"/>
              <w:left w:val="nil"/>
              <w:bottom w:val="single" w:sz="4" w:space="0" w:color="auto"/>
              <w:right w:val="single" w:sz="4" w:space="0" w:color="auto"/>
            </w:tcBorders>
            <w:shd w:val="clear" w:color="auto" w:fill="auto"/>
            <w:hideMark/>
          </w:tcPr>
          <w:p w14:paraId="503DDB7C" w14:textId="1B3A4BE6" w:rsidR="008E5874" w:rsidRPr="009F61C1" w:rsidRDefault="008E5874" w:rsidP="00CD57D9">
            <w:pPr>
              <w:spacing w:after="0" w:line="240" w:lineRule="auto"/>
              <w:rPr>
                <w:rFonts w:ascii="Calibri" w:eastAsia="Times New Roman" w:hAnsi="Calibri" w:cs="Calibri"/>
                <w:sz w:val="24"/>
                <w:szCs w:val="24"/>
                <w:lang w:val="es-ES"/>
              </w:rPr>
            </w:pPr>
            <w:r w:rsidRPr="009F61C1">
              <w:rPr>
                <w:rFonts w:ascii="Calibri" w:hAnsi="Calibri" w:cs="Calibri"/>
                <w:lang w:val="es-ES"/>
              </w:rPr>
              <w:t xml:space="preserve">- </w:t>
            </w:r>
            <w:r>
              <w:rPr>
                <w:rFonts w:ascii="Calibri" w:hAnsi="Calibri" w:cs="Calibri"/>
                <w:lang w:val="es-ES"/>
              </w:rPr>
              <w:t>¿P</w:t>
            </w:r>
            <w:r w:rsidRPr="009F61C1">
              <w:rPr>
                <w:rFonts w:ascii="Calibri" w:hAnsi="Calibri" w:cs="Calibri"/>
                <w:lang w:val="es-ES"/>
              </w:rPr>
              <w:t>resión máxima para ser utilizada en pruebas de aire?</w:t>
            </w:r>
          </w:p>
        </w:tc>
        <w:tc>
          <w:tcPr>
            <w:tcW w:w="92" w:type="pct"/>
            <w:tcBorders>
              <w:top w:val="nil"/>
              <w:left w:val="nil"/>
              <w:bottom w:val="nil"/>
              <w:right w:val="nil"/>
            </w:tcBorders>
            <w:shd w:val="clear" w:color="auto" w:fill="auto"/>
            <w:hideMark/>
          </w:tcPr>
          <w:p w14:paraId="701A07D9" w14:textId="77777777" w:rsidR="008E5874" w:rsidRPr="009F61C1" w:rsidRDefault="008E5874" w:rsidP="00CD57D9">
            <w:pPr>
              <w:spacing w:after="0" w:line="240" w:lineRule="auto"/>
              <w:rPr>
                <w:rFonts w:ascii="Calibri" w:eastAsia="Times New Roman" w:hAnsi="Calibri" w:cs="Calibri"/>
                <w:sz w:val="24"/>
                <w:szCs w:val="24"/>
                <w:lang w:val="es-ES"/>
              </w:rPr>
            </w:pPr>
            <w:r w:rsidRPr="009F61C1">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31AC0DF0" w14:textId="47295BAE" w:rsidR="008E5874" w:rsidRPr="00CD57D9" w:rsidRDefault="008E5874" w:rsidP="00CD57D9">
            <w:pPr>
              <w:spacing w:after="0" w:line="240" w:lineRule="auto"/>
              <w:rPr>
                <w:rFonts w:ascii="Calibri" w:eastAsia="Times New Roman" w:hAnsi="Calibri" w:cs="Calibri"/>
                <w:sz w:val="24"/>
                <w:szCs w:val="24"/>
                <w:lang w:val="es-ES"/>
              </w:rPr>
            </w:pPr>
            <w:r w:rsidRPr="00CD57D9">
              <w:rPr>
                <w:rFonts w:ascii="Calibri" w:hAnsi="Calibri" w:cs="Calibri"/>
                <w:lang w:val="es-ES"/>
              </w:rPr>
              <w:t>Directiva de equipos de presión 2014/68</w:t>
            </w:r>
          </w:p>
        </w:tc>
        <w:tc>
          <w:tcPr>
            <w:tcW w:w="260" w:type="pct"/>
            <w:tcBorders>
              <w:top w:val="nil"/>
              <w:left w:val="single" w:sz="4" w:space="0" w:color="auto"/>
              <w:bottom w:val="single" w:sz="4" w:space="0" w:color="auto"/>
              <w:right w:val="single" w:sz="4" w:space="0" w:color="auto"/>
            </w:tcBorders>
          </w:tcPr>
          <w:p w14:paraId="37E166BB" w14:textId="77777777" w:rsidR="008E5874" w:rsidRPr="00CD57D9" w:rsidRDefault="008E5874" w:rsidP="00CD57D9">
            <w:pPr>
              <w:spacing w:after="0" w:line="240" w:lineRule="auto"/>
              <w:rPr>
                <w:rFonts w:ascii="Calibri" w:hAnsi="Calibri" w:cs="Calibri"/>
                <w:lang w:val="es-ES"/>
              </w:rPr>
            </w:pPr>
          </w:p>
        </w:tc>
      </w:tr>
      <w:tr w:rsidR="008E5874" w:rsidRPr="005A0E2B" w14:paraId="03066B1C" w14:textId="5D2EDA4A" w:rsidTr="008E5874">
        <w:trPr>
          <w:trHeight w:val="310"/>
          <w:jc w:val="center"/>
        </w:trPr>
        <w:tc>
          <w:tcPr>
            <w:tcW w:w="457" w:type="pct"/>
            <w:tcBorders>
              <w:top w:val="nil"/>
              <w:left w:val="single" w:sz="4" w:space="0" w:color="auto"/>
              <w:bottom w:val="single" w:sz="4" w:space="0" w:color="auto"/>
              <w:right w:val="single" w:sz="4" w:space="0" w:color="auto"/>
            </w:tcBorders>
            <w:shd w:val="clear" w:color="auto" w:fill="auto"/>
            <w:hideMark/>
          </w:tcPr>
          <w:p w14:paraId="3270D58C" w14:textId="77777777" w:rsidR="008E5874" w:rsidRPr="00B36CED" w:rsidRDefault="008E5874" w:rsidP="00CD57D9">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11.2.1f</w:t>
            </w:r>
          </w:p>
        </w:tc>
        <w:tc>
          <w:tcPr>
            <w:tcW w:w="1152" w:type="pct"/>
            <w:gridSpan w:val="2"/>
            <w:tcBorders>
              <w:top w:val="nil"/>
              <w:left w:val="nil"/>
              <w:bottom w:val="single" w:sz="4" w:space="0" w:color="auto"/>
              <w:right w:val="single" w:sz="4" w:space="0" w:color="auto"/>
            </w:tcBorders>
            <w:shd w:val="clear" w:color="auto" w:fill="auto"/>
            <w:hideMark/>
          </w:tcPr>
          <w:p w14:paraId="2DBD243E" w14:textId="0B702BF8" w:rsidR="008E5874" w:rsidRPr="009F61C1" w:rsidRDefault="008E5874" w:rsidP="00CD57D9">
            <w:pPr>
              <w:spacing w:after="0" w:line="240" w:lineRule="auto"/>
              <w:rPr>
                <w:rFonts w:ascii="Calibri" w:eastAsia="Times New Roman" w:hAnsi="Calibri" w:cs="Calibri"/>
                <w:sz w:val="24"/>
                <w:szCs w:val="24"/>
                <w:lang w:val="es-ES"/>
              </w:rPr>
            </w:pPr>
            <w:r w:rsidRPr="009F61C1">
              <w:rPr>
                <w:rFonts w:ascii="Calibri" w:hAnsi="Calibri" w:cs="Calibri"/>
                <w:lang w:val="es-ES"/>
              </w:rPr>
              <w:t xml:space="preserve">- </w:t>
            </w:r>
            <w:r>
              <w:rPr>
                <w:rFonts w:ascii="Calibri" w:hAnsi="Calibri" w:cs="Calibri"/>
                <w:lang w:val="es-ES"/>
              </w:rPr>
              <w:t>¿T</w:t>
            </w:r>
            <w:r w:rsidRPr="009F61C1">
              <w:rPr>
                <w:rFonts w:ascii="Calibri" w:hAnsi="Calibri" w:cs="Calibri"/>
                <w:lang w:val="es-ES"/>
              </w:rPr>
              <w:t>rabajos en altura/protección contra caídas?</w:t>
            </w:r>
          </w:p>
        </w:tc>
        <w:tc>
          <w:tcPr>
            <w:tcW w:w="92" w:type="pct"/>
            <w:tcBorders>
              <w:top w:val="nil"/>
              <w:left w:val="nil"/>
              <w:bottom w:val="nil"/>
              <w:right w:val="nil"/>
            </w:tcBorders>
            <w:shd w:val="clear" w:color="auto" w:fill="auto"/>
            <w:hideMark/>
          </w:tcPr>
          <w:p w14:paraId="4C2423D5" w14:textId="77777777" w:rsidR="008E5874" w:rsidRPr="009F61C1" w:rsidRDefault="008E5874" w:rsidP="00CD57D9">
            <w:pPr>
              <w:spacing w:after="0" w:line="240" w:lineRule="auto"/>
              <w:rPr>
                <w:rFonts w:ascii="Calibri" w:eastAsia="Times New Roman" w:hAnsi="Calibri" w:cs="Calibri"/>
                <w:sz w:val="24"/>
                <w:szCs w:val="24"/>
                <w:lang w:val="es-ES"/>
              </w:rPr>
            </w:pPr>
            <w:r w:rsidRPr="009F61C1">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217F7CE5" w14:textId="0B8CB5F6" w:rsidR="008E5874" w:rsidRPr="00CD57D9" w:rsidRDefault="008E5874" w:rsidP="00CD57D9">
            <w:pPr>
              <w:spacing w:after="0" w:line="240" w:lineRule="auto"/>
              <w:rPr>
                <w:rFonts w:ascii="Calibri" w:eastAsia="Times New Roman" w:hAnsi="Calibri" w:cs="Calibri"/>
                <w:sz w:val="24"/>
                <w:szCs w:val="24"/>
                <w:lang w:val="es-ES"/>
              </w:rPr>
            </w:pPr>
            <w:r w:rsidRPr="00CD57D9">
              <w:rPr>
                <w:rFonts w:ascii="Calibri" w:hAnsi="Calibri" w:cs="Calibri"/>
                <w:lang w:val="es-ES"/>
              </w:rPr>
              <w:t>Directiva de trabajos en altura 2009/104</w:t>
            </w:r>
          </w:p>
        </w:tc>
        <w:tc>
          <w:tcPr>
            <w:tcW w:w="260" w:type="pct"/>
            <w:tcBorders>
              <w:top w:val="nil"/>
              <w:left w:val="single" w:sz="4" w:space="0" w:color="auto"/>
              <w:bottom w:val="single" w:sz="4" w:space="0" w:color="auto"/>
              <w:right w:val="single" w:sz="4" w:space="0" w:color="auto"/>
            </w:tcBorders>
          </w:tcPr>
          <w:p w14:paraId="69793839" w14:textId="77777777" w:rsidR="008E5874" w:rsidRPr="00CD57D9" w:rsidRDefault="008E5874" w:rsidP="00CD57D9">
            <w:pPr>
              <w:spacing w:after="0" w:line="240" w:lineRule="auto"/>
              <w:rPr>
                <w:rFonts w:ascii="Calibri" w:hAnsi="Calibri" w:cs="Calibri"/>
                <w:lang w:val="es-ES"/>
              </w:rPr>
            </w:pPr>
          </w:p>
        </w:tc>
      </w:tr>
      <w:tr w:rsidR="008E5874" w:rsidRPr="005A0E2B" w14:paraId="5344526C" w14:textId="6A6EDFC3"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2847BA4F" w14:textId="77777777" w:rsidR="008E5874" w:rsidRPr="00B36CED" w:rsidRDefault="008E5874" w:rsidP="00CD57D9">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11.2.1g</w:t>
            </w:r>
          </w:p>
        </w:tc>
        <w:tc>
          <w:tcPr>
            <w:tcW w:w="1152" w:type="pct"/>
            <w:gridSpan w:val="2"/>
            <w:tcBorders>
              <w:top w:val="nil"/>
              <w:left w:val="nil"/>
              <w:bottom w:val="single" w:sz="4" w:space="0" w:color="auto"/>
              <w:right w:val="single" w:sz="4" w:space="0" w:color="auto"/>
            </w:tcBorders>
            <w:shd w:val="clear" w:color="auto" w:fill="auto"/>
            <w:hideMark/>
          </w:tcPr>
          <w:p w14:paraId="62C337D3" w14:textId="5BD9C9FD" w:rsidR="008E5874" w:rsidRPr="009F61C1" w:rsidRDefault="008E5874" w:rsidP="00CD57D9">
            <w:pPr>
              <w:spacing w:after="0" w:line="240" w:lineRule="auto"/>
              <w:rPr>
                <w:rFonts w:ascii="Calibri" w:eastAsia="Times New Roman" w:hAnsi="Calibri" w:cs="Calibri"/>
                <w:sz w:val="24"/>
                <w:szCs w:val="24"/>
                <w:lang w:val="es-ES"/>
              </w:rPr>
            </w:pPr>
            <w:r w:rsidRPr="009F61C1">
              <w:rPr>
                <w:rFonts w:ascii="Calibri" w:hAnsi="Calibri" w:cs="Calibri"/>
                <w:lang w:val="es-ES"/>
              </w:rPr>
              <w:t>-</w:t>
            </w:r>
            <w:r>
              <w:rPr>
                <w:rFonts w:ascii="Calibri" w:hAnsi="Calibri" w:cs="Calibri"/>
                <w:lang w:val="es-ES"/>
              </w:rPr>
              <w:t xml:space="preserve"> ¿M</w:t>
            </w:r>
            <w:r w:rsidRPr="009F61C1">
              <w:rPr>
                <w:rFonts w:ascii="Calibri" w:hAnsi="Calibri" w:cs="Calibri"/>
                <w:lang w:val="es-ES"/>
              </w:rPr>
              <w:t>antenimiento del equipo (ej. herramientas para soldadura) de acuerdo con la legislación aplicable?</w:t>
            </w:r>
          </w:p>
        </w:tc>
        <w:tc>
          <w:tcPr>
            <w:tcW w:w="92" w:type="pct"/>
            <w:tcBorders>
              <w:top w:val="nil"/>
              <w:left w:val="nil"/>
              <w:bottom w:val="nil"/>
              <w:right w:val="nil"/>
            </w:tcBorders>
            <w:shd w:val="clear" w:color="auto" w:fill="auto"/>
            <w:hideMark/>
          </w:tcPr>
          <w:p w14:paraId="7641834C" w14:textId="77777777" w:rsidR="008E5874" w:rsidRPr="009F61C1" w:rsidRDefault="008E5874" w:rsidP="00CD57D9">
            <w:pPr>
              <w:spacing w:after="0" w:line="240" w:lineRule="auto"/>
              <w:rPr>
                <w:rFonts w:ascii="Calibri" w:eastAsia="Times New Roman" w:hAnsi="Calibri" w:cs="Calibri"/>
                <w:sz w:val="24"/>
                <w:szCs w:val="24"/>
                <w:lang w:val="es-ES"/>
              </w:rPr>
            </w:pPr>
            <w:r w:rsidRPr="009F61C1">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4A56FF28" w14:textId="5367D722" w:rsidR="008E5874" w:rsidRPr="00CD57D9" w:rsidRDefault="008E5874" w:rsidP="00CD57D9">
            <w:pPr>
              <w:spacing w:after="0" w:line="240" w:lineRule="auto"/>
              <w:rPr>
                <w:rFonts w:ascii="Calibri" w:eastAsia="Times New Roman" w:hAnsi="Calibri" w:cs="Calibri"/>
                <w:sz w:val="24"/>
                <w:szCs w:val="24"/>
                <w:lang w:val="es-ES"/>
              </w:rPr>
            </w:pPr>
            <w:r w:rsidRPr="002D07E3">
              <w:rPr>
                <w:rFonts w:ascii="Calibri" w:hAnsi="Calibri" w:cs="Calibri"/>
                <w:lang w:val="es-ES"/>
              </w:rPr>
              <w:t> </w:t>
            </w:r>
          </w:p>
        </w:tc>
        <w:tc>
          <w:tcPr>
            <w:tcW w:w="260" w:type="pct"/>
            <w:tcBorders>
              <w:top w:val="nil"/>
              <w:left w:val="single" w:sz="4" w:space="0" w:color="auto"/>
              <w:bottom w:val="single" w:sz="4" w:space="0" w:color="auto"/>
              <w:right w:val="single" w:sz="4" w:space="0" w:color="auto"/>
            </w:tcBorders>
          </w:tcPr>
          <w:p w14:paraId="3A8B1BC0" w14:textId="77777777" w:rsidR="008E5874" w:rsidRPr="002D07E3" w:rsidRDefault="008E5874" w:rsidP="00CD57D9">
            <w:pPr>
              <w:spacing w:after="0" w:line="240" w:lineRule="auto"/>
              <w:rPr>
                <w:rFonts w:ascii="Calibri" w:hAnsi="Calibri" w:cs="Calibri"/>
                <w:lang w:val="es-ES"/>
              </w:rPr>
            </w:pPr>
          </w:p>
        </w:tc>
      </w:tr>
      <w:tr w:rsidR="008E5874" w:rsidRPr="005A0E2B" w14:paraId="17CD3D2A" w14:textId="05B45B69"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7F1ADE29" w14:textId="77777777" w:rsidR="008E5874" w:rsidRPr="00B36CED" w:rsidRDefault="008E5874" w:rsidP="00CD57D9">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lastRenderedPageBreak/>
              <w:t>11.2.1h</w:t>
            </w:r>
          </w:p>
        </w:tc>
        <w:tc>
          <w:tcPr>
            <w:tcW w:w="1152" w:type="pct"/>
            <w:gridSpan w:val="2"/>
            <w:tcBorders>
              <w:top w:val="nil"/>
              <w:left w:val="nil"/>
              <w:bottom w:val="single" w:sz="4" w:space="0" w:color="auto"/>
              <w:right w:val="single" w:sz="4" w:space="0" w:color="auto"/>
            </w:tcBorders>
            <w:shd w:val="clear" w:color="auto" w:fill="auto"/>
            <w:hideMark/>
          </w:tcPr>
          <w:p w14:paraId="44C9BE6F" w14:textId="7DFAE52E" w:rsidR="008E5874" w:rsidRPr="009F61C1" w:rsidRDefault="008E5874" w:rsidP="00CD57D9">
            <w:pPr>
              <w:spacing w:after="0" w:line="240" w:lineRule="auto"/>
              <w:rPr>
                <w:rFonts w:ascii="Calibri" w:eastAsia="Times New Roman" w:hAnsi="Calibri" w:cs="Calibri"/>
                <w:sz w:val="24"/>
                <w:szCs w:val="24"/>
                <w:lang w:val="es-ES"/>
              </w:rPr>
            </w:pPr>
            <w:r w:rsidRPr="009F61C1">
              <w:rPr>
                <w:rFonts w:ascii="Calibri" w:hAnsi="Calibri" w:cs="Calibri"/>
                <w:lang w:val="es-ES"/>
              </w:rPr>
              <w:t xml:space="preserve">- </w:t>
            </w:r>
            <w:r>
              <w:rPr>
                <w:rFonts w:ascii="Calibri" w:hAnsi="Calibri" w:cs="Calibri"/>
                <w:lang w:val="es-ES"/>
              </w:rPr>
              <w:t>¿I</w:t>
            </w:r>
            <w:r w:rsidRPr="009F61C1">
              <w:rPr>
                <w:rFonts w:ascii="Calibri" w:hAnsi="Calibri" w:cs="Calibri"/>
                <w:lang w:val="es-ES"/>
              </w:rPr>
              <w:t>dentificación y trazabilidad de válvulas de seguridad (ej. separación y etiquetado de las válvulas de seguridad aprobadas y rechazadas)?</w:t>
            </w:r>
          </w:p>
        </w:tc>
        <w:tc>
          <w:tcPr>
            <w:tcW w:w="92" w:type="pct"/>
            <w:tcBorders>
              <w:top w:val="nil"/>
              <w:left w:val="nil"/>
              <w:bottom w:val="nil"/>
              <w:right w:val="nil"/>
            </w:tcBorders>
            <w:shd w:val="clear" w:color="auto" w:fill="auto"/>
            <w:hideMark/>
          </w:tcPr>
          <w:p w14:paraId="0A9B85C3" w14:textId="77777777" w:rsidR="008E5874" w:rsidRPr="009F61C1" w:rsidRDefault="008E5874" w:rsidP="00CD57D9">
            <w:pPr>
              <w:spacing w:after="0" w:line="240" w:lineRule="auto"/>
              <w:rPr>
                <w:rFonts w:ascii="Calibri" w:eastAsia="Times New Roman" w:hAnsi="Calibri" w:cs="Calibri"/>
                <w:sz w:val="24"/>
                <w:szCs w:val="24"/>
                <w:lang w:val="es-ES"/>
              </w:rPr>
            </w:pPr>
            <w:r w:rsidRPr="009F61C1">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0B6750BA" w14:textId="2D1D9C10" w:rsidR="008E5874" w:rsidRPr="00CD57D9" w:rsidRDefault="008E5874" w:rsidP="00CD57D9">
            <w:pPr>
              <w:spacing w:after="0" w:line="240" w:lineRule="auto"/>
              <w:rPr>
                <w:rFonts w:ascii="Calibri" w:eastAsia="Times New Roman" w:hAnsi="Calibri" w:cs="Calibri"/>
                <w:sz w:val="24"/>
                <w:szCs w:val="24"/>
                <w:lang w:val="es-ES"/>
              </w:rPr>
            </w:pPr>
            <w:r w:rsidRPr="002D07E3">
              <w:rPr>
                <w:rFonts w:ascii="Calibri" w:hAnsi="Calibri" w:cs="Calibri"/>
                <w:lang w:val="es-ES"/>
              </w:rPr>
              <w:t> </w:t>
            </w:r>
          </w:p>
        </w:tc>
        <w:tc>
          <w:tcPr>
            <w:tcW w:w="260" w:type="pct"/>
            <w:tcBorders>
              <w:top w:val="nil"/>
              <w:left w:val="single" w:sz="4" w:space="0" w:color="auto"/>
              <w:bottom w:val="single" w:sz="4" w:space="0" w:color="auto"/>
              <w:right w:val="single" w:sz="4" w:space="0" w:color="auto"/>
            </w:tcBorders>
          </w:tcPr>
          <w:p w14:paraId="732389A2" w14:textId="77777777" w:rsidR="008E5874" w:rsidRPr="002D07E3" w:rsidRDefault="008E5874" w:rsidP="00CD57D9">
            <w:pPr>
              <w:spacing w:after="0" w:line="240" w:lineRule="auto"/>
              <w:rPr>
                <w:rFonts w:ascii="Calibri" w:hAnsi="Calibri" w:cs="Calibri"/>
                <w:lang w:val="es-ES"/>
              </w:rPr>
            </w:pPr>
          </w:p>
        </w:tc>
      </w:tr>
      <w:tr w:rsidR="008E5874" w:rsidRPr="005A0E2B" w14:paraId="7205E9E7" w14:textId="3563F86C"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37B02723" w14:textId="77777777" w:rsidR="008E5874" w:rsidRPr="00B36CED" w:rsidRDefault="008E5874" w:rsidP="00CD57D9">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11.2.2.</w:t>
            </w:r>
          </w:p>
        </w:tc>
        <w:tc>
          <w:tcPr>
            <w:tcW w:w="1152" w:type="pct"/>
            <w:gridSpan w:val="2"/>
            <w:tcBorders>
              <w:top w:val="nil"/>
              <w:left w:val="nil"/>
              <w:bottom w:val="single" w:sz="4" w:space="0" w:color="auto"/>
              <w:right w:val="single" w:sz="4" w:space="0" w:color="auto"/>
            </w:tcBorders>
            <w:shd w:val="clear" w:color="auto" w:fill="auto"/>
            <w:hideMark/>
          </w:tcPr>
          <w:p w14:paraId="7BDA2A00" w14:textId="62A7427A" w:rsidR="008E5874" w:rsidRPr="009F61C1" w:rsidRDefault="008E5874" w:rsidP="00CD57D9">
            <w:pPr>
              <w:spacing w:after="0" w:line="240" w:lineRule="auto"/>
              <w:rPr>
                <w:rFonts w:ascii="Calibri" w:eastAsia="Times New Roman" w:hAnsi="Calibri" w:cs="Calibri"/>
                <w:sz w:val="24"/>
                <w:szCs w:val="24"/>
                <w:lang w:val="es-ES"/>
              </w:rPr>
            </w:pPr>
            <w:r w:rsidRPr="009F61C1">
              <w:rPr>
                <w:rFonts w:ascii="Calibri" w:hAnsi="Calibri" w:cs="Calibri"/>
                <w:lang w:val="es-ES"/>
              </w:rPr>
              <w:t>¿Se dispone de una política escrita que asegure que las cisternas con restos de productos peligrosos (inflamables) no pueden entrar en el taller de reparación?</w:t>
            </w:r>
          </w:p>
        </w:tc>
        <w:tc>
          <w:tcPr>
            <w:tcW w:w="92" w:type="pct"/>
            <w:tcBorders>
              <w:top w:val="nil"/>
              <w:left w:val="nil"/>
              <w:bottom w:val="nil"/>
              <w:right w:val="nil"/>
            </w:tcBorders>
            <w:shd w:val="clear" w:color="auto" w:fill="auto"/>
            <w:hideMark/>
          </w:tcPr>
          <w:p w14:paraId="7B8A3C5B" w14:textId="77777777" w:rsidR="008E5874" w:rsidRPr="009F61C1" w:rsidRDefault="008E5874" w:rsidP="00CD57D9">
            <w:pPr>
              <w:spacing w:after="0" w:line="240" w:lineRule="auto"/>
              <w:rPr>
                <w:rFonts w:ascii="Calibri" w:eastAsia="Times New Roman" w:hAnsi="Calibri" w:cs="Calibri"/>
                <w:sz w:val="24"/>
                <w:szCs w:val="24"/>
                <w:lang w:val="es-ES"/>
              </w:rPr>
            </w:pPr>
            <w:r w:rsidRPr="009F61C1">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013A60BB" w14:textId="5FF0D1C7" w:rsidR="008E5874" w:rsidRPr="00CD57D9" w:rsidRDefault="008E5874" w:rsidP="00CD57D9">
            <w:pPr>
              <w:spacing w:after="0" w:line="240" w:lineRule="auto"/>
              <w:rPr>
                <w:rFonts w:ascii="Calibri" w:eastAsia="Times New Roman" w:hAnsi="Calibri" w:cs="Calibri"/>
                <w:sz w:val="24"/>
                <w:szCs w:val="24"/>
                <w:lang w:val="es-ES"/>
              </w:rPr>
            </w:pPr>
            <w:r w:rsidRPr="00CD57D9">
              <w:rPr>
                <w:rFonts w:ascii="Calibri" w:hAnsi="Calibri" w:cs="Calibri"/>
                <w:lang w:val="es-ES"/>
              </w:rPr>
              <w:t>Comprobar si se dispone del procedimiento, está entendido e implementado</w:t>
            </w:r>
          </w:p>
        </w:tc>
        <w:tc>
          <w:tcPr>
            <w:tcW w:w="260" w:type="pct"/>
            <w:tcBorders>
              <w:top w:val="nil"/>
              <w:left w:val="single" w:sz="4" w:space="0" w:color="auto"/>
              <w:bottom w:val="single" w:sz="4" w:space="0" w:color="auto"/>
              <w:right w:val="single" w:sz="4" w:space="0" w:color="auto"/>
            </w:tcBorders>
          </w:tcPr>
          <w:p w14:paraId="573E28B7" w14:textId="77777777" w:rsidR="008E5874" w:rsidRPr="00CD57D9" w:rsidRDefault="008E5874" w:rsidP="00CD57D9">
            <w:pPr>
              <w:spacing w:after="0" w:line="240" w:lineRule="auto"/>
              <w:rPr>
                <w:rFonts w:ascii="Calibri" w:hAnsi="Calibri" w:cs="Calibri"/>
                <w:lang w:val="es-ES"/>
              </w:rPr>
            </w:pPr>
          </w:p>
        </w:tc>
      </w:tr>
      <w:tr w:rsidR="008E5874" w:rsidRPr="00B36CED" w14:paraId="2DE66115" w14:textId="06ACDA63" w:rsidTr="008E5874">
        <w:trPr>
          <w:trHeight w:val="310"/>
          <w:jc w:val="center"/>
        </w:trPr>
        <w:tc>
          <w:tcPr>
            <w:tcW w:w="457" w:type="pct"/>
            <w:tcBorders>
              <w:top w:val="nil"/>
              <w:left w:val="single" w:sz="4" w:space="0" w:color="auto"/>
              <w:bottom w:val="single" w:sz="4" w:space="0" w:color="auto"/>
              <w:right w:val="single" w:sz="4" w:space="0" w:color="auto"/>
            </w:tcBorders>
            <w:shd w:val="clear" w:color="auto" w:fill="auto"/>
            <w:hideMark/>
          </w:tcPr>
          <w:p w14:paraId="67EB272C" w14:textId="77777777" w:rsidR="008E5874" w:rsidRPr="00B36CED" w:rsidRDefault="008E5874" w:rsidP="00CD57D9">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11.2.3.</w:t>
            </w:r>
          </w:p>
        </w:tc>
        <w:tc>
          <w:tcPr>
            <w:tcW w:w="1152" w:type="pct"/>
            <w:gridSpan w:val="2"/>
            <w:tcBorders>
              <w:top w:val="nil"/>
              <w:left w:val="nil"/>
              <w:bottom w:val="single" w:sz="4" w:space="0" w:color="auto"/>
              <w:right w:val="single" w:sz="4" w:space="0" w:color="auto"/>
            </w:tcBorders>
            <w:shd w:val="clear" w:color="auto" w:fill="auto"/>
            <w:hideMark/>
          </w:tcPr>
          <w:p w14:paraId="434A9E52" w14:textId="48240CE5" w:rsidR="008E5874" w:rsidRPr="009F61C1" w:rsidRDefault="008E5874" w:rsidP="00CD57D9">
            <w:pPr>
              <w:spacing w:after="0" w:line="240" w:lineRule="auto"/>
              <w:rPr>
                <w:rFonts w:ascii="Calibri" w:eastAsia="Times New Roman" w:hAnsi="Calibri" w:cs="Calibri"/>
                <w:sz w:val="24"/>
                <w:szCs w:val="24"/>
                <w:lang w:val="es-ES"/>
              </w:rPr>
            </w:pPr>
            <w:r w:rsidRPr="009F61C1">
              <w:rPr>
                <w:rFonts w:ascii="Calibri" w:hAnsi="Calibri" w:cs="Calibri"/>
                <w:lang w:val="es-ES"/>
              </w:rPr>
              <w:t>¿Se dispone de un sistema de extracción para eliminar vapores de soldaduras?</w:t>
            </w:r>
          </w:p>
        </w:tc>
        <w:tc>
          <w:tcPr>
            <w:tcW w:w="92" w:type="pct"/>
            <w:tcBorders>
              <w:top w:val="nil"/>
              <w:left w:val="nil"/>
              <w:bottom w:val="nil"/>
              <w:right w:val="nil"/>
            </w:tcBorders>
            <w:shd w:val="clear" w:color="auto" w:fill="auto"/>
            <w:hideMark/>
          </w:tcPr>
          <w:p w14:paraId="20A899BD" w14:textId="77777777" w:rsidR="008E5874" w:rsidRPr="009F61C1" w:rsidRDefault="008E5874" w:rsidP="00CD57D9">
            <w:pPr>
              <w:spacing w:after="0" w:line="240" w:lineRule="auto"/>
              <w:rPr>
                <w:rFonts w:ascii="Calibri" w:eastAsia="Times New Roman" w:hAnsi="Calibri" w:cs="Calibri"/>
                <w:sz w:val="24"/>
                <w:szCs w:val="24"/>
                <w:lang w:val="es-ES"/>
              </w:rPr>
            </w:pPr>
            <w:r w:rsidRPr="009F61C1">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7F1EBB5A" w14:textId="5E9AC694" w:rsidR="008E5874" w:rsidRPr="00CD57D9" w:rsidRDefault="008E5874" w:rsidP="00CD57D9">
            <w:pPr>
              <w:spacing w:after="0" w:line="240" w:lineRule="auto"/>
              <w:rPr>
                <w:rFonts w:ascii="Calibri" w:eastAsia="Times New Roman" w:hAnsi="Calibri" w:cs="Calibri"/>
                <w:sz w:val="24"/>
                <w:szCs w:val="24"/>
                <w:lang w:val="es-ES"/>
              </w:rPr>
            </w:pPr>
            <w:r w:rsidRPr="00CD57D9">
              <w:rPr>
                <w:rFonts w:ascii="Calibri" w:hAnsi="Calibri" w:cs="Calibri"/>
                <w:lang w:val="es-ES"/>
              </w:rPr>
              <w:t>Verificar en la instalación</w:t>
            </w:r>
          </w:p>
        </w:tc>
        <w:tc>
          <w:tcPr>
            <w:tcW w:w="260" w:type="pct"/>
            <w:tcBorders>
              <w:top w:val="nil"/>
              <w:left w:val="single" w:sz="4" w:space="0" w:color="auto"/>
              <w:bottom w:val="single" w:sz="4" w:space="0" w:color="auto"/>
              <w:right w:val="single" w:sz="4" w:space="0" w:color="auto"/>
            </w:tcBorders>
          </w:tcPr>
          <w:p w14:paraId="3042BCA4" w14:textId="77777777" w:rsidR="008E5874" w:rsidRPr="00CD57D9" w:rsidRDefault="008E5874" w:rsidP="00CD57D9">
            <w:pPr>
              <w:spacing w:after="0" w:line="240" w:lineRule="auto"/>
              <w:rPr>
                <w:rFonts w:ascii="Calibri" w:hAnsi="Calibri" w:cs="Calibri"/>
                <w:lang w:val="es-ES"/>
              </w:rPr>
            </w:pPr>
          </w:p>
        </w:tc>
      </w:tr>
      <w:tr w:rsidR="008E5874" w:rsidRPr="005A0E2B" w14:paraId="72F2453F" w14:textId="0B4BADA8" w:rsidTr="008E5874">
        <w:trPr>
          <w:trHeight w:val="500"/>
          <w:jc w:val="center"/>
        </w:trPr>
        <w:tc>
          <w:tcPr>
            <w:tcW w:w="457" w:type="pct"/>
            <w:tcBorders>
              <w:top w:val="nil"/>
              <w:left w:val="single" w:sz="4" w:space="0" w:color="auto"/>
              <w:bottom w:val="single" w:sz="4" w:space="0" w:color="auto"/>
              <w:right w:val="single" w:sz="4" w:space="0" w:color="auto"/>
            </w:tcBorders>
            <w:shd w:val="clear" w:color="auto" w:fill="auto"/>
            <w:hideMark/>
          </w:tcPr>
          <w:p w14:paraId="7A272948" w14:textId="77777777" w:rsidR="008E5874" w:rsidRPr="00B36CED" w:rsidRDefault="008E5874" w:rsidP="007A7882">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11.3.</w:t>
            </w:r>
          </w:p>
        </w:tc>
        <w:tc>
          <w:tcPr>
            <w:tcW w:w="1152" w:type="pct"/>
            <w:gridSpan w:val="2"/>
            <w:tcBorders>
              <w:top w:val="nil"/>
              <w:left w:val="nil"/>
              <w:bottom w:val="single" w:sz="4" w:space="0" w:color="auto"/>
              <w:right w:val="single" w:sz="4" w:space="0" w:color="auto"/>
            </w:tcBorders>
            <w:shd w:val="clear" w:color="auto" w:fill="auto"/>
            <w:hideMark/>
          </w:tcPr>
          <w:p w14:paraId="4B67BA5F" w14:textId="0092E010" w:rsidR="008E5874" w:rsidRPr="00CD57D9" w:rsidRDefault="008E5874" w:rsidP="00CD57D9">
            <w:pPr>
              <w:pStyle w:val="Ttulo2"/>
            </w:pPr>
            <w:bookmarkStart w:id="21" w:name="_Terminal_de_almacenamiento"/>
            <w:bookmarkEnd w:id="21"/>
            <w:r w:rsidRPr="00082997">
              <w:rPr>
                <w:color w:val="00B050"/>
              </w:rPr>
              <w:t>Terminal de transferencia para contenedores y operaciones de vehículos</w:t>
            </w:r>
          </w:p>
        </w:tc>
        <w:tc>
          <w:tcPr>
            <w:tcW w:w="92" w:type="pct"/>
            <w:tcBorders>
              <w:top w:val="nil"/>
              <w:left w:val="nil"/>
              <w:bottom w:val="nil"/>
              <w:right w:val="single" w:sz="4" w:space="0" w:color="auto"/>
            </w:tcBorders>
            <w:shd w:val="clear" w:color="auto" w:fill="auto"/>
            <w:hideMark/>
          </w:tcPr>
          <w:p w14:paraId="6565BB3B" w14:textId="77777777" w:rsidR="008E5874" w:rsidRPr="00CD57D9" w:rsidRDefault="008E5874" w:rsidP="007A7882">
            <w:pPr>
              <w:spacing w:after="0" w:line="240" w:lineRule="auto"/>
              <w:rPr>
                <w:rFonts w:ascii="Calibri" w:eastAsia="Times New Roman" w:hAnsi="Calibri" w:cs="Calibri"/>
                <w:b/>
                <w:bCs/>
                <w:sz w:val="24"/>
                <w:szCs w:val="24"/>
                <w:lang w:val="es-ES"/>
              </w:rPr>
            </w:pPr>
            <w:r w:rsidRPr="00CD57D9">
              <w:rPr>
                <w:rFonts w:ascii="Calibri" w:eastAsia="Times New Roman" w:hAnsi="Calibri" w:cs="Calibri"/>
                <w:b/>
                <w:bCs/>
                <w:sz w:val="24"/>
                <w:szCs w:val="24"/>
                <w:lang w:val="es-ES"/>
              </w:rPr>
              <w:t> </w:t>
            </w:r>
          </w:p>
        </w:tc>
        <w:tc>
          <w:tcPr>
            <w:tcW w:w="3039" w:type="pct"/>
            <w:tcBorders>
              <w:top w:val="nil"/>
              <w:left w:val="nil"/>
              <w:bottom w:val="single" w:sz="4" w:space="0" w:color="auto"/>
              <w:right w:val="single" w:sz="4" w:space="0" w:color="auto"/>
            </w:tcBorders>
            <w:shd w:val="clear" w:color="auto" w:fill="auto"/>
            <w:hideMark/>
          </w:tcPr>
          <w:p w14:paraId="0ACCB5C8" w14:textId="49D79B22" w:rsidR="008E5874" w:rsidRPr="00082997" w:rsidRDefault="008E5874" w:rsidP="00082997">
            <w:pPr>
              <w:pStyle w:val="Ttulo2"/>
              <w:rPr>
                <w:b w:val="0"/>
                <w:bCs w:val="0"/>
              </w:rPr>
            </w:pPr>
            <w:r w:rsidRPr="00082997">
              <w:rPr>
                <w:color w:val="00B050"/>
              </w:rPr>
              <w:t>Terminal de transferencia para contenedores y operaciones de vehículos</w:t>
            </w:r>
          </w:p>
        </w:tc>
        <w:tc>
          <w:tcPr>
            <w:tcW w:w="260" w:type="pct"/>
            <w:tcBorders>
              <w:top w:val="nil"/>
              <w:left w:val="nil"/>
              <w:bottom w:val="single" w:sz="4" w:space="0" w:color="auto"/>
              <w:right w:val="single" w:sz="4" w:space="0" w:color="auto"/>
            </w:tcBorders>
          </w:tcPr>
          <w:p w14:paraId="7151C3D8" w14:textId="77777777" w:rsidR="008E5874" w:rsidRPr="00082997" w:rsidRDefault="008E5874" w:rsidP="00082997">
            <w:pPr>
              <w:pStyle w:val="Ttulo2"/>
              <w:rPr>
                <w:color w:val="00B050"/>
              </w:rPr>
            </w:pPr>
          </w:p>
        </w:tc>
      </w:tr>
      <w:tr w:rsidR="008E5874" w:rsidRPr="005A0E2B" w14:paraId="44190147" w14:textId="68D3300D" w:rsidTr="008E5874">
        <w:trPr>
          <w:trHeight w:val="2340"/>
          <w:jc w:val="center"/>
        </w:trPr>
        <w:tc>
          <w:tcPr>
            <w:tcW w:w="457" w:type="pct"/>
            <w:tcBorders>
              <w:top w:val="nil"/>
              <w:left w:val="single" w:sz="4" w:space="0" w:color="auto"/>
              <w:bottom w:val="single" w:sz="4" w:space="0" w:color="auto"/>
              <w:right w:val="single" w:sz="4" w:space="0" w:color="auto"/>
            </w:tcBorders>
            <w:shd w:val="clear" w:color="auto" w:fill="auto"/>
            <w:hideMark/>
          </w:tcPr>
          <w:p w14:paraId="5357640B" w14:textId="77777777" w:rsidR="008E5874" w:rsidRPr="00CD57D9" w:rsidRDefault="008E5874" w:rsidP="007A7882">
            <w:pPr>
              <w:spacing w:after="0" w:line="240" w:lineRule="auto"/>
              <w:rPr>
                <w:rFonts w:ascii="Calibri" w:eastAsia="Times New Roman" w:hAnsi="Calibri" w:cs="Calibri"/>
                <w:sz w:val="24"/>
                <w:szCs w:val="24"/>
                <w:lang w:val="es-ES"/>
              </w:rPr>
            </w:pPr>
            <w:r w:rsidRPr="00CD57D9">
              <w:rPr>
                <w:rFonts w:ascii="Calibri" w:eastAsia="Times New Roman" w:hAnsi="Calibri" w:cs="Calibri"/>
                <w:sz w:val="24"/>
                <w:szCs w:val="24"/>
                <w:lang w:val="es-ES"/>
              </w:rPr>
              <w:t> </w:t>
            </w:r>
          </w:p>
        </w:tc>
        <w:tc>
          <w:tcPr>
            <w:tcW w:w="1152" w:type="pct"/>
            <w:gridSpan w:val="2"/>
            <w:tcBorders>
              <w:top w:val="nil"/>
              <w:left w:val="nil"/>
              <w:bottom w:val="single" w:sz="4" w:space="0" w:color="auto"/>
              <w:right w:val="single" w:sz="4" w:space="0" w:color="auto"/>
            </w:tcBorders>
            <w:shd w:val="clear" w:color="auto" w:fill="auto"/>
            <w:hideMark/>
          </w:tcPr>
          <w:p w14:paraId="5AA5E8F7" w14:textId="77777777" w:rsidR="008E5874" w:rsidRPr="00CD57D9" w:rsidRDefault="008E5874" w:rsidP="007A7882">
            <w:pPr>
              <w:spacing w:after="0" w:line="240" w:lineRule="auto"/>
              <w:rPr>
                <w:rFonts w:ascii="Calibri" w:eastAsia="Times New Roman" w:hAnsi="Calibri" w:cs="Calibri"/>
                <w:i/>
                <w:iCs/>
                <w:sz w:val="24"/>
                <w:szCs w:val="24"/>
                <w:lang w:val="es-ES"/>
              </w:rPr>
            </w:pPr>
            <w:r w:rsidRPr="00CD57D9">
              <w:rPr>
                <w:rFonts w:ascii="Calibri" w:eastAsia="Times New Roman" w:hAnsi="Calibri" w:cs="Calibri"/>
                <w:i/>
                <w:iCs/>
                <w:sz w:val="24"/>
                <w:szCs w:val="24"/>
                <w:lang w:val="es-ES"/>
              </w:rPr>
              <w:t> </w:t>
            </w:r>
          </w:p>
        </w:tc>
        <w:tc>
          <w:tcPr>
            <w:tcW w:w="92" w:type="pct"/>
            <w:tcBorders>
              <w:top w:val="nil"/>
              <w:left w:val="nil"/>
              <w:bottom w:val="nil"/>
              <w:right w:val="single" w:sz="4" w:space="0" w:color="auto"/>
            </w:tcBorders>
            <w:shd w:val="clear" w:color="auto" w:fill="auto"/>
            <w:hideMark/>
          </w:tcPr>
          <w:p w14:paraId="29E725F2" w14:textId="77777777" w:rsidR="008E5874" w:rsidRPr="00CD57D9" w:rsidRDefault="008E5874" w:rsidP="007A7882">
            <w:pPr>
              <w:spacing w:after="0" w:line="240" w:lineRule="auto"/>
              <w:rPr>
                <w:rFonts w:ascii="Calibri" w:eastAsia="Times New Roman" w:hAnsi="Calibri" w:cs="Calibri"/>
                <w:b/>
                <w:bCs/>
                <w:sz w:val="24"/>
                <w:szCs w:val="24"/>
                <w:lang w:val="es-ES"/>
              </w:rPr>
            </w:pPr>
            <w:r w:rsidRPr="00CD57D9">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2205ED41" w14:textId="2255BB48" w:rsidR="008E5874" w:rsidRDefault="008E5874" w:rsidP="007A7882">
            <w:pPr>
              <w:spacing w:after="0" w:line="240" w:lineRule="auto"/>
              <w:rPr>
                <w:rFonts w:ascii="Calibri" w:eastAsia="Times New Roman" w:hAnsi="Calibri" w:cs="Calibri"/>
                <w:sz w:val="24"/>
                <w:szCs w:val="24"/>
                <w:lang w:val="es-ES"/>
              </w:rPr>
            </w:pPr>
            <w:r w:rsidRPr="00CD57D9">
              <w:rPr>
                <w:rFonts w:ascii="Calibri" w:eastAsia="Times New Roman" w:hAnsi="Calibri" w:cs="Calibri"/>
                <w:sz w:val="24"/>
                <w:szCs w:val="24"/>
                <w:lang w:val="es-ES"/>
              </w:rPr>
              <w:t xml:space="preserve">Esta sección solo es aplicable cuando la Estación de Lavado opera también como Terminal de Transferencia. </w:t>
            </w:r>
            <w:r w:rsidR="005A0E2B">
              <w:rPr>
                <w:rFonts w:ascii="Calibri" w:eastAsia="Times New Roman" w:hAnsi="Calibri" w:cs="Calibri"/>
                <w:sz w:val="24"/>
                <w:szCs w:val="24"/>
                <w:lang w:val="es-ES"/>
              </w:rPr>
              <w:t>S</w:t>
            </w:r>
            <w:r w:rsidR="005A0E2B" w:rsidRPr="00CD57D9">
              <w:rPr>
                <w:rFonts w:ascii="Calibri" w:eastAsia="Times New Roman" w:hAnsi="Calibri" w:cs="Calibri"/>
                <w:sz w:val="24"/>
                <w:szCs w:val="24"/>
                <w:lang w:val="es-ES"/>
              </w:rPr>
              <w:t xml:space="preserve">e </w:t>
            </w:r>
            <w:r w:rsidR="005A0E2B">
              <w:rPr>
                <w:rFonts w:ascii="Calibri" w:eastAsia="Times New Roman" w:hAnsi="Calibri" w:cs="Calibri"/>
                <w:sz w:val="24"/>
                <w:szCs w:val="24"/>
                <w:lang w:val="es-ES"/>
              </w:rPr>
              <w:t>a</w:t>
            </w:r>
            <w:r w:rsidR="005A0E2B" w:rsidRPr="00CD57D9">
              <w:rPr>
                <w:rFonts w:ascii="Calibri" w:eastAsia="Times New Roman" w:hAnsi="Calibri" w:cs="Calibri"/>
                <w:sz w:val="24"/>
                <w:szCs w:val="24"/>
                <w:lang w:val="es-ES"/>
              </w:rPr>
              <w:t>plica</w:t>
            </w:r>
            <w:r w:rsidRPr="00CD57D9">
              <w:rPr>
                <w:rFonts w:ascii="Calibri" w:eastAsia="Times New Roman" w:hAnsi="Calibri" w:cs="Calibri"/>
                <w:sz w:val="24"/>
                <w:szCs w:val="24"/>
                <w:lang w:val="es-ES"/>
              </w:rPr>
              <w:t xml:space="preserve"> en centros que transfieren contenedores/vehículos entre todo tipo de transporte, ej. carretera, tren, vías fluviales, marítimo, aire.</w:t>
            </w:r>
          </w:p>
          <w:p w14:paraId="23A78311" w14:textId="69D44F02" w:rsidR="008E5874" w:rsidRPr="00EF1F95" w:rsidRDefault="008E5874" w:rsidP="007A7882">
            <w:pPr>
              <w:spacing w:after="0" w:line="240" w:lineRule="auto"/>
              <w:rPr>
                <w:rFonts w:ascii="Calibri" w:eastAsia="Times New Roman" w:hAnsi="Calibri" w:cs="Calibri"/>
                <w:sz w:val="24"/>
                <w:szCs w:val="24"/>
                <w:lang w:val="es-ES_tradnl"/>
              </w:rPr>
            </w:pPr>
            <w:r w:rsidRPr="002D07E3">
              <w:rPr>
                <w:rFonts w:ascii="Calibri" w:eastAsia="Times New Roman" w:hAnsi="Calibri" w:cs="Calibri"/>
                <w:sz w:val="24"/>
                <w:szCs w:val="24"/>
                <w:lang w:val="en-GB"/>
              </w:rPr>
              <w:t xml:space="preserve">El </w:t>
            </w:r>
            <w:r w:rsidRPr="005A0E2B">
              <w:rPr>
                <w:rFonts w:ascii="Calibri" w:eastAsia="Times New Roman" w:hAnsi="Calibri" w:cs="Calibri"/>
                <w:sz w:val="24"/>
                <w:szCs w:val="24"/>
                <w:lang w:val="es-ES_tradnl"/>
              </w:rPr>
              <w:t>evaluador deber</w:t>
            </w:r>
            <w:r w:rsidR="005A0E2B" w:rsidRPr="005A0E2B">
              <w:rPr>
                <w:rFonts w:ascii="Calibri" w:eastAsia="Times New Roman" w:hAnsi="Calibri" w:cs="Calibri"/>
                <w:sz w:val="24"/>
                <w:szCs w:val="24"/>
                <w:lang w:val="es-ES_tradnl"/>
              </w:rPr>
              <w:t>á</w:t>
            </w:r>
            <w:r w:rsidRPr="005A0E2B">
              <w:rPr>
                <w:rFonts w:ascii="Calibri" w:eastAsia="Times New Roman" w:hAnsi="Calibri" w:cs="Calibri"/>
                <w:sz w:val="24"/>
                <w:szCs w:val="24"/>
                <w:lang w:val="es-ES_tradnl"/>
              </w:rPr>
              <w:t xml:space="preserve"> referirse a las guías</w:t>
            </w:r>
            <w:r w:rsidRPr="00CD57D9">
              <w:rPr>
                <w:rFonts w:ascii="Calibri" w:eastAsia="Times New Roman" w:hAnsi="Calibri" w:cs="Calibri"/>
                <w:sz w:val="24"/>
                <w:szCs w:val="24"/>
                <w:lang w:val="en-GB"/>
              </w:rPr>
              <w:t xml:space="preserve"> CEFIC/ECTA</w:t>
            </w:r>
            <w:r>
              <w:rPr>
                <w:rFonts w:ascii="Calibri" w:eastAsia="Times New Roman" w:hAnsi="Calibri" w:cs="Calibri"/>
                <w:sz w:val="24"/>
                <w:szCs w:val="24"/>
                <w:lang w:val="en-GB"/>
              </w:rPr>
              <w:t xml:space="preserve"> </w:t>
            </w:r>
            <w:r w:rsidRPr="00E216F9">
              <w:rPr>
                <w:rFonts w:ascii="Calibri" w:eastAsia="Times New Roman" w:hAnsi="Calibri" w:cs="Calibri"/>
                <w:sz w:val="24"/>
                <w:szCs w:val="24"/>
                <w:lang w:val="en-GB"/>
              </w:rPr>
              <w:t xml:space="preserve">"Safe storage and handling of containers carrying dangerous goods and hazardous substances". </w:t>
            </w:r>
            <w:r w:rsidRPr="00EF1F95">
              <w:rPr>
                <w:rFonts w:ascii="Calibri" w:eastAsia="Times New Roman" w:hAnsi="Calibri" w:cs="Calibri"/>
                <w:sz w:val="24"/>
                <w:szCs w:val="24"/>
                <w:lang w:val="es-ES_tradnl"/>
              </w:rPr>
              <w:t xml:space="preserve">Ver  </w:t>
            </w:r>
            <w:hyperlink r:id="rId20" w:history="1">
              <w:r w:rsidRPr="00EF1F95">
                <w:rPr>
                  <w:rStyle w:val="Hipervnculo"/>
                  <w:rFonts w:ascii="Calibri" w:eastAsia="Times New Roman" w:hAnsi="Calibri" w:cs="Calibri"/>
                  <w:sz w:val="24"/>
                  <w:szCs w:val="24"/>
                  <w:lang w:val="es-ES_tradnl"/>
                </w:rPr>
                <w:t>https://cefic.org/library-item/safe-storage-handling-containers-carrying-dangerous-goods-hazardous-substance</w:t>
              </w:r>
            </w:hyperlink>
            <w:r w:rsidRPr="00EF1F95">
              <w:rPr>
                <w:rFonts w:ascii="Calibri" w:eastAsia="Times New Roman" w:hAnsi="Calibri" w:cs="Calibri"/>
                <w:sz w:val="24"/>
                <w:szCs w:val="24"/>
                <w:lang w:val="es-ES_tradnl"/>
              </w:rPr>
              <w:t xml:space="preserve"> </w:t>
            </w:r>
          </w:p>
        </w:tc>
        <w:tc>
          <w:tcPr>
            <w:tcW w:w="260" w:type="pct"/>
            <w:tcBorders>
              <w:top w:val="nil"/>
              <w:left w:val="nil"/>
              <w:bottom w:val="single" w:sz="4" w:space="0" w:color="auto"/>
              <w:right w:val="single" w:sz="4" w:space="0" w:color="auto"/>
            </w:tcBorders>
          </w:tcPr>
          <w:p w14:paraId="08E742DC" w14:textId="77777777" w:rsidR="008E5874" w:rsidRPr="00CD57D9" w:rsidRDefault="008E5874" w:rsidP="007A7882">
            <w:pPr>
              <w:spacing w:after="0" w:line="240" w:lineRule="auto"/>
              <w:rPr>
                <w:rFonts w:ascii="Calibri" w:eastAsia="Times New Roman" w:hAnsi="Calibri" w:cs="Calibri"/>
                <w:sz w:val="24"/>
                <w:szCs w:val="24"/>
                <w:lang w:val="es-ES"/>
              </w:rPr>
            </w:pPr>
          </w:p>
        </w:tc>
      </w:tr>
      <w:tr w:rsidR="008E5874" w:rsidRPr="005A0E2B" w14:paraId="3B3E3CC8" w14:textId="2AFCA71F" w:rsidTr="008E5874">
        <w:trPr>
          <w:trHeight w:val="1240"/>
          <w:jc w:val="center"/>
        </w:trPr>
        <w:tc>
          <w:tcPr>
            <w:tcW w:w="457" w:type="pct"/>
            <w:tcBorders>
              <w:top w:val="nil"/>
              <w:left w:val="single" w:sz="4" w:space="0" w:color="auto"/>
              <w:bottom w:val="single" w:sz="4" w:space="0" w:color="auto"/>
              <w:right w:val="single" w:sz="4" w:space="0" w:color="auto"/>
            </w:tcBorders>
            <w:shd w:val="clear" w:color="auto" w:fill="auto"/>
            <w:hideMark/>
          </w:tcPr>
          <w:p w14:paraId="0E52C97A" w14:textId="77777777" w:rsidR="008E5874" w:rsidRPr="00B36CED" w:rsidRDefault="008E5874" w:rsidP="00CD57D9">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11.3.1</w:t>
            </w:r>
          </w:p>
        </w:tc>
        <w:tc>
          <w:tcPr>
            <w:tcW w:w="1152" w:type="pct"/>
            <w:gridSpan w:val="2"/>
            <w:tcBorders>
              <w:top w:val="nil"/>
              <w:left w:val="nil"/>
              <w:bottom w:val="single" w:sz="4" w:space="0" w:color="auto"/>
              <w:right w:val="single" w:sz="4" w:space="0" w:color="auto"/>
            </w:tcBorders>
            <w:shd w:val="clear" w:color="auto" w:fill="auto"/>
            <w:hideMark/>
          </w:tcPr>
          <w:p w14:paraId="19080824" w14:textId="6743FC75" w:rsidR="008E5874" w:rsidRPr="00CD57D9" w:rsidRDefault="008E5874" w:rsidP="00CD57D9">
            <w:pPr>
              <w:spacing w:after="0" w:line="240" w:lineRule="auto"/>
              <w:rPr>
                <w:rFonts w:ascii="Calibri" w:eastAsia="Times New Roman" w:hAnsi="Calibri" w:cs="Calibri"/>
                <w:sz w:val="24"/>
                <w:szCs w:val="24"/>
                <w:lang w:val="es-ES"/>
              </w:rPr>
            </w:pPr>
            <w:r w:rsidRPr="00CD57D9">
              <w:rPr>
                <w:rFonts w:ascii="Calibri" w:hAnsi="Calibri" w:cs="Calibri"/>
                <w:lang w:val="es-ES"/>
              </w:rPr>
              <w:t>¿La empresa posee las autorizaciones necesarias para almacenar y manipular los productos peligrosos contenidos en las unidades de transporte que les envían?</w:t>
            </w:r>
          </w:p>
        </w:tc>
        <w:tc>
          <w:tcPr>
            <w:tcW w:w="92" w:type="pct"/>
            <w:tcBorders>
              <w:top w:val="single" w:sz="4" w:space="0" w:color="auto"/>
              <w:left w:val="nil"/>
              <w:bottom w:val="single" w:sz="4" w:space="0" w:color="auto"/>
              <w:right w:val="single" w:sz="4" w:space="0" w:color="auto"/>
            </w:tcBorders>
            <w:shd w:val="clear" w:color="auto" w:fill="auto"/>
            <w:hideMark/>
          </w:tcPr>
          <w:p w14:paraId="642D171B" w14:textId="77777777" w:rsidR="008E5874" w:rsidRPr="00CD57D9" w:rsidRDefault="008E5874" w:rsidP="00CD57D9">
            <w:pPr>
              <w:spacing w:after="0" w:line="240" w:lineRule="auto"/>
              <w:rPr>
                <w:rFonts w:ascii="Calibri" w:eastAsia="Times New Roman" w:hAnsi="Calibri" w:cs="Calibri"/>
                <w:b/>
                <w:bCs/>
                <w:sz w:val="24"/>
                <w:szCs w:val="24"/>
                <w:lang w:val="es-ES"/>
              </w:rPr>
            </w:pPr>
            <w:r w:rsidRPr="00CD57D9">
              <w:rPr>
                <w:rFonts w:ascii="Calibri" w:eastAsia="Times New Roman" w:hAnsi="Calibri" w:cs="Calibri"/>
                <w:b/>
                <w:bCs/>
                <w:sz w:val="24"/>
                <w:szCs w:val="24"/>
                <w:lang w:val="es-ES"/>
              </w:rPr>
              <w:t> </w:t>
            </w:r>
          </w:p>
        </w:tc>
        <w:tc>
          <w:tcPr>
            <w:tcW w:w="3039" w:type="pct"/>
            <w:tcBorders>
              <w:top w:val="nil"/>
              <w:left w:val="nil"/>
              <w:bottom w:val="single" w:sz="4" w:space="0" w:color="auto"/>
              <w:right w:val="single" w:sz="4" w:space="0" w:color="auto"/>
            </w:tcBorders>
            <w:shd w:val="clear" w:color="auto" w:fill="auto"/>
            <w:hideMark/>
          </w:tcPr>
          <w:p w14:paraId="30DC5255" w14:textId="6C0DF2C0" w:rsidR="008E5874" w:rsidRPr="00CD57D9" w:rsidRDefault="008E5874" w:rsidP="00CD57D9">
            <w:pPr>
              <w:spacing w:after="0" w:line="240" w:lineRule="auto"/>
              <w:rPr>
                <w:rFonts w:ascii="Calibri" w:eastAsia="Times New Roman" w:hAnsi="Calibri" w:cs="Calibri"/>
                <w:sz w:val="24"/>
                <w:szCs w:val="24"/>
                <w:lang w:val="es-ES"/>
              </w:rPr>
            </w:pPr>
            <w:r w:rsidRPr="00CD57D9">
              <w:rPr>
                <w:rFonts w:ascii="Calibri" w:hAnsi="Calibri" w:cs="Calibri"/>
                <w:lang w:val="es-ES"/>
              </w:rPr>
              <w:t>Comprobar que se dispone de un sistema para verificar que los productos peligrosos recibidos están permitidos en las licencias de la empresa.</w:t>
            </w:r>
          </w:p>
        </w:tc>
        <w:tc>
          <w:tcPr>
            <w:tcW w:w="260" w:type="pct"/>
            <w:tcBorders>
              <w:top w:val="nil"/>
              <w:left w:val="nil"/>
              <w:bottom w:val="single" w:sz="4" w:space="0" w:color="auto"/>
              <w:right w:val="single" w:sz="4" w:space="0" w:color="auto"/>
            </w:tcBorders>
          </w:tcPr>
          <w:p w14:paraId="39A428C1" w14:textId="77777777" w:rsidR="008E5874" w:rsidRPr="00CD57D9" w:rsidRDefault="008E5874" w:rsidP="00CD57D9">
            <w:pPr>
              <w:spacing w:after="0" w:line="240" w:lineRule="auto"/>
              <w:rPr>
                <w:rFonts w:ascii="Calibri" w:hAnsi="Calibri" w:cs="Calibri"/>
                <w:lang w:val="es-ES"/>
              </w:rPr>
            </w:pPr>
          </w:p>
        </w:tc>
      </w:tr>
      <w:tr w:rsidR="008E5874" w:rsidRPr="005A0E2B" w14:paraId="77D5562F" w14:textId="69BC3B71"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5DAE88C4" w14:textId="77777777" w:rsidR="008E5874" w:rsidRPr="00B36CED" w:rsidRDefault="008E5874" w:rsidP="00CD57D9">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11.3.2</w:t>
            </w:r>
          </w:p>
        </w:tc>
        <w:tc>
          <w:tcPr>
            <w:tcW w:w="1152" w:type="pct"/>
            <w:gridSpan w:val="2"/>
            <w:tcBorders>
              <w:top w:val="nil"/>
              <w:left w:val="nil"/>
              <w:bottom w:val="single" w:sz="4" w:space="0" w:color="auto"/>
              <w:right w:val="single" w:sz="4" w:space="0" w:color="auto"/>
            </w:tcBorders>
            <w:shd w:val="clear" w:color="auto" w:fill="auto"/>
            <w:hideMark/>
          </w:tcPr>
          <w:p w14:paraId="0BC1A551" w14:textId="283691E2" w:rsidR="008E5874" w:rsidRPr="00CD57D9" w:rsidRDefault="008E5874" w:rsidP="00CD57D9">
            <w:pPr>
              <w:spacing w:after="0" w:line="240" w:lineRule="auto"/>
              <w:rPr>
                <w:rFonts w:ascii="Calibri" w:eastAsia="Times New Roman" w:hAnsi="Calibri" w:cs="Calibri"/>
                <w:sz w:val="24"/>
                <w:szCs w:val="24"/>
                <w:lang w:val="es-ES"/>
              </w:rPr>
            </w:pPr>
            <w:r w:rsidRPr="00CD57D9">
              <w:rPr>
                <w:rFonts w:ascii="Calibri" w:hAnsi="Calibri" w:cs="Calibri"/>
                <w:lang w:val="es-ES"/>
              </w:rPr>
              <w:t>¿Cumple la terminal con los requerimientos específicos de protección del cliente y/o de la industria en general?</w:t>
            </w:r>
          </w:p>
        </w:tc>
        <w:tc>
          <w:tcPr>
            <w:tcW w:w="92" w:type="pct"/>
            <w:tcBorders>
              <w:top w:val="nil"/>
              <w:left w:val="nil"/>
              <w:bottom w:val="nil"/>
              <w:right w:val="single" w:sz="4" w:space="0" w:color="auto"/>
            </w:tcBorders>
            <w:shd w:val="clear" w:color="auto" w:fill="auto"/>
            <w:hideMark/>
          </w:tcPr>
          <w:p w14:paraId="1EEFCD4C" w14:textId="77777777" w:rsidR="008E5874" w:rsidRPr="00CD57D9" w:rsidRDefault="008E5874" w:rsidP="00CD57D9">
            <w:pPr>
              <w:spacing w:after="0" w:line="240" w:lineRule="auto"/>
              <w:rPr>
                <w:rFonts w:ascii="Calibri" w:eastAsia="Times New Roman" w:hAnsi="Calibri" w:cs="Calibri"/>
                <w:b/>
                <w:bCs/>
                <w:sz w:val="24"/>
                <w:szCs w:val="24"/>
                <w:lang w:val="es-ES"/>
              </w:rPr>
            </w:pPr>
            <w:r w:rsidRPr="00CD57D9">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70A3B147" w14:textId="5C308149" w:rsidR="008E5874" w:rsidRPr="00CD57D9" w:rsidRDefault="008E5874" w:rsidP="00CD57D9">
            <w:pPr>
              <w:spacing w:after="0" w:line="240" w:lineRule="auto"/>
              <w:rPr>
                <w:rFonts w:ascii="Calibri" w:eastAsia="Times New Roman" w:hAnsi="Calibri" w:cs="Calibri"/>
                <w:sz w:val="24"/>
                <w:szCs w:val="24"/>
                <w:lang w:val="es-ES"/>
              </w:rPr>
            </w:pPr>
            <w:r w:rsidRPr="00CD57D9">
              <w:rPr>
                <w:rFonts w:ascii="Calibri" w:hAnsi="Calibri" w:cs="Calibri"/>
                <w:lang w:val="es-ES"/>
              </w:rPr>
              <w:t>El control de acceso a las instalaciones deberá incluir como mínimo la comprobación física de los documentos entregados respecto a la orden de pedido. La entrada(s) del centro deberá estar dotada preferiblemente con una verja que esté normalmente cerrada.</w:t>
            </w:r>
          </w:p>
        </w:tc>
        <w:tc>
          <w:tcPr>
            <w:tcW w:w="260" w:type="pct"/>
            <w:tcBorders>
              <w:top w:val="nil"/>
              <w:left w:val="nil"/>
              <w:bottom w:val="single" w:sz="4" w:space="0" w:color="auto"/>
              <w:right w:val="single" w:sz="4" w:space="0" w:color="auto"/>
            </w:tcBorders>
          </w:tcPr>
          <w:p w14:paraId="75415B41" w14:textId="77777777" w:rsidR="008E5874" w:rsidRPr="00CD57D9" w:rsidRDefault="008E5874" w:rsidP="00CD57D9">
            <w:pPr>
              <w:spacing w:after="0" w:line="240" w:lineRule="auto"/>
              <w:rPr>
                <w:rFonts w:ascii="Calibri" w:hAnsi="Calibri" w:cs="Calibri"/>
                <w:lang w:val="es-ES"/>
              </w:rPr>
            </w:pPr>
          </w:p>
        </w:tc>
      </w:tr>
      <w:tr w:rsidR="008E5874" w:rsidRPr="005A0E2B" w14:paraId="5CC22F1E" w14:textId="6756BA75" w:rsidTr="008E5874">
        <w:trPr>
          <w:trHeight w:val="1860"/>
          <w:jc w:val="center"/>
        </w:trPr>
        <w:tc>
          <w:tcPr>
            <w:tcW w:w="457" w:type="pct"/>
            <w:tcBorders>
              <w:top w:val="nil"/>
              <w:left w:val="single" w:sz="4" w:space="0" w:color="auto"/>
              <w:bottom w:val="single" w:sz="4" w:space="0" w:color="auto"/>
              <w:right w:val="single" w:sz="4" w:space="0" w:color="auto"/>
            </w:tcBorders>
            <w:shd w:val="clear" w:color="auto" w:fill="auto"/>
            <w:hideMark/>
          </w:tcPr>
          <w:p w14:paraId="4E58490D" w14:textId="77777777" w:rsidR="008E5874" w:rsidRPr="00B36CED" w:rsidRDefault="008E5874" w:rsidP="00CD57D9">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lastRenderedPageBreak/>
              <w:t>11.3.3</w:t>
            </w:r>
          </w:p>
        </w:tc>
        <w:tc>
          <w:tcPr>
            <w:tcW w:w="1152" w:type="pct"/>
            <w:gridSpan w:val="2"/>
            <w:tcBorders>
              <w:top w:val="nil"/>
              <w:left w:val="nil"/>
              <w:bottom w:val="single" w:sz="4" w:space="0" w:color="auto"/>
              <w:right w:val="single" w:sz="4" w:space="0" w:color="auto"/>
            </w:tcBorders>
            <w:shd w:val="clear" w:color="auto" w:fill="auto"/>
            <w:hideMark/>
          </w:tcPr>
          <w:p w14:paraId="2BF75ADB" w14:textId="19E0B1B2" w:rsidR="008E5874" w:rsidRPr="00CD57D9" w:rsidRDefault="008E5874" w:rsidP="00CD57D9">
            <w:pPr>
              <w:spacing w:after="0" w:line="240" w:lineRule="auto"/>
              <w:rPr>
                <w:rFonts w:ascii="Calibri" w:eastAsia="Times New Roman" w:hAnsi="Calibri" w:cs="Calibri"/>
                <w:sz w:val="24"/>
                <w:szCs w:val="24"/>
                <w:lang w:val="es-ES"/>
              </w:rPr>
            </w:pPr>
            <w:r w:rsidRPr="00CD57D9">
              <w:rPr>
                <w:rFonts w:ascii="Calibri" w:hAnsi="Calibri" w:cs="Calibri"/>
                <w:lang w:val="es-ES"/>
              </w:rPr>
              <w:t xml:space="preserve">¿Cumplen los equipos de transporte y elevación de la terminal con los requisitos legales aplicables? </w:t>
            </w:r>
          </w:p>
        </w:tc>
        <w:tc>
          <w:tcPr>
            <w:tcW w:w="92" w:type="pct"/>
            <w:tcBorders>
              <w:top w:val="nil"/>
              <w:left w:val="nil"/>
              <w:bottom w:val="nil"/>
              <w:right w:val="single" w:sz="4" w:space="0" w:color="auto"/>
            </w:tcBorders>
            <w:shd w:val="clear" w:color="auto" w:fill="auto"/>
            <w:hideMark/>
          </w:tcPr>
          <w:p w14:paraId="4B6542F3" w14:textId="77777777" w:rsidR="008E5874" w:rsidRPr="00CD57D9" w:rsidRDefault="008E5874" w:rsidP="00CD57D9">
            <w:pPr>
              <w:spacing w:after="0" w:line="240" w:lineRule="auto"/>
              <w:rPr>
                <w:rFonts w:ascii="Calibri" w:eastAsia="Times New Roman" w:hAnsi="Calibri" w:cs="Calibri"/>
                <w:b/>
                <w:bCs/>
                <w:sz w:val="24"/>
                <w:szCs w:val="24"/>
                <w:lang w:val="es-ES"/>
              </w:rPr>
            </w:pPr>
            <w:r w:rsidRPr="00CD57D9">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06C63162" w14:textId="2772E9AC" w:rsidR="008E5874" w:rsidRPr="00CD57D9" w:rsidRDefault="008E5874" w:rsidP="00CD57D9">
            <w:pPr>
              <w:spacing w:after="0" w:line="240" w:lineRule="auto"/>
              <w:rPr>
                <w:rFonts w:ascii="Calibri" w:eastAsia="Times New Roman" w:hAnsi="Calibri" w:cs="Calibri"/>
                <w:sz w:val="24"/>
                <w:szCs w:val="24"/>
                <w:lang w:val="es-ES"/>
              </w:rPr>
            </w:pPr>
            <w:r w:rsidRPr="00CD57D9">
              <w:rPr>
                <w:rFonts w:ascii="Calibri" w:eastAsia="Times New Roman" w:hAnsi="Calibri" w:cs="Calibri"/>
                <w:sz w:val="24"/>
                <w:szCs w:val="24"/>
                <w:lang w:val="es-ES"/>
              </w:rPr>
              <w:t>Comprobar que los equipos están protegidos frente a un mal funcionamiento y a la elevación de excesivo peso, y que están equipados con luces de advertencia /alarmas acústicas cuando están en movimiento. Comprobar que las señales de alarma se utilizan también para avisar del movimiento de trenes. Directiva de máquinas 2006/42/CE                                                               Para identificar el equipamiento cubierto por esta pregunta consultar las guías CEFIC/ECTA</w:t>
            </w:r>
            <w:r>
              <w:rPr>
                <w:rFonts w:ascii="Calibri" w:eastAsia="Times New Roman" w:hAnsi="Calibri" w:cs="Calibri"/>
                <w:sz w:val="24"/>
                <w:szCs w:val="24"/>
                <w:lang w:val="es-ES"/>
              </w:rPr>
              <w:t xml:space="preserve"> </w:t>
            </w:r>
            <w:r w:rsidRPr="00CD57D9">
              <w:rPr>
                <w:rFonts w:ascii="Calibri" w:eastAsia="Times New Roman" w:hAnsi="Calibri" w:cs="Calibri"/>
                <w:sz w:val="24"/>
                <w:szCs w:val="24"/>
                <w:lang w:val="es-ES"/>
              </w:rPr>
              <w:t>"</w:t>
            </w:r>
            <w:r w:rsidRPr="00415BBE">
              <w:rPr>
                <w:rFonts w:ascii="Calibri" w:eastAsia="Times New Roman" w:hAnsi="Calibri" w:cs="Calibri"/>
                <w:sz w:val="24"/>
                <w:szCs w:val="24"/>
                <w:lang w:val="en-GB"/>
              </w:rPr>
              <w:t>Safe storage and handling of containers carrying dangerous goods and hazardous substances</w:t>
            </w:r>
            <w:r w:rsidRPr="00CD57D9">
              <w:rPr>
                <w:rFonts w:ascii="Calibri" w:eastAsia="Times New Roman" w:hAnsi="Calibri" w:cs="Calibri"/>
                <w:sz w:val="24"/>
                <w:szCs w:val="24"/>
                <w:lang w:val="es-ES"/>
              </w:rPr>
              <w:t>", sec</w:t>
            </w:r>
            <w:r>
              <w:rPr>
                <w:rFonts w:ascii="Calibri" w:eastAsia="Times New Roman" w:hAnsi="Calibri" w:cs="Calibri"/>
                <w:sz w:val="24"/>
                <w:szCs w:val="24"/>
                <w:lang w:val="es-ES"/>
              </w:rPr>
              <w:t>ció</w:t>
            </w:r>
            <w:r w:rsidRPr="00CD57D9">
              <w:rPr>
                <w:rFonts w:ascii="Calibri" w:eastAsia="Times New Roman" w:hAnsi="Calibri" w:cs="Calibri"/>
                <w:sz w:val="24"/>
                <w:szCs w:val="24"/>
                <w:lang w:val="es-ES"/>
              </w:rPr>
              <w:t>n 4</w:t>
            </w:r>
          </w:p>
        </w:tc>
        <w:tc>
          <w:tcPr>
            <w:tcW w:w="260" w:type="pct"/>
            <w:tcBorders>
              <w:top w:val="nil"/>
              <w:left w:val="nil"/>
              <w:bottom w:val="single" w:sz="4" w:space="0" w:color="auto"/>
              <w:right w:val="single" w:sz="4" w:space="0" w:color="auto"/>
            </w:tcBorders>
          </w:tcPr>
          <w:p w14:paraId="053BFF70" w14:textId="77777777" w:rsidR="008E5874" w:rsidRPr="00CD57D9" w:rsidRDefault="008E5874" w:rsidP="00CD57D9">
            <w:pPr>
              <w:spacing w:after="0" w:line="240" w:lineRule="auto"/>
              <w:rPr>
                <w:rFonts w:ascii="Calibri" w:eastAsia="Times New Roman" w:hAnsi="Calibri" w:cs="Calibri"/>
                <w:sz w:val="24"/>
                <w:szCs w:val="24"/>
                <w:lang w:val="es-ES"/>
              </w:rPr>
            </w:pPr>
          </w:p>
        </w:tc>
      </w:tr>
      <w:tr w:rsidR="008E5874" w:rsidRPr="00CD57D9" w14:paraId="11B609EE" w14:textId="69C31280" w:rsidTr="008E5874">
        <w:trPr>
          <w:trHeight w:val="1240"/>
          <w:jc w:val="center"/>
        </w:trPr>
        <w:tc>
          <w:tcPr>
            <w:tcW w:w="457" w:type="pct"/>
            <w:tcBorders>
              <w:top w:val="nil"/>
              <w:left w:val="single" w:sz="4" w:space="0" w:color="auto"/>
              <w:bottom w:val="single" w:sz="4" w:space="0" w:color="auto"/>
              <w:right w:val="single" w:sz="4" w:space="0" w:color="auto"/>
            </w:tcBorders>
            <w:shd w:val="clear" w:color="auto" w:fill="auto"/>
            <w:hideMark/>
          </w:tcPr>
          <w:p w14:paraId="20968A4F" w14:textId="77777777" w:rsidR="008E5874" w:rsidRPr="00B36CED" w:rsidRDefault="008E5874" w:rsidP="00CD57D9">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11.3.4</w:t>
            </w:r>
          </w:p>
        </w:tc>
        <w:tc>
          <w:tcPr>
            <w:tcW w:w="1152" w:type="pct"/>
            <w:gridSpan w:val="2"/>
            <w:tcBorders>
              <w:top w:val="nil"/>
              <w:left w:val="nil"/>
              <w:bottom w:val="single" w:sz="4" w:space="0" w:color="auto"/>
              <w:right w:val="single" w:sz="4" w:space="0" w:color="auto"/>
            </w:tcBorders>
            <w:shd w:val="clear" w:color="auto" w:fill="auto"/>
            <w:hideMark/>
          </w:tcPr>
          <w:p w14:paraId="4A44CE91" w14:textId="1630734D" w:rsidR="008E5874" w:rsidRPr="00CD57D9" w:rsidRDefault="008E5874" w:rsidP="00CD57D9">
            <w:pPr>
              <w:spacing w:after="0" w:line="240" w:lineRule="auto"/>
              <w:rPr>
                <w:rFonts w:ascii="Calibri" w:eastAsia="Times New Roman" w:hAnsi="Calibri" w:cs="Calibri"/>
                <w:sz w:val="24"/>
                <w:szCs w:val="24"/>
                <w:lang w:val="es-ES"/>
              </w:rPr>
            </w:pPr>
            <w:r>
              <w:rPr>
                <w:rFonts w:ascii="Calibri" w:hAnsi="Calibri" w:cs="Calibri"/>
                <w:lang w:val="es-ES"/>
              </w:rPr>
              <w:t>¿</w:t>
            </w:r>
            <w:r w:rsidRPr="00CD57D9">
              <w:rPr>
                <w:rFonts w:ascii="Calibri" w:hAnsi="Calibri" w:cs="Calibri"/>
                <w:lang w:val="es-ES"/>
              </w:rPr>
              <w:t>Existe un programa documentado para inspección y mantenimiento preventivo de grúas y equipos de transporte y elevación?</w:t>
            </w:r>
          </w:p>
        </w:tc>
        <w:tc>
          <w:tcPr>
            <w:tcW w:w="92" w:type="pct"/>
            <w:tcBorders>
              <w:top w:val="nil"/>
              <w:left w:val="nil"/>
              <w:bottom w:val="nil"/>
              <w:right w:val="single" w:sz="4" w:space="0" w:color="auto"/>
            </w:tcBorders>
            <w:shd w:val="clear" w:color="auto" w:fill="auto"/>
            <w:hideMark/>
          </w:tcPr>
          <w:p w14:paraId="4CB570A9" w14:textId="77777777" w:rsidR="008E5874" w:rsidRPr="00CD57D9" w:rsidRDefault="008E5874" w:rsidP="00CD57D9">
            <w:pPr>
              <w:spacing w:after="0" w:line="240" w:lineRule="auto"/>
              <w:rPr>
                <w:rFonts w:ascii="Calibri" w:eastAsia="Times New Roman" w:hAnsi="Calibri" w:cs="Calibri"/>
                <w:b/>
                <w:bCs/>
                <w:sz w:val="24"/>
                <w:szCs w:val="24"/>
                <w:lang w:val="es-ES"/>
              </w:rPr>
            </w:pPr>
            <w:r w:rsidRPr="00CD57D9">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67AFD105" w14:textId="0B1CD804" w:rsidR="008E5874" w:rsidRPr="00CD57D9" w:rsidRDefault="008E5874" w:rsidP="00CD57D9">
            <w:pPr>
              <w:spacing w:after="0" w:line="240" w:lineRule="auto"/>
              <w:rPr>
                <w:rFonts w:ascii="Calibri" w:eastAsia="Times New Roman" w:hAnsi="Calibri" w:cs="Calibri"/>
                <w:sz w:val="24"/>
                <w:szCs w:val="24"/>
                <w:lang w:val="es-ES"/>
              </w:rPr>
            </w:pPr>
            <w:r w:rsidRPr="00CD57D9">
              <w:rPr>
                <w:rFonts w:ascii="Calibri" w:hAnsi="Calibri" w:cs="Calibri"/>
                <w:lang w:val="es-ES"/>
              </w:rPr>
              <w:t>Buscar un programa de inspección y mantenimiento que requiera que todos los equipos (propios o alquilados) sean revisados adecuadamente, ajustados y mantenidos para prevenir desgastes y roturas anormales, y para detectar defectos antes que puedan causar accidentes o averías. Comprobar también en la práctica.</w:t>
            </w:r>
          </w:p>
        </w:tc>
        <w:tc>
          <w:tcPr>
            <w:tcW w:w="260" w:type="pct"/>
            <w:tcBorders>
              <w:top w:val="nil"/>
              <w:left w:val="nil"/>
              <w:bottom w:val="single" w:sz="4" w:space="0" w:color="auto"/>
              <w:right w:val="single" w:sz="4" w:space="0" w:color="auto"/>
            </w:tcBorders>
          </w:tcPr>
          <w:p w14:paraId="7BA995C8" w14:textId="77777777" w:rsidR="008E5874" w:rsidRPr="00CD57D9" w:rsidRDefault="008E5874" w:rsidP="00CD57D9">
            <w:pPr>
              <w:spacing w:after="0" w:line="240" w:lineRule="auto"/>
              <w:rPr>
                <w:rFonts w:ascii="Calibri" w:hAnsi="Calibri" w:cs="Calibri"/>
                <w:lang w:val="es-ES"/>
              </w:rPr>
            </w:pPr>
          </w:p>
        </w:tc>
      </w:tr>
      <w:tr w:rsidR="008E5874" w:rsidRPr="005A0E2B" w14:paraId="0B1107F2" w14:textId="33E41F54"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0FA7BCDE" w14:textId="77777777" w:rsidR="008E5874" w:rsidRPr="00B36CED" w:rsidRDefault="008E5874" w:rsidP="00CD57D9">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11.3.5</w:t>
            </w:r>
          </w:p>
        </w:tc>
        <w:tc>
          <w:tcPr>
            <w:tcW w:w="1152" w:type="pct"/>
            <w:gridSpan w:val="2"/>
            <w:tcBorders>
              <w:top w:val="nil"/>
              <w:left w:val="nil"/>
              <w:bottom w:val="single" w:sz="4" w:space="0" w:color="auto"/>
              <w:right w:val="single" w:sz="4" w:space="0" w:color="auto"/>
            </w:tcBorders>
            <w:shd w:val="clear" w:color="auto" w:fill="auto"/>
            <w:hideMark/>
          </w:tcPr>
          <w:p w14:paraId="31054D1E" w14:textId="10E13A45" w:rsidR="008E5874" w:rsidRPr="00CD57D9" w:rsidRDefault="008E5874" w:rsidP="00CD57D9">
            <w:pPr>
              <w:spacing w:after="0" w:line="240" w:lineRule="auto"/>
              <w:rPr>
                <w:rFonts w:ascii="Calibri" w:eastAsia="Times New Roman" w:hAnsi="Calibri" w:cs="Calibri"/>
                <w:sz w:val="24"/>
                <w:szCs w:val="24"/>
                <w:lang w:val="es-ES"/>
              </w:rPr>
            </w:pPr>
            <w:r w:rsidRPr="00CD57D9">
              <w:rPr>
                <w:rFonts w:ascii="Calibri" w:hAnsi="Calibri" w:cs="Calibri"/>
                <w:lang w:val="es-ES"/>
              </w:rPr>
              <w:t>¿Se dispone de un programa documentado de formación para conductores/operarios de grúas y equipos de transporte y elevación?</w:t>
            </w:r>
          </w:p>
        </w:tc>
        <w:tc>
          <w:tcPr>
            <w:tcW w:w="92" w:type="pct"/>
            <w:tcBorders>
              <w:top w:val="nil"/>
              <w:left w:val="nil"/>
              <w:bottom w:val="nil"/>
              <w:right w:val="single" w:sz="4" w:space="0" w:color="auto"/>
            </w:tcBorders>
            <w:shd w:val="clear" w:color="auto" w:fill="auto"/>
            <w:hideMark/>
          </w:tcPr>
          <w:p w14:paraId="336C41C7" w14:textId="77777777" w:rsidR="008E5874" w:rsidRPr="00CD57D9" w:rsidRDefault="008E5874" w:rsidP="00CD57D9">
            <w:pPr>
              <w:spacing w:after="0" w:line="240" w:lineRule="auto"/>
              <w:rPr>
                <w:rFonts w:ascii="Calibri" w:eastAsia="Times New Roman" w:hAnsi="Calibri" w:cs="Calibri"/>
                <w:b/>
                <w:bCs/>
                <w:sz w:val="24"/>
                <w:szCs w:val="24"/>
                <w:lang w:val="es-ES"/>
              </w:rPr>
            </w:pPr>
            <w:r w:rsidRPr="00CD57D9">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5B244CE1" w14:textId="76FF3671" w:rsidR="008E5874" w:rsidRPr="00CD57D9" w:rsidRDefault="008E5874" w:rsidP="00CD57D9">
            <w:pPr>
              <w:spacing w:after="0" w:line="240" w:lineRule="auto"/>
              <w:rPr>
                <w:rFonts w:ascii="Calibri" w:eastAsia="Times New Roman" w:hAnsi="Calibri" w:cs="Calibri"/>
                <w:sz w:val="24"/>
                <w:szCs w:val="24"/>
                <w:lang w:val="es-ES"/>
              </w:rPr>
            </w:pPr>
            <w:r w:rsidRPr="00CD57D9">
              <w:rPr>
                <w:rFonts w:ascii="Calibri" w:hAnsi="Calibri" w:cs="Calibri"/>
                <w:lang w:val="es-ES"/>
              </w:rPr>
              <w:t>Comprobar los informes de formación de operarios/conductores seleccionados. Comparar con los registros de incidentes en los cuales fueron identificadas las causas raíz como comportamiento de conductor y hubo una medida correctora para reforzar el programa de formación.</w:t>
            </w:r>
          </w:p>
        </w:tc>
        <w:tc>
          <w:tcPr>
            <w:tcW w:w="260" w:type="pct"/>
            <w:tcBorders>
              <w:top w:val="nil"/>
              <w:left w:val="nil"/>
              <w:bottom w:val="single" w:sz="4" w:space="0" w:color="auto"/>
              <w:right w:val="single" w:sz="4" w:space="0" w:color="auto"/>
            </w:tcBorders>
          </w:tcPr>
          <w:p w14:paraId="5192B527" w14:textId="77777777" w:rsidR="008E5874" w:rsidRPr="00CD57D9" w:rsidRDefault="008E5874" w:rsidP="00CD57D9">
            <w:pPr>
              <w:spacing w:after="0" w:line="240" w:lineRule="auto"/>
              <w:rPr>
                <w:rFonts w:ascii="Calibri" w:hAnsi="Calibri" w:cs="Calibri"/>
                <w:lang w:val="es-ES"/>
              </w:rPr>
            </w:pPr>
          </w:p>
        </w:tc>
      </w:tr>
      <w:tr w:rsidR="008E5874" w:rsidRPr="005A0E2B" w14:paraId="38917CB8" w14:textId="043C78A1"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276A7BA6" w14:textId="77777777" w:rsidR="008E5874" w:rsidRPr="00B36CED" w:rsidRDefault="008E5874" w:rsidP="00666777">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11.3.6</w:t>
            </w:r>
          </w:p>
        </w:tc>
        <w:tc>
          <w:tcPr>
            <w:tcW w:w="1152" w:type="pct"/>
            <w:gridSpan w:val="2"/>
            <w:tcBorders>
              <w:top w:val="nil"/>
              <w:left w:val="nil"/>
              <w:bottom w:val="single" w:sz="4" w:space="0" w:color="auto"/>
              <w:right w:val="single" w:sz="4" w:space="0" w:color="auto"/>
            </w:tcBorders>
            <w:shd w:val="clear" w:color="auto" w:fill="auto"/>
            <w:hideMark/>
          </w:tcPr>
          <w:p w14:paraId="3B1653A4" w14:textId="32ACFB5F" w:rsidR="008E5874" w:rsidRPr="00666777" w:rsidRDefault="008E5874" w:rsidP="00666777">
            <w:pPr>
              <w:spacing w:after="0" w:line="240" w:lineRule="auto"/>
              <w:rPr>
                <w:rFonts w:ascii="Calibri" w:eastAsia="Times New Roman" w:hAnsi="Calibri" w:cs="Calibri"/>
                <w:sz w:val="24"/>
                <w:szCs w:val="24"/>
                <w:lang w:val="en-GB"/>
              </w:rPr>
            </w:pPr>
            <w:r w:rsidRPr="00666777">
              <w:rPr>
                <w:rFonts w:ascii="Calibri" w:hAnsi="Calibri" w:cs="Calibri"/>
                <w:lang w:val="es-ES"/>
              </w:rPr>
              <w:t xml:space="preserve">¿Se dispone de un protocolo de segregación cuando se almacenan contenedores? </w:t>
            </w:r>
            <w:r w:rsidRPr="00776EB4">
              <w:rPr>
                <w:rFonts w:ascii="Calibri" w:hAnsi="Calibri" w:cs="Calibri"/>
                <w:lang w:val="es-ES_tradnl"/>
              </w:rPr>
              <w:t>Debe</w:t>
            </w:r>
            <w:r w:rsidRPr="00666777">
              <w:rPr>
                <w:rFonts w:ascii="Calibri" w:hAnsi="Calibri" w:cs="Calibri"/>
              </w:rPr>
              <w:t xml:space="preserve"> </w:t>
            </w:r>
            <w:r w:rsidRPr="00666777">
              <w:rPr>
                <w:rFonts w:ascii="Calibri" w:hAnsi="Calibri" w:cs="Calibri"/>
                <w:lang w:val="es-ES"/>
              </w:rPr>
              <w:t>incluir contenedores cargados, vacíos y vacíos sin limpiar.</w:t>
            </w:r>
          </w:p>
        </w:tc>
        <w:tc>
          <w:tcPr>
            <w:tcW w:w="92" w:type="pct"/>
            <w:tcBorders>
              <w:top w:val="nil"/>
              <w:left w:val="nil"/>
              <w:bottom w:val="nil"/>
              <w:right w:val="single" w:sz="4" w:space="0" w:color="auto"/>
            </w:tcBorders>
            <w:shd w:val="clear" w:color="auto" w:fill="auto"/>
            <w:hideMark/>
          </w:tcPr>
          <w:p w14:paraId="6293873A" w14:textId="77777777" w:rsidR="008E5874" w:rsidRPr="00E216F9" w:rsidRDefault="008E5874" w:rsidP="00666777">
            <w:pPr>
              <w:spacing w:after="0" w:line="240" w:lineRule="auto"/>
              <w:rPr>
                <w:rFonts w:ascii="Calibri" w:eastAsia="Times New Roman" w:hAnsi="Calibri" w:cs="Calibri"/>
                <w:b/>
                <w:bCs/>
                <w:sz w:val="24"/>
                <w:szCs w:val="24"/>
                <w:lang w:val="en-GB"/>
              </w:rPr>
            </w:pPr>
            <w:r w:rsidRPr="00E216F9">
              <w:rPr>
                <w:rFonts w:ascii="Calibri" w:eastAsia="Times New Roman" w:hAnsi="Calibri" w:cs="Calibri"/>
                <w:b/>
                <w:bCs/>
                <w:sz w:val="24"/>
                <w:szCs w:val="24"/>
                <w:lang w:val="en-GB"/>
              </w:rPr>
              <w:t xml:space="preserve"> </w:t>
            </w:r>
          </w:p>
        </w:tc>
        <w:tc>
          <w:tcPr>
            <w:tcW w:w="3039" w:type="pct"/>
            <w:tcBorders>
              <w:top w:val="nil"/>
              <w:left w:val="nil"/>
              <w:bottom w:val="single" w:sz="4" w:space="0" w:color="auto"/>
              <w:right w:val="single" w:sz="4" w:space="0" w:color="auto"/>
            </w:tcBorders>
            <w:shd w:val="clear" w:color="auto" w:fill="auto"/>
            <w:hideMark/>
          </w:tcPr>
          <w:p w14:paraId="50B7B54E" w14:textId="1B5A96A3" w:rsidR="008E5874" w:rsidRPr="00666777" w:rsidRDefault="008E5874" w:rsidP="00666777">
            <w:pPr>
              <w:spacing w:after="0" w:line="240" w:lineRule="auto"/>
              <w:rPr>
                <w:rFonts w:ascii="Calibri" w:eastAsia="Times New Roman" w:hAnsi="Calibri" w:cs="Calibri"/>
                <w:sz w:val="24"/>
                <w:szCs w:val="24"/>
                <w:lang w:val="es-ES"/>
              </w:rPr>
            </w:pPr>
            <w:r w:rsidRPr="00415BBE">
              <w:rPr>
                <w:rFonts w:ascii="Calibri" w:eastAsia="Times New Roman" w:hAnsi="Calibri" w:cs="Calibri"/>
                <w:sz w:val="24"/>
                <w:szCs w:val="24"/>
                <w:lang w:val="es-ES_tradnl"/>
              </w:rPr>
              <w:t>Consultar la sección 3.1 de la guía</w:t>
            </w:r>
            <w:r>
              <w:rPr>
                <w:rFonts w:ascii="Calibri" w:eastAsia="Times New Roman" w:hAnsi="Calibri" w:cs="Calibri"/>
                <w:sz w:val="24"/>
                <w:szCs w:val="24"/>
                <w:lang w:val="en-GB"/>
              </w:rPr>
              <w:t xml:space="preserve"> </w:t>
            </w:r>
            <w:r w:rsidRPr="00E216F9">
              <w:rPr>
                <w:rFonts w:ascii="Calibri" w:eastAsia="Times New Roman" w:hAnsi="Calibri" w:cs="Calibri"/>
                <w:sz w:val="24"/>
                <w:szCs w:val="24"/>
                <w:lang w:val="en-GB"/>
              </w:rPr>
              <w:t>"Safe Storage and handling of containers carrying dangerous goods and hazardous substances".</w:t>
            </w:r>
            <w:r w:rsidRPr="00E216F9">
              <w:rPr>
                <w:rFonts w:ascii="Calibri" w:eastAsia="Times New Roman" w:hAnsi="Calibri" w:cs="Calibri"/>
                <w:sz w:val="24"/>
                <w:szCs w:val="24"/>
                <w:lang w:val="en-GB"/>
              </w:rPr>
              <w:br/>
            </w:r>
            <w:r w:rsidRPr="00666777">
              <w:rPr>
                <w:rFonts w:ascii="Calibri" w:eastAsia="Times New Roman" w:hAnsi="Calibri" w:cs="Calibri"/>
                <w:sz w:val="24"/>
                <w:szCs w:val="24"/>
                <w:lang w:val="es-ES"/>
              </w:rPr>
              <w:t>Comprobar que hay un plan documentado y verificar en las instalaciones.</w:t>
            </w:r>
          </w:p>
        </w:tc>
        <w:tc>
          <w:tcPr>
            <w:tcW w:w="260" w:type="pct"/>
            <w:tcBorders>
              <w:top w:val="nil"/>
              <w:left w:val="nil"/>
              <w:bottom w:val="single" w:sz="4" w:space="0" w:color="auto"/>
              <w:right w:val="single" w:sz="4" w:space="0" w:color="auto"/>
            </w:tcBorders>
          </w:tcPr>
          <w:p w14:paraId="1EEC7BB4" w14:textId="77777777" w:rsidR="008E5874" w:rsidRPr="008E5874" w:rsidRDefault="008E5874" w:rsidP="00666777">
            <w:pPr>
              <w:spacing w:after="0" w:line="240" w:lineRule="auto"/>
              <w:rPr>
                <w:rFonts w:ascii="Calibri" w:eastAsia="Times New Roman" w:hAnsi="Calibri" w:cs="Calibri"/>
                <w:sz w:val="24"/>
                <w:szCs w:val="24"/>
                <w:lang w:val="es-ES"/>
              </w:rPr>
            </w:pPr>
          </w:p>
        </w:tc>
      </w:tr>
      <w:tr w:rsidR="008E5874" w:rsidRPr="005A0E2B" w14:paraId="0AF7B334" w14:textId="7152593E"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406A674D" w14:textId="77777777" w:rsidR="008E5874" w:rsidRPr="00B36CED" w:rsidRDefault="008E5874" w:rsidP="00666777">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11.3.7</w:t>
            </w:r>
          </w:p>
        </w:tc>
        <w:tc>
          <w:tcPr>
            <w:tcW w:w="1152" w:type="pct"/>
            <w:gridSpan w:val="2"/>
            <w:tcBorders>
              <w:top w:val="nil"/>
              <w:left w:val="nil"/>
              <w:bottom w:val="single" w:sz="4" w:space="0" w:color="auto"/>
              <w:right w:val="single" w:sz="4" w:space="0" w:color="auto"/>
            </w:tcBorders>
            <w:shd w:val="clear" w:color="auto" w:fill="auto"/>
            <w:hideMark/>
          </w:tcPr>
          <w:p w14:paraId="4D09C140" w14:textId="3AE87B4D" w:rsidR="008E5874" w:rsidRPr="00666777" w:rsidRDefault="008E5874" w:rsidP="00666777">
            <w:pPr>
              <w:spacing w:after="0" w:line="240" w:lineRule="auto"/>
              <w:rPr>
                <w:rFonts w:ascii="Calibri" w:eastAsia="Times New Roman" w:hAnsi="Calibri" w:cs="Calibri"/>
                <w:sz w:val="24"/>
                <w:szCs w:val="24"/>
                <w:lang w:val="es-ES"/>
              </w:rPr>
            </w:pPr>
            <w:r w:rsidRPr="00666777">
              <w:rPr>
                <w:rFonts w:ascii="Calibri" w:hAnsi="Calibri" w:cs="Calibri"/>
                <w:lang w:val="es-ES"/>
              </w:rPr>
              <w:t>¿Se gestiona correctamente el tráfico (signos, señales en el camino, direcciones de flujo) y se cumple todo lo anterior?</w:t>
            </w:r>
          </w:p>
        </w:tc>
        <w:tc>
          <w:tcPr>
            <w:tcW w:w="92" w:type="pct"/>
            <w:tcBorders>
              <w:top w:val="nil"/>
              <w:left w:val="nil"/>
              <w:bottom w:val="nil"/>
              <w:right w:val="single" w:sz="4" w:space="0" w:color="auto"/>
            </w:tcBorders>
            <w:shd w:val="clear" w:color="auto" w:fill="auto"/>
            <w:hideMark/>
          </w:tcPr>
          <w:p w14:paraId="0A478AA5" w14:textId="77777777" w:rsidR="008E5874" w:rsidRPr="00666777" w:rsidRDefault="008E5874" w:rsidP="00666777">
            <w:pPr>
              <w:spacing w:after="0" w:line="240" w:lineRule="auto"/>
              <w:rPr>
                <w:rFonts w:ascii="Calibri" w:eastAsia="Times New Roman" w:hAnsi="Calibri" w:cs="Calibri"/>
                <w:b/>
                <w:bCs/>
                <w:sz w:val="24"/>
                <w:szCs w:val="24"/>
                <w:lang w:val="es-ES"/>
              </w:rPr>
            </w:pPr>
            <w:r w:rsidRPr="00666777">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759E9FF9" w14:textId="240B2D83" w:rsidR="008E5874" w:rsidRPr="00666777" w:rsidRDefault="008E5874" w:rsidP="00666777">
            <w:pPr>
              <w:spacing w:after="0" w:line="240" w:lineRule="auto"/>
              <w:rPr>
                <w:rFonts w:ascii="Calibri" w:eastAsia="Times New Roman" w:hAnsi="Calibri" w:cs="Calibri"/>
                <w:sz w:val="24"/>
                <w:szCs w:val="24"/>
                <w:lang w:val="es-ES"/>
              </w:rPr>
            </w:pPr>
            <w:r w:rsidRPr="00666777">
              <w:rPr>
                <w:rFonts w:ascii="Calibri" w:hAnsi="Calibri" w:cs="Calibri"/>
                <w:lang w:val="es-ES"/>
              </w:rPr>
              <w:t>Buscar indicaciones, señales, instrucciones a conductores y observar también la implantación práctica.</w:t>
            </w:r>
          </w:p>
        </w:tc>
        <w:tc>
          <w:tcPr>
            <w:tcW w:w="260" w:type="pct"/>
            <w:tcBorders>
              <w:top w:val="nil"/>
              <w:left w:val="nil"/>
              <w:bottom w:val="single" w:sz="4" w:space="0" w:color="auto"/>
              <w:right w:val="single" w:sz="4" w:space="0" w:color="auto"/>
            </w:tcBorders>
          </w:tcPr>
          <w:p w14:paraId="7F3689D8" w14:textId="77777777" w:rsidR="008E5874" w:rsidRPr="00666777" w:rsidRDefault="008E5874" w:rsidP="00666777">
            <w:pPr>
              <w:spacing w:after="0" w:line="240" w:lineRule="auto"/>
              <w:rPr>
                <w:rFonts w:ascii="Calibri" w:hAnsi="Calibri" w:cs="Calibri"/>
                <w:lang w:val="es-ES"/>
              </w:rPr>
            </w:pPr>
          </w:p>
        </w:tc>
      </w:tr>
      <w:tr w:rsidR="008E5874" w:rsidRPr="005A0E2B" w14:paraId="1F459C59" w14:textId="6A531A14"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5BA28118" w14:textId="77777777" w:rsidR="008E5874" w:rsidRPr="00B36CED" w:rsidRDefault="008E5874" w:rsidP="00666777">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11.3.8</w:t>
            </w:r>
          </w:p>
        </w:tc>
        <w:tc>
          <w:tcPr>
            <w:tcW w:w="1152" w:type="pct"/>
            <w:gridSpan w:val="2"/>
            <w:tcBorders>
              <w:top w:val="nil"/>
              <w:left w:val="nil"/>
              <w:bottom w:val="single" w:sz="4" w:space="0" w:color="auto"/>
              <w:right w:val="single" w:sz="4" w:space="0" w:color="auto"/>
            </w:tcBorders>
            <w:shd w:val="clear" w:color="auto" w:fill="auto"/>
            <w:hideMark/>
          </w:tcPr>
          <w:p w14:paraId="043F6032" w14:textId="3B2B3A90" w:rsidR="008E5874" w:rsidRPr="00EF1F95" w:rsidRDefault="008E5874" w:rsidP="00666777">
            <w:pPr>
              <w:spacing w:after="0" w:line="240" w:lineRule="auto"/>
              <w:rPr>
                <w:rFonts w:ascii="Calibri" w:eastAsia="Times New Roman" w:hAnsi="Calibri" w:cs="Calibri"/>
                <w:sz w:val="24"/>
                <w:szCs w:val="24"/>
                <w:lang w:val="es-ES_tradnl"/>
              </w:rPr>
            </w:pPr>
            <w:r w:rsidRPr="00EF1F95">
              <w:rPr>
                <w:rFonts w:ascii="Calibri" w:hAnsi="Calibri" w:cs="Calibri"/>
                <w:lang w:val="es-ES_tradnl"/>
              </w:rPr>
              <w:t>¿</w:t>
            </w:r>
            <w:r w:rsidRPr="00666777">
              <w:rPr>
                <w:rFonts w:ascii="Calibri" w:hAnsi="Calibri" w:cs="Calibri"/>
                <w:lang w:val="es-ES"/>
              </w:rPr>
              <w:t>Existen sistemas efectivos para asegurar que personas no autorizadas no estén presentes en las áreas de manipulación de contenedores?</w:t>
            </w:r>
          </w:p>
        </w:tc>
        <w:tc>
          <w:tcPr>
            <w:tcW w:w="92" w:type="pct"/>
            <w:tcBorders>
              <w:top w:val="nil"/>
              <w:left w:val="nil"/>
              <w:bottom w:val="nil"/>
              <w:right w:val="single" w:sz="4" w:space="0" w:color="auto"/>
            </w:tcBorders>
            <w:shd w:val="clear" w:color="auto" w:fill="auto"/>
            <w:hideMark/>
          </w:tcPr>
          <w:p w14:paraId="0E5A15EA" w14:textId="77777777" w:rsidR="008E5874" w:rsidRPr="00EF1F95" w:rsidRDefault="008E5874" w:rsidP="00666777">
            <w:pPr>
              <w:spacing w:after="0" w:line="240" w:lineRule="auto"/>
              <w:rPr>
                <w:rFonts w:ascii="Calibri" w:eastAsia="Times New Roman" w:hAnsi="Calibri" w:cs="Calibri"/>
                <w:b/>
                <w:bCs/>
                <w:sz w:val="24"/>
                <w:szCs w:val="24"/>
                <w:lang w:val="es-ES_tradnl"/>
              </w:rPr>
            </w:pPr>
            <w:r w:rsidRPr="00EF1F95">
              <w:rPr>
                <w:rFonts w:ascii="Calibri" w:eastAsia="Times New Roman" w:hAnsi="Calibri" w:cs="Calibri"/>
                <w:b/>
                <w:bCs/>
                <w:sz w:val="24"/>
                <w:szCs w:val="24"/>
                <w:lang w:val="es-ES_tradnl"/>
              </w:rPr>
              <w:t xml:space="preserve"> </w:t>
            </w:r>
          </w:p>
        </w:tc>
        <w:tc>
          <w:tcPr>
            <w:tcW w:w="3039" w:type="pct"/>
            <w:tcBorders>
              <w:top w:val="nil"/>
              <w:left w:val="nil"/>
              <w:bottom w:val="single" w:sz="4" w:space="0" w:color="auto"/>
              <w:right w:val="single" w:sz="4" w:space="0" w:color="auto"/>
            </w:tcBorders>
            <w:shd w:val="clear" w:color="auto" w:fill="auto"/>
            <w:hideMark/>
          </w:tcPr>
          <w:p w14:paraId="31076AE1" w14:textId="5E296241" w:rsidR="008E5874" w:rsidRPr="00666777" w:rsidRDefault="008E5874" w:rsidP="00666777">
            <w:pPr>
              <w:spacing w:after="0" w:line="240" w:lineRule="auto"/>
              <w:rPr>
                <w:rFonts w:ascii="Calibri" w:eastAsia="Times New Roman" w:hAnsi="Calibri" w:cs="Calibri"/>
                <w:sz w:val="24"/>
                <w:szCs w:val="24"/>
                <w:lang w:val="es-ES"/>
              </w:rPr>
            </w:pPr>
            <w:r w:rsidRPr="00666777">
              <w:rPr>
                <w:rFonts w:ascii="Calibri" w:hAnsi="Calibri" w:cs="Calibri"/>
                <w:lang w:val="es-ES"/>
              </w:rPr>
              <w:t>Buscar sistemas efectivos; ej. ¿puede el conductor de la grúa supervisar todo (ej. si su cabina está sobre la grúa)? ¿se pide a los conductores que esperen en un área/sala de espera especial?</w:t>
            </w:r>
          </w:p>
        </w:tc>
        <w:tc>
          <w:tcPr>
            <w:tcW w:w="260" w:type="pct"/>
            <w:tcBorders>
              <w:top w:val="nil"/>
              <w:left w:val="nil"/>
              <w:bottom w:val="single" w:sz="4" w:space="0" w:color="auto"/>
              <w:right w:val="single" w:sz="4" w:space="0" w:color="auto"/>
            </w:tcBorders>
          </w:tcPr>
          <w:p w14:paraId="111C5FCA" w14:textId="77777777" w:rsidR="008E5874" w:rsidRPr="00666777" w:rsidRDefault="008E5874" w:rsidP="00666777">
            <w:pPr>
              <w:spacing w:after="0" w:line="240" w:lineRule="auto"/>
              <w:rPr>
                <w:rFonts w:ascii="Calibri" w:hAnsi="Calibri" w:cs="Calibri"/>
                <w:lang w:val="es-ES"/>
              </w:rPr>
            </w:pPr>
          </w:p>
        </w:tc>
      </w:tr>
      <w:tr w:rsidR="008E5874" w:rsidRPr="005A0E2B" w14:paraId="30A79AA7" w14:textId="089378CA" w:rsidTr="008E5874">
        <w:trPr>
          <w:trHeight w:val="4340"/>
          <w:jc w:val="center"/>
        </w:trPr>
        <w:tc>
          <w:tcPr>
            <w:tcW w:w="457" w:type="pct"/>
            <w:tcBorders>
              <w:top w:val="nil"/>
              <w:left w:val="single" w:sz="4" w:space="0" w:color="auto"/>
              <w:bottom w:val="single" w:sz="4" w:space="0" w:color="auto"/>
              <w:right w:val="single" w:sz="4" w:space="0" w:color="auto"/>
            </w:tcBorders>
            <w:shd w:val="clear" w:color="auto" w:fill="auto"/>
            <w:hideMark/>
          </w:tcPr>
          <w:p w14:paraId="4C8BD0EF" w14:textId="77777777" w:rsidR="008E5874" w:rsidRPr="00B36CED" w:rsidRDefault="008E5874" w:rsidP="00666777">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lastRenderedPageBreak/>
              <w:t>11.3.9</w:t>
            </w:r>
          </w:p>
        </w:tc>
        <w:tc>
          <w:tcPr>
            <w:tcW w:w="1152" w:type="pct"/>
            <w:gridSpan w:val="2"/>
            <w:tcBorders>
              <w:top w:val="nil"/>
              <w:left w:val="nil"/>
              <w:bottom w:val="single" w:sz="4" w:space="0" w:color="auto"/>
              <w:right w:val="single" w:sz="4" w:space="0" w:color="auto"/>
            </w:tcBorders>
            <w:shd w:val="clear" w:color="auto" w:fill="auto"/>
            <w:hideMark/>
          </w:tcPr>
          <w:p w14:paraId="2ADB400F" w14:textId="04BB1AF0" w:rsidR="008E5874" w:rsidRPr="00666777" w:rsidRDefault="008E5874" w:rsidP="00666777">
            <w:pPr>
              <w:spacing w:after="0" w:line="240" w:lineRule="auto"/>
              <w:rPr>
                <w:rFonts w:ascii="Calibri" w:eastAsia="Times New Roman" w:hAnsi="Calibri" w:cs="Calibri"/>
                <w:sz w:val="24"/>
                <w:szCs w:val="24"/>
                <w:lang w:val="es-ES"/>
              </w:rPr>
            </w:pPr>
            <w:r w:rsidRPr="00666777">
              <w:rPr>
                <w:rFonts w:ascii="Calibri" w:hAnsi="Calibri" w:cs="Calibri"/>
                <w:lang w:val="es-ES"/>
              </w:rPr>
              <w:t>¿Se ha definido una altura máxima de apilamiento de los contenedores/</w:t>
            </w:r>
            <w:r>
              <w:rPr>
                <w:rFonts w:ascii="Calibri" w:hAnsi="Calibri" w:cs="Calibri"/>
                <w:lang w:val="es-ES"/>
              </w:rPr>
              <w:t xml:space="preserve"> </w:t>
            </w:r>
            <w:r w:rsidRPr="00666777">
              <w:rPr>
                <w:rFonts w:ascii="Calibri" w:hAnsi="Calibri" w:cs="Calibri"/>
                <w:lang w:val="es-ES"/>
              </w:rPr>
              <w:t>contenedores cisterna en un procedimiento escrito y se cumple?</w:t>
            </w:r>
          </w:p>
        </w:tc>
        <w:tc>
          <w:tcPr>
            <w:tcW w:w="92" w:type="pct"/>
            <w:tcBorders>
              <w:top w:val="nil"/>
              <w:left w:val="nil"/>
              <w:bottom w:val="nil"/>
              <w:right w:val="single" w:sz="4" w:space="0" w:color="auto"/>
            </w:tcBorders>
            <w:shd w:val="clear" w:color="auto" w:fill="auto"/>
            <w:hideMark/>
          </w:tcPr>
          <w:p w14:paraId="3835541E" w14:textId="77777777" w:rsidR="008E5874" w:rsidRPr="00666777" w:rsidRDefault="008E5874" w:rsidP="00666777">
            <w:pPr>
              <w:spacing w:after="0" w:line="240" w:lineRule="auto"/>
              <w:rPr>
                <w:rFonts w:ascii="Calibri" w:eastAsia="Times New Roman" w:hAnsi="Calibri" w:cs="Calibri"/>
                <w:b/>
                <w:bCs/>
                <w:sz w:val="24"/>
                <w:szCs w:val="24"/>
                <w:lang w:val="es-ES"/>
              </w:rPr>
            </w:pPr>
            <w:r w:rsidRPr="00666777">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70E8E67A" w14:textId="43EB30B4" w:rsidR="008E5874" w:rsidRPr="00666777" w:rsidRDefault="008E5874" w:rsidP="00666777">
            <w:pPr>
              <w:spacing w:after="0" w:line="240" w:lineRule="auto"/>
              <w:rPr>
                <w:rFonts w:ascii="Calibri" w:eastAsia="Times New Roman" w:hAnsi="Calibri" w:cs="Calibri"/>
                <w:sz w:val="24"/>
                <w:szCs w:val="24"/>
                <w:lang w:val="es-ES"/>
              </w:rPr>
            </w:pPr>
            <w:r w:rsidRPr="00666777">
              <w:rPr>
                <w:rFonts w:ascii="Calibri" w:hAnsi="Calibri" w:cs="Calibri"/>
                <w:lang w:val="es-ES"/>
              </w:rPr>
              <w:t>El evaluador debe buscar un procedimiento escrito que describa el proceso a ser seguido con respecto a la altura de apilamiento de los contenedores y comprobar que el procedimiento se cumple. Debe indicarse que las alturas de apilamiento para los contenedores y los contenedores cisterna varían debido a la configuración de construcción del equipo. Un aspecto adicional es el apilamiento de contenedores vacíos y llenos que crean diferentes dinámicas cuando se enfrentan a cambios ambientales, como por ejemplo, el viento. La información incluida en la placa CSC (</w:t>
            </w:r>
            <w:r w:rsidRPr="00415BBE">
              <w:rPr>
                <w:rFonts w:ascii="Calibri" w:hAnsi="Calibri" w:cs="Calibri"/>
                <w:lang w:val="en-GB"/>
              </w:rPr>
              <w:t>Convention of Safe Container</w:t>
            </w:r>
            <w:r w:rsidRPr="005A0E2B">
              <w:rPr>
                <w:rFonts w:ascii="Calibri" w:hAnsi="Calibri" w:cs="Calibri"/>
                <w:lang w:val="es-ES"/>
              </w:rPr>
              <w:t>)</w:t>
            </w:r>
            <w:r w:rsidRPr="00666777">
              <w:rPr>
                <w:rFonts w:ascii="Calibri" w:hAnsi="Calibri" w:cs="Calibri"/>
                <w:lang w:val="es-ES"/>
              </w:rPr>
              <w:t xml:space="preserve"> de los contenedores debe ser tenida en cuenta. </w:t>
            </w:r>
            <w:r w:rsidRPr="00666777">
              <w:rPr>
                <w:rFonts w:ascii="Calibri" w:hAnsi="Calibri" w:cs="Calibri"/>
                <w:lang w:val="es-ES"/>
              </w:rPr>
              <w:br/>
              <w:t xml:space="preserve">Hay una práctica en la mayoría de las terminales de un apilado en bloque que permite una altura de apilamiento más alta. Todos los anteriores puntos son relevantes para el apilamiento de varios tipos de equipos y deberían estar detallados en un procedimiento. </w:t>
            </w:r>
            <w:r w:rsidRPr="00666777">
              <w:rPr>
                <w:rFonts w:ascii="Calibri" w:hAnsi="Calibri" w:cs="Calibri"/>
                <w:lang w:val="es-ES"/>
              </w:rPr>
              <w:br/>
              <w:t>El evaluador se puede referir a la sección 3.2 de la guía "</w:t>
            </w:r>
            <w:r w:rsidRPr="00666777">
              <w:rPr>
                <w:rFonts w:ascii="Calibri" w:eastAsia="Times New Roman" w:hAnsi="Calibri" w:cs="Calibri"/>
                <w:sz w:val="24"/>
                <w:szCs w:val="24"/>
                <w:lang w:val="es-ES"/>
              </w:rPr>
              <w:t xml:space="preserve"> </w:t>
            </w:r>
            <w:r w:rsidRPr="00415BBE">
              <w:rPr>
                <w:rFonts w:ascii="Calibri" w:eastAsia="Times New Roman" w:hAnsi="Calibri" w:cs="Calibri"/>
                <w:sz w:val="24"/>
                <w:szCs w:val="24"/>
                <w:lang w:val="en-GB"/>
              </w:rPr>
              <w:t>Safe storage and handling of containers carrying dangerous goods and hazardous substances</w:t>
            </w:r>
            <w:r w:rsidRPr="00666777">
              <w:rPr>
                <w:rFonts w:ascii="Calibri" w:hAnsi="Calibri" w:cs="Calibri"/>
                <w:lang w:val="es-ES"/>
              </w:rPr>
              <w:t xml:space="preserve"> ". Si otra guía es usada, el evaluador debe indicar en comentarios el nombre de esta.</w:t>
            </w:r>
          </w:p>
        </w:tc>
        <w:tc>
          <w:tcPr>
            <w:tcW w:w="260" w:type="pct"/>
            <w:tcBorders>
              <w:top w:val="nil"/>
              <w:left w:val="nil"/>
              <w:bottom w:val="single" w:sz="4" w:space="0" w:color="auto"/>
              <w:right w:val="single" w:sz="4" w:space="0" w:color="auto"/>
            </w:tcBorders>
          </w:tcPr>
          <w:p w14:paraId="1C8D9DE6" w14:textId="77777777" w:rsidR="008E5874" w:rsidRPr="00666777" w:rsidRDefault="008E5874" w:rsidP="00666777">
            <w:pPr>
              <w:spacing w:after="0" w:line="240" w:lineRule="auto"/>
              <w:rPr>
                <w:rFonts w:ascii="Calibri" w:hAnsi="Calibri" w:cs="Calibri"/>
                <w:lang w:val="es-ES"/>
              </w:rPr>
            </w:pPr>
          </w:p>
        </w:tc>
      </w:tr>
      <w:tr w:rsidR="008E5874" w:rsidRPr="005A0E2B" w14:paraId="4F2E7621" w14:textId="7FEF4316" w:rsidTr="008E5874">
        <w:trPr>
          <w:trHeight w:val="1240"/>
          <w:jc w:val="center"/>
        </w:trPr>
        <w:tc>
          <w:tcPr>
            <w:tcW w:w="457" w:type="pct"/>
            <w:tcBorders>
              <w:top w:val="nil"/>
              <w:left w:val="single" w:sz="4" w:space="0" w:color="auto"/>
              <w:bottom w:val="single" w:sz="4" w:space="0" w:color="auto"/>
              <w:right w:val="single" w:sz="4" w:space="0" w:color="auto"/>
            </w:tcBorders>
            <w:shd w:val="clear" w:color="auto" w:fill="auto"/>
            <w:hideMark/>
          </w:tcPr>
          <w:p w14:paraId="28E4D5CE" w14:textId="77777777" w:rsidR="008E5874" w:rsidRPr="00B36CED" w:rsidRDefault="008E5874" w:rsidP="00666777">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11.3.10</w:t>
            </w:r>
          </w:p>
        </w:tc>
        <w:tc>
          <w:tcPr>
            <w:tcW w:w="1152" w:type="pct"/>
            <w:gridSpan w:val="2"/>
            <w:tcBorders>
              <w:top w:val="nil"/>
              <w:left w:val="nil"/>
              <w:bottom w:val="single" w:sz="4" w:space="0" w:color="auto"/>
              <w:right w:val="single" w:sz="4" w:space="0" w:color="auto"/>
            </w:tcBorders>
            <w:shd w:val="clear" w:color="auto" w:fill="auto"/>
            <w:hideMark/>
          </w:tcPr>
          <w:p w14:paraId="6DEB1135" w14:textId="214F78C0" w:rsidR="008E5874" w:rsidRPr="00666777" w:rsidRDefault="008E5874" w:rsidP="00666777">
            <w:pPr>
              <w:spacing w:after="0" w:line="240" w:lineRule="auto"/>
              <w:rPr>
                <w:rFonts w:ascii="Calibri" w:eastAsia="Times New Roman" w:hAnsi="Calibri" w:cs="Calibri"/>
                <w:sz w:val="24"/>
                <w:szCs w:val="24"/>
                <w:lang w:val="es-ES"/>
              </w:rPr>
            </w:pPr>
            <w:r w:rsidRPr="00666777">
              <w:rPr>
                <w:rFonts w:ascii="Calibri" w:hAnsi="Calibri" w:cs="Calibri"/>
                <w:lang w:val="es-ES"/>
              </w:rPr>
              <w:t xml:space="preserve">Las unidades no acompañadas, ¿son inspeccionadas visualmente en busca de posibles daños y escapes, tanto a la llegada como a la salida, mediante un EIR (Recibo de Intercambio de Equipo) y a intervalos regulares cuando están temporalmente almacenadas? </w:t>
            </w:r>
          </w:p>
        </w:tc>
        <w:tc>
          <w:tcPr>
            <w:tcW w:w="92" w:type="pct"/>
            <w:tcBorders>
              <w:top w:val="nil"/>
              <w:left w:val="nil"/>
              <w:bottom w:val="nil"/>
              <w:right w:val="single" w:sz="4" w:space="0" w:color="auto"/>
            </w:tcBorders>
            <w:shd w:val="clear" w:color="auto" w:fill="auto"/>
            <w:hideMark/>
          </w:tcPr>
          <w:p w14:paraId="6E000221" w14:textId="77777777" w:rsidR="008E5874" w:rsidRPr="00666777" w:rsidRDefault="008E5874" w:rsidP="00666777">
            <w:pPr>
              <w:spacing w:after="0" w:line="240" w:lineRule="auto"/>
              <w:rPr>
                <w:rFonts w:ascii="Calibri" w:eastAsia="Times New Roman" w:hAnsi="Calibri" w:cs="Calibri"/>
                <w:b/>
                <w:bCs/>
                <w:sz w:val="24"/>
                <w:szCs w:val="24"/>
                <w:lang w:val="es-ES"/>
              </w:rPr>
            </w:pPr>
            <w:r w:rsidRPr="00666777">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115EB124" w14:textId="68F8C450" w:rsidR="008E5874" w:rsidRPr="00666777" w:rsidRDefault="008E5874" w:rsidP="00666777">
            <w:pPr>
              <w:spacing w:after="0" w:line="240" w:lineRule="auto"/>
              <w:rPr>
                <w:rFonts w:ascii="Calibri" w:eastAsia="Times New Roman" w:hAnsi="Calibri" w:cs="Calibri"/>
                <w:sz w:val="24"/>
                <w:szCs w:val="24"/>
                <w:lang w:val="es-ES"/>
              </w:rPr>
            </w:pPr>
            <w:r w:rsidRPr="00666777">
              <w:rPr>
                <w:rFonts w:ascii="Calibri" w:hAnsi="Calibri" w:cs="Calibri"/>
                <w:lang w:val="es-ES"/>
              </w:rPr>
              <w:t>Buscar evidencias en forma de protocolos escritos, listas de chequeo, documentos de intercambio de equipos…</w:t>
            </w:r>
          </w:p>
        </w:tc>
        <w:tc>
          <w:tcPr>
            <w:tcW w:w="260" w:type="pct"/>
            <w:tcBorders>
              <w:top w:val="nil"/>
              <w:left w:val="nil"/>
              <w:bottom w:val="single" w:sz="4" w:space="0" w:color="auto"/>
              <w:right w:val="single" w:sz="4" w:space="0" w:color="auto"/>
            </w:tcBorders>
          </w:tcPr>
          <w:p w14:paraId="18EDAE96" w14:textId="77777777" w:rsidR="008E5874" w:rsidRPr="00666777" w:rsidRDefault="008E5874" w:rsidP="00666777">
            <w:pPr>
              <w:spacing w:after="0" w:line="240" w:lineRule="auto"/>
              <w:rPr>
                <w:rFonts w:ascii="Calibri" w:hAnsi="Calibri" w:cs="Calibri"/>
                <w:lang w:val="es-ES"/>
              </w:rPr>
            </w:pPr>
          </w:p>
        </w:tc>
      </w:tr>
      <w:tr w:rsidR="008E5874" w:rsidRPr="00B36CED" w14:paraId="39EA27D4" w14:textId="714F7340"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4476C181" w14:textId="77777777" w:rsidR="008E5874" w:rsidRPr="00B36CED" w:rsidRDefault="008E5874" w:rsidP="00C4444D">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11.3.11</w:t>
            </w:r>
          </w:p>
        </w:tc>
        <w:tc>
          <w:tcPr>
            <w:tcW w:w="1152" w:type="pct"/>
            <w:gridSpan w:val="2"/>
            <w:tcBorders>
              <w:top w:val="nil"/>
              <w:left w:val="nil"/>
              <w:bottom w:val="single" w:sz="4" w:space="0" w:color="auto"/>
              <w:right w:val="single" w:sz="4" w:space="0" w:color="auto"/>
            </w:tcBorders>
            <w:shd w:val="clear" w:color="auto" w:fill="auto"/>
            <w:hideMark/>
          </w:tcPr>
          <w:p w14:paraId="1AEA52D3" w14:textId="60DA3F52" w:rsidR="008E5874" w:rsidRPr="00C4444D" w:rsidRDefault="008E5874" w:rsidP="00C4444D">
            <w:pPr>
              <w:spacing w:after="0" w:line="240" w:lineRule="auto"/>
              <w:rPr>
                <w:rFonts w:ascii="Calibri" w:eastAsia="Times New Roman" w:hAnsi="Calibri" w:cs="Calibri"/>
                <w:sz w:val="24"/>
                <w:szCs w:val="24"/>
                <w:lang w:val="es-ES"/>
              </w:rPr>
            </w:pPr>
            <w:r w:rsidRPr="00C4444D">
              <w:rPr>
                <w:rFonts w:ascii="Calibri" w:hAnsi="Calibri" w:cs="Calibri"/>
                <w:lang w:val="es-ES"/>
              </w:rPr>
              <w:t>¿Se dispone de un sistema de contención de fugas y derrames que también permita el aislamiento del producto recogido?</w:t>
            </w:r>
          </w:p>
        </w:tc>
        <w:tc>
          <w:tcPr>
            <w:tcW w:w="92" w:type="pct"/>
            <w:tcBorders>
              <w:top w:val="nil"/>
              <w:left w:val="nil"/>
              <w:bottom w:val="nil"/>
              <w:right w:val="single" w:sz="4" w:space="0" w:color="auto"/>
            </w:tcBorders>
            <w:shd w:val="clear" w:color="auto" w:fill="auto"/>
            <w:hideMark/>
          </w:tcPr>
          <w:p w14:paraId="2A781DC7" w14:textId="77777777" w:rsidR="008E5874" w:rsidRPr="00C4444D" w:rsidRDefault="008E5874" w:rsidP="00C4444D">
            <w:pPr>
              <w:spacing w:after="0" w:line="240" w:lineRule="auto"/>
              <w:rPr>
                <w:rFonts w:ascii="Calibri" w:eastAsia="Times New Roman" w:hAnsi="Calibri" w:cs="Calibri"/>
                <w:b/>
                <w:bCs/>
                <w:sz w:val="24"/>
                <w:szCs w:val="24"/>
                <w:lang w:val="es-ES"/>
              </w:rPr>
            </w:pPr>
            <w:r w:rsidRPr="00C4444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5D1B2CD0" w14:textId="0AF3C072" w:rsidR="008E5874" w:rsidRPr="00C4444D" w:rsidRDefault="008E5874" w:rsidP="00C4444D">
            <w:pPr>
              <w:spacing w:after="0" w:line="240" w:lineRule="auto"/>
              <w:rPr>
                <w:rFonts w:ascii="Calibri" w:eastAsia="Times New Roman" w:hAnsi="Calibri" w:cs="Calibri"/>
                <w:sz w:val="24"/>
                <w:szCs w:val="24"/>
                <w:lang w:val="es-ES"/>
              </w:rPr>
            </w:pPr>
            <w:r w:rsidRPr="00C4444D">
              <w:rPr>
                <w:rFonts w:ascii="Calibri" w:hAnsi="Calibri" w:cs="Calibri"/>
                <w:lang w:val="es-ES"/>
              </w:rPr>
              <w:t>La zona de carga y descarga deberá estar inclinada para desaguar pero no deberá permitirse que el producto derramado alcance otras partes del local (donde puedan estar presentes fuentes de ignición). Comprobar drenajes no controlados</w:t>
            </w:r>
            <w:r w:rsidRPr="00C4444D">
              <w:rPr>
                <w:rFonts w:ascii="Calibri" w:hAnsi="Calibri" w:cs="Calibri"/>
              </w:rPr>
              <w:t>.</w:t>
            </w:r>
          </w:p>
        </w:tc>
        <w:tc>
          <w:tcPr>
            <w:tcW w:w="260" w:type="pct"/>
            <w:tcBorders>
              <w:top w:val="nil"/>
              <w:left w:val="nil"/>
              <w:bottom w:val="single" w:sz="4" w:space="0" w:color="auto"/>
              <w:right w:val="single" w:sz="4" w:space="0" w:color="auto"/>
            </w:tcBorders>
          </w:tcPr>
          <w:p w14:paraId="10055863" w14:textId="77777777" w:rsidR="008E5874" w:rsidRPr="00C4444D" w:rsidRDefault="008E5874" w:rsidP="00C4444D">
            <w:pPr>
              <w:spacing w:after="0" w:line="240" w:lineRule="auto"/>
              <w:rPr>
                <w:rFonts w:ascii="Calibri" w:hAnsi="Calibri" w:cs="Calibri"/>
                <w:lang w:val="es-ES"/>
              </w:rPr>
            </w:pPr>
          </w:p>
        </w:tc>
      </w:tr>
      <w:tr w:rsidR="008E5874" w:rsidRPr="005A0E2B" w14:paraId="73189154" w14:textId="381C8470"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6706BB77" w14:textId="77777777" w:rsidR="008E5874" w:rsidRPr="00B36CED" w:rsidRDefault="008E5874" w:rsidP="00C4444D">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11.3.12</w:t>
            </w:r>
          </w:p>
        </w:tc>
        <w:tc>
          <w:tcPr>
            <w:tcW w:w="1152" w:type="pct"/>
            <w:gridSpan w:val="2"/>
            <w:tcBorders>
              <w:top w:val="nil"/>
              <w:left w:val="nil"/>
              <w:bottom w:val="single" w:sz="4" w:space="0" w:color="auto"/>
              <w:right w:val="single" w:sz="4" w:space="0" w:color="auto"/>
            </w:tcBorders>
            <w:shd w:val="clear" w:color="auto" w:fill="auto"/>
            <w:hideMark/>
          </w:tcPr>
          <w:p w14:paraId="0852C111" w14:textId="5CE3CE50" w:rsidR="008E5874" w:rsidRPr="00C4444D" w:rsidRDefault="008E5874" w:rsidP="00C4444D">
            <w:pPr>
              <w:spacing w:after="0" w:line="240" w:lineRule="auto"/>
              <w:rPr>
                <w:rFonts w:ascii="Calibri" w:eastAsia="Times New Roman" w:hAnsi="Calibri" w:cs="Calibri"/>
                <w:sz w:val="24"/>
                <w:szCs w:val="24"/>
                <w:lang w:val="es-ES"/>
              </w:rPr>
            </w:pPr>
            <w:r w:rsidRPr="00C4444D">
              <w:rPr>
                <w:rFonts w:ascii="Calibri" w:hAnsi="Calibri" w:cs="Calibri"/>
                <w:lang w:val="es-ES"/>
              </w:rPr>
              <w:t>¿Se dispone de un sistema de seguimiento de las fechas de inspección periódica de las cisternas autorizadas para ADR?</w:t>
            </w:r>
          </w:p>
        </w:tc>
        <w:tc>
          <w:tcPr>
            <w:tcW w:w="92" w:type="pct"/>
            <w:tcBorders>
              <w:top w:val="nil"/>
              <w:left w:val="nil"/>
              <w:bottom w:val="nil"/>
              <w:right w:val="single" w:sz="4" w:space="0" w:color="auto"/>
            </w:tcBorders>
            <w:shd w:val="clear" w:color="auto" w:fill="auto"/>
            <w:hideMark/>
          </w:tcPr>
          <w:p w14:paraId="69C54DD0" w14:textId="77777777" w:rsidR="008E5874" w:rsidRPr="00C4444D" w:rsidRDefault="008E5874" w:rsidP="00C4444D">
            <w:pPr>
              <w:spacing w:after="0" w:line="240" w:lineRule="auto"/>
              <w:rPr>
                <w:rFonts w:ascii="Calibri" w:eastAsia="Times New Roman" w:hAnsi="Calibri" w:cs="Calibri"/>
                <w:b/>
                <w:bCs/>
                <w:sz w:val="24"/>
                <w:szCs w:val="24"/>
                <w:lang w:val="es-ES"/>
              </w:rPr>
            </w:pPr>
            <w:r w:rsidRPr="00C4444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51471DF2" w14:textId="2D9DCD97" w:rsidR="008E5874" w:rsidRPr="00C4444D" w:rsidRDefault="008E5874" w:rsidP="00C4444D">
            <w:pPr>
              <w:spacing w:after="0" w:line="240" w:lineRule="auto"/>
              <w:rPr>
                <w:rFonts w:ascii="Calibri" w:eastAsia="Times New Roman" w:hAnsi="Calibri" w:cs="Calibri"/>
                <w:sz w:val="24"/>
                <w:szCs w:val="24"/>
                <w:lang w:val="es-ES"/>
              </w:rPr>
            </w:pPr>
            <w:r w:rsidRPr="00C4444D">
              <w:rPr>
                <w:rFonts w:ascii="Calibri" w:hAnsi="Calibri" w:cs="Calibri"/>
                <w:lang w:val="es-ES"/>
              </w:rPr>
              <w:t>Esto es responsabilidad del operario del contenedor cisterna.</w:t>
            </w:r>
          </w:p>
        </w:tc>
        <w:tc>
          <w:tcPr>
            <w:tcW w:w="260" w:type="pct"/>
            <w:tcBorders>
              <w:top w:val="nil"/>
              <w:left w:val="nil"/>
              <w:bottom w:val="single" w:sz="4" w:space="0" w:color="auto"/>
              <w:right w:val="single" w:sz="4" w:space="0" w:color="auto"/>
            </w:tcBorders>
          </w:tcPr>
          <w:p w14:paraId="3911988D" w14:textId="77777777" w:rsidR="008E5874" w:rsidRPr="00C4444D" w:rsidRDefault="008E5874" w:rsidP="00C4444D">
            <w:pPr>
              <w:spacing w:after="0" w:line="240" w:lineRule="auto"/>
              <w:rPr>
                <w:rFonts w:ascii="Calibri" w:hAnsi="Calibri" w:cs="Calibri"/>
                <w:lang w:val="es-ES"/>
              </w:rPr>
            </w:pPr>
          </w:p>
        </w:tc>
      </w:tr>
      <w:tr w:rsidR="008E5874" w:rsidRPr="005A0E2B" w14:paraId="30F6A8DC" w14:textId="73162738"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108C357C" w14:textId="77777777" w:rsidR="008E5874" w:rsidRPr="00B36CED" w:rsidRDefault="008E5874" w:rsidP="00C4444D">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11.3.13</w:t>
            </w:r>
          </w:p>
        </w:tc>
        <w:tc>
          <w:tcPr>
            <w:tcW w:w="1152" w:type="pct"/>
            <w:gridSpan w:val="2"/>
            <w:tcBorders>
              <w:top w:val="nil"/>
              <w:left w:val="nil"/>
              <w:bottom w:val="nil"/>
              <w:right w:val="single" w:sz="4" w:space="0" w:color="auto"/>
            </w:tcBorders>
            <w:shd w:val="clear" w:color="auto" w:fill="auto"/>
            <w:hideMark/>
          </w:tcPr>
          <w:p w14:paraId="6DEC9429" w14:textId="73DD60B9" w:rsidR="008E5874" w:rsidRPr="00C4444D" w:rsidRDefault="008E5874" w:rsidP="00C4444D">
            <w:pPr>
              <w:spacing w:after="0" w:line="240" w:lineRule="auto"/>
              <w:rPr>
                <w:rFonts w:ascii="Calibri" w:eastAsia="Times New Roman" w:hAnsi="Calibri" w:cs="Calibri"/>
                <w:sz w:val="24"/>
                <w:szCs w:val="24"/>
                <w:lang w:val="es-ES"/>
              </w:rPr>
            </w:pPr>
            <w:r w:rsidRPr="00C4444D">
              <w:rPr>
                <w:rFonts w:ascii="Calibri" w:hAnsi="Calibri" w:cs="Calibri"/>
                <w:lang w:val="es-ES"/>
              </w:rPr>
              <w:t>¿Existe un sistema para monitorizar la entrada y movimiento de vehículos en la terminal?</w:t>
            </w:r>
          </w:p>
        </w:tc>
        <w:tc>
          <w:tcPr>
            <w:tcW w:w="92" w:type="pct"/>
            <w:tcBorders>
              <w:top w:val="nil"/>
              <w:left w:val="nil"/>
              <w:bottom w:val="nil"/>
              <w:right w:val="single" w:sz="4" w:space="0" w:color="auto"/>
            </w:tcBorders>
            <w:shd w:val="clear" w:color="auto" w:fill="auto"/>
            <w:hideMark/>
          </w:tcPr>
          <w:p w14:paraId="27FCD8FD" w14:textId="77777777" w:rsidR="008E5874" w:rsidRPr="00C4444D" w:rsidRDefault="008E5874" w:rsidP="00C4444D">
            <w:pPr>
              <w:spacing w:after="0" w:line="240" w:lineRule="auto"/>
              <w:rPr>
                <w:rFonts w:ascii="Calibri" w:eastAsia="Times New Roman" w:hAnsi="Calibri" w:cs="Calibri"/>
                <w:b/>
                <w:bCs/>
                <w:sz w:val="24"/>
                <w:szCs w:val="24"/>
                <w:lang w:val="es-ES"/>
              </w:rPr>
            </w:pPr>
            <w:r w:rsidRPr="00C4444D">
              <w:rPr>
                <w:rFonts w:ascii="Calibri" w:eastAsia="Times New Roman" w:hAnsi="Calibri" w:cs="Calibri"/>
                <w:b/>
                <w:bCs/>
                <w:sz w:val="24"/>
                <w:szCs w:val="24"/>
                <w:lang w:val="es-ES"/>
              </w:rPr>
              <w:t xml:space="preserve"> </w:t>
            </w:r>
          </w:p>
        </w:tc>
        <w:tc>
          <w:tcPr>
            <w:tcW w:w="3039" w:type="pct"/>
            <w:tcBorders>
              <w:top w:val="nil"/>
              <w:left w:val="nil"/>
              <w:bottom w:val="nil"/>
              <w:right w:val="single" w:sz="4" w:space="0" w:color="auto"/>
            </w:tcBorders>
            <w:shd w:val="clear" w:color="auto" w:fill="auto"/>
            <w:hideMark/>
          </w:tcPr>
          <w:p w14:paraId="2A1D3190" w14:textId="7E20F3F2" w:rsidR="008E5874" w:rsidRPr="00C4444D" w:rsidRDefault="008E5874" w:rsidP="00C4444D">
            <w:pPr>
              <w:spacing w:after="0" w:line="240" w:lineRule="auto"/>
              <w:rPr>
                <w:rFonts w:ascii="Calibri" w:eastAsia="Times New Roman" w:hAnsi="Calibri" w:cs="Calibri"/>
                <w:sz w:val="24"/>
                <w:szCs w:val="24"/>
                <w:lang w:val="es-ES"/>
              </w:rPr>
            </w:pPr>
            <w:r w:rsidRPr="00C4444D">
              <w:rPr>
                <w:rFonts w:ascii="Calibri" w:hAnsi="Calibri" w:cs="Calibri"/>
                <w:lang w:val="es-ES"/>
              </w:rPr>
              <w:t>Comprobar el sistema interno que controla los movimientos de los vehículos en la terminal. Doble comprobación en el movimiento de la gente en la terminal como preguntado en la pregunta 2.4.1 del cuestionario CORE</w:t>
            </w:r>
          </w:p>
        </w:tc>
        <w:tc>
          <w:tcPr>
            <w:tcW w:w="260" w:type="pct"/>
            <w:tcBorders>
              <w:top w:val="nil"/>
              <w:left w:val="nil"/>
              <w:bottom w:val="nil"/>
              <w:right w:val="single" w:sz="4" w:space="0" w:color="auto"/>
            </w:tcBorders>
          </w:tcPr>
          <w:p w14:paraId="33EB92EB" w14:textId="77777777" w:rsidR="008E5874" w:rsidRPr="00C4444D" w:rsidRDefault="008E5874" w:rsidP="00C4444D">
            <w:pPr>
              <w:spacing w:after="0" w:line="240" w:lineRule="auto"/>
              <w:rPr>
                <w:rFonts w:ascii="Calibri" w:hAnsi="Calibri" w:cs="Calibri"/>
                <w:lang w:val="es-ES"/>
              </w:rPr>
            </w:pPr>
          </w:p>
        </w:tc>
      </w:tr>
      <w:tr w:rsidR="008E5874" w:rsidRPr="005A0E2B" w14:paraId="71029706" w14:textId="6F7019B5" w:rsidTr="008E5874">
        <w:trPr>
          <w:trHeight w:val="1170"/>
          <w:jc w:val="center"/>
        </w:trPr>
        <w:tc>
          <w:tcPr>
            <w:tcW w:w="457" w:type="pct"/>
            <w:tcBorders>
              <w:top w:val="nil"/>
              <w:left w:val="single" w:sz="4" w:space="0" w:color="auto"/>
              <w:bottom w:val="single" w:sz="4" w:space="0" w:color="auto"/>
              <w:right w:val="single" w:sz="4" w:space="0" w:color="auto"/>
            </w:tcBorders>
            <w:shd w:val="clear" w:color="auto" w:fill="auto"/>
            <w:hideMark/>
          </w:tcPr>
          <w:p w14:paraId="01B8E082" w14:textId="77777777" w:rsidR="008E5874" w:rsidRPr="00B36CED" w:rsidRDefault="008E5874" w:rsidP="00C4444D">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lastRenderedPageBreak/>
              <w:t>11.3.14</w:t>
            </w:r>
          </w:p>
        </w:tc>
        <w:tc>
          <w:tcPr>
            <w:tcW w:w="1152" w:type="pct"/>
            <w:gridSpan w:val="2"/>
            <w:tcBorders>
              <w:top w:val="single" w:sz="4" w:space="0" w:color="auto"/>
              <w:left w:val="nil"/>
              <w:bottom w:val="single" w:sz="4" w:space="0" w:color="auto"/>
              <w:right w:val="single" w:sz="4" w:space="0" w:color="auto"/>
            </w:tcBorders>
            <w:shd w:val="clear" w:color="auto" w:fill="auto"/>
            <w:hideMark/>
          </w:tcPr>
          <w:p w14:paraId="2C8993E0" w14:textId="470C6C45" w:rsidR="008E5874" w:rsidRPr="00C4444D" w:rsidRDefault="008E5874" w:rsidP="00C4444D">
            <w:pPr>
              <w:spacing w:after="240" w:line="240" w:lineRule="auto"/>
              <w:rPr>
                <w:rFonts w:ascii="Calibri" w:eastAsia="Times New Roman" w:hAnsi="Calibri" w:cs="Calibri"/>
                <w:sz w:val="24"/>
                <w:szCs w:val="24"/>
                <w:lang w:val="es-ES"/>
              </w:rPr>
            </w:pPr>
            <w:r w:rsidRPr="00C4444D">
              <w:rPr>
                <w:rFonts w:ascii="Calibri" w:hAnsi="Calibri" w:cs="Calibri"/>
                <w:lang w:val="es-ES"/>
              </w:rPr>
              <w:t>¿Se dispone de protección anticaídas para trabajar de forma segura en la parte superior de las cisternas para instalar barandillas pasamanos portátiles?</w:t>
            </w:r>
          </w:p>
        </w:tc>
        <w:tc>
          <w:tcPr>
            <w:tcW w:w="92" w:type="pct"/>
            <w:tcBorders>
              <w:top w:val="single" w:sz="4" w:space="0" w:color="auto"/>
              <w:left w:val="nil"/>
              <w:bottom w:val="single" w:sz="4" w:space="0" w:color="auto"/>
              <w:right w:val="single" w:sz="4" w:space="0" w:color="auto"/>
            </w:tcBorders>
            <w:shd w:val="clear" w:color="auto" w:fill="auto"/>
            <w:hideMark/>
          </w:tcPr>
          <w:p w14:paraId="34FAB824" w14:textId="77777777" w:rsidR="008E5874" w:rsidRPr="00C4444D" w:rsidRDefault="008E5874" w:rsidP="00C4444D">
            <w:pPr>
              <w:spacing w:after="0" w:line="240" w:lineRule="auto"/>
              <w:rPr>
                <w:rFonts w:ascii="Calibri" w:eastAsia="Times New Roman" w:hAnsi="Calibri" w:cs="Calibri"/>
                <w:b/>
                <w:bCs/>
                <w:sz w:val="24"/>
                <w:szCs w:val="24"/>
                <w:lang w:val="es-ES"/>
              </w:rPr>
            </w:pPr>
            <w:r w:rsidRPr="00C4444D">
              <w:rPr>
                <w:rFonts w:ascii="Calibri" w:eastAsia="Times New Roman" w:hAnsi="Calibri" w:cs="Calibri"/>
                <w:b/>
                <w:bCs/>
                <w:sz w:val="24"/>
                <w:szCs w:val="24"/>
                <w:lang w:val="es-ES"/>
              </w:rPr>
              <w:t> </w:t>
            </w:r>
          </w:p>
        </w:tc>
        <w:tc>
          <w:tcPr>
            <w:tcW w:w="3039" w:type="pct"/>
            <w:tcBorders>
              <w:top w:val="single" w:sz="4" w:space="0" w:color="auto"/>
              <w:left w:val="nil"/>
              <w:bottom w:val="single" w:sz="4" w:space="0" w:color="auto"/>
              <w:right w:val="single" w:sz="4" w:space="0" w:color="auto"/>
            </w:tcBorders>
            <w:shd w:val="clear" w:color="auto" w:fill="auto"/>
            <w:hideMark/>
          </w:tcPr>
          <w:p w14:paraId="11771DAA" w14:textId="750FA729" w:rsidR="008E5874" w:rsidRPr="00C4444D" w:rsidRDefault="008E5874" w:rsidP="00C4444D">
            <w:pPr>
              <w:spacing w:after="0" w:line="240" w:lineRule="auto"/>
              <w:rPr>
                <w:rFonts w:ascii="Calibri" w:eastAsia="Times New Roman" w:hAnsi="Calibri" w:cs="Calibri"/>
                <w:sz w:val="24"/>
                <w:szCs w:val="24"/>
                <w:lang w:val="es-ES"/>
              </w:rPr>
            </w:pPr>
            <w:r w:rsidRPr="00C4444D">
              <w:rPr>
                <w:rFonts w:ascii="Calibri" w:hAnsi="Calibri" w:cs="Calibri"/>
                <w:lang w:val="es-ES"/>
              </w:rPr>
              <w:t>Una barandilla es importante como ayuda para el equilibrio</w:t>
            </w:r>
          </w:p>
        </w:tc>
        <w:tc>
          <w:tcPr>
            <w:tcW w:w="260" w:type="pct"/>
            <w:tcBorders>
              <w:top w:val="single" w:sz="4" w:space="0" w:color="auto"/>
              <w:left w:val="nil"/>
              <w:bottom w:val="single" w:sz="4" w:space="0" w:color="auto"/>
              <w:right w:val="single" w:sz="4" w:space="0" w:color="auto"/>
            </w:tcBorders>
          </w:tcPr>
          <w:p w14:paraId="3A973AE0" w14:textId="77777777" w:rsidR="008E5874" w:rsidRPr="00C4444D" w:rsidRDefault="008E5874" w:rsidP="00C4444D">
            <w:pPr>
              <w:spacing w:after="0" w:line="240" w:lineRule="auto"/>
              <w:rPr>
                <w:rFonts w:ascii="Calibri" w:hAnsi="Calibri" w:cs="Calibri"/>
                <w:lang w:val="es-ES"/>
              </w:rPr>
            </w:pPr>
          </w:p>
        </w:tc>
      </w:tr>
      <w:tr w:rsidR="008E5874" w:rsidRPr="005A0E2B" w14:paraId="2F316170" w14:textId="56BA829C" w:rsidTr="008E5874">
        <w:trPr>
          <w:trHeight w:val="2190"/>
          <w:jc w:val="center"/>
        </w:trPr>
        <w:tc>
          <w:tcPr>
            <w:tcW w:w="457" w:type="pct"/>
            <w:tcBorders>
              <w:top w:val="nil"/>
              <w:left w:val="single" w:sz="4" w:space="0" w:color="auto"/>
              <w:bottom w:val="single" w:sz="4" w:space="0" w:color="auto"/>
              <w:right w:val="single" w:sz="4" w:space="0" w:color="auto"/>
            </w:tcBorders>
            <w:shd w:val="clear" w:color="auto" w:fill="auto"/>
            <w:hideMark/>
          </w:tcPr>
          <w:p w14:paraId="0B68BEEA" w14:textId="77777777" w:rsidR="008E5874" w:rsidRPr="00B36CED" w:rsidRDefault="008E5874" w:rsidP="00C4444D">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11.3.15</w:t>
            </w:r>
          </w:p>
        </w:tc>
        <w:tc>
          <w:tcPr>
            <w:tcW w:w="1152" w:type="pct"/>
            <w:gridSpan w:val="2"/>
            <w:tcBorders>
              <w:top w:val="nil"/>
              <w:left w:val="nil"/>
              <w:bottom w:val="single" w:sz="4" w:space="0" w:color="auto"/>
              <w:right w:val="single" w:sz="4" w:space="0" w:color="auto"/>
            </w:tcBorders>
            <w:shd w:val="clear" w:color="auto" w:fill="auto"/>
            <w:hideMark/>
          </w:tcPr>
          <w:p w14:paraId="4C70C2B1" w14:textId="48A208E4" w:rsidR="008E5874" w:rsidRPr="00C4444D" w:rsidRDefault="008E5874" w:rsidP="00C4444D">
            <w:pPr>
              <w:spacing w:after="0" w:line="240" w:lineRule="auto"/>
              <w:rPr>
                <w:rFonts w:ascii="Calibri" w:eastAsia="Times New Roman" w:hAnsi="Calibri" w:cs="Calibri"/>
                <w:sz w:val="24"/>
                <w:szCs w:val="24"/>
                <w:lang w:val="es-ES"/>
              </w:rPr>
            </w:pPr>
            <w:r w:rsidRPr="00C4444D">
              <w:rPr>
                <w:rFonts w:ascii="Calibri" w:hAnsi="Calibri" w:cs="Calibri"/>
                <w:lang w:val="es-ES"/>
              </w:rPr>
              <w:t>¿El suelo donde se almacenan los contenedores es estanco para prevenir posibles derrames al suelo/aguas subterráneas?</w:t>
            </w:r>
          </w:p>
        </w:tc>
        <w:tc>
          <w:tcPr>
            <w:tcW w:w="92" w:type="pct"/>
            <w:tcBorders>
              <w:top w:val="nil"/>
              <w:left w:val="nil"/>
              <w:bottom w:val="single" w:sz="4" w:space="0" w:color="auto"/>
              <w:right w:val="single" w:sz="4" w:space="0" w:color="auto"/>
            </w:tcBorders>
            <w:shd w:val="clear" w:color="auto" w:fill="auto"/>
            <w:hideMark/>
          </w:tcPr>
          <w:p w14:paraId="1CE9D62C" w14:textId="77777777" w:rsidR="008E5874" w:rsidRPr="00C4444D" w:rsidRDefault="008E5874" w:rsidP="00C4444D">
            <w:pPr>
              <w:spacing w:after="0" w:line="240" w:lineRule="auto"/>
              <w:rPr>
                <w:rFonts w:ascii="Calibri" w:eastAsia="Times New Roman" w:hAnsi="Calibri" w:cs="Calibri"/>
                <w:b/>
                <w:bCs/>
                <w:sz w:val="24"/>
                <w:szCs w:val="24"/>
                <w:lang w:val="es-ES"/>
              </w:rPr>
            </w:pPr>
            <w:r w:rsidRPr="00C4444D">
              <w:rPr>
                <w:rFonts w:ascii="Calibri" w:eastAsia="Times New Roman" w:hAnsi="Calibri" w:cs="Calibri"/>
                <w:b/>
                <w:bCs/>
                <w:sz w:val="24"/>
                <w:szCs w:val="24"/>
                <w:lang w:val="es-ES"/>
              </w:rPr>
              <w:t> </w:t>
            </w:r>
          </w:p>
        </w:tc>
        <w:tc>
          <w:tcPr>
            <w:tcW w:w="3039" w:type="pct"/>
            <w:tcBorders>
              <w:top w:val="nil"/>
              <w:left w:val="nil"/>
              <w:bottom w:val="single" w:sz="4" w:space="0" w:color="auto"/>
              <w:right w:val="single" w:sz="4" w:space="0" w:color="auto"/>
            </w:tcBorders>
            <w:shd w:val="clear" w:color="auto" w:fill="auto"/>
            <w:hideMark/>
          </w:tcPr>
          <w:p w14:paraId="6E9AFF5E" w14:textId="77777777" w:rsidR="001406AC" w:rsidRDefault="008E5874" w:rsidP="00C4444D">
            <w:pPr>
              <w:spacing w:after="0" w:line="240" w:lineRule="auto"/>
              <w:rPr>
                <w:rFonts w:ascii="Calibri" w:hAnsi="Calibri" w:cs="Calibri"/>
                <w:lang w:val="es-ES"/>
              </w:rPr>
            </w:pPr>
            <w:r w:rsidRPr="00C4444D">
              <w:rPr>
                <w:rFonts w:ascii="Calibri" w:hAnsi="Calibri" w:cs="Calibri"/>
                <w:lang w:val="es-ES"/>
              </w:rPr>
              <w:t xml:space="preserve">El evaluador debe comprobar el permiso para comprobar si incluye requisitos específicos para el pavimento.                                                                                                             </w:t>
            </w:r>
          </w:p>
          <w:p w14:paraId="1772E9DC" w14:textId="0012DC53" w:rsidR="008E5874" w:rsidRDefault="008E5874" w:rsidP="00C4444D">
            <w:pPr>
              <w:spacing w:after="0" w:line="240" w:lineRule="auto"/>
              <w:rPr>
                <w:rFonts w:ascii="Calibri" w:hAnsi="Calibri" w:cs="Calibri"/>
                <w:lang w:val="es-ES"/>
              </w:rPr>
            </w:pPr>
            <w:r w:rsidRPr="00C4444D">
              <w:rPr>
                <w:rFonts w:ascii="Calibri" w:hAnsi="Calibri" w:cs="Calibri"/>
                <w:lang w:val="es-ES"/>
              </w:rPr>
              <w:t>Como los contenedores se almacenan normalmente en el suelo es importante que haya una pavimentación adecuada.</w:t>
            </w:r>
          </w:p>
          <w:p w14:paraId="51CA0F9A" w14:textId="2E9EA6D4" w:rsidR="008E5874" w:rsidRPr="00C4444D" w:rsidRDefault="008E5874" w:rsidP="00C4444D">
            <w:pPr>
              <w:spacing w:after="0" w:line="240" w:lineRule="auto"/>
              <w:rPr>
                <w:rFonts w:ascii="Calibri" w:eastAsia="Times New Roman" w:hAnsi="Calibri" w:cs="Calibri"/>
                <w:sz w:val="24"/>
                <w:szCs w:val="24"/>
                <w:lang w:val="es-ES"/>
              </w:rPr>
            </w:pPr>
            <w:r w:rsidRPr="00C4444D">
              <w:rPr>
                <w:rFonts w:ascii="Calibri" w:hAnsi="Calibri" w:cs="Calibri"/>
                <w:lang w:val="es-ES"/>
              </w:rPr>
              <w:t>Cuando ocurre un derrame, el agua subterránea puede ser contaminada con efectos negativos para el medio ambiente y la gente.</w:t>
            </w:r>
          </w:p>
        </w:tc>
        <w:tc>
          <w:tcPr>
            <w:tcW w:w="260" w:type="pct"/>
            <w:tcBorders>
              <w:top w:val="nil"/>
              <w:left w:val="nil"/>
              <w:bottom w:val="single" w:sz="4" w:space="0" w:color="auto"/>
              <w:right w:val="single" w:sz="4" w:space="0" w:color="auto"/>
            </w:tcBorders>
          </w:tcPr>
          <w:p w14:paraId="4C316F57" w14:textId="77777777" w:rsidR="008E5874" w:rsidRPr="00C4444D" w:rsidRDefault="008E5874" w:rsidP="00C4444D">
            <w:pPr>
              <w:spacing w:after="0" w:line="240" w:lineRule="auto"/>
              <w:rPr>
                <w:rFonts w:ascii="Calibri" w:hAnsi="Calibri" w:cs="Calibri"/>
                <w:lang w:val="es-ES"/>
              </w:rPr>
            </w:pPr>
          </w:p>
        </w:tc>
      </w:tr>
      <w:tr w:rsidR="008E5874" w:rsidRPr="005A0E2B" w14:paraId="2A9B88DC" w14:textId="1F894030" w:rsidTr="008E5874">
        <w:trPr>
          <w:trHeight w:val="1860"/>
          <w:jc w:val="center"/>
        </w:trPr>
        <w:tc>
          <w:tcPr>
            <w:tcW w:w="457" w:type="pct"/>
            <w:tcBorders>
              <w:top w:val="nil"/>
              <w:left w:val="single" w:sz="4" w:space="0" w:color="auto"/>
              <w:bottom w:val="single" w:sz="4" w:space="0" w:color="auto"/>
              <w:right w:val="single" w:sz="4" w:space="0" w:color="auto"/>
            </w:tcBorders>
            <w:shd w:val="clear" w:color="auto" w:fill="auto"/>
            <w:hideMark/>
          </w:tcPr>
          <w:p w14:paraId="1473C1C8" w14:textId="77777777" w:rsidR="008E5874" w:rsidRPr="00B36CED" w:rsidRDefault="008E5874" w:rsidP="00C4444D">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11.3.16</w:t>
            </w:r>
          </w:p>
        </w:tc>
        <w:tc>
          <w:tcPr>
            <w:tcW w:w="1152" w:type="pct"/>
            <w:gridSpan w:val="2"/>
            <w:tcBorders>
              <w:top w:val="nil"/>
              <w:left w:val="nil"/>
              <w:bottom w:val="single" w:sz="4" w:space="0" w:color="auto"/>
              <w:right w:val="single" w:sz="4" w:space="0" w:color="auto"/>
            </w:tcBorders>
            <w:shd w:val="clear" w:color="auto" w:fill="auto"/>
            <w:hideMark/>
          </w:tcPr>
          <w:p w14:paraId="37DDE30F" w14:textId="16A53A44" w:rsidR="008E5874" w:rsidRPr="00C4444D" w:rsidRDefault="008E5874" w:rsidP="00C4444D">
            <w:pPr>
              <w:spacing w:after="0" w:line="240" w:lineRule="auto"/>
              <w:rPr>
                <w:rFonts w:ascii="Calibri" w:eastAsia="Times New Roman" w:hAnsi="Calibri" w:cs="Calibri"/>
                <w:sz w:val="24"/>
                <w:szCs w:val="24"/>
                <w:lang w:val="es-ES"/>
              </w:rPr>
            </w:pPr>
            <w:r w:rsidRPr="00C4444D">
              <w:rPr>
                <w:rFonts w:ascii="Calibri" w:hAnsi="Calibri" w:cs="Calibri"/>
                <w:lang w:val="es-ES"/>
              </w:rPr>
              <w:t>¿Existe un procedimiento que requiera la realización de rondas de inspección documentadas para detectar deficiencias en el suelo?</w:t>
            </w:r>
          </w:p>
        </w:tc>
        <w:tc>
          <w:tcPr>
            <w:tcW w:w="92" w:type="pct"/>
            <w:tcBorders>
              <w:top w:val="nil"/>
              <w:left w:val="nil"/>
              <w:bottom w:val="single" w:sz="4" w:space="0" w:color="auto"/>
              <w:right w:val="single" w:sz="4" w:space="0" w:color="auto"/>
            </w:tcBorders>
            <w:shd w:val="clear" w:color="auto" w:fill="auto"/>
            <w:hideMark/>
          </w:tcPr>
          <w:p w14:paraId="565C8247" w14:textId="77777777" w:rsidR="008E5874" w:rsidRPr="00C4444D" w:rsidRDefault="008E5874" w:rsidP="00C4444D">
            <w:pPr>
              <w:spacing w:after="0" w:line="240" w:lineRule="auto"/>
              <w:rPr>
                <w:rFonts w:ascii="Calibri" w:eastAsia="Times New Roman" w:hAnsi="Calibri" w:cs="Calibri"/>
                <w:b/>
                <w:bCs/>
                <w:sz w:val="24"/>
                <w:szCs w:val="24"/>
                <w:lang w:val="es-ES"/>
              </w:rPr>
            </w:pPr>
            <w:r w:rsidRPr="00C4444D">
              <w:rPr>
                <w:rFonts w:ascii="Calibri" w:eastAsia="Times New Roman" w:hAnsi="Calibri" w:cs="Calibri"/>
                <w:b/>
                <w:bCs/>
                <w:sz w:val="24"/>
                <w:szCs w:val="24"/>
                <w:lang w:val="es-ES"/>
              </w:rPr>
              <w:t> </w:t>
            </w:r>
          </w:p>
        </w:tc>
        <w:tc>
          <w:tcPr>
            <w:tcW w:w="3039" w:type="pct"/>
            <w:tcBorders>
              <w:top w:val="nil"/>
              <w:left w:val="nil"/>
              <w:bottom w:val="single" w:sz="4" w:space="0" w:color="auto"/>
              <w:right w:val="single" w:sz="4" w:space="0" w:color="auto"/>
            </w:tcBorders>
            <w:shd w:val="clear" w:color="auto" w:fill="auto"/>
            <w:hideMark/>
          </w:tcPr>
          <w:p w14:paraId="35FEB0BD" w14:textId="5A05F77A" w:rsidR="008E5874" w:rsidRPr="00C4444D" w:rsidRDefault="008E5874" w:rsidP="00C4444D">
            <w:pPr>
              <w:spacing w:after="0" w:line="240" w:lineRule="auto"/>
              <w:rPr>
                <w:rFonts w:ascii="Calibri" w:eastAsia="Times New Roman" w:hAnsi="Calibri" w:cs="Calibri"/>
                <w:sz w:val="24"/>
                <w:szCs w:val="24"/>
                <w:lang w:val="es-ES"/>
              </w:rPr>
            </w:pPr>
            <w:r w:rsidRPr="00C4444D">
              <w:rPr>
                <w:rFonts w:ascii="Calibri" w:hAnsi="Calibri" w:cs="Calibri"/>
                <w:lang w:val="es-ES"/>
              </w:rPr>
              <w:t xml:space="preserve">La frecuencia de inspección debería ser de tres meses como mínimo.                                         • Los baches o pisos irregulares pueden provocar accidentes causados ​​por equipos de elevación y conducción, ej. colisión entre </w:t>
            </w:r>
            <w:r w:rsidRPr="00415BBE">
              <w:rPr>
                <w:rFonts w:ascii="Calibri" w:hAnsi="Calibri" w:cs="Calibri"/>
                <w:lang w:val="en-GB"/>
              </w:rPr>
              <w:t>reach stackers</w:t>
            </w:r>
            <w:r w:rsidRPr="00C4444D">
              <w:rPr>
                <w:rFonts w:ascii="Calibri" w:hAnsi="Calibri" w:cs="Calibri"/>
                <w:lang w:val="es-ES"/>
              </w:rPr>
              <w:t xml:space="preserve"> o camiones con los contenedores almacenados o resbalones/tropiezos de personas.</w:t>
            </w:r>
            <w:r w:rsidRPr="00C4444D">
              <w:rPr>
                <w:rFonts w:ascii="Calibri" w:hAnsi="Calibri" w:cs="Calibri"/>
                <w:lang w:val="es-ES"/>
              </w:rPr>
              <w:br/>
              <w:t>• Apilar los contenedores en terrenos irregulares puede hacer que los contenedores se caigan desde lo alto.</w:t>
            </w:r>
          </w:p>
        </w:tc>
        <w:tc>
          <w:tcPr>
            <w:tcW w:w="260" w:type="pct"/>
            <w:tcBorders>
              <w:top w:val="nil"/>
              <w:left w:val="nil"/>
              <w:bottom w:val="single" w:sz="4" w:space="0" w:color="auto"/>
              <w:right w:val="single" w:sz="4" w:space="0" w:color="auto"/>
            </w:tcBorders>
          </w:tcPr>
          <w:p w14:paraId="6F703445" w14:textId="77777777" w:rsidR="008E5874" w:rsidRPr="00C4444D" w:rsidRDefault="008E5874" w:rsidP="00C4444D">
            <w:pPr>
              <w:spacing w:after="0" w:line="240" w:lineRule="auto"/>
              <w:rPr>
                <w:rFonts w:ascii="Calibri" w:hAnsi="Calibri" w:cs="Calibri"/>
                <w:lang w:val="es-ES"/>
              </w:rPr>
            </w:pPr>
          </w:p>
        </w:tc>
      </w:tr>
      <w:tr w:rsidR="008E5874" w:rsidRPr="005A0E2B" w14:paraId="2D398B27" w14:textId="3E923C2B" w:rsidTr="008E5874">
        <w:trPr>
          <w:trHeight w:val="1710"/>
          <w:jc w:val="center"/>
        </w:trPr>
        <w:tc>
          <w:tcPr>
            <w:tcW w:w="457" w:type="pct"/>
            <w:tcBorders>
              <w:top w:val="nil"/>
              <w:left w:val="single" w:sz="4" w:space="0" w:color="auto"/>
              <w:bottom w:val="single" w:sz="4" w:space="0" w:color="auto"/>
              <w:right w:val="single" w:sz="4" w:space="0" w:color="auto"/>
            </w:tcBorders>
            <w:shd w:val="clear" w:color="auto" w:fill="auto"/>
            <w:hideMark/>
          </w:tcPr>
          <w:p w14:paraId="2BDE16C5" w14:textId="77777777" w:rsidR="008E5874" w:rsidRPr="00B36CED" w:rsidRDefault="008E5874" w:rsidP="00831ED3">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11.3.17</w:t>
            </w:r>
          </w:p>
        </w:tc>
        <w:tc>
          <w:tcPr>
            <w:tcW w:w="1152" w:type="pct"/>
            <w:gridSpan w:val="2"/>
            <w:tcBorders>
              <w:top w:val="nil"/>
              <w:left w:val="nil"/>
              <w:bottom w:val="single" w:sz="4" w:space="0" w:color="auto"/>
              <w:right w:val="single" w:sz="4" w:space="0" w:color="auto"/>
            </w:tcBorders>
            <w:shd w:val="clear" w:color="auto" w:fill="auto"/>
            <w:hideMark/>
          </w:tcPr>
          <w:p w14:paraId="021C5BE9" w14:textId="75180A6D" w:rsidR="008E5874" w:rsidRPr="00831ED3" w:rsidRDefault="008E5874" w:rsidP="00831ED3">
            <w:pPr>
              <w:spacing w:after="0" w:line="240" w:lineRule="auto"/>
              <w:rPr>
                <w:rFonts w:ascii="Calibri" w:eastAsia="Times New Roman" w:hAnsi="Calibri" w:cs="Calibri"/>
                <w:sz w:val="24"/>
                <w:szCs w:val="24"/>
                <w:lang w:val="es-ES"/>
              </w:rPr>
            </w:pPr>
            <w:r w:rsidRPr="00831ED3">
              <w:rPr>
                <w:rFonts w:ascii="Calibri" w:hAnsi="Calibri" w:cs="Calibri"/>
                <w:lang w:val="es-ES"/>
              </w:rPr>
              <w:t>¿Dispone la instalación de una unidad móvil o una zona a parte delimitada para gestionar aquellos pequeños derrames que no hayan podido ser contenidos con materiales absorbentes…?</w:t>
            </w:r>
          </w:p>
        </w:tc>
        <w:tc>
          <w:tcPr>
            <w:tcW w:w="92" w:type="pct"/>
            <w:tcBorders>
              <w:top w:val="nil"/>
              <w:left w:val="nil"/>
              <w:bottom w:val="nil"/>
              <w:right w:val="single" w:sz="4" w:space="0" w:color="auto"/>
            </w:tcBorders>
            <w:shd w:val="clear" w:color="auto" w:fill="auto"/>
            <w:hideMark/>
          </w:tcPr>
          <w:p w14:paraId="14FEB30B" w14:textId="77777777" w:rsidR="008E5874" w:rsidRPr="00831ED3" w:rsidRDefault="008E5874" w:rsidP="00831ED3">
            <w:pPr>
              <w:spacing w:after="0" w:line="240" w:lineRule="auto"/>
              <w:rPr>
                <w:rFonts w:ascii="Calibri" w:eastAsia="Times New Roman" w:hAnsi="Calibri" w:cs="Calibri"/>
                <w:b/>
                <w:bCs/>
                <w:sz w:val="24"/>
                <w:szCs w:val="24"/>
                <w:lang w:val="es-ES"/>
              </w:rPr>
            </w:pPr>
            <w:r w:rsidRPr="00831ED3">
              <w:rPr>
                <w:rFonts w:ascii="Calibri" w:eastAsia="Times New Roman" w:hAnsi="Calibri" w:cs="Calibri"/>
                <w:b/>
                <w:bCs/>
                <w:sz w:val="24"/>
                <w:szCs w:val="24"/>
                <w:lang w:val="es-ES"/>
              </w:rPr>
              <w:t> </w:t>
            </w:r>
          </w:p>
        </w:tc>
        <w:tc>
          <w:tcPr>
            <w:tcW w:w="3039" w:type="pct"/>
            <w:tcBorders>
              <w:top w:val="nil"/>
              <w:left w:val="nil"/>
              <w:bottom w:val="single" w:sz="4" w:space="0" w:color="auto"/>
              <w:right w:val="single" w:sz="4" w:space="0" w:color="auto"/>
            </w:tcBorders>
            <w:shd w:val="clear" w:color="auto" w:fill="auto"/>
            <w:hideMark/>
          </w:tcPr>
          <w:p w14:paraId="0A2765B9" w14:textId="64BAEC83" w:rsidR="008E5874" w:rsidRPr="004630D3" w:rsidRDefault="008E5874" w:rsidP="00831ED3">
            <w:pPr>
              <w:spacing w:after="0" w:line="240" w:lineRule="auto"/>
              <w:rPr>
                <w:rFonts w:ascii="Calibri" w:eastAsia="Times New Roman" w:hAnsi="Calibri" w:cs="Calibri"/>
                <w:sz w:val="24"/>
                <w:szCs w:val="24"/>
                <w:lang w:val="es-ES"/>
              </w:rPr>
            </w:pPr>
            <w:r w:rsidRPr="004630D3">
              <w:rPr>
                <w:rFonts w:ascii="Calibri" w:eastAsia="Times New Roman" w:hAnsi="Calibri" w:cs="Calibri"/>
                <w:sz w:val="24"/>
                <w:szCs w:val="24"/>
                <w:lang w:val="es-ES"/>
              </w:rPr>
              <w:t>Ejemplos de instalaciones de contención pueden ser bandejas para goteos de contenedores o áreas de suelos impermeables. Referir a la sección 6.1.1 de la guía "</w:t>
            </w:r>
            <w:r w:rsidRPr="00415BBE">
              <w:rPr>
                <w:rFonts w:ascii="Calibri" w:eastAsia="Times New Roman" w:hAnsi="Calibri" w:cs="Calibri"/>
                <w:sz w:val="24"/>
                <w:szCs w:val="24"/>
                <w:lang w:val="en-GB"/>
              </w:rPr>
              <w:t>Safe Storage and handling of containers carrying dangerous goods and hazardous substances</w:t>
            </w:r>
            <w:r w:rsidRPr="004630D3">
              <w:rPr>
                <w:rFonts w:ascii="Calibri" w:eastAsia="Times New Roman" w:hAnsi="Calibri" w:cs="Calibri"/>
                <w:sz w:val="24"/>
                <w:szCs w:val="24"/>
                <w:lang w:val="es-ES"/>
              </w:rPr>
              <w:t>" y a SQAS Core, sección 4 "</w:t>
            </w:r>
            <w:r w:rsidRPr="004630D3">
              <w:rPr>
                <w:lang w:val="es-ES"/>
              </w:rPr>
              <w:t xml:space="preserve"> </w:t>
            </w:r>
            <w:r w:rsidRPr="004630D3">
              <w:rPr>
                <w:rFonts w:ascii="Calibri" w:eastAsia="Times New Roman" w:hAnsi="Calibri" w:cs="Calibri"/>
                <w:sz w:val="24"/>
                <w:szCs w:val="24"/>
                <w:lang w:val="es-ES"/>
              </w:rPr>
              <w:t>Preparación y respuesta ante emergencias internas y externas"</w:t>
            </w:r>
          </w:p>
        </w:tc>
        <w:tc>
          <w:tcPr>
            <w:tcW w:w="260" w:type="pct"/>
            <w:tcBorders>
              <w:top w:val="nil"/>
              <w:left w:val="nil"/>
              <w:bottom w:val="single" w:sz="4" w:space="0" w:color="auto"/>
              <w:right w:val="single" w:sz="4" w:space="0" w:color="auto"/>
            </w:tcBorders>
          </w:tcPr>
          <w:p w14:paraId="0B1B1644" w14:textId="77777777" w:rsidR="008E5874" w:rsidRPr="004630D3" w:rsidRDefault="008E5874" w:rsidP="00831ED3">
            <w:pPr>
              <w:spacing w:after="0" w:line="240" w:lineRule="auto"/>
              <w:rPr>
                <w:rFonts w:ascii="Calibri" w:eastAsia="Times New Roman" w:hAnsi="Calibri" w:cs="Calibri"/>
                <w:sz w:val="24"/>
                <w:szCs w:val="24"/>
                <w:lang w:val="es-ES"/>
              </w:rPr>
            </w:pPr>
          </w:p>
        </w:tc>
      </w:tr>
      <w:tr w:rsidR="008E5874" w:rsidRPr="004630D3" w14:paraId="79F28CF4" w14:textId="2931DD9C" w:rsidTr="008E5874">
        <w:trPr>
          <w:trHeight w:val="1755"/>
          <w:jc w:val="center"/>
        </w:trPr>
        <w:tc>
          <w:tcPr>
            <w:tcW w:w="457" w:type="pct"/>
            <w:tcBorders>
              <w:top w:val="nil"/>
              <w:left w:val="single" w:sz="4" w:space="0" w:color="auto"/>
              <w:bottom w:val="single" w:sz="4" w:space="0" w:color="auto"/>
              <w:right w:val="single" w:sz="4" w:space="0" w:color="auto"/>
            </w:tcBorders>
            <w:shd w:val="clear" w:color="auto" w:fill="auto"/>
            <w:hideMark/>
          </w:tcPr>
          <w:p w14:paraId="139C265F" w14:textId="77777777" w:rsidR="008E5874" w:rsidRPr="00B36CED" w:rsidRDefault="008E5874" w:rsidP="00831ED3">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11.3.18</w:t>
            </w:r>
          </w:p>
        </w:tc>
        <w:tc>
          <w:tcPr>
            <w:tcW w:w="1152" w:type="pct"/>
            <w:gridSpan w:val="2"/>
            <w:tcBorders>
              <w:top w:val="nil"/>
              <w:left w:val="nil"/>
              <w:bottom w:val="single" w:sz="4" w:space="0" w:color="auto"/>
              <w:right w:val="single" w:sz="4" w:space="0" w:color="auto"/>
            </w:tcBorders>
            <w:shd w:val="clear" w:color="auto" w:fill="auto"/>
            <w:hideMark/>
          </w:tcPr>
          <w:p w14:paraId="6878BDC3" w14:textId="7531BF87" w:rsidR="008E5874" w:rsidRPr="00831ED3" w:rsidRDefault="008E5874" w:rsidP="00831ED3">
            <w:pPr>
              <w:spacing w:after="0" w:line="240" w:lineRule="auto"/>
              <w:rPr>
                <w:rFonts w:ascii="Calibri" w:eastAsia="Times New Roman" w:hAnsi="Calibri" w:cs="Calibri"/>
                <w:sz w:val="24"/>
                <w:szCs w:val="24"/>
                <w:lang w:val="es-ES"/>
              </w:rPr>
            </w:pPr>
            <w:r w:rsidRPr="00831ED3">
              <w:rPr>
                <w:rFonts w:ascii="Calibri" w:hAnsi="Calibri" w:cs="Calibri"/>
                <w:lang w:val="es-ES"/>
              </w:rPr>
              <w:t>Para grandes derrames y pérdidas críticas, ¿se dispone de un equipo o área de trabajo que pueda contener el "volumen total perdido" por el contenedor?</w:t>
            </w:r>
          </w:p>
        </w:tc>
        <w:tc>
          <w:tcPr>
            <w:tcW w:w="92" w:type="pct"/>
            <w:tcBorders>
              <w:top w:val="single" w:sz="4" w:space="0" w:color="auto"/>
              <w:left w:val="nil"/>
              <w:bottom w:val="single" w:sz="4" w:space="0" w:color="auto"/>
              <w:right w:val="single" w:sz="4" w:space="0" w:color="auto"/>
            </w:tcBorders>
            <w:shd w:val="clear" w:color="auto" w:fill="auto"/>
            <w:hideMark/>
          </w:tcPr>
          <w:p w14:paraId="7B14C4F7" w14:textId="77777777" w:rsidR="008E5874" w:rsidRPr="00831ED3" w:rsidRDefault="008E5874" w:rsidP="00831ED3">
            <w:pPr>
              <w:spacing w:after="0" w:line="240" w:lineRule="auto"/>
              <w:rPr>
                <w:rFonts w:ascii="Calibri" w:eastAsia="Times New Roman" w:hAnsi="Calibri" w:cs="Calibri"/>
                <w:b/>
                <w:bCs/>
                <w:sz w:val="24"/>
                <w:szCs w:val="24"/>
                <w:lang w:val="es-ES"/>
              </w:rPr>
            </w:pPr>
            <w:r w:rsidRPr="00831ED3">
              <w:rPr>
                <w:rFonts w:ascii="Calibri" w:eastAsia="Times New Roman" w:hAnsi="Calibri" w:cs="Calibri"/>
                <w:b/>
                <w:bCs/>
                <w:sz w:val="24"/>
                <w:szCs w:val="24"/>
                <w:lang w:val="es-ES"/>
              </w:rPr>
              <w:t> </w:t>
            </w:r>
          </w:p>
        </w:tc>
        <w:tc>
          <w:tcPr>
            <w:tcW w:w="3039" w:type="pct"/>
            <w:tcBorders>
              <w:top w:val="nil"/>
              <w:left w:val="nil"/>
              <w:bottom w:val="single" w:sz="4" w:space="0" w:color="auto"/>
              <w:right w:val="single" w:sz="4" w:space="0" w:color="auto"/>
            </w:tcBorders>
            <w:shd w:val="clear" w:color="auto" w:fill="auto"/>
            <w:hideMark/>
          </w:tcPr>
          <w:p w14:paraId="66D543D8" w14:textId="1E88C683" w:rsidR="008E5874" w:rsidRPr="00B36CED" w:rsidRDefault="008E5874" w:rsidP="00831ED3">
            <w:pPr>
              <w:spacing w:after="0" w:line="240" w:lineRule="auto"/>
              <w:rPr>
                <w:rFonts w:ascii="Calibri" w:eastAsia="Times New Roman" w:hAnsi="Calibri" w:cs="Calibri"/>
                <w:sz w:val="24"/>
                <w:szCs w:val="24"/>
                <w:lang w:val="es-ES"/>
              </w:rPr>
            </w:pPr>
            <w:r w:rsidRPr="00415BBE">
              <w:rPr>
                <w:rFonts w:ascii="Calibri" w:eastAsia="Times New Roman" w:hAnsi="Calibri" w:cs="Calibri"/>
                <w:sz w:val="24"/>
                <w:szCs w:val="24"/>
                <w:lang w:val="es-ES_tradnl"/>
              </w:rPr>
              <w:t>Consultar la sección 6.1.2 de la guía</w:t>
            </w:r>
            <w:r w:rsidRPr="004630D3">
              <w:rPr>
                <w:rFonts w:ascii="Calibri" w:eastAsia="Times New Roman" w:hAnsi="Calibri" w:cs="Calibri"/>
                <w:sz w:val="24"/>
                <w:szCs w:val="24"/>
                <w:lang w:val="en-GB"/>
              </w:rPr>
              <w:t xml:space="preserve"> </w:t>
            </w:r>
            <w:r w:rsidRPr="00E216F9">
              <w:rPr>
                <w:rFonts w:ascii="Calibri" w:eastAsia="Times New Roman" w:hAnsi="Calibri" w:cs="Calibri"/>
                <w:sz w:val="24"/>
                <w:szCs w:val="24"/>
                <w:lang w:val="en-GB"/>
              </w:rPr>
              <w:t xml:space="preserve">"Safe Storage and handling of containers carrying dangerous goods and hazardous substances".  </w:t>
            </w:r>
            <w:r w:rsidRPr="004630D3">
              <w:rPr>
                <w:rFonts w:ascii="Calibri" w:eastAsia="Times New Roman" w:hAnsi="Calibri" w:cs="Calibri"/>
                <w:sz w:val="24"/>
                <w:szCs w:val="24"/>
                <w:lang w:val="es-ES"/>
              </w:rPr>
              <w:t xml:space="preserve">Debe ser un equipo de contención grande o un área que pueda contener el volumen total. El lugar de recepción debe tener un suelo impermeable, una superficie baja y un sistema de control de derrames. </w:t>
            </w:r>
            <w:r w:rsidRPr="00B36CED">
              <w:rPr>
                <w:rFonts w:ascii="Calibri" w:eastAsia="Times New Roman" w:hAnsi="Calibri" w:cs="Calibri"/>
                <w:sz w:val="24"/>
                <w:szCs w:val="24"/>
                <w:lang w:val="es-ES"/>
              </w:rPr>
              <w:t>Refer</w:t>
            </w:r>
            <w:r>
              <w:rPr>
                <w:rFonts w:ascii="Calibri" w:eastAsia="Times New Roman" w:hAnsi="Calibri" w:cs="Calibri"/>
                <w:sz w:val="24"/>
                <w:szCs w:val="24"/>
                <w:lang w:val="es-ES"/>
              </w:rPr>
              <w:t>irse a</w:t>
            </w:r>
            <w:r w:rsidRPr="00B36CED">
              <w:rPr>
                <w:rFonts w:ascii="Calibri" w:eastAsia="Times New Roman" w:hAnsi="Calibri" w:cs="Calibri"/>
                <w:sz w:val="24"/>
                <w:szCs w:val="24"/>
                <w:lang w:val="es-ES"/>
              </w:rPr>
              <w:t xml:space="preserve"> SQAS Core, </w:t>
            </w:r>
            <w:r>
              <w:rPr>
                <w:rFonts w:ascii="Calibri" w:eastAsia="Times New Roman" w:hAnsi="Calibri" w:cs="Calibri"/>
                <w:sz w:val="24"/>
                <w:szCs w:val="24"/>
                <w:lang w:val="es-ES"/>
              </w:rPr>
              <w:t>Sección</w:t>
            </w:r>
            <w:r w:rsidRPr="00B36CED">
              <w:rPr>
                <w:rFonts w:ascii="Calibri" w:eastAsia="Times New Roman" w:hAnsi="Calibri" w:cs="Calibri"/>
                <w:sz w:val="24"/>
                <w:szCs w:val="24"/>
                <w:lang w:val="es-ES"/>
              </w:rPr>
              <w:t xml:space="preserve"> 4, </w:t>
            </w:r>
            <w:r>
              <w:rPr>
                <w:rFonts w:ascii="Calibri" w:eastAsia="Times New Roman" w:hAnsi="Calibri" w:cs="Calibri"/>
                <w:sz w:val="24"/>
                <w:szCs w:val="24"/>
                <w:lang w:val="es-ES"/>
              </w:rPr>
              <w:t>Respuesta ante emergencias</w:t>
            </w:r>
          </w:p>
        </w:tc>
        <w:tc>
          <w:tcPr>
            <w:tcW w:w="260" w:type="pct"/>
            <w:tcBorders>
              <w:top w:val="nil"/>
              <w:left w:val="nil"/>
              <w:bottom w:val="single" w:sz="4" w:space="0" w:color="auto"/>
              <w:right w:val="single" w:sz="4" w:space="0" w:color="auto"/>
            </w:tcBorders>
          </w:tcPr>
          <w:p w14:paraId="790F7845" w14:textId="77777777" w:rsidR="008E5874" w:rsidRPr="002D07E3" w:rsidRDefault="008E5874" w:rsidP="00831ED3">
            <w:pPr>
              <w:spacing w:after="0" w:line="240" w:lineRule="auto"/>
              <w:rPr>
                <w:rFonts w:ascii="Calibri" w:eastAsia="Times New Roman" w:hAnsi="Calibri" w:cs="Calibri"/>
                <w:sz w:val="24"/>
                <w:szCs w:val="24"/>
                <w:lang w:val="en-GB"/>
              </w:rPr>
            </w:pPr>
          </w:p>
        </w:tc>
      </w:tr>
      <w:tr w:rsidR="008E5874" w:rsidRPr="005A0E2B" w14:paraId="7D145414" w14:textId="6185DDA9" w:rsidTr="008E5874">
        <w:trPr>
          <w:trHeight w:val="1755"/>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052CE76E" w14:textId="54171C29" w:rsidR="008E5874" w:rsidRPr="00B36CED" w:rsidRDefault="008E5874" w:rsidP="00F87906">
            <w:pPr>
              <w:spacing w:after="0" w:line="240" w:lineRule="auto"/>
              <w:rPr>
                <w:rFonts w:ascii="Calibri" w:eastAsia="Times New Roman" w:hAnsi="Calibri" w:cs="Calibri"/>
                <w:sz w:val="24"/>
                <w:szCs w:val="24"/>
                <w:lang w:val="es-ES"/>
              </w:rPr>
            </w:pPr>
            <w:r>
              <w:rPr>
                <w:rFonts w:ascii="Calibri" w:eastAsia="Times New Roman" w:hAnsi="Calibri" w:cs="Calibri"/>
                <w:b/>
                <w:bCs/>
                <w:color w:val="00B050"/>
                <w:sz w:val="24"/>
                <w:szCs w:val="24"/>
                <w:lang w:val="es-ES"/>
              </w:rPr>
              <w:lastRenderedPageBreak/>
              <w:t>11.4.</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B727DA" w14:textId="1DDFF62E" w:rsidR="008E5874" w:rsidRPr="00A90BCB" w:rsidRDefault="008E5874" w:rsidP="00F87906">
            <w:pPr>
              <w:spacing w:after="0" w:line="240" w:lineRule="auto"/>
              <w:rPr>
                <w:rFonts w:ascii="Calibri" w:hAnsi="Calibri" w:cs="Calibri"/>
                <w:b/>
                <w:bCs/>
                <w:u w:val="single"/>
                <w:lang w:val="es-ES"/>
              </w:rPr>
            </w:pPr>
            <w:bookmarkStart w:id="22" w:name="Depósitodecontenedores"/>
            <w:r w:rsidRPr="00A90BCB">
              <w:rPr>
                <w:b/>
                <w:bCs/>
                <w:color w:val="00B050"/>
                <w:sz w:val="24"/>
                <w:szCs w:val="24"/>
                <w:u w:val="single"/>
                <w:lang w:val="es-ES"/>
              </w:rPr>
              <w:t>Depósito de contenedores</w:t>
            </w:r>
            <w:bookmarkEnd w:id="22"/>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5B809535" w14:textId="77777777" w:rsidR="008E5874" w:rsidRPr="00831ED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33F41309" w14:textId="77777777" w:rsidR="008E5874" w:rsidRPr="002D481B" w:rsidRDefault="008E5874" w:rsidP="00F87906">
            <w:pPr>
              <w:spacing w:after="0" w:line="240" w:lineRule="auto"/>
              <w:rPr>
                <w:rFonts w:ascii="Calibri" w:eastAsia="Times New Roman" w:hAnsi="Calibri" w:cs="Calibri"/>
                <w:color w:val="00B050"/>
                <w:sz w:val="24"/>
                <w:szCs w:val="24"/>
                <w:lang w:val="es-ES"/>
              </w:rPr>
            </w:pPr>
            <w:r w:rsidRPr="00A90BCB">
              <w:rPr>
                <w:rFonts w:ascii="Calibri" w:eastAsia="Times New Roman" w:hAnsi="Calibri" w:cs="Calibri"/>
                <w:b/>
                <w:bCs/>
                <w:color w:val="00B050"/>
                <w:sz w:val="24"/>
                <w:szCs w:val="24"/>
                <w:u w:val="single"/>
                <w:lang w:val="es-ES"/>
              </w:rPr>
              <w:t>Depósito de contenedores</w:t>
            </w:r>
            <w:r w:rsidRPr="002D481B">
              <w:rPr>
                <w:rFonts w:ascii="Calibri" w:eastAsia="Times New Roman" w:hAnsi="Calibri" w:cs="Calibri"/>
                <w:color w:val="00B050"/>
                <w:sz w:val="24"/>
                <w:szCs w:val="24"/>
                <w:lang w:val="es-ES"/>
              </w:rPr>
              <w:t xml:space="preserve">: </w:t>
            </w:r>
          </w:p>
          <w:p w14:paraId="358B0F52" w14:textId="5FD864EC" w:rsidR="008E5874" w:rsidRPr="001E31FA" w:rsidRDefault="008E5874" w:rsidP="00F87906">
            <w:pPr>
              <w:spacing w:after="0" w:line="240" w:lineRule="auto"/>
              <w:rPr>
                <w:rFonts w:ascii="Calibri" w:eastAsia="Times New Roman" w:hAnsi="Calibri" w:cs="Calibri"/>
                <w:color w:val="00B050"/>
                <w:sz w:val="24"/>
                <w:szCs w:val="24"/>
                <w:lang w:val="fr-BE"/>
              </w:rPr>
            </w:pPr>
            <w:r w:rsidRPr="002D481B">
              <w:rPr>
                <w:rFonts w:ascii="Calibri" w:eastAsia="Times New Roman" w:hAnsi="Calibri" w:cs="Calibri"/>
                <w:color w:val="00B050"/>
                <w:sz w:val="24"/>
                <w:szCs w:val="24"/>
                <w:lang w:val="es-ES"/>
              </w:rPr>
              <w:t xml:space="preserve">Esta sección es aplicable cuando la evaluación SQAS tiene lugar en un depósito de contenedores o cuando un depósito de contenedores forma parte de una </w:t>
            </w:r>
            <w:r>
              <w:rPr>
                <w:rFonts w:ascii="Calibri" w:eastAsia="Times New Roman" w:hAnsi="Calibri" w:cs="Calibri"/>
                <w:color w:val="00B050"/>
                <w:sz w:val="24"/>
                <w:szCs w:val="24"/>
                <w:lang w:val="es-ES"/>
              </w:rPr>
              <w:t>estación de lavado</w:t>
            </w:r>
            <w:r w:rsidRPr="002D481B">
              <w:rPr>
                <w:rFonts w:ascii="Calibri" w:eastAsia="Times New Roman" w:hAnsi="Calibri" w:cs="Calibri"/>
                <w:color w:val="00B050"/>
                <w:sz w:val="24"/>
                <w:szCs w:val="24"/>
                <w:lang w:val="es-ES"/>
              </w:rPr>
              <w:t>. Los contenedores pueden estar a la espera de ser comprados, entregados o retirados según las necesidades de la empresa</w:t>
            </w:r>
            <w:r w:rsidRPr="001867EF">
              <w:rPr>
                <w:lang w:val="es-ES"/>
              </w:rPr>
              <w:t xml:space="preserve"> </w:t>
            </w:r>
            <w:r w:rsidRPr="001867EF">
              <w:rPr>
                <w:rFonts w:ascii="Calibri" w:eastAsia="Times New Roman" w:hAnsi="Calibri" w:cs="Calibri"/>
                <w:color w:val="00B050"/>
                <w:sz w:val="24"/>
                <w:szCs w:val="24"/>
                <w:lang w:val="es-ES"/>
              </w:rPr>
              <w:t>Este emplazamiento no realiza operaciones de desempaquetado o reempaquetado, sólo almacenamiento</w:t>
            </w:r>
            <w:r w:rsidRPr="002D481B">
              <w:rPr>
                <w:rFonts w:ascii="Calibri" w:eastAsia="Times New Roman" w:hAnsi="Calibri" w:cs="Calibri"/>
                <w:color w:val="00B050"/>
                <w:sz w:val="24"/>
                <w:szCs w:val="24"/>
                <w:lang w:val="es-ES"/>
              </w:rPr>
              <w:t xml:space="preserve">. </w:t>
            </w:r>
            <w:r w:rsidRPr="00415BBE">
              <w:rPr>
                <w:rFonts w:ascii="Calibri" w:eastAsia="Times New Roman" w:hAnsi="Calibri" w:cs="Calibri"/>
                <w:color w:val="00B050"/>
                <w:sz w:val="24"/>
                <w:szCs w:val="24"/>
                <w:lang w:val="es-ES_tradnl"/>
              </w:rPr>
              <w:t>El evaluador deberá remitirse</w:t>
            </w:r>
            <w:r w:rsidRPr="00C1214F">
              <w:rPr>
                <w:rFonts w:ascii="Calibri" w:eastAsia="Times New Roman" w:hAnsi="Calibri" w:cs="Calibri"/>
                <w:color w:val="00B050"/>
                <w:sz w:val="24"/>
                <w:szCs w:val="24"/>
              </w:rPr>
              <w:t xml:space="preserve"> a las directrices de </w:t>
            </w:r>
            <w:proofErr w:type="spellStart"/>
            <w:r w:rsidRPr="00C1214F">
              <w:rPr>
                <w:rFonts w:ascii="Calibri" w:eastAsia="Times New Roman" w:hAnsi="Calibri" w:cs="Calibri"/>
                <w:color w:val="00B050"/>
                <w:sz w:val="24"/>
                <w:szCs w:val="24"/>
              </w:rPr>
              <w:t>Cefic</w:t>
            </w:r>
            <w:proofErr w:type="spellEnd"/>
            <w:r w:rsidRPr="00C1214F">
              <w:rPr>
                <w:rFonts w:ascii="Calibri" w:eastAsia="Times New Roman" w:hAnsi="Calibri" w:cs="Calibri"/>
                <w:color w:val="00B050"/>
                <w:sz w:val="24"/>
                <w:szCs w:val="24"/>
              </w:rPr>
              <w:t xml:space="preserve">/ECTA "Safe storage and handling of containers carrying dangerous goods and hazardous substances". </w:t>
            </w:r>
            <w:r w:rsidRPr="002C0FCE">
              <w:rPr>
                <w:rFonts w:ascii="Calibri" w:eastAsia="Times New Roman" w:hAnsi="Calibri" w:cs="Calibri"/>
                <w:color w:val="00B050"/>
                <w:sz w:val="24"/>
                <w:szCs w:val="24"/>
                <w:lang w:val="es-ES_tradnl"/>
              </w:rPr>
              <w:t>Véase</w:t>
            </w:r>
            <w:r w:rsidRPr="001E31FA">
              <w:rPr>
                <w:rFonts w:ascii="Calibri" w:eastAsia="Times New Roman" w:hAnsi="Calibri" w:cs="Calibri"/>
                <w:color w:val="00B050"/>
                <w:sz w:val="24"/>
                <w:szCs w:val="24"/>
                <w:lang w:val="fr-BE"/>
              </w:rPr>
              <w:t xml:space="preserve"> </w:t>
            </w:r>
            <w:hyperlink r:id="rId21" w:history="1">
              <w:r w:rsidRPr="001E31FA">
                <w:rPr>
                  <w:rStyle w:val="Hipervnculo"/>
                  <w:rFonts w:ascii="Calibri" w:eastAsia="Times New Roman" w:hAnsi="Calibri" w:cs="Calibri"/>
                  <w:sz w:val="24"/>
                  <w:szCs w:val="24"/>
                  <w:lang w:val="fr-BE"/>
                </w:rPr>
                <w:t>https://cefic.org/library-item/safe-storage-handling-containers-carrying-dangerous-goods-hazardous-substance</w:t>
              </w:r>
            </w:hyperlink>
            <w:r w:rsidRPr="001E31FA">
              <w:rPr>
                <w:rFonts w:ascii="Calibri" w:eastAsia="Times New Roman" w:hAnsi="Calibri" w:cs="Calibri"/>
                <w:color w:val="00B050"/>
                <w:sz w:val="24"/>
                <w:szCs w:val="24"/>
                <w:lang w:val="fr-BE"/>
              </w:rPr>
              <w:t xml:space="preserve">           </w:t>
            </w:r>
          </w:p>
          <w:p w14:paraId="6EE9093D" w14:textId="32D78878" w:rsidR="008E5874" w:rsidRPr="001E31FA" w:rsidRDefault="008E5874" w:rsidP="00F87906">
            <w:pPr>
              <w:spacing w:after="0" w:line="240" w:lineRule="auto"/>
              <w:rPr>
                <w:rFonts w:ascii="Calibri" w:eastAsia="Times New Roman" w:hAnsi="Calibri" w:cs="Calibri"/>
                <w:sz w:val="24"/>
                <w:szCs w:val="24"/>
                <w:lang w:val="es-ES"/>
              </w:rPr>
            </w:pPr>
            <w:r w:rsidRPr="002D481B">
              <w:rPr>
                <w:rFonts w:ascii="Calibri" w:eastAsia="Times New Roman" w:hAnsi="Calibri" w:cs="Calibri"/>
                <w:color w:val="00B050"/>
                <w:sz w:val="24"/>
                <w:szCs w:val="24"/>
                <w:lang w:val="es-ES"/>
              </w:rPr>
              <w:t>En caso de que se trate de un centro SEVESO, podrían aplicarse requisitos adicionales.</w:t>
            </w: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67957A21" w14:textId="77777777" w:rsidR="008E5874" w:rsidRPr="00A90BCB" w:rsidRDefault="008E5874" w:rsidP="00F87906">
            <w:pPr>
              <w:spacing w:after="0" w:line="240" w:lineRule="auto"/>
              <w:rPr>
                <w:rFonts w:ascii="Calibri" w:eastAsia="Times New Roman" w:hAnsi="Calibri" w:cs="Calibri"/>
                <w:b/>
                <w:bCs/>
                <w:color w:val="00B050"/>
                <w:sz w:val="24"/>
                <w:szCs w:val="24"/>
                <w:u w:val="single"/>
                <w:lang w:val="es-ES"/>
              </w:rPr>
            </w:pPr>
          </w:p>
        </w:tc>
      </w:tr>
      <w:tr w:rsidR="008E5874" w:rsidRPr="00FB4363" w14:paraId="519B3EC0" w14:textId="6C7B26BE" w:rsidTr="008E5874">
        <w:trPr>
          <w:trHeight w:val="699"/>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72ECD9D5" w14:textId="3EED1354"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b/>
                <w:bCs/>
                <w:color w:val="00B050"/>
                <w:sz w:val="24"/>
                <w:szCs w:val="24"/>
                <w:lang w:val="es-ES"/>
              </w:rPr>
              <w:t>11.4.1.</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6DABFB" w14:textId="37D20E66"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 xml:space="preserve">Operaciones generales </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216B695E"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30B602EE" w14:textId="7C96B0C6"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b/>
                <w:bCs/>
                <w:color w:val="00B050"/>
                <w:sz w:val="24"/>
                <w:szCs w:val="24"/>
                <w:lang w:val="es-ES"/>
              </w:rPr>
              <w:t>Operaciones generales</w:t>
            </w: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4B8A304C" w14:textId="77777777" w:rsidR="008E5874" w:rsidRPr="00FB4363" w:rsidRDefault="008E5874" w:rsidP="00F87906">
            <w:pPr>
              <w:spacing w:after="0" w:line="240" w:lineRule="auto"/>
              <w:rPr>
                <w:rFonts w:ascii="Calibri" w:eastAsia="Times New Roman" w:hAnsi="Calibri" w:cs="Calibri"/>
                <w:b/>
                <w:bCs/>
                <w:color w:val="00B050"/>
                <w:sz w:val="24"/>
                <w:szCs w:val="24"/>
                <w:lang w:val="es-ES"/>
              </w:rPr>
            </w:pPr>
          </w:p>
        </w:tc>
      </w:tr>
      <w:tr w:rsidR="008E5874" w:rsidRPr="005A0E2B" w14:paraId="171F4321" w14:textId="0F6BB565" w:rsidTr="008E5874">
        <w:trPr>
          <w:trHeight w:val="557"/>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0390BFBC" w14:textId="52C1D6A8"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11.4.1.1.</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182EB1" w14:textId="5F00999A"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 xml:space="preserve">Licencias y capacidad de almacenaje </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31C41A43" w14:textId="7BD60A8F" w:rsidR="008E5874" w:rsidRPr="00FB4363" w:rsidRDefault="008E5874" w:rsidP="00F87906">
            <w:pPr>
              <w:spacing w:after="0" w:line="240" w:lineRule="auto"/>
              <w:rPr>
                <w:rFonts w:ascii="Calibri" w:eastAsia="Times New Roman" w:hAnsi="Calibri" w:cs="Calibri"/>
                <w:b/>
                <w:bCs/>
                <w:sz w:val="24"/>
                <w:szCs w:val="24"/>
                <w:lang w:val="es-ES"/>
              </w:rPr>
            </w:pPr>
            <w:r w:rsidRPr="00FB4363">
              <w:rPr>
                <w:rFonts w:ascii="Calibri" w:eastAsia="Times New Roman" w:hAnsi="Calibri" w:cs="Calibri"/>
                <w:b/>
                <w:bCs/>
                <w:color w:val="00B050"/>
                <w:sz w:val="24"/>
                <w:szCs w:val="24"/>
                <w:lang w:val="es-ES"/>
              </w:rPr>
              <w:t> </w:t>
            </w: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4B304DA3" w14:textId="77777777" w:rsidR="008E5874" w:rsidRPr="00FB4363" w:rsidRDefault="008E5874" w:rsidP="00F87906">
            <w:pPr>
              <w:spacing w:after="0" w:line="240" w:lineRule="auto"/>
              <w:rPr>
                <w:rFonts w:ascii="Calibri" w:eastAsia="Times New Roman" w:hAnsi="Calibri" w:cs="Calibri"/>
                <w:sz w:val="24"/>
                <w:szCs w:val="24"/>
                <w:lang w:val="es-ES"/>
              </w:rPr>
            </w:pP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321A98BE" w14:textId="77777777" w:rsidR="008E5874" w:rsidRPr="00FB4363" w:rsidRDefault="008E5874" w:rsidP="00F87906">
            <w:pPr>
              <w:spacing w:after="0" w:line="240" w:lineRule="auto"/>
              <w:rPr>
                <w:rFonts w:ascii="Calibri" w:eastAsia="Times New Roman" w:hAnsi="Calibri" w:cs="Calibri"/>
                <w:sz w:val="24"/>
                <w:szCs w:val="24"/>
                <w:lang w:val="es-ES"/>
              </w:rPr>
            </w:pPr>
          </w:p>
        </w:tc>
      </w:tr>
      <w:tr w:rsidR="008E5874" w:rsidRPr="005A0E2B" w14:paraId="3108BAF3" w14:textId="41627B94" w:rsidTr="008E5874">
        <w:trPr>
          <w:trHeight w:val="1755"/>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68394121" w14:textId="5DEBBB58"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11.4.1.1.1.</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847004" w14:textId="74A63E6F"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 xml:space="preserve">¿Tiene la empresa evaluada las licencias </w:t>
            </w:r>
            <w:r>
              <w:rPr>
                <w:color w:val="00B050"/>
                <w:sz w:val="24"/>
                <w:szCs w:val="24"/>
                <w:lang w:val="es-ES"/>
              </w:rPr>
              <w:t>necesarias</w:t>
            </w:r>
            <w:r w:rsidRPr="00FB4363">
              <w:rPr>
                <w:color w:val="00B050"/>
                <w:sz w:val="24"/>
                <w:szCs w:val="24"/>
                <w:lang w:val="es-ES"/>
              </w:rPr>
              <w:t xml:space="preserve"> para almacenar unidades de transporte que contengan carga peligrosa?</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2ECA5246"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22C314FC" w14:textId="098D4A8F"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También deben comprobarse todos los demás requisitos de las licencias, por ejemplo, las clases de carga peligrosa permitidas.</w:t>
            </w: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7A2BAC56"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5A0E2B" w14:paraId="47C48D3C" w14:textId="787F5BB2" w:rsidTr="008E5874">
        <w:trPr>
          <w:trHeight w:val="1340"/>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07774A28" w14:textId="1EA2DD49"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11.4.1.1.2.</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64A7D4" w14:textId="72E47250"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¿Dispone la empresa evaluada de un procedimiento para comprobar que la capacidad de almacenamiento se ajusta a la licencia?</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5E873031"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0350A487" w14:textId="77777777" w:rsidR="008E5874" w:rsidRPr="00FB4363" w:rsidRDefault="008E5874" w:rsidP="00F87906">
            <w:pPr>
              <w:spacing w:after="0" w:line="240" w:lineRule="auto"/>
              <w:rPr>
                <w:rFonts w:ascii="Calibri" w:eastAsia="Times New Roman" w:hAnsi="Calibri" w:cs="Calibri"/>
                <w:sz w:val="24"/>
                <w:szCs w:val="24"/>
                <w:lang w:val="es-ES"/>
              </w:rPr>
            </w:pP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48EDB0A0" w14:textId="77777777" w:rsidR="008E5874" w:rsidRPr="00FB4363" w:rsidRDefault="008E5874" w:rsidP="00F87906">
            <w:pPr>
              <w:spacing w:after="0" w:line="240" w:lineRule="auto"/>
              <w:rPr>
                <w:rFonts w:ascii="Calibri" w:eastAsia="Times New Roman" w:hAnsi="Calibri" w:cs="Calibri"/>
                <w:sz w:val="24"/>
                <w:szCs w:val="24"/>
                <w:lang w:val="es-ES"/>
              </w:rPr>
            </w:pPr>
          </w:p>
        </w:tc>
      </w:tr>
      <w:tr w:rsidR="008E5874" w:rsidRPr="005A0E2B" w14:paraId="153C765E" w14:textId="619DD8CB" w:rsidTr="008E5874">
        <w:trPr>
          <w:trHeight w:val="835"/>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7F2C0413" w14:textId="25316B39"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11.4.1.2.</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A55379" w14:textId="5FD2F7FA"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Registro de un producto in situ y control de entrada</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1F802B7D"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13112EC8" w14:textId="3F70A8D6"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Registro de un producto in situ y control de entrada</w:t>
            </w: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7F92C872"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5A0E2B" w14:paraId="1BA617A4" w14:textId="3D20C26A" w:rsidTr="008E5874">
        <w:trPr>
          <w:trHeight w:val="1755"/>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0F4A5739" w14:textId="1EA5DBEB"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lastRenderedPageBreak/>
              <w:t>11.4.1.2.1.</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00E745" w14:textId="0D1CD9EC" w:rsidR="008E5874" w:rsidRPr="00FB4363" w:rsidRDefault="008E5874" w:rsidP="00F87906">
            <w:pPr>
              <w:spacing w:after="0" w:line="240" w:lineRule="auto"/>
              <w:rPr>
                <w:rFonts w:ascii="Calibri" w:hAnsi="Calibri" w:cs="Calibri"/>
                <w:lang w:val="es-ES"/>
              </w:rPr>
            </w:pPr>
            <w:r w:rsidRPr="00777BF8">
              <w:rPr>
                <w:color w:val="00B050"/>
                <w:lang w:val="es-ES"/>
              </w:rPr>
              <w:t>¿Existe un procedimiento para evaluar, a su llegada, un producto que no haya sido almacenado previamente que, evalúe la manipulación segura de la unidad, incluyendo las licencias necesarias para almacenarlo y manipularlo?</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67B5196E"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5CDC11F1" w14:textId="77777777" w:rsidR="008E5874" w:rsidRPr="00FB4363" w:rsidRDefault="008E5874" w:rsidP="00F87906">
            <w:pPr>
              <w:rPr>
                <w:rFonts w:cs="Calibri"/>
                <w:color w:val="00B050"/>
                <w:sz w:val="24"/>
                <w:szCs w:val="24"/>
                <w:lang w:val="es-ES"/>
              </w:rPr>
            </w:pPr>
            <w:r w:rsidRPr="00FB4363">
              <w:rPr>
                <w:rFonts w:cs="Calibri"/>
                <w:color w:val="00B050"/>
                <w:sz w:val="24"/>
                <w:szCs w:val="24"/>
                <w:lang w:val="es-ES"/>
              </w:rPr>
              <w:t xml:space="preserve">El centro debe contar con un proceso estructurado para gestionar esta evaluación y con funciones predefinidas sobre quién está autorizado a aprobar dichas solicitudes de almacenamiento y manipulación (por ejemplo, el director o el gerente del centro) y a quién se debe consultar en el proceso (por ejemplo, el gerente de seguridad, medio ambiente y salud ocupacional o el consejero de seguridad de mercancías peligrosas). </w:t>
            </w:r>
          </w:p>
          <w:p w14:paraId="299D8939" w14:textId="01A92166" w:rsidR="008E5874" w:rsidRPr="00FB4363" w:rsidRDefault="008E5874" w:rsidP="00F87906">
            <w:pPr>
              <w:spacing w:after="0" w:line="240" w:lineRule="auto"/>
              <w:rPr>
                <w:rFonts w:ascii="Calibri" w:eastAsia="Times New Roman" w:hAnsi="Calibri" w:cs="Calibri"/>
                <w:sz w:val="24"/>
                <w:szCs w:val="24"/>
                <w:lang w:val="es-ES"/>
              </w:rPr>
            </w:pPr>
            <w:r w:rsidRPr="00FB4363">
              <w:rPr>
                <w:rFonts w:cs="Calibri"/>
                <w:color w:val="00B050"/>
                <w:sz w:val="24"/>
                <w:szCs w:val="24"/>
                <w:lang w:val="es-ES"/>
              </w:rPr>
              <w:t>El evaluador debe comprobar si existe un permiso válido para almacenar un producto no almacenado previamente.</w:t>
            </w: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2CCF1FDF" w14:textId="77777777" w:rsidR="008E5874" w:rsidRPr="00FB4363" w:rsidRDefault="008E5874" w:rsidP="00F87906">
            <w:pPr>
              <w:rPr>
                <w:rFonts w:cs="Calibri"/>
                <w:color w:val="00B050"/>
                <w:sz w:val="24"/>
                <w:szCs w:val="24"/>
                <w:lang w:val="es-ES"/>
              </w:rPr>
            </w:pPr>
          </w:p>
        </w:tc>
      </w:tr>
      <w:tr w:rsidR="008E5874" w:rsidRPr="005A0E2B" w14:paraId="4D0F42F7" w14:textId="21066CCE" w:rsidTr="008E5874">
        <w:trPr>
          <w:trHeight w:val="1755"/>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2E65A4EC" w14:textId="04FC14AC"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11.4.1.2.2.</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6894E8" w14:textId="2F5824FF"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Para el almacenamiento de los contenedores que transportan productos no registrados anteriormente</w:t>
            </w:r>
            <w:r>
              <w:rPr>
                <w:rFonts w:ascii="Calibri" w:eastAsia="Times New Roman" w:hAnsi="Calibri" w:cs="Calibri"/>
                <w:color w:val="00B050"/>
                <w:sz w:val="24"/>
                <w:szCs w:val="24"/>
                <w:lang w:val="es-ES"/>
              </w:rPr>
              <w:t xml:space="preserve"> en el sistema</w:t>
            </w:r>
            <w:r w:rsidRPr="00FB4363">
              <w:rPr>
                <w:rFonts w:ascii="Calibri" w:eastAsia="Times New Roman" w:hAnsi="Calibri" w:cs="Calibri"/>
                <w:color w:val="00B050"/>
                <w:sz w:val="24"/>
                <w:szCs w:val="24"/>
                <w:lang w:val="es-ES"/>
              </w:rPr>
              <w:t>, ¿conoce la empresa la siguiente información?</w:t>
            </w:r>
          </w:p>
          <w:p w14:paraId="202565CB"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p w14:paraId="55BEEA98" w14:textId="65E9E08C"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xml:space="preserve">- </w:t>
            </w:r>
            <w:r>
              <w:rPr>
                <w:rFonts w:ascii="Calibri" w:eastAsia="Times New Roman" w:hAnsi="Calibri" w:cs="Calibri"/>
                <w:color w:val="00B050"/>
                <w:sz w:val="24"/>
                <w:szCs w:val="24"/>
                <w:lang w:val="es-ES"/>
              </w:rPr>
              <w:t>Ficha</w:t>
            </w:r>
            <w:r w:rsidRPr="00FB4363">
              <w:rPr>
                <w:rFonts w:ascii="Calibri" w:eastAsia="Times New Roman" w:hAnsi="Calibri" w:cs="Calibri"/>
                <w:color w:val="00B050"/>
                <w:sz w:val="24"/>
                <w:szCs w:val="24"/>
                <w:lang w:val="es-ES"/>
              </w:rPr>
              <w:t xml:space="preserve"> de Seguridad (preferiblemente en el idioma local del almacenamiento y/o en inglés)</w:t>
            </w:r>
          </w:p>
          <w:p w14:paraId="183ABEDC" w14:textId="77777777"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Peso bruto</w:t>
            </w:r>
          </w:p>
          <w:p w14:paraId="0C74BBD8" w14:textId="20B8B825"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 Tipo de unidad</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7556F33B"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23BE0D41" w14:textId="7FAB5E1E"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El evaluador tomará una muestra de los últimos registros de unidades recibidas con productos nuevos y comprobará la información solicitada.</w:t>
            </w: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0E88D68F"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5A0E2B" w14:paraId="4FCDB7D1" w14:textId="329BD682" w:rsidTr="008E5874">
        <w:trPr>
          <w:trHeight w:val="1062"/>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2E8F953D" w14:textId="215AFAD0"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11.4.1.2.3.</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5D07C5" w14:textId="01D87CD7"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Cuando un contenedor llega a la terminal, ¿existe un sistema de comprobación y registro?</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6CFFFCC3"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3390A9C5" w14:textId="77777777" w:rsidR="008E5874" w:rsidRPr="00FB4363" w:rsidRDefault="008E5874" w:rsidP="00F87906">
            <w:pPr>
              <w:spacing w:after="0" w:line="240" w:lineRule="auto"/>
              <w:rPr>
                <w:rFonts w:ascii="Calibri" w:eastAsia="Times New Roman" w:hAnsi="Calibri" w:cs="Calibri"/>
                <w:sz w:val="24"/>
                <w:szCs w:val="24"/>
                <w:lang w:val="es-ES"/>
              </w:rPr>
            </w:pP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1F8119A9" w14:textId="77777777" w:rsidR="008E5874" w:rsidRPr="00FB4363" w:rsidRDefault="008E5874" w:rsidP="00F87906">
            <w:pPr>
              <w:spacing w:after="0" w:line="240" w:lineRule="auto"/>
              <w:rPr>
                <w:rFonts w:ascii="Calibri" w:eastAsia="Times New Roman" w:hAnsi="Calibri" w:cs="Calibri"/>
                <w:sz w:val="24"/>
                <w:szCs w:val="24"/>
                <w:lang w:val="es-ES"/>
              </w:rPr>
            </w:pPr>
          </w:p>
        </w:tc>
      </w:tr>
      <w:tr w:rsidR="008E5874" w:rsidRPr="00FB4363" w14:paraId="306ECBAA" w14:textId="36C23978" w:rsidTr="008E5874">
        <w:trPr>
          <w:trHeight w:val="1755"/>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3EAB4101" w14:textId="622EEF3A"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11.4.1.</w:t>
            </w:r>
            <w:proofErr w:type="gramStart"/>
            <w:r w:rsidRPr="00FB4363">
              <w:rPr>
                <w:rFonts w:ascii="Calibri" w:eastAsia="Times New Roman" w:hAnsi="Calibri" w:cs="Calibri"/>
                <w:color w:val="00B050"/>
                <w:sz w:val="24"/>
                <w:szCs w:val="24"/>
                <w:lang w:val="es-ES"/>
              </w:rPr>
              <w:t>2.3.a</w:t>
            </w:r>
            <w:proofErr w:type="gramEnd"/>
            <w:r w:rsidRPr="00FB4363">
              <w:rPr>
                <w:rFonts w:ascii="Calibri" w:eastAsia="Times New Roman" w:hAnsi="Calibri" w:cs="Calibri"/>
                <w:color w:val="00B050"/>
                <w:sz w:val="24"/>
                <w:szCs w:val="24"/>
                <w:lang w:val="es-ES"/>
              </w:rPr>
              <w:t>.</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083D2E" w14:textId="77777777" w:rsidR="008E5874" w:rsidRPr="00FB4363" w:rsidRDefault="008E5874" w:rsidP="00F87906">
            <w:pPr>
              <w:pStyle w:val="bullet1"/>
              <w:tabs>
                <w:tab w:val="clear" w:pos="360"/>
              </w:tabs>
              <w:ind w:left="0"/>
              <w:rPr>
                <w:color w:val="00B050"/>
                <w:sz w:val="24"/>
                <w:szCs w:val="24"/>
                <w:lang w:val="es-ES"/>
              </w:rPr>
            </w:pPr>
            <w:r w:rsidRPr="00FB4363">
              <w:rPr>
                <w:color w:val="00B050"/>
                <w:sz w:val="24"/>
                <w:szCs w:val="24"/>
                <w:lang w:val="es-ES"/>
              </w:rPr>
              <w:t>Comprobación técnica visual de las condiciones de la UTI (Unidad de Transporte Intermodal) de:</w:t>
            </w:r>
          </w:p>
          <w:p w14:paraId="1F1FF8DC" w14:textId="77777777" w:rsidR="008E5874" w:rsidRPr="00FB4363" w:rsidRDefault="008E5874" w:rsidP="00F87906">
            <w:pPr>
              <w:pStyle w:val="bullet1"/>
              <w:numPr>
                <w:ilvl w:val="0"/>
                <w:numId w:val="7"/>
              </w:numPr>
              <w:ind w:left="357" w:hanging="357"/>
              <w:rPr>
                <w:color w:val="00B050"/>
                <w:sz w:val="24"/>
                <w:szCs w:val="24"/>
                <w:lang w:val="es-ES"/>
              </w:rPr>
            </w:pPr>
            <w:r w:rsidRPr="00FB4363">
              <w:rPr>
                <w:color w:val="00B050"/>
                <w:sz w:val="24"/>
                <w:szCs w:val="24"/>
                <w:lang w:val="es-ES"/>
              </w:rPr>
              <w:t>fugas (unidad con fugas)</w:t>
            </w:r>
          </w:p>
          <w:p w14:paraId="289AE006" w14:textId="77777777" w:rsidR="008E5874" w:rsidRPr="00FB4363" w:rsidRDefault="008E5874" w:rsidP="00F87906">
            <w:pPr>
              <w:pStyle w:val="bullet1"/>
              <w:numPr>
                <w:ilvl w:val="0"/>
                <w:numId w:val="7"/>
              </w:numPr>
              <w:ind w:left="357" w:hanging="357"/>
              <w:rPr>
                <w:color w:val="00B050"/>
                <w:lang w:val="es-ES"/>
              </w:rPr>
            </w:pPr>
            <w:r w:rsidRPr="00FB4363">
              <w:rPr>
                <w:color w:val="00B050"/>
                <w:sz w:val="24"/>
                <w:szCs w:val="24"/>
                <w:lang w:val="es-ES"/>
              </w:rPr>
              <w:t xml:space="preserve">deformaciones visuales de la unidad de transporte </w:t>
            </w:r>
          </w:p>
          <w:p w14:paraId="4AE99C74" w14:textId="58910053" w:rsidR="008E5874" w:rsidRPr="00FB4363" w:rsidRDefault="008E5874" w:rsidP="00F97472">
            <w:pPr>
              <w:pStyle w:val="bullet1"/>
              <w:numPr>
                <w:ilvl w:val="0"/>
                <w:numId w:val="7"/>
              </w:numPr>
              <w:ind w:left="357" w:hanging="357"/>
              <w:rPr>
                <w:rFonts w:ascii="Calibri" w:hAnsi="Calibri" w:cs="Calibri"/>
                <w:lang w:val="es-ES"/>
              </w:rPr>
            </w:pPr>
            <w:r w:rsidRPr="00FB4363">
              <w:rPr>
                <w:color w:val="00B050"/>
                <w:sz w:val="24"/>
                <w:szCs w:val="24"/>
                <w:lang w:val="es-ES"/>
              </w:rPr>
              <w:t>tipo de contenedor</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7F23E6DA"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1F5C3BCC" w14:textId="77777777" w:rsidR="008E5874" w:rsidRPr="00FB4363" w:rsidRDefault="008E5874" w:rsidP="00F87906">
            <w:pPr>
              <w:spacing w:after="0" w:line="240" w:lineRule="auto"/>
              <w:rPr>
                <w:rFonts w:ascii="Calibri" w:eastAsia="Times New Roman" w:hAnsi="Calibri" w:cs="Calibri"/>
                <w:sz w:val="24"/>
                <w:szCs w:val="24"/>
                <w:lang w:val="es-ES"/>
              </w:rPr>
            </w:pP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54237899" w14:textId="77777777" w:rsidR="008E5874" w:rsidRPr="00FB4363" w:rsidRDefault="008E5874" w:rsidP="00F87906">
            <w:pPr>
              <w:spacing w:after="0" w:line="240" w:lineRule="auto"/>
              <w:rPr>
                <w:rFonts w:ascii="Calibri" w:eastAsia="Times New Roman" w:hAnsi="Calibri" w:cs="Calibri"/>
                <w:sz w:val="24"/>
                <w:szCs w:val="24"/>
                <w:lang w:val="es-ES"/>
              </w:rPr>
            </w:pPr>
          </w:p>
        </w:tc>
      </w:tr>
      <w:tr w:rsidR="008E5874" w:rsidRPr="005A0E2B" w14:paraId="3B0FFE3C" w14:textId="6FD674C6" w:rsidTr="008E5874">
        <w:trPr>
          <w:trHeight w:val="1755"/>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6F73CB0E" w14:textId="37E48A9A"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lastRenderedPageBreak/>
              <w:t>11.4.1.2.</w:t>
            </w:r>
            <w:proofErr w:type="gramStart"/>
            <w:r w:rsidRPr="00FB4363">
              <w:rPr>
                <w:rFonts w:ascii="Calibri" w:eastAsia="Times New Roman" w:hAnsi="Calibri" w:cs="Calibri"/>
                <w:color w:val="00B050"/>
                <w:sz w:val="24"/>
                <w:szCs w:val="24"/>
                <w:lang w:val="es-ES"/>
              </w:rPr>
              <w:t>3.b.</w:t>
            </w:r>
            <w:proofErr w:type="gramEnd"/>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0D3DEE" w14:textId="77777777" w:rsidR="008E5874" w:rsidRPr="00FB4363" w:rsidRDefault="008E5874" w:rsidP="00F87906">
            <w:pPr>
              <w:pStyle w:val="bullet1"/>
              <w:tabs>
                <w:tab w:val="clear" w:pos="360"/>
              </w:tabs>
              <w:ind w:left="30"/>
              <w:rPr>
                <w:color w:val="00B050"/>
                <w:sz w:val="24"/>
                <w:szCs w:val="24"/>
                <w:lang w:val="es-ES"/>
              </w:rPr>
            </w:pPr>
            <w:r w:rsidRPr="00FB4363">
              <w:rPr>
                <w:color w:val="00B050"/>
                <w:sz w:val="24"/>
                <w:szCs w:val="24"/>
                <w:lang w:val="es-ES"/>
              </w:rPr>
              <w:t>Comprobación formal visual de las condiciones del contenedor de:</w:t>
            </w:r>
          </w:p>
          <w:p w14:paraId="5A0D98B2" w14:textId="77777777" w:rsidR="008E5874" w:rsidRPr="00FB4363" w:rsidRDefault="008E5874" w:rsidP="00F87906">
            <w:pPr>
              <w:pStyle w:val="bullet1"/>
              <w:tabs>
                <w:tab w:val="clear" w:pos="360"/>
              </w:tabs>
              <w:ind w:left="360"/>
              <w:rPr>
                <w:color w:val="00B050"/>
                <w:sz w:val="24"/>
                <w:szCs w:val="24"/>
                <w:lang w:val="es-ES"/>
              </w:rPr>
            </w:pPr>
          </w:p>
          <w:p w14:paraId="56A7B835" w14:textId="77777777" w:rsidR="008E5874" w:rsidRPr="00FB4363" w:rsidRDefault="008E5874" w:rsidP="00F87906">
            <w:pPr>
              <w:pStyle w:val="bullet1"/>
              <w:numPr>
                <w:ilvl w:val="0"/>
                <w:numId w:val="7"/>
              </w:numPr>
              <w:ind w:left="313"/>
              <w:jc w:val="left"/>
              <w:rPr>
                <w:color w:val="00B050"/>
                <w:sz w:val="24"/>
                <w:szCs w:val="24"/>
                <w:lang w:val="es-ES"/>
              </w:rPr>
            </w:pPr>
            <w:r w:rsidRPr="00FB4363">
              <w:rPr>
                <w:color w:val="00B050"/>
                <w:sz w:val="24"/>
                <w:szCs w:val="24"/>
                <w:lang w:val="es-ES"/>
              </w:rPr>
              <w:t>el estado del contenedor (cargado/descargado/limpiado)</w:t>
            </w:r>
          </w:p>
          <w:p w14:paraId="7B52B765" w14:textId="77777777" w:rsidR="008E5874" w:rsidRPr="00FB4363" w:rsidRDefault="008E5874" w:rsidP="00F87906">
            <w:pPr>
              <w:pStyle w:val="bullet1"/>
              <w:numPr>
                <w:ilvl w:val="0"/>
                <w:numId w:val="7"/>
              </w:numPr>
              <w:ind w:left="313"/>
              <w:jc w:val="left"/>
              <w:rPr>
                <w:color w:val="00B050"/>
                <w:sz w:val="24"/>
                <w:szCs w:val="24"/>
                <w:lang w:val="es-ES"/>
              </w:rPr>
            </w:pPr>
            <w:r w:rsidRPr="00FB4363">
              <w:rPr>
                <w:color w:val="00B050"/>
                <w:sz w:val="24"/>
                <w:szCs w:val="24"/>
                <w:lang w:val="es-ES"/>
              </w:rPr>
              <w:t>el correcto etiquetado y marcado según la legislación/reglamentación (ADR/IMDG) (véase la guía de esta pregunta)</w:t>
            </w:r>
          </w:p>
          <w:p w14:paraId="2F529E58" w14:textId="77777777" w:rsidR="008E5874" w:rsidRPr="00FB4363" w:rsidRDefault="008E5874" w:rsidP="00F87906">
            <w:pPr>
              <w:pStyle w:val="bullet1"/>
              <w:numPr>
                <w:ilvl w:val="0"/>
                <w:numId w:val="7"/>
              </w:numPr>
              <w:ind w:left="313"/>
              <w:jc w:val="left"/>
              <w:rPr>
                <w:color w:val="00B050"/>
                <w:sz w:val="24"/>
                <w:szCs w:val="24"/>
                <w:lang w:val="es-ES"/>
              </w:rPr>
            </w:pPr>
            <w:r w:rsidRPr="00FB4363">
              <w:rPr>
                <w:color w:val="00B050"/>
                <w:sz w:val="24"/>
                <w:szCs w:val="24"/>
                <w:lang w:val="es-ES"/>
              </w:rPr>
              <w:t>precintos y números de precinto</w:t>
            </w:r>
          </w:p>
          <w:p w14:paraId="0F916B2A" w14:textId="77777777" w:rsidR="008E5874" w:rsidRPr="00FB4363" w:rsidRDefault="008E5874" w:rsidP="00F87906">
            <w:pPr>
              <w:pStyle w:val="bullet1"/>
              <w:numPr>
                <w:ilvl w:val="0"/>
                <w:numId w:val="7"/>
              </w:numPr>
              <w:ind w:left="313"/>
              <w:jc w:val="left"/>
              <w:rPr>
                <w:color w:val="00B050"/>
                <w:sz w:val="24"/>
                <w:szCs w:val="24"/>
                <w:lang w:val="es-ES"/>
              </w:rPr>
            </w:pPr>
            <w:r w:rsidRPr="00FB4363">
              <w:rPr>
                <w:color w:val="00B050"/>
                <w:sz w:val="24"/>
                <w:szCs w:val="24"/>
                <w:lang w:val="es-ES"/>
              </w:rPr>
              <w:t>número de contenedor</w:t>
            </w:r>
          </w:p>
          <w:p w14:paraId="58C8F1E3" w14:textId="77777777" w:rsidR="008E5874" w:rsidRPr="00FB4363" w:rsidRDefault="008E5874" w:rsidP="00F87906">
            <w:pPr>
              <w:pStyle w:val="bullet1"/>
              <w:numPr>
                <w:ilvl w:val="0"/>
                <w:numId w:val="7"/>
              </w:numPr>
              <w:ind w:left="313"/>
              <w:jc w:val="left"/>
              <w:rPr>
                <w:color w:val="00B050"/>
                <w:sz w:val="24"/>
                <w:szCs w:val="24"/>
                <w:lang w:val="es-ES"/>
              </w:rPr>
            </w:pPr>
            <w:r w:rsidRPr="00FB4363">
              <w:rPr>
                <w:color w:val="00B050"/>
                <w:sz w:val="24"/>
                <w:szCs w:val="24"/>
                <w:lang w:val="es-ES"/>
              </w:rPr>
              <w:t xml:space="preserve">placa de datos </w:t>
            </w:r>
          </w:p>
          <w:p w14:paraId="4841BA77" w14:textId="2FF4842E"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 xml:space="preserve"> </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1C9B541B"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527FB612" w14:textId="77777777" w:rsidR="008E5874" w:rsidRPr="00FB4363" w:rsidRDefault="008E5874" w:rsidP="00F87906">
            <w:pPr>
              <w:rPr>
                <w:color w:val="00B050"/>
                <w:sz w:val="24"/>
                <w:szCs w:val="24"/>
                <w:lang w:val="es-ES" w:eastAsia="de-DE"/>
              </w:rPr>
            </w:pPr>
            <w:r w:rsidRPr="00FB4363">
              <w:rPr>
                <w:color w:val="00B050"/>
                <w:sz w:val="24"/>
                <w:szCs w:val="24"/>
                <w:lang w:val="es-ES" w:eastAsia="de-DE"/>
              </w:rPr>
              <w:t>Debe prestarse especial atención al marcado y etiquetado durante el control de entrada, para evitar los errores típicos, que son los rótulos, marcas o etiquetas que:</w:t>
            </w:r>
          </w:p>
          <w:p w14:paraId="0878B6D2" w14:textId="77777777" w:rsidR="008E5874" w:rsidRPr="00FB4363" w:rsidRDefault="008E5874" w:rsidP="00F87906">
            <w:pPr>
              <w:rPr>
                <w:color w:val="00B050"/>
                <w:sz w:val="24"/>
                <w:szCs w:val="24"/>
                <w:lang w:val="es-ES" w:eastAsia="de-DE"/>
              </w:rPr>
            </w:pPr>
            <w:r w:rsidRPr="00FB4363">
              <w:rPr>
                <w:color w:val="00B050"/>
                <w:sz w:val="24"/>
                <w:szCs w:val="24"/>
                <w:lang w:val="es-ES" w:eastAsia="de-DE"/>
              </w:rPr>
              <w:t xml:space="preserve">- no sean visibles </w:t>
            </w:r>
          </w:p>
          <w:p w14:paraId="1A0A4772" w14:textId="77777777" w:rsidR="008E5874" w:rsidRPr="00FB4363" w:rsidRDefault="008E5874" w:rsidP="00F87906">
            <w:pPr>
              <w:rPr>
                <w:color w:val="00B050"/>
                <w:sz w:val="24"/>
                <w:szCs w:val="24"/>
                <w:lang w:val="es-ES" w:eastAsia="de-DE"/>
              </w:rPr>
            </w:pPr>
            <w:r w:rsidRPr="00FB4363">
              <w:rPr>
                <w:color w:val="00B050"/>
                <w:sz w:val="24"/>
                <w:szCs w:val="24"/>
                <w:lang w:val="es-ES" w:eastAsia="de-DE"/>
              </w:rPr>
              <w:t>- estén mal colocadas</w:t>
            </w:r>
          </w:p>
          <w:p w14:paraId="176399E3" w14:textId="77777777" w:rsidR="008E5874" w:rsidRPr="00FB4363" w:rsidRDefault="008E5874" w:rsidP="00F87906">
            <w:pPr>
              <w:rPr>
                <w:color w:val="00B050"/>
                <w:sz w:val="24"/>
                <w:szCs w:val="24"/>
                <w:lang w:val="es-ES" w:eastAsia="de-DE"/>
              </w:rPr>
            </w:pPr>
            <w:r w:rsidRPr="00FB4363">
              <w:rPr>
                <w:color w:val="00B050"/>
                <w:sz w:val="24"/>
                <w:szCs w:val="24"/>
                <w:lang w:val="es-ES" w:eastAsia="de-DE"/>
              </w:rPr>
              <w:t>- dañadas</w:t>
            </w:r>
          </w:p>
          <w:p w14:paraId="63135927" w14:textId="77777777" w:rsidR="008E5874" w:rsidRPr="00FB4363" w:rsidRDefault="008E5874" w:rsidP="00F87906">
            <w:pPr>
              <w:rPr>
                <w:color w:val="00B050"/>
                <w:sz w:val="24"/>
                <w:szCs w:val="24"/>
                <w:lang w:val="es-ES" w:eastAsia="de-DE"/>
              </w:rPr>
            </w:pPr>
            <w:r w:rsidRPr="00FB4363">
              <w:rPr>
                <w:color w:val="00B050"/>
                <w:sz w:val="24"/>
                <w:szCs w:val="24"/>
                <w:lang w:val="es-ES" w:eastAsia="de-DE"/>
              </w:rPr>
              <w:t>- falten</w:t>
            </w:r>
          </w:p>
          <w:p w14:paraId="78501624" w14:textId="77777777" w:rsidR="008E5874" w:rsidRPr="00FB4363" w:rsidRDefault="008E5874" w:rsidP="00F87906">
            <w:pPr>
              <w:rPr>
                <w:color w:val="00B050"/>
                <w:sz w:val="24"/>
                <w:szCs w:val="24"/>
                <w:lang w:val="es-ES" w:eastAsia="de-DE"/>
              </w:rPr>
            </w:pPr>
            <w:r w:rsidRPr="00FB4363">
              <w:rPr>
                <w:color w:val="00B050"/>
                <w:sz w:val="24"/>
                <w:szCs w:val="24"/>
                <w:lang w:val="es-ES" w:eastAsia="de-DE"/>
              </w:rPr>
              <w:t>- que estén incompletas</w:t>
            </w:r>
          </w:p>
          <w:p w14:paraId="336E4F47" w14:textId="77777777" w:rsidR="008E5874" w:rsidRPr="00FB4363" w:rsidRDefault="008E5874" w:rsidP="00F87906">
            <w:pPr>
              <w:rPr>
                <w:color w:val="00B050"/>
                <w:sz w:val="24"/>
                <w:szCs w:val="24"/>
                <w:lang w:val="es-ES" w:eastAsia="de-DE"/>
              </w:rPr>
            </w:pPr>
            <w:r w:rsidRPr="00FB4363">
              <w:rPr>
                <w:color w:val="00B050"/>
                <w:sz w:val="24"/>
                <w:szCs w:val="24"/>
                <w:lang w:val="es-ES" w:eastAsia="de-DE"/>
              </w:rPr>
              <w:t>- sean incorrectas</w:t>
            </w:r>
          </w:p>
          <w:p w14:paraId="29E4155C" w14:textId="77777777" w:rsidR="008E5874" w:rsidRPr="00FB4363" w:rsidRDefault="008E5874" w:rsidP="00F87906">
            <w:pPr>
              <w:rPr>
                <w:color w:val="00B050"/>
                <w:sz w:val="24"/>
                <w:szCs w:val="24"/>
                <w:lang w:val="es-ES" w:eastAsia="de-DE"/>
              </w:rPr>
            </w:pPr>
            <w:r w:rsidRPr="00FB4363">
              <w:rPr>
                <w:color w:val="00B050"/>
                <w:sz w:val="24"/>
                <w:szCs w:val="24"/>
                <w:lang w:val="es-ES" w:eastAsia="de-DE"/>
              </w:rPr>
              <w:t xml:space="preserve">La validez de las pruebas del equipo se registra en la placa de datos. Los sellos de los organismos de inspección deben ser visibles. </w:t>
            </w:r>
          </w:p>
          <w:p w14:paraId="2E143799" w14:textId="77777777" w:rsidR="008E5874" w:rsidRPr="00FB4363" w:rsidRDefault="008E5874" w:rsidP="00F87906">
            <w:pPr>
              <w:rPr>
                <w:color w:val="00B050"/>
                <w:sz w:val="24"/>
                <w:szCs w:val="24"/>
                <w:lang w:val="es-ES" w:eastAsia="de-DE"/>
              </w:rPr>
            </w:pPr>
            <w:r w:rsidRPr="00FB4363">
              <w:rPr>
                <w:color w:val="00B050"/>
                <w:sz w:val="24"/>
                <w:szCs w:val="24"/>
                <w:lang w:val="es-ES" w:eastAsia="de-DE"/>
              </w:rPr>
              <w:t>La placa de datos incluye información sobre el CSC (Convenio de Seguridad de los Contenedores). Esto abarca principalmente el estado del bastidor. También se incluyen los datos de las pruebas de la cisterna en caso de transporte de mercancías peligrosas.</w:t>
            </w:r>
          </w:p>
          <w:p w14:paraId="0DF6405E" w14:textId="184DE9E6" w:rsidR="008E5874" w:rsidRPr="00FB4363" w:rsidRDefault="008E5874" w:rsidP="00F87906">
            <w:pPr>
              <w:spacing w:after="0" w:line="240" w:lineRule="auto"/>
              <w:rPr>
                <w:rFonts w:ascii="Calibri" w:eastAsia="Times New Roman" w:hAnsi="Calibri" w:cs="Calibri"/>
                <w:sz w:val="24"/>
                <w:szCs w:val="24"/>
                <w:lang w:val="es-ES"/>
              </w:rPr>
            </w:pPr>
            <w:r w:rsidRPr="00FB4363">
              <w:rPr>
                <w:color w:val="00B050"/>
                <w:sz w:val="24"/>
                <w:szCs w:val="24"/>
                <w:lang w:val="es-ES" w:eastAsia="de-DE"/>
              </w:rPr>
              <w:t xml:space="preserve">Los contenedores suelen construirse a petición de los propietarios de </w:t>
            </w:r>
            <w:r w:rsidR="001406AC" w:rsidRPr="00FB4363">
              <w:rPr>
                <w:color w:val="00B050"/>
                <w:sz w:val="24"/>
                <w:szCs w:val="24"/>
                <w:lang w:val="es-ES" w:eastAsia="de-DE"/>
              </w:rPr>
              <w:t>estos</w:t>
            </w:r>
            <w:r w:rsidRPr="00FB4363">
              <w:rPr>
                <w:color w:val="00B050"/>
                <w:sz w:val="24"/>
                <w:szCs w:val="24"/>
                <w:lang w:val="es-ES" w:eastAsia="de-DE"/>
              </w:rPr>
              <w:t xml:space="preserve"> por el fabricante. Todos los contenedores tienen que ser construidos en base a las normas ISO y CSC en su nivel básico para ser elegibles para el transporte internacional. Cualquier personalización del contenedor se construye sobre estas normas básicas. Una vez que el contenedor tiene su forma final, se clasifica según la ISO y se le asigna un número de identificación de contenedor. Este número debe figurar en la placa CSC del contenedor</w:t>
            </w: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114ABF0D" w14:textId="77777777" w:rsidR="008E5874" w:rsidRPr="00FB4363" w:rsidRDefault="008E5874" w:rsidP="00F87906">
            <w:pPr>
              <w:rPr>
                <w:color w:val="00B050"/>
                <w:sz w:val="24"/>
                <w:szCs w:val="24"/>
                <w:lang w:val="es-ES" w:eastAsia="de-DE"/>
              </w:rPr>
            </w:pPr>
          </w:p>
        </w:tc>
      </w:tr>
      <w:tr w:rsidR="008E5874" w:rsidRPr="005A0E2B" w14:paraId="3161DF6C" w14:textId="7B901795" w:rsidTr="008E5874">
        <w:trPr>
          <w:trHeight w:val="947"/>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68325D7B" w14:textId="5FFA5535"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11.4.1.2.</w:t>
            </w:r>
            <w:proofErr w:type="gramStart"/>
            <w:r w:rsidRPr="00FB4363">
              <w:rPr>
                <w:rFonts w:ascii="Calibri" w:eastAsia="Times New Roman" w:hAnsi="Calibri" w:cs="Calibri"/>
                <w:color w:val="00B050"/>
                <w:sz w:val="24"/>
                <w:szCs w:val="24"/>
                <w:lang w:val="es-ES"/>
              </w:rPr>
              <w:t>3.c.</w:t>
            </w:r>
            <w:proofErr w:type="gramEnd"/>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3933B0" w14:textId="05482FD9" w:rsidR="008E5874" w:rsidRPr="00FB4363" w:rsidRDefault="008E5874" w:rsidP="00F87906">
            <w:pPr>
              <w:spacing w:after="0" w:line="240" w:lineRule="auto"/>
              <w:rPr>
                <w:rFonts w:ascii="Calibri" w:hAnsi="Calibri" w:cs="Calibri"/>
                <w:lang w:val="es-ES"/>
              </w:rPr>
            </w:pPr>
            <w:r w:rsidRPr="00FB4363">
              <w:rPr>
                <w:color w:val="00B050"/>
                <w:lang w:val="es-ES"/>
              </w:rPr>
              <w:t>¿Condiciones especiales de almacenamiento de los clientes?</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0080D862"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69F9DB60" w14:textId="31D42BC5"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Los controles de presión y temperatura pueden ser exigidos por clientes específicos, por ejemplo, cuando se transportan gases</w:t>
            </w: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61E5A25E"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FB4363" w14:paraId="11E5B481" w14:textId="4192D813" w:rsidTr="008E5874">
        <w:trPr>
          <w:trHeight w:val="563"/>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2B116559" w14:textId="1ECEA93D"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11.4.1.3.</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69E24B" w14:textId="07ECCE53" w:rsidR="008E5874" w:rsidRPr="001406AC" w:rsidRDefault="008E5874" w:rsidP="00F87906">
            <w:pPr>
              <w:spacing w:after="0" w:line="240" w:lineRule="auto"/>
              <w:rPr>
                <w:rFonts w:ascii="Calibri" w:hAnsi="Calibri" w:cs="Calibri"/>
                <w:b/>
                <w:bCs/>
                <w:lang w:val="es-ES"/>
              </w:rPr>
            </w:pPr>
            <w:r w:rsidRPr="001406AC">
              <w:rPr>
                <w:b/>
                <w:bCs/>
                <w:color w:val="00B050"/>
                <w:sz w:val="24"/>
                <w:szCs w:val="24"/>
                <w:lang w:val="es-ES"/>
              </w:rPr>
              <w:t>Protección</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5A1B44B7"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632808C7" w14:textId="77777777" w:rsidR="008E5874" w:rsidRPr="00FB4363" w:rsidRDefault="008E5874" w:rsidP="00F87906">
            <w:pPr>
              <w:spacing w:after="0" w:line="240" w:lineRule="auto"/>
              <w:rPr>
                <w:rFonts w:ascii="Calibri" w:eastAsia="Times New Roman" w:hAnsi="Calibri" w:cs="Calibri"/>
                <w:sz w:val="24"/>
                <w:szCs w:val="24"/>
                <w:lang w:val="es-ES"/>
              </w:rPr>
            </w:pP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39782845" w14:textId="77777777" w:rsidR="008E5874" w:rsidRPr="00FB4363" w:rsidRDefault="008E5874" w:rsidP="00F87906">
            <w:pPr>
              <w:spacing w:after="0" w:line="240" w:lineRule="auto"/>
              <w:rPr>
                <w:rFonts w:ascii="Calibri" w:eastAsia="Times New Roman" w:hAnsi="Calibri" w:cs="Calibri"/>
                <w:sz w:val="24"/>
                <w:szCs w:val="24"/>
                <w:lang w:val="es-ES"/>
              </w:rPr>
            </w:pPr>
          </w:p>
        </w:tc>
      </w:tr>
      <w:tr w:rsidR="008E5874" w:rsidRPr="005A0E2B" w14:paraId="470AE6A8" w14:textId="51ADB0F6" w:rsidTr="008E5874">
        <w:trPr>
          <w:trHeight w:val="1755"/>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707EC480"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p w14:paraId="055BF811" w14:textId="0C0B739D"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11.4.1.3.1.</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48624B" w14:textId="6BB738E6"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¿Cumple el terminal los requisitos de protección específicos del cliente y/o del sector?</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57EFA0F9" w14:textId="23E3B2A4" w:rsidR="008E5874" w:rsidRPr="00FB4363" w:rsidRDefault="008E5874" w:rsidP="00F87906">
            <w:pPr>
              <w:spacing w:after="0" w:line="240" w:lineRule="auto"/>
              <w:rPr>
                <w:rFonts w:ascii="Calibri" w:eastAsia="Times New Roman" w:hAnsi="Calibri" w:cs="Calibri"/>
                <w:b/>
                <w:bCs/>
                <w:sz w:val="24"/>
                <w:szCs w:val="24"/>
                <w:lang w:val="es-ES"/>
              </w:rPr>
            </w:pPr>
            <w:r w:rsidRPr="00FB4363">
              <w:rPr>
                <w:rFonts w:ascii="Calibri" w:eastAsia="Times New Roman" w:hAnsi="Calibri" w:cs="Calibri"/>
                <w:b/>
                <w:bCs/>
                <w:color w:val="00B050"/>
                <w:sz w:val="24"/>
                <w:szCs w:val="24"/>
                <w:lang w:val="es-ES"/>
              </w:rPr>
              <w:t xml:space="preserve"> </w:t>
            </w: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71491551" w14:textId="77777777"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xml:space="preserve">El control de acceso debe incluir, como mínimo, la comprobación física de los documentos de entrega con el pedido. </w:t>
            </w:r>
          </w:p>
          <w:p w14:paraId="1BC3B92B" w14:textId="77777777"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La(s) entrada(s) al centro deberá(n) estar dotada(s) de una puerta que se mantenga normalmente en posición cerrada</w:t>
            </w:r>
          </w:p>
          <w:p w14:paraId="1EFF6679" w14:textId="68C47A96"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 xml:space="preserve">Otros requisitos de seguridad se encuentran en la sección </w:t>
            </w:r>
            <w:r>
              <w:rPr>
                <w:rFonts w:ascii="Calibri" w:eastAsia="Times New Roman" w:hAnsi="Calibri" w:cs="Calibri"/>
                <w:color w:val="00B050"/>
                <w:sz w:val="24"/>
                <w:szCs w:val="24"/>
                <w:lang w:val="es-ES"/>
              </w:rPr>
              <w:t xml:space="preserve">8 </w:t>
            </w:r>
            <w:r w:rsidR="00415BBE">
              <w:rPr>
                <w:rFonts w:ascii="Calibri" w:eastAsia="Times New Roman" w:hAnsi="Calibri" w:cs="Calibri"/>
                <w:color w:val="00B050"/>
                <w:sz w:val="24"/>
                <w:szCs w:val="24"/>
                <w:lang w:val="es-ES"/>
              </w:rPr>
              <w:t>Protección</w:t>
            </w: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0F6ABBAA"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FB4363" w14:paraId="78AB510E" w14:textId="0CAE2AA0" w:rsidTr="008E5874">
        <w:trPr>
          <w:trHeight w:val="1755"/>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0F1543E5" w14:textId="0BCFE707"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11.4.1.4.</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DA7478" w14:textId="2490EC1C" w:rsidR="008E5874" w:rsidRPr="001406AC" w:rsidRDefault="008E5874" w:rsidP="00F87906">
            <w:pPr>
              <w:spacing w:after="0" w:line="240" w:lineRule="auto"/>
              <w:rPr>
                <w:rFonts w:ascii="Calibri" w:hAnsi="Calibri" w:cs="Calibri"/>
                <w:b/>
                <w:bCs/>
                <w:lang w:val="es-ES"/>
              </w:rPr>
            </w:pPr>
            <w:r w:rsidRPr="001406AC">
              <w:rPr>
                <w:b/>
                <w:bCs/>
                <w:color w:val="00B050"/>
                <w:sz w:val="24"/>
                <w:szCs w:val="24"/>
                <w:lang w:val="es-ES"/>
              </w:rPr>
              <w:t>Orden y limpieza</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00B2F5FE"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6C93AEF1" w14:textId="77777777" w:rsidR="008E5874" w:rsidRPr="00FB4363" w:rsidRDefault="008E5874" w:rsidP="00F87906">
            <w:pPr>
              <w:spacing w:after="0" w:line="240" w:lineRule="auto"/>
              <w:rPr>
                <w:rFonts w:ascii="Calibri" w:eastAsia="Times New Roman" w:hAnsi="Calibri" w:cs="Calibri"/>
                <w:sz w:val="24"/>
                <w:szCs w:val="24"/>
                <w:lang w:val="es-ES"/>
              </w:rPr>
            </w:pP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10A5E2A4" w14:textId="77777777" w:rsidR="008E5874" w:rsidRPr="00FB4363" w:rsidRDefault="008E5874" w:rsidP="00F87906">
            <w:pPr>
              <w:spacing w:after="0" w:line="240" w:lineRule="auto"/>
              <w:rPr>
                <w:rFonts w:ascii="Calibri" w:eastAsia="Times New Roman" w:hAnsi="Calibri" w:cs="Calibri"/>
                <w:sz w:val="24"/>
                <w:szCs w:val="24"/>
                <w:lang w:val="es-ES"/>
              </w:rPr>
            </w:pPr>
          </w:p>
        </w:tc>
      </w:tr>
      <w:tr w:rsidR="008E5874" w:rsidRPr="005A0E2B" w14:paraId="7C03B42F" w14:textId="46F46EFE" w:rsidTr="008E5874">
        <w:trPr>
          <w:trHeight w:val="1755"/>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2BF58886" w14:textId="15B8777A"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11.4.1.4.1.</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833A47" w14:textId="007C8627"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Son el orden y limpieza aceptables?</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165F65C0"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44332AF5" w14:textId="77777777" w:rsidR="008E5874" w:rsidRPr="00FB4363" w:rsidRDefault="008E5874" w:rsidP="00F97472">
            <w:pPr>
              <w:pStyle w:val="bullet1"/>
              <w:tabs>
                <w:tab w:val="clear" w:pos="360"/>
              </w:tabs>
              <w:ind w:left="0"/>
              <w:jc w:val="left"/>
              <w:rPr>
                <w:color w:val="00B050"/>
                <w:sz w:val="24"/>
                <w:szCs w:val="24"/>
                <w:lang w:val="es-ES"/>
              </w:rPr>
            </w:pPr>
            <w:r w:rsidRPr="00FB4363">
              <w:rPr>
                <w:color w:val="00B050"/>
                <w:sz w:val="24"/>
                <w:szCs w:val="24"/>
                <w:lang w:val="es-ES"/>
              </w:rPr>
              <w:t xml:space="preserve">Las buenas prácticas de orden y limpieza son una parte importante de las operaciones generales porque pueden reducir los riesgos en el lugar de trabajo, lo que resulta en un trabajo más seguro y mejor. Por otro lado, las prácticas de limpieza deficientes pueden tener graves consecuencias que den lugar a accidentes, daños en los equipos y contaminación. </w:t>
            </w:r>
          </w:p>
          <w:p w14:paraId="7A03D9F6" w14:textId="77777777" w:rsidR="008E5874" w:rsidRPr="00FB4363" w:rsidRDefault="008E5874" w:rsidP="00F87906">
            <w:pPr>
              <w:pStyle w:val="bullet1"/>
              <w:tabs>
                <w:tab w:val="clear" w:pos="360"/>
              </w:tabs>
              <w:ind w:left="0"/>
              <w:rPr>
                <w:color w:val="00B050"/>
                <w:sz w:val="24"/>
                <w:szCs w:val="24"/>
                <w:lang w:val="es-ES"/>
              </w:rPr>
            </w:pPr>
            <w:r w:rsidRPr="00FB4363">
              <w:rPr>
                <w:color w:val="00B050"/>
                <w:sz w:val="24"/>
                <w:szCs w:val="24"/>
                <w:lang w:val="es-ES"/>
              </w:rPr>
              <w:t>El evaluador realizará las siguientes comprobaciones para puntuar positivamente esta pregunta:</w:t>
            </w:r>
          </w:p>
          <w:p w14:paraId="00CD9953" w14:textId="77777777" w:rsidR="008E5874" w:rsidRPr="00FB4363" w:rsidRDefault="008E5874" w:rsidP="00F87906">
            <w:pPr>
              <w:pStyle w:val="bullet1"/>
              <w:numPr>
                <w:ilvl w:val="0"/>
                <w:numId w:val="7"/>
              </w:numPr>
              <w:jc w:val="left"/>
              <w:rPr>
                <w:color w:val="00B050"/>
                <w:sz w:val="24"/>
                <w:szCs w:val="24"/>
                <w:lang w:val="es-ES"/>
              </w:rPr>
            </w:pPr>
            <w:r w:rsidRPr="00FB4363">
              <w:rPr>
                <w:color w:val="00B050"/>
                <w:sz w:val="24"/>
                <w:szCs w:val="24"/>
                <w:lang w:val="es-ES"/>
              </w:rPr>
              <w:t>hay una visión sin obstáculos de los equipos y señales de seguridad</w:t>
            </w:r>
          </w:p>
          <w:p w14:paraId="6A7FA871" w14:textId="77777777" w:rsidR="008E5874" w:rsidRPr="00FB4363" w:rsidRDefault="008E5874" w:rsidP="00F87906">
            <w:pPr>
              <w:pStyle w:val="bullet1"/>
              <w:numPr>
                <w:ilvl w:val="0"/>
                <w:numId w:val="7"/>
              </w:numPr>
              <w:jc w:val="left"/>
              <w:rPr>
                <w:color w:val="00B050"/>
                <w:sz w:val="24"/>
                <w:szCs w:val="24"/>
                <w:lang w:val="es-ES"/>
              </w:rPr>
            </w:pPr>
            <w:r w:rsidRPr="00FB4363">
              <w:rPr>
                <w:color w:val="00B050"/>
                <w:sz w:val="24"/>
                <w:szCs w:val="24"/>
                <w:lang w:val="es-ES"/>
              </w:rPr>
              <w:t>no hay equipos dañados</w:t>
            </w:r>
          </w:p>
          <w:p w14:paraId="3E6DE619" w14:textId="77777777" w:rsidR="008E5874" w:rsidRPr="00FB4363" w:rsidRDefault="008E5874" w:rsidP="00F87906">
            <w:pPr>
              <w:pStyle w:val="bullet1"/>
              <w:numPr>
                <w:ilvl w:val="0"/>
                <w:numId w:val="7"/>
              </w:numPr>
              <w:jc w:val="left"/>
              <w:rPr>
                <w:color w:val="00B050"/>
                <w:sz w:val="24"/>
                <w:szCs w:val="24"/>
                <w:lang w:val="es-ES"/>
              </w:rPr>
            </w:pPr>
            <w:r w:rsidRPr="00FB4363">
              <w:rPr>
                <w:color w:val="00B050"/>
                <w:sz w:val="24"/>
                <w:szCs w:val="24"/>
                <w:lang w:val="es-ES"/>
              </w:rPr>
              <w:t>los pallets rotos deben eliminarse adecuadamente</w:t>
            </w:r>
          </w:p>
          <w:p w14:paraId="1921135E" w14:textId="77777777" w:rsidR="008E5874" w:rsidRPr="00FB4363" w:rsidRDefault="008E5874" w:rsidP="00F87906">
            <w:pPr>
              <w:pStyle w:val="bullet1"/>
              <w:numPr>
                <w:ilvl w:val="0"/>
                <w:numId w:val="7"/>
              </w:numPr>
              <w:jc w:val="left"/>
              <w:rPr>
                <w:color w:val="00B050"/>
                <w:sz w:val="24"/>
                <w:szCs w:val="24"/>
                <w:lang w:val="es-ES"/>
              </w:rPr>
            </w:pPr>
            <w:r w:rsidRPr="00FB4363">
              <w:rPr>
                <w:color w:val="00B050"/>
                <w:sz w:val="24"/>
                <w:szCs w:val="24"/>
                <w:lang w:val="es-ES"/>
              </w:rPr>
              <w:t>los pallets (si están presentes) deben estar en lugares designados y alejados de las fuentes de ignición. Además, hay que tener en cuenta que el almacenamiento de pallets no aumenta la carga de fuego de los edificios, por ejemplo, apilándolos contra las paredes</w:t>
            </w:r>
          </w:p>
          <w:p w14:paraId="24F0BF2A" w14:textId="77777777" w:rsidR="008E5874" w:rsidRPr="00FB4363" w:rsidRDefault="008E5874" w:rsidP="00F87906">
            <w:pPr>
              <w:pStyle w:val="bullet1"/>
              <w:numPr>
                <w:ilvl w:val="0"/>
                <w:numId w:val="7"/>
              </w:numPr>
              <w:jc w:val="left"/>
              <w:rPr>
                <w:color w:val="00B050"/>
                <w:sz w:val="24"/>
                <w:szCs w:val="24"/>
                <w:lang w:val="es-ES"/>
              </w:rPr>
            </w:pPr>
            <w:r w:rsidRPr="00FB4363">
              <w:rPr>
                <w:color w:val="00B050"/>
                <w:sz w:val="24"/>
                <w:szCs w:val="24"/>
                <w:lang w:val="es-ES"/>
              </w:rPr>
              <w:t>la vegetación (hierba, arbustos, etc.) esté bajo control y se recorte regularmente</w:t>
            </w:r>
          </w:p>
          <w:p w14:paraId="42E262B5" w14:textId="77777777" w:rsidR="008E5874" w:rsidRPr="00FB4363" w:rsidRDefault="008E5874" w:rsidP="00F87906">
            <w:pPr>
              <w:pStyle w:val="bullet1"/>
              <w:numPr>
                <w:ilvl w:val="0"/>
                <w:numId w:val="7"/>
              </w:numPr>
              <w:jc w:val="left"/>
              <w:rPr>
                <w:color w:val="00B050"/>
                <w:sz w:val="24"/>
                <w:szCs w:val="24"/>
                <w:lang w:val="es-ES"/>
              </w:rPr>
            </w:pPr>
            <w:r w:rsidRPr="00FB4363">
              <w:rPr>
                <w:color w:val="00B050"/>
                <w:sz w:val="24"/>
                <w:szCs w:val="24"/>
                <w:lang w:val="es-ES"/>
              </w:rPr>
              <w:t>la superficie de la carretera/terminal en buen estado general (sin baches, obstáculos, grietas, etc.)</w:t>
            </w:r>
          </w:p>
          <w:p w14:paraId="64CF33D1" w14:textId="77777777" w:rsidR="008E5874" w:rsidRPr="00FB4363" w:rsidRDefault="008E5874" w:rsidP="00F87906">
            <w:pPr>
              <w:spacing w:after="0" w:line="240" w:lineRule="auto"/>
              <w:rPr>
                <w:rFonts w:ascii="Calibri" w:eastAsia="Times New Roman" w:hAnsi="Calibri" w:cs="Calibri"/>
                <w:sz w:val="24"/>
                <w:szCs w:val="24"/>
                <w:lang w:val="es-ES"/>
              </w:rPr>
            </w:pP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2A52CFB4" w14:textId="77777777" w:rsidR="008E5874" w:rsidRPr="00FB4363" w:rsidRDefault="008E5874" w:rsidP="00F97472">
            <w:pPr>
              <w:pStyle w:val="bullet1"/>
              <w:tabs>
                <w:tab w:val="clear" w:pos="360"/>
              </w:tabs>
              <w:ind w:left="0"/>
              <w:jc w:val="left"/>
              <w:rPr>
                <w:color w:val="00B050"/>
                <w:sz w:val="24"/>
                <w:szCs w:val="24"/>
                <w:lang w:val="es-ES"/>
              </w:rPr>
            </w:pPr>
          </w:p>
        </w:tc>
      </w:tr>
      <w:tr w:rsidR="008E5874" w:rsidRPr="00FB4363" w14:paraId="4E7DC6B5" w14:textId="45F70688" w:rsidTr="008E5874">
        <w:trPr>
          <w:trHeight w:val="503"/>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0C2BABF6" w14:textId="14288FC0"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11.4.1.5.</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70B791" w14:textId="51A1FC18"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 xml:space="preserve">Competencia y </w:t>
            </w:r>
            <w:r>
              <w:rPr>
                <w:color w:val="00B050"/>
                <w:sz w:val="24"/>
                <w:szCs w:val="24"/>
                <w:lang w:val="es-ES"/>
              </w:rPr>
              <w:t xml:space="preserve">formación </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393ED5D2"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3A9DB035" w14:textId="77777777" w:rsidR="008E5874" w:rsidRPr="00FB4363" w:rsidRDefault="008E5874" w:rsidP="00F87906">
            <w:pPr>
              <w:spacing w:after="0" w:line="240" w:lineRule="auto"/>
              <w:rPr>
                <w:rFonts w:ascii="Calibri" w:eastAsia="Times New Roman" w:hAnsi="Calibri" w:cs="Calibri"/>
                <w:sz w:val="24"/>
                <w:szCs w:val="24"/>
                <w:lang w:val="es-ES"/>
              </w:rPr>
            </w:pP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30C25697" w14:textId="77777777" w:rsidR="008E5874" w:rsidRPr="00FB4363" w:rsidRDefault="008E5874" w:rsidP="00F87906">
            <w:pPr>
              <w:spacing w:after="0" w:line="240" w:lineRule="auto"/>
              <w:rPr>
                <w:rFonts w:ascii="Calibri" w:eastAsia="Times New Roman" w:hAnsi="Calibri" w:cs="Calibri"/>
                <w:sz w:val="24"/>
                <w:szCs w:val="24"/>
                <w:lang w:val="es-ES"/>
              </w:rPr>
            </w:pPr>
          </w:p>
        </w:tc>
      </w:tr>
      <w:tr w:rsidR="008E5874" w:rsidRPr="005A0E2B" w14:paraId="118A25EB" w14:textId="2A80A7C3" w:rsidTr="008E5874">
        <w:trPr>
          <w:trHeight w:val="1755"/>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63225E21" w14:textId="1AEBD7B0"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lastRenderedPageBreak/>
              <w:t>11.4.1.5.1.</w:t>
            </w:r>
          </w:p>
          <w:p w14:paraId="75624CDE" w14:textId="77777777" w:rsidR="008E5874" w:rsidRPr="00FB4363" w:rsidRDefault="008E5874" w:rsidP="00F87906">
            <w:pPr>
              <w:spacing w:after="0" w:line="240" w:lineRule="auto"/>
              <w:rPr>
                <w:rFonts w:ascii="Calibri" w:eastAsia="Times New Roman" w:hAnsi="Calibri" w:cs="Calibri"/>
                <w:sz w:val="24"/>
                <w:szCs w:val="24"/>
                <w:lang w:val="es-ES"/>
              </w:rPr>
            </w:pP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2BE558" w14:textId="70FB2C13"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¿Existe un programa documentado para la formación de los conductores/operadores de grúas, equipos rodantes y de elevación??</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4A0A552F" w14:textId="418F4C01" w:rsidR="008E5874" w:rsidRPr="00FB4363" w:rsidRDefault="008E5874" w:rsidP="00F87906">
            <w:pPr>
              <w:spacing w:after="0" w:line="240" w:lineRule="auto"/>
              <w:rPr>
                <w:rFonts w:ascii="Calibri" w:eastAsia="Times New Roman" w:hAnsi="Calibri" w:cs="Calibri"/>
                <w:b/>
                <w:bCs/>
                <w:sz w:val="24"/>
                <w:szCs w:val="24"/>
                <w:lang w:val="es-ES"/>
              </w:rPr>
            </w:pPr>
            <w:r w:rsidRPr="00FB4363">
              <w:rPr>
                <w:rFonts w:ascii="Calibri" w:eastAsia="Times New Roman" w:hAnsi="Calibri" w:cs="Calibri"/>
                <w:b/>
                <w:bCs/>
                <w:color w:val="00B050"/>
                <w:sz w:val="24"/>
                <w:szCs w:val="24"/>
                <w:lang w:val="es-ES"/>
              </w:rPr>
              <w:t xml:space="preserve"> </w:t>
            </w: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576631CD" w14:textId="77777777"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Compruebe que los conductores de grúas, carretillas y otros equipos rodantes tienen un certificado específico. Esto podría ser un requisito legal.</w:t>
            </w:r>
          </w:p>
          <w:p w14:paraId="06916276" w14:textId="77777777"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Compruebe los registros de formación de los conductores/operadores seleccionados. Comprobar el registro de incidentes en los que la causa raíz se identificó como el comportamiento de los conductores y hubo una acción consecuente para reforzar el programa de formación</w:t>
            </w:r>
          </w:p>
          <w:p w14:paraId="0972BB5A" w14:textId="3163A964" w:rsidR="008E5874" w:rsidRPr="00FB4363" w:rsidRDefault="008E5874" w:rsidP="00F87906">
            <w:pPr>
              <w:spacing w:after="0" w:line="240" w:lineRule="auto"/>
              <w:rPr>
                <w:rFonts w:ascii="Calibri" w:eastAsia="Times New Roman" w:hAnsi="Calibri" w:cs="Calibri"/>
                <w:sz w:val="24"/>
                <w:szCs w:val="24"/>
                <w:lang w:val="es-ES"/>
              </w:rPr>
            </w:pP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24B0B391"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5A0E2B" w14:paraId="1CF2BA04" w14:textId="29E57F58" w:rsidTr="008E5874">
        <w:trPr>
          <w:trHeight w:val="1170"/>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4743F015" w14:textId="722C45F7"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11.4.1.6.</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5E29ED" w14:textId="34E93CEB"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Comportamiento humano y comportamiento basado en seguridad (BBS)</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7B7B29D5"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3F00CE2F" w14:textId="77777777" w:rsidR="008E5874" w:rsidRPr="00FB4363" w:rsidRDefault="008E5874" w:rsidP="00F87906">
            <w:pPr>
              <w:spacing w:after="0" w:line="240" w:lineRule="auto"/>
              <w:rPr>
                <w:rFonts w:ascii="Calibri" w:eastAsia="Times New Roman" w:hAnsi="Calibri" w:cs="Calibri"/>
                <w:sz w:val="24"/>
                <w:szCs w:val="24"/>
                <w:lang w:val="es-ES"/>
              </w:rPr>
            </w:pP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64531940" w14:textId="77777777" w:rsidR="008E5874" w:rsidRPr="00FB4363" w:rsidRDefault="008E5874" w:rsidP="00F87906">
            <w:pPr>
              <w:spacing w:after="0" w:line="240" w:lineRule="auto"/>
              <w:rPr>
                <w:rFonts w:ascii="Calibri" w:eastAsia="Times New Roman" w:hAnsi="Calibri" w:cs="Calibri"/>
                <w:sz w:val="24"/>
                <w:szCs w:val="24"/>
                <w:lang w:val="es-ES"/>
              </w:rPr>
            </w:pPr>
          </w:p>
        </w:tc>
      </w:tr>
      <w:tr w:rsidR="008E5874" w:rsidRPr="005A0E2B" w14:paraId="01255D20" w14:textId="62FC94A0" w:rsidTr="008E5874">
        <w:trPr>
          <w:trHeight w:val="1755"/>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7B97B4C2" w14:textId="36FCAC85"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11.4.1.6.1.</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FE673F" w14:textId="09F0E940"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¿Están incluidos los conductores/operadores de grúas, equipos rodantes y de elevación en el programa BBS requerido por la sección 8 de este cuestionario?</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0BCB9D9A"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1D69DBE3" w14:textId="77777777" w:rsidR="008E5874" w:rsidRPr="00FB4363" w:rsidRDefault="008E5874" w:rsidP="00F87906">
            <w:pPr>
              <w:spacing w:after="0" w:line="240" w:lineRule="auto"/>
              <w:rPr>
                <w:rFonts w:ascii="Calibri" w:eastAsia="Times New Roman" w:hAnsi="Calibri" w:cs="Calibri"/>
                <w:sz w:val="24"/>
                <w:szCs w:val="24"/>
                <w:lang w:val="es-ES"/>
              </w:rPr>
            </w:pP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0EDE98F1" w14:textId="77777777" w:rsidR="008E5874" w:rsidRPr="00FB4363" w:rsidRDefault="008E5874" w:rsidP="00F87906">
            <w:pPr>
              <w:spacing w:after="0" w:line="240" w:lineRule="auto"/>
              <w:rPr>
                <w:rFonts w:ascii="Calibri" w:eastAsia="Times New Roman" w:hAnsi="Calibri" w:cs="Calibri"/>
                <w:sz w:val="24"/>
                <w:szCs w:val="24"/>
                <w:lang w:val="es-ES"/>
              </w:rPr>
            </w:pPr>
          </w:p>
        </w:tc>
      </w:tr>
      <w:tr w:rsidR="008E5874" w:rsidRPr="00FB4363" w14:paraId="686E9354" w14:textId="0C9E0EB9" w:rsidTr="008E5874">
        <w:trPr>
          <w:trHeight w:val="787"/>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0B3A08B6" w14:textId="5FAE5CD4"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11.4.2.</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6CD5AE" w14:textId="65C31C84" w:rsidR="008E5874" w:rsidRPr="001406AC" w:rsidRDefault="008E5874" w:rsidP="00F87906">
            <w:pPr>
              <w:spacing w:after="0" w:line="240" w:lineRule="auto"/>
              <w:rPr>
                <w:rFonts w:ascii="Calibri" w:hAnsi="Calibri" w:cs="Calibri"/>
                <w:b/>
                <w:bCs/>
                <w:lang w:val="es-ES"/>
              </w:rPr>
            </w:pPr>
            <w:r w:rsidRPr="001406AC">
              <w:rPr>
                <w:b/>
                <w:bCs/>
                <w:color w:val="00B050"/>
                <w:sz w:val="24"/>
                <w:szCs w:val="24"/>
                <w:lang w:val="es-ES"/>
              </w:rPr>
              <w:t xml:space="preserve">Almacenamiento de Contenedores </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064E4A75"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048B209B" w14:textId="27AB49AC" w:rsidR="008E5874" w:rsidRPr="001406AC" w:rsidRDefault="008E5874" w:rsidP="00F87906">
            <w:pPr>
              <w:spacing w:after="0" w:line="240" w:lineRule="auto"/>
              <w:rPr>
                <w:rFonts w:ascii="Calibri" w:eastAsia="Times New Roman" w:hAnsi="Calibri" w:cs="Calibri"/>
                <w:b/>
                <w:bCs/>
                <w:sz w:val="24"/>
                <w:szCs w:val="24"/>
                <w:lang w:val="es-ES"/>
              </w:rPr>
            </w:pPr>
            <w:r w:rsidRPr="001406AC">
              <w:rPr>
                <w:rFonts w:ascii="Calibri" w:eastAsia="Times New Roman" w:hAnsi="Calibri" w:cs="Calibri"/>
                <w:b/>
                <w:bCs/>
                <w:color w:val="00B050"/>
                <w:sz w:val="24"/>
                <w:szCs w:val="24"/>
                <w:lang w:val="es-ES"/>
              </w:rPr>
              <w:t>Almacenamiento de Contenedores</w:t>
            </w: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26A79963"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FB4363" w14:paraId="421845AD" w14:textId="06B43E10" w:rsidTr="008E5874">
        <w:trPr>
          <w:trHeight w:val="557"/>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7F489533" w14:textId="1CA2ABF1"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11.4.2.1.</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90CC40" w14:textId="5166BB4F"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 xml:space="preserve">Segregación </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33F87D81"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5EF397ED" w14:textId="77777777" w:rsidR="008E5874" w:rsidRPr="00FB4363" w:rsidRDefault="008E5874" w:rsidP="00F87906">
            <w:pPr>
              <w:spacing w:after="0" w:line="240" w:lineRule="auto"/>
              <w:rPr>
                <w:rFonts w:ascii="Calibri" w:eastAsia="Times New Roman" w:hAnsi="Calibri" w:cs="Calibri"/>
                <w:sz w:val="24"/>
                <w:szCs w:val="24"/>
                <w:lang w:val="es-ES"/>
              </w:rPr>
            </w:pP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4BBDB026" w14:textId="77777777" w:rsidR="008E5874" w:rsidRPr="00FB4363" w:rsidRDefault="008E5874" w:rsidP="00F87906">
            <w:pPr>
              <w:spacing w:after="0" w:line="240" w:lineRule="auto"/>
              <w:rPr>
                <w:rFonts w:ascii="Calibri" w:eastAsia="Times New Roman" w:hAnsi="Calibri" w:cs="Calibri"/>
                <w:sz w:val="24"/>
                <w:szCs w:val="24"/>
                <w:lang w:val="es-ES"/>
              </w:rPr>
            </w:pPr>
          </w:p>
        </w:tc>
      </w:tr>
      <w:tr w:rsidR="008E5874" w:rsidRPr="005A0E2B" w14:paraId="2EE8B0F7" w14:textId="471B6E75" w:rsidTr="008E5874">
        <w:trPr>
          <w:trHeight w:val="1755"/>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0EA1704B" w14:textId="661453B3"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11.4.2.1.1.</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5DAA3C" w14:textId="64903B1A"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¿Se aplica un plan de segregación al almacenar los contenedores? Esto debe incluir contenedores cargados, contenedores vacíos sin limpiar y contenedores vacíos limpios.</w:t>
            </w:r>
            <w:r w:rsidRPr="00FB4363">
              <w:rPr>
                <w:color w:val="FF0000"/>
                <w:sz w:val="48"/>
                <w:szCs w:val="48"/>
                <w:lang w:val="es-ES"/>
              </w:rPr>
              <w:t xml:space="preserve"> </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3E58BA74" w14:textId="62AAB44F" w:rsidR="008E5874" w:rsidRPr="00FB4363" w:rsidRDefault="008E5874" w:rsidP="00F87906">
            <w:pPr>
              <w:spacing w:after="0" w:line="240" w:lineRule="auto"/>
              <w:rPr>
                <w:rFonts w:ascii="Calibri" w:eastAsia="Times New Roman" w:hAnsi="Calibri" w:cs="Calibri"/>
                <w:b/>
                <w:bCs/>
                <w:sz w:val="24"/>
                <w:szCs w:val="24"/>
                <w:lang w:val="es-ES"/>
              </w:rPr>
            </w:pPr>
            <w:r w:rsidRPr="00FB4363">
              <w:rPr>
                <w:rFonts w:ascii="Calibri" w:eastAsia="Times New Roman" w:hAnsi="Calibri" w:cs="Calibri"/>
                <w:b/>
                <w:bCs/>
                <w:color w:val="00B050"/>
                <w:sz w:val="24"/>
                <w:szCs w:val="24"/>
                <w:lang w:val="es-ES"/>
              </w:rPr>
              <w:t xml:space="preserve"> </w:t>
            </w: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6C8B911B" w14:textId="77777777"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La separación de productos es indispensable para reducir el riesgo de interacción peligrosa entre los distintos productos en caso de derrame (por ejemplo, debido a una fuga o un incendio). Sin embargo, en el caso de los depósitos de contenedores cisterna o de cajas, el riesgo de interacción entre las mercancías es menor que en el caso de las mercancías envasadas en un almacén. En consecuencia, los requisitos de segregación en el almacenamiento de contenedores son menos estrictos que en los almacenes. No obstante, debe tenerse en cuenta la interacción entre las mercancías almacenadas, que crea una situación de peligro.</w:t>
            </w:r>
          </w:p>
          <w:p w14:paraId="414AB45E"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p w14:paraId="69F641DA" w14:textId="77777777"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El plan de segregación final debe cumplir siempre, como mínimo, la normativa y los requisitos (locales) establecidos en el permiso.</w:t>
            </w:r>
          </w:p>
          <w:p w14:paraId="274941E1"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p w14:paraId="40712DFA" w14:textId="7A7DCD77" w:rsidR="008E5874" w:rsidRPr="00415BBE" w:rsidRDefault="008E5874" w:rsidP="00F87906">
            <w:pPr>
              <w:spacing w:after="0" w:line="240" w:lineRule="auto"/>
              <w:rPr>
                <w:color w:val="00B050"/>
                <w:lang w:val="en-GB"/>
              </w:rPr>
            </w:pPr>
            <w:r w:rsidRPr="00FB4363">
              <w:rPr>
                <w:rFonts w:ascii="Calibri" w:eastAsia="Times New Roman" w:hAnsi="Calibri" w:cs="Calibri"/>
                <w:color w:val="00B050"/>
                <w:sz w:val="24"/>
                <w:szCs w:val="24"/>
                <w:lang w:val="es-ES"/>
              </w:rPr>
              <w:t xml:space="preserve">Para conocer las medidas recomendadas, consulte el apartado 3.1 de la guía </w:t>
            </w:r>
            <w:r w:rsidRPr="00415BBE">
              <w:rPr>
                <w:color w:val="00B050"/>
                <w:lang w:val="en-GB"/>
              </w:rPr>
              <w:t>"Safe storage and handling of containers carrying dangerous goods and hazardous substances".</w:t>
            </w:r>
          </w:p>
          <w:p w14:paraId="001681CA"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p w14:paraId="50FDB679" w14:textId="77777777"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Compruebe si existe un plan escrito y verifíquelo en el lugar</w:t>
            </w:r>
          </w:p>
          <w:p w14:paraId="6CF5DB3D" w14:textId="49D431E9" w:rsidR="008E5874" w:rsidRPr="00FB4363" w:rsidRDefault="008E5874" w:rsidP="00F87906">
            <w:pPr>
              <w:spacing w:after="0" w:line="240" w:lineRule="auto"/>
              <w:rPr>
                <w:rFonts w:ascii="Calibri" w:eastAsia="Times New Roman" w:hAnsi="Calibri" w:cs="Calibri"/>
                <w:sz w:val="24"/>
                <w:szCs w:val="24"/>
                <w:lang w:val="es-ES"/>
              </w:rPr>
            </w:pP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02695161"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5A0E2B" w14:paraId="4CDF77AC" w14:textId="1D63A5AC" w:rsidTr="008E5874">
        <w:trPr>
          <w:trHeight w:val="748"/>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2E90C877" w14:textId="75EA9D4D"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11.4.2.1.2.</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675A4C" w14:textId="1DBEACC5"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¿Se incluyen las normas de segregación en el programa de formación?</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2EFFB9A7"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2381FD4F" w14:textId="77777777" w:rsidR="008E5874" w:rsidRPr="00FB4363" w:rsidRDefault="008E5874" w:rsidP="00F87906">
            <w:pPr>
              <w:spacing w:after="0" w:line="240" w:lineRule="auto"/>
              <w:rPr>
                <w:rFonts w:ascii="Calibri" w:eastAsia="Times New Roman" w:hAnsi="Calibri" w:cs="Calibri"/>
                <w:sz w:val="24"/>
                <w:szCs w:val="24"/>
                <w:lang w:val="es-ES"/>
              </w:rPr>
            </w:pP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12D76A24" w14:textId="77777777" w:rsidR="008E5874" w:rsidRPr="00FB4363" w:rsidRDefault="008E5874" w:rsidP="00F87906">
            <w:pPr>
              <w:spacing w:after="0" w:line="240" w:lineRule="auto"/>
              <w:rPr>
                <w:rFonts w:ascii="Calibri" w:eastAsia="Times New Roman" w:hAnsi="Calibri" w:cs="Calibri"/>
                <w:sz w:val="24"/>
                <w:szCs w:val="24"/>
                <w:lang w:val="es-ES"/>
              </w:rPr>
            </w:pPr>
          </w:p>
        </w:tc>
      </w:tr>
      <w:tr w:rsidR="008E5874" w:rsidRPr="005A0E2B" w14:paraId="24CF3640" w14:textId="6D0FA976" w:rsidTr="008E5874">
        <w:trPr>
          <w:trHeight w:val="831"/>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4E5C500D" w14:textId="0486E34F"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11.4.2.1.3.</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77E0E8" w14:textId="1D878F24"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¿Son visibles las normas de segregación para los observadores externos?</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7FFC0A7B"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032B0799" w14:textId="77777777" w:rsidR="008E5874" w:rsidRPr="00FB4363" w:rsidRDefault="008E5874" w:rsidP="00F87906">
            <w:pPr>
              <w:spacing w:after="0" w:line="240" w:lineRule="auto"/>
              <w:rPr>
                <w:rFonts w:ascii="Calibri" w:eastAsia="Times New Roman" w:hAnsi="Calibri" w:cs="Calibri"/>
                <w:sz w:val="24"/>
                <w:szCs w:val="24"/>
                <w:lang w:val="es-ES"/>
              </w:rPr>
            </w:pP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0CE51186" w14:textId="77777777" w:rsidR="008E5874" w:rsidRPr="00FB4363" w:rsidRDefault="008E5874" w:rsidP="00F87906">
            <w:pPr>
              <w:spacing w:after="0" w:line="240" w:lineRule="auto"/>
              <w:rPr>
                <w:rFonts w:ascii="Calibri" w:eastAsia="Times New Roman" w:hAnsi="Calibri" w:cs="Calibri"/>
                <w:sz w:val="24"/>
                <w:szCs w:val="24"/>
                <w:lang w:val="es-ES"/>
              </w:rPr>
            </w:pPr>
          </w:p>
        </w:tc>
      </w:tr>
      <w:tr w:rsidR="008E5874" w:rsidRPr="00FB4363" w14:paraId="494C0308" w14:textId="4ADE0CAF" w:rsidTr="008E5874">
        <w:trPr>
          <w:trHeight w:val="559"/>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418F5C4A" w14:textId="19158038"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11.4.2.2.</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D44AE4" w14:textId="5167AB16"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Apilamiento de contenedores</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7249D5A8"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15967D27" w14:textId="77777777" w:rsidR="008E5874" w:rsidRPr="00FB4363" w:rsidRDefault="008E5874" w:rsidP="00F87906">
            <w:pPr>
              <w:spacing w:after="0" w:line="240" w:lineRule="auto"/>
              <w:rPr>
                <w:rFonts w:ascii="Calibri" w:eastAsia="Times New Roman" w:hAnsi="Calibri" w:cs="Calibri"/>
                <w:sz w:val="24"/>
                <w:szCs w:val="24"/>
                <w:lang w:val="es-ES"/>
              </w:rPr>
            </w:pP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43996898" w14:textId="77777777" w:rsidR="008E5874" w:rsidRPr="00FB4363" w:rsidRDefault="008E5874" w:rsidP="00F87906">
            <w:pPr>
              <w:spacing w:after="0" w:line="240" w:lineRule="auto"/>
              <w:rPr>
                <w:rFonts w:ascii="Calibri" w:eastAsia="Times New Roman" w:hAnsi="Calibri" w:cs="Calibri"/>
                <w:sz w:val="24"/>
                <w:szCs w:val="24"/>
                <w:lang w:val="es-ES"/>
              </w:rPr>
            </w:pPr>
          </w:p>
        </w:tc>
      </w:tr>
      <w:tr w:rsidR="008E5874" w:rsidRPr="00295E55" w14:paraId="1557A78C" w14:textId="6F4E72F2" w:rsidTr="008E5874">
        <w:trPr>
          <w:trHeight w:val="1755"/>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6162A311"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p w14:paraId="7A2ECBDE" w14:textId="26A96D8E"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11.4.2.2.1.</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4FF9E2" w14:textId="699DFD5F"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¿Está definida en un procedimiento escrito la altura máxima de apilamiento de los recipientes/contenedores de las cisternas y se hace cumplir?</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47324538" w14:textId="51E3B97F" w:rsidR="008E5874" w:rsidRPr="00FB4363" w:rsidRDefault="008E5874" w:rsidP="00F87906">
            <w:pPr>
              <w:spacing w:after="0" w:line="240" w:lineRule="auto"/>
              <w:rPr>
                <w:rFonts w:ascii="Calibri" w:eastAsia="Times New Roman" w:hAnsi="Calibri" w:cs="Calibri"/>
                <w:b/>
                <w:bCs/>
                <w:sz w:val="24"/>
                <w:szCs w:val="24"/>
                <w:lang w:val="es-ES"/>
              </w:rPr>
            </w:pPr>
            <w:r w:rsidRPr="00FB4363">
              <w:rPr>
                <w:rFonts w:ascii="Calibri" w:eastAsia="Times New Roman" w:hAnsi="Calibri" w:cs="Calibri"/>
                <w:b/>
                <w:bCs/>
                <w:color w:val="00B050"/>
                <w:sz w:val="24"/>
                <w:szCs w:val="24"/>
                <w:lang w:val="es-ES"/>
              </w:rPr>
              <w:t xml:space="preserve"> </w:t>
            </w: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26EC9FB2" w14:textId="77777777" w:rsidR="008E5874" w:rsidRPr="00FB4363" w:rsidRDefault="008E5874" w:rsidP="00F87906">
            <w:pPr>
              <w:pStyle w:val="Textocomentario"/>
              <w:rPr>
                <w:color w:val="00B050"/>
                <w:sz w:val="24"/>
                <w:szCs w:val="24"/>
                <w:lang w:val="es-ES"/>
              </w:rPr>
            </w:pPr>
            <w:r w:rsidRPr="00FB4363">
              <w:rPr>
                <w:color w:val="00B050"/>
                <w:sz w:val="24"/>
                <w:szCs w:val="24"/>
                <w:lang w:val="es-ES"/>
              </w:rPr>
              <w:t xml:space="preserve">Normalmente, la altura de apilamiento de los contenedores está regulada por la autorización de explotación.  </w:t>
            </w:r>
          </w:p>
          <w:p w14:paraId="5EB7405C" w14:textId="77777777" w:rsidR="008E5874" w:rsidRPr="00FB4363" w:rsidRDefault="008E5874" w:rsidP="00F87906">
            <w:pPr>
              <w:pStyle w:val="Textocomentario"/>
              <w:rPr>
                <w:color w:val="00B050"/>
                <w:sz w:val="24"/>
                <w:szCs w:val="24"/>
                <w:lang w:val="es-ES"/>
              </w:rPr>
            </w:pPr>
            <w:r w:rsidRPr="00FB4363">
              <w:rPr>
                <w:color w:val="00B050"/>
                <w:sz w:val="24"/>
                <w:szCs w:val="24"/>
                <w:lang w:val="es-ES"/>
              </w:rPr>
              <w:t>El evaluador debe comprobar cómo se comparte esta información con el personal implicado y si se mantienen registros.</w:t>
            </w:r>
          </w:p>
          <w:p w14:paraId="372CFB50" w14:textId="77777777" w:rsidR="008E5874" w:rsidRPr="00FB4363" w:rsidRDefault="008E5874" w:rsidP="00F87906">
            <w:pPr>
              <w:pStyle w:val="Textocomentario"/>
              <w:rPr>
                <w:color w:val="00B050"/>
                <w:sz w:val="24"/>
                <w:szCs w:val="24"/>
                <w:lang w:val="es-ES"/>
              </w:rPr>
            </w:pPr>
            <w:r w:rsidRPr="00FB4363">
              <w:rPr>
                <w:color w:val="00B050"/>
                <w:sz w:val="24"/>
                <w:szCs w:val="24"/>
                <w:lang w:val="es-ES"/>
              </w:rPr>
              <w:t>El evaluador también debe buscar el procedimiento escrito de la empresa que describa el proceso a seguir en relación con el almacenamiento/apilamiento de contenedores y comprobar que se sigue el procedimiento. Hay que tener en cuenta que las alturas de apilamiento (peso/altura máxima de apilamiento permitida) de los contenedores/depósitos varían debido a la configuración de los equipos. Debe tenerse en cuenta la información incluida en la homologación de seguridad CSC de los contenedores.</w:t>
            </w:r>
          </w:p>
          <w:p w14:paraId="53B2097F" w14:textId="77777777" w:rsidR="008E5874" w:rsidRPr="00FB4363" w:rsidRDefault="008E5874" w:rsidP="00F87906">
            <w:pPr>
              <w:pStyle w:val="Textocomentario"/>
              <w:rPr>
                <w:color w:val="00B050"/>
                <w:sz w:val="24"/>
                <w:szCs w:val="24"/>
                <w:lang w:val="es-ES"/>
              </w:rPr>
            </w:pPr>
            <w:r w:rsidRPr="00FB4363">
              <w:rPr>
                <w:color w:val="00B050"/>
                <w:sz w:val="24"/>
                <w:szCs w:val="24"/>
                <w:lang w:val="es-ES"/>
              </w:rPr>
              <w:t xml:space="preserve">En la mayoría de las terminales existe la práctica de apilar en "bloque", lo que permite una mayor altura de apilado. Todos los puntos anteriores son relevantes para el apilamiento de varios equipos y deberían detallarse en un procedimiento. </w:t>
            </w:r>
          </w:p>
          <w:p w14:paraId="6E964165" w14:textId="19496FA9" w:rsidR="008E5874" w:rsidRPr="00295E55" w:rsidRDefault="008E5874" w:rsidP="00F87906">
            <w:pPr>
              <w:spacing w:after="0" w:line="240" w:lineRule="auto"/>
              <w:rPr>
                <w:rFonts w:ascii="Calibri" w:eastAsia="Times New Roman" w:hAnsi="Calibri" w:cs="Calibri"/>
                <w:sz w:val="24"/>
                <w:szCs w:val="24"/>
              </w:rPr>
            </w:pPr>
            <w:r w:rsidRPr="00415BBE">
              <w:rPr>
                <w:color w:val="00B050"/>
                <w:sz w:val="24"/>
                <w:szCs w:val="24"/>
                <w:lang w:val="es-ES_tradnl"/>
              </w:rPr>
              <w:t>Consulte el apartado</w:t>
            </w:r>
            <w:r w:rsidRPr="00295E55">
              <w:rPr>
                <w:color w:val="00B050"/>
                <w:sz w:val="24"/>
                <w:szCs w:val="24"/>
              </w:rPr>
              <w:t xml:space="preserve"> 3.2. de las directrices de CEFIC/CETA "Safe storage and handling of containers carrying dangerous goods and hazardous substances"</w:t>
            </w:r>
            <w:r w:rsidRPr="00295E55">
              <w:rPr>
                <w:rFonts w:ascii="Calibri" w:eastAsia="Times New Roman" w:hAnsi="Calibri" w:cs="Calibri"/>
                <w:color w:val="00B050"/>
                <w:sz w:val="24"/>
                <w:szCs w:val="24"/>
              </w:rPr>
              <w:t xml:space="preserve"> </w:t>
            </w: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2F9CA50D" w14:textId="77777777" w:rsidR="008E5874" w:rsidRPr="008E5874" w:rsidRDefault="008E5874" w:rsidP="00F87906">
            <w:pPr>
              <w:pStyle w:val="Textocomentario"/>
              <w:rPr>
                <w:color w:val="00B050"/>
                <w:sz w:val="24"/>
                <w:szCs w:val="24"/>
              </w:rPr>
            </w:pPr>
          </w:p>
        </w:tc>
      </w:tr>
      <w:tr w:rsidR="008E5874" w:rsidRPr="005A0E2B" w14:paraId="062D3495" w14:textId="2774B65F" w:rsidTr="008E5874">
        <w:trPr>
          <w:trHeight w:val="1755"/>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46998627" w14:textId="484AF767"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lastRenderedPageBreak/>
              <w:t>11.4.2.2.2.</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BC693A" w14:textId="2B9652DF"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¿Existe un procedimiento que defina el apilamiento teniendo en cuenta las condiciones meteorológicas y el hecho de que los contenedores están cargados/descargados?</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791D8E7D"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7DF048FE" w14:textId="3934A36C"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 xml:space="preserve">El apilamiento de equipos cargados y vacíos crea una dinámica diferente ante los cambios meteorológicos, por ejemplo, el viento. </w:t>
            </w: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43851B66"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FB4363" w14:paraId="2ABD891B" w14:textId="6478FD6E" w:rsidTr="008E5874">
        <w:trPr>
          <w:trHeight w:val="435"/>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797A162E" w14:textId="0B84087D"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11.4.2.3.</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B1E708" w14:textId="731A58CC"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Suelos</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52F915B7"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38C2F854" w14:textId="77777777" w:rsidR="008E5874" w:rsidRPr="00FB4363" w:rsidRDefault="008E5874" w:rsidP="00F87906">
            <w:pPr>
              <w:spacing w:after="0" w:line="240" w:lineRule="auto"/>
              <w:rPr>
                <w:rFonts w:ascii="Calibri" w:eastAsia="Times New Roman" w:hAnsi="Calibri" w:cs="Calibri"/>
                <w:sz w:val="24"/>
                <w:szCs w:val="24"/>
                <w:lang w:val="es-ES"/>
              </w:rPr>
            </w:pP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109F5BF3" w14:textId="77777777" w:rsidR="008E5874" w:rsidRPr="00FB4363" w:rsidRDefault="008E5874" w:rsidP="00F87906">
            <w:pPr>
              <w:spacing w:after="0" w:line="240" w:lineRule="auto"/>
              <w:rPr>
                <w:rFonts w:ascii="Calibri" w:eastAsia="Times New Roman" w:hAnsi="Calibri" w:cs="Calibri"/>
                <w:sz w:val="24"/>
                <w:szCs w:val="24"/>
                <w:lang w:val="es-ES"/>
              </w:rPr>
            </w:pPr>
          </w:p>
        </w:tc>
      </w:tr>
      <w:tr w:rsidR="008E5874" w:rsidRPr="00FB4363" w14:paraId="5F5EF95D" w14:textId="4C973DD6" w:rsidTr="008E5874">
        <w:trPr>
          <w:trHeight w:val="1755"/>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3BCEA251" w14:textId="28548FF1" w:rsidR="008E5874" w:rsidRPr="00FB4363" w:rsidRDefault="008E5874" w:rsidP="00F87906">
            <w:pPr>
              <w:spacing w:after="0" w:line="240" w:lineRule="auto"/>
              <w:rPr>
                <w:rFonts w:ascii="Calibri" w:eastAsia="Times New Roman" w:hAnsi="Calibri" w:cs="Calibri"/>
                <w:sz w:val="24"/>
                <w:szCs w:val="24"/>
                <w:lang w:val="es-ES"/>
              </w:rPr>
            </w:pPr>
            <w:bookmarkStart w:id="23" w:name="_Hlk87354384"/>
            <w:r w:rsidRPr="00FB4363">
              <w:rPr>
                <w:rFonts w:ascii="Calibri" w:eastAsia="Times New Roman" w:hAnsi="Calibri" w:cs="Calibri"/>
                <w:color w:val="00B050"/>
                <w:sz w:val="24"/>
                <w:szCs w:val="24"/>
                <w:lang w:val="es-ES"/>
              </w:rPr>
              <w:t>11.4.2.3.1</w:t>
            </w:r>
            <w:bookmarkEnd w:id="23"/>
            <w:r w:rsidRPr="00FB4363">
              <w:rPr>
                <w:rFonts w:ascii="Calibri" w:eastAsia="Times New Roman" w:hAnsi="Calibri" w:cs="Calibri"/>
                <w:color w:val="00B050"/>
                <w:sz w:val="24"/>
                <w:szCs w:val="24"/>
                <w:lang w:val="es-ES"/>
              </w:rPr>
              <w:t>.</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35CAAE" w14:textId="50533229"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¿Incluye el suelo donde se almacenan los contenedores al menos una capa impermeable para evitar que los posibles derrames escurran por el suelo/aguas subterráneas?</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07AD331B" w14:textId="0CA3B59F" w:rsidR="008E5874" w:rsidRPr="00FB4363" w:rsidRDefault="008E5874" w:rsidP="00F87906">
            <w:pPr>
              <w:spacing w:after="0" w:line="240" w:lineRule="auto"/>
              <w:rPr>
                <w:rFonts w:ascii="Calibri" w:eastAsia="Times New Roman" w:hAnsi="Calibri" w:cs="Calibri"/>
                <w:b/>
                <w:bCs/>
                <w:sz w:val="24"/>
                <w:szCs w:val="24"/>
                <w:lang w:val="es-ES"/>
              </w:rPr>
            </w:pPr>
            <w:r w:rsidRPr="00FB4363">
              <w:rPr>
                <w:rFonts w:ascii="Calibri" w:eastAsia="Times New Roman" w:hAnsi="Calibri" w:cs="Calibri"/>
                <w:b/>
                <w:bCs/>
                <w:color w:val="00B050"/>
                <w:sz w:val="24"/>
                <w:szCs w:val="24"/>
                <w:lang w:val="es-ES"/>
              </w:rPr>
              <w:t> </w:t>
            </w: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377AFEBD" w14:textId="77777777" w:rsidR="008E5874" w:rsidRPr="00FB4363" w:rsidRDefault="008E5874" w:rsidP="00F87906">
            <w:pPr>
              <w:spacing w:after="24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El asesor comprobará el permiso para ver si se incluyen requisitos específicos para el pavimento.</w:t>
            </w:r>
          </w:p>
          <w:p w14:paraId="048B689D" w14:textId="77777777" w:rsidR="008E5874" w:rsidRPr="00FB4363" w:rsidRDefault="008E5874" w:rsidP="00F87906">
            <w:pPr>
              <w:spacing w:after="24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xml:space="preserve">Como los contenedores suelen almacenarse en el suelo, es importante que haya un pavimento adecuado. </w:t>
            </w:r>
          </w:p>
          <w:p w14:paraId="7338FB3D" w14:textId="77777777" w:rsidR="008E5874" w:rsidRPr="00FB4363" w:rsidRDefault="008E5874" w:rsidP="00F87906">
            <w:pPr>
              <w:spacing w:after="24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xml:space="preserve">Si se produce un derrame de producto, las aguas subterráneas podrían contaminarse con efectos negativos para el medio ambiente y las personas. </w:t>
            </w:r>
          </w:p>
          <w:p w14:paraId="6C0B59CE" w14:textId="77777777" w:rsidR="008E5874" w:rsidRPr="00FB4363" w:rsidRDefault="008E5874" w:rsidP="00F87906">
            <w:pPr>
              <w:spacing w:after="24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xml:space="preserve">La mayoría de los depósitos de contenedores tienen una superficie de ladrillos (unos 12 cm), luego una capa de gravilla (10-30 cm) y después una o más capas de hormigón como base de cimentación (20-60 cm). </w:t>
            </w:r>
          </w:p>
          <w:p w14:paraId="1A8E47A3" w14:textId="0A811D6A"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Al menos una de las capas (normalmente la de hormigón) debe ser impermeable. El evaluador exigirá pruebas documentales de esta condición.</w:t>
            </w: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612C1C4C" w14:textId="77777777" w:rsidR="008E5874" w:rsidRPr="00FB4363" w:rsidRDefault="008E5874" w:rsidP="00F87906">
            <w:pPr>
              <w:spacing w:after="240" w:line="240" w:lineRule="auto"/>
              <w:rPr>
                <w:rFonts w:ascii="Calibri" w:eastAsia="Times New Roman" w:hAnsi="Calibri" w:cs="Calibri"/>
                <w:color w:val="00B050"/>
                <w:sz w:val="24"/>
                <w:szCs w:val="24"/>
                <w:lang w:val="es-ES"/>
              </w:rPr>
            </w:pPr>
          </w:p>
        </w:tc>
      </w:tr>
      <w:tr w:rsidR="008E5874" w:rsidRPr="005A0E2B" w14:paraId="1F7C9D54" w14:textId="74467C7A" w:rsidTr="008E5874">
        <w:trPr>
          <w:trHeight w:val="1755"/>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5F2CFE65" w14:textId="04C1761C"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11.4.2.3.2.</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D8DC73" w14:textId="77777777"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¿Existe un procedimiento que exija la realización de rondas de inspección periódicas y documentadas para detectar suelos deficientes?</w:t>
            </w:r>
          </w:p>
          <w:p w14:paraId="5C284467" w14:textId="77777777" w:rsidR="008E5874" w:rsidRPr="00FB4363" w:rsidRDefault="008E5874" w:rsidP="00F87906">
            <w:pPr>
              <w:spacing w:after="0" w:line="240" w:lineRule="auto"/>
              <w:rPr>
                <w:rFonts w:ascii="Calibri" w:hAnsi="Calibri" w:cs="Calibri"/>
                <w:lang w:val="es-ES"/>
              </w:rPr>
            </w:pP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0FD509D9" w14:textId="7FFA63E2" w:rsidR="008E5874" w:rsidRPr="00FB4363" w:rsidRDefault="008E5874" w:rsidP="00F87906">
            <w:pPr>
              <w:spacing w:after="0" w:line="240" w:lineRule="auto"/>
              <w:rPr>
                <w:rFonts w:ascii="Calibri" w:eastAsia="Times New Roman" w:hAnsi="Calibri" w:cs="Calibri"/>
                <w:b/>
                <w:bCs/>
                <w:sz w:val="24"/>
                <w:szCs w:val="24"/>
                <w:lang w:val="es-ES"/>
              </w:rPr>
            </w:pPr>
            <w:r w:rsidRPr="00FB4363">
              <w:rPr>
                <w:rFonts w:ascii="Calibri" w:eastAsia="Times New Roman" w:hAnsi="Calibri" w:cs="Calibri"/>
                <w:b/>
                <w:bCs/>
                <w:color w:val="00B050"/>
                <w:sz w:val="24"/>
                <w:szCs w:val="24"/>
                <w:lang w:val="es-ES"/>
              </w:rPr>
              <w:t> </w:t>
            </w: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232F499B" w14:textId="77777777" w:rsidR="008E5874" w:rsidRPr="00FB4363" w:rsidRDefault="008E5874" w:rsidP="00F87906">
            <w:pPr>
              <w:spacing w:after="0" w:line="240" w:lineRule="auto"/>
              <w:ind w:left="113" w:hanging="113"/>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La frecuencia de las inspecciones será de tres meses como mínimo.</w:t>
            </w:r>
          </w:p>
          <w:p w14:paraId="682784B1" w14:textId="77777777" w:rsidR="008E5874" w:rsidRPr="00FB4363" w:rsidRDefault="008E5874" w:rsidP="00F87906">
            <w:pPr>
              <w:spacing w:after="0" w:line="240" w:lineRule="auto"/>
              <w:ind w:left="113" w:hanging="113"/>
              <w:rPr>
                <w:rFonts w:ascii="Calibri" w:eastAsia="Times New Roman" w:hAnsi="Calibri" w:cs="Calibri"/>
                <w:color w:val="00B050"/>
                <w:sz w:val="24"/>
                <w:szCs w:val="24"/>
                <w:lang w:val="es-ES"/>
              </w:rPr>
            </w:pPr>
          </w:p>
          <w:p w14:paraId="4F1A5BC8" w14:textId="77777777" w:rsidR="008E5874" w:rsidRPr="00FB4363" w:rsidRDefault="008E5874" w:rsidP="00F87906">
            <w:pPr>
              <w:spacing w:after="0" w:line="240" w:lineRule="auto"/>
              <w:ind w:left="113" w:hanging="113"/>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xml:space="preserve">- Los baches o los suelos irregulares pueden provocar accidentes causados por los equipos de elevación y conducción, por ejemplo, si los equipos apiladores o los camiones chocan con los contenedores almacenados, o si las personas resbalan o tropiezan. </w:t>
            </w:r>
          </w:p>
          <w:p w14:paraId="413FED8F" w14:textId="77777777" w:rsidR="008E5874" w:rsidRPr="00FB4363" w:rsidRDefault="008E5874" w:rsidP="00F87906">
            <w:pPr>
              <w:spacing w:after="0" w:line="240" w:lineRule="auto"/>
              <w:ind w:left="113" w:hanging="113"/>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El apilamiento de contenedores en un suelo irregular puede hacer que los contenedores se desplomen y caigan desde lo alto</w:t>
            </w:r>
          </w:p>
          <w:p w14:paraId="7AE788EB" w14:textId="4C8961FD"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 xml:space="preserve"> </w:t>
            </w: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4F22519A" w14:textId="77777777" w:rsidR="008E5874" w:rsidRPr="00FB4363" w:rsidRDefault="008E5874" w:rsidP="00F87906">
            <w:pPr>
              <w:spacing w:after="0" w:line="240" w:lineRule="auto"/>
              <w:ind w:left="113" w:hanging="113"/>
              <w:rPr>
                <w:rFonts w:ascii="Calibri" w:eastAsia="Times New Roman" w:hAnsi="Calibri" w:cs="Calibri"/>
                <w:color w:val="00B050"/>
                <w:sz w:val="24"/>
                <w:szCs w:val="24"/>
                <w:lang w:val="es-ES"/>
              </w:rPr>
            </w:pPr>
          </w:p>
        </w:tc>
      </w:tr>
      <w:tr w:rsidR="008E5874" w:rsidRPr="00FB4363" w14:paraId="35E376FD" w14:textId="72A14F64" w:rsidTr="008E5874">
        <w:trPr>
          <w:trHeight w:val="607"/>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5C7AA445" w14:textId="0A5C1F39"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b/>
                <w:bCs/>
                <w:color w:val="00B050"/>
                <w:sz w:val="24"/>
                <w:szCs w:val="24"/>
                <w:lang w:val="es-ES"/>
              </w:rPr>
              <w:t>11.4.3.</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FCCBDF" w14:textId="3ABB0F84" w:rsidR="008E5874" w:rsidRPr="006336FE" w:rsidRDefault="008E5874" w:rsidP="00F87906">
            <w:pPr>
              <w:spacing w:after="0" w:line="240" w:lineRule="auto"/>
              <w:rPr>
                <w:rFonts w:ascii="Calibri" w:hAnsi="Calibri" w:cs="Calibri"/>
                <w:b/>
                <w:bCs/>
                <w:lang w:val="es-ES"/>
              </w:rPr>
            </w:pPr>
            <w:r w:rsidRPr="006336FE">
              <w:rPr>
                <w:b/>
                <w:bCs/>
                <w:color w:val="00B050"/>
                <w:sz w:val="24"/>
                <w:szCs w:val="24"/>
                <w:lang w:val="es-ES"/>
              </w:rPr>
              <w:t>Equipo</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68261DEC"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1956E6DD" w14:textId="361F9E72"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b/>
                <w:bCs/>
                <w:color w:val="00B050"/>
                <w:sz w:val="24"/>
                <w:szCs w:val="24"/>
                <w:lang w:val="es-ES"/>
              </w:rPr>
              <w:t>Equipo</w:t>
            </w: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316FB65A" w14:textId="77777777" w:rsidR="008E5874" w:rsidRPr="00FB4363" w:rsidRDefault="008E5874" w:rsidP="00F87906">
            <w:pPr>
              <w:spacing w:after="0" w:line="240" w:lineRule="auto"/>
              <w:rPr>
                <w:rFonts w:ascii="Calibri" w:eastAsia="Times New Roman" w:hAnsi="Calibri" w:cs="Calibri"/>
                <w:b/>
                <w:bCs/>
                <w:color w:val="00B050"/>
                <w:sz w:val="24"/>
                <w:szCs w:val="24"/>
                <w:lang w:val="es-ES"/>
              </w:rPr>
            </w:pPr>
          </w:p>
        </w:tc>
      </w:tr>
      <w:tr w:rsidR="008E5874" w:rsidRPr="005A0E2B" w14:paraId="40DF3A93" w14:textId="25B35A76" w:rsidTr="008E5874">
        <w:trPr>
          <w:trHeight w:val="545"/>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6ED43F6B" w14:textId="61E2DAF7"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lastRenderedPageBreak/>
              <w:t>11.4.3.1.</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91D25F" w14:textId="79042BA7"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 xml:space="preserve">Selección de equipo y especificación </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784072EE"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5B860E4B" w14:textId="77777777" w:rsidR="008E5874" w:rsidRPr="00FB4363" w:rsidRDefault="008E5874" w:rsidP="00F87906">
            <w:pPr>
              <w:spacing w:after="0" w:line="240" w:lineRule="auto"/>
              <w:rPr>
                <w:rFonts w:ascii="Calibri" w:eastAsia="Times New Roman" w:hAnsi="Calibri" w:cs="Calibri"/>
                <w:sz w:val="24"/>
                <w:szCs w:val="24"/>
                <w:lang w:val="es-ES"/>
              </w:rPr>
            </w:pP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6CA22A72" w14:textId="77777777" w:rsidR="008E5874" w:rsidRPr="00FB4363" w:rsidRDefault="008E5874" w:rsidP="00F87906">
            <w:pPr>
              <w:spacing w:after="0" w:line="240" w:lineRule="auto"/>
              <w:rPr>
                <w:rFonts w:ascii="Calibri" w:eastAsia="Times New Roman" w:hAnsi="Calibri" w:cs="Calibri"/>
                <w:sz w:val="24"/>
                <w:szCs w:val="24"/>
                <w:lang w:val="es-ES"/>
              </w:rPr>
            </w:pPr>
          </w:p>
        </w:tc>
      </w:tr>
      <w:tr w:rsidR="008E5874" w:rsidRPr="005A0E2B" w14:paraId="1E07D925" w14:textId="24433F7E" w:rsidTr="008E5874">
        <w:trPr>
          <w:trHeight w:val="1755"/>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4B0C6091"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p w14:paraId="73EFE59A" w14:textId="618A09C6"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11.4.3.1.1.</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559299" w14:textId="77777777" w:rsidR="008E5874" w:rsidRPr="00FB4363" w:rsidRDefault="008E5874" w:rsidP="00F87906">
            <w:pPr>
              <w:pStyle w:val="Ttulo1"/>
              <w:rPr>
                <w:b w:val="0"/>
                <w:bCs w:val="0"/>
                <w:color w:val="00B050"/>
                <w:sz w:val="24"/>
                <w:szCs w:val="24"/>
                <w:u w:val="none"/>
              </w:rPr>
            </w:pPr>
            <w:r w:rsidRPr="00FB4363">
              <w:rPr>
                <w:b w:val="0"/>
                <w:bCs w:val="0"/>
                <w:color w:val="00B050"/>
                <w:sz w:val="24"/>
                <w:szCs w:val="24"/>
                <w:u w:val="none"/>
              </w:rPr>
              <w:t>¿Cumple el equipo de transporte y elevación de la terminal con los requisitos legales nacionales?</w:t>
            </w:r>
          </w:p>
          <w:p w14:paraId="21E5C848" w14:textId="77777777" w:rsidR="008E5874" w:rsidRPr="00FB4363" w:rsidRDefault="008E5874" w:rsidP="00F87906">
            <w:pPr>
              <w:pStyle w:val="Ttulo1"/>
              <w:rPr>
                <w:color w:val="00B050"/>
                <w:sz w:val="24"/>
                <w:szCs w:val="24"/>
              </w:rPr>
            </w:pPr>
          </w:p>
          <w:p w14:paraId="55484B11" w14:textId="49790F87" w:rsidR="008E5874" w:rsidRPr="00FB4363" w:rsidRDefault="008E5874" w:rsidP="00F87906">
            <w:pPr>
              <w:spacing w:after="0" w:line="240" w:lineRule="auto"/>
              <w:rPr>
                <w:rFonts w:ascii="Calibri" w:hAnsi="Calibri" w:cs="Calibri"/>
                <w:lang w:val="es-ES"/>
              </w:rPr>
            </w:pP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5174AA69" w14:textId="6CE84002" w:rsidR="008E5874" w:rsidRPr="00FB4363" w:rsidRDefault="008E5874" w:rsidP="00F87906">
            <w:pPr>
              <w:spacing w:after="0" w:line="240" w:lineRule="auto"/>
              <w:rPr>
                <w:rFonts w:ascii="Calibri" w:eastAsia="Times New Roman" w:hAnsi="Calibri" w:cs="Calibri"/>
                <w:b/>
                <w:bCs/>
                <w:sz w:val="24"/>
                <w:szCs w:val="24"/>
                <w:lang w:val="es-ES"/>
              </w:rPr>
            </w:pPr>
            <w:r w:rsidRPr="00FB4363">
              <w:rPr>
                <w:rFonts w:ascii="Calibri" w:eastAsia="Times New Roman" w:hAnsi="Calibri" w:cs="Calibri"/>
                <w:b/>
                <w:bCs/>
                <w:color w:val="00B050"/>
                <w:sz w:val="24"/>
                <w:szCs w:val="24"/>
                <w:lang w:val="es-ES"/>
              </w:rPr>
              <w:t xml:space="preserve"> </w:t>
            </w: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1F101901" w14:textId="77777777" w:rsidR="008E5874" w:rsidRPr="00FB4363" w:rsidRDefault="008E5874" w:rsidP="00F87906">
            <w:pPr>
              <w:spacing w:after="0" w:line="240" w:lineRule="auto"/>
              <w:rPr>
                <w:color w:val="00B050"/>
                <w:sz w:val="24"/>
                <w:szCs w:val="24"/>
                <w:lang w:val="es-ES"/>
              </w:rPr>
            </w:pPr>
            <w:r w:rsidRPr="00FB4363">
              <w:rPr>
                <w:color w:val="00B050"/>
                <w:sz w:val="24"/>
                <w:szCs w:val="24"/>
                <w:lang w:val="es-ES"/>
              </w:rPr>
              <w:t xml:space="preserve">Por lo general, se emplean camiones de terminal, manipuladores de equipos vacíos, apiladores retráctiles y grúas. Compruebe que los equipos están protegidos contra el mal funcionamiento y la elevación de pesos excesivos, y que están equipados con luces de advertencia/alarmas acústicas durante el movimiento. Directiva de máquinas 2006/42/CE y modificación de la Directiva 2014/33/UE. </w:t>
            </w:r>
          </w:p>
          <w:p w14:paraId="479C0325" w14:textId="2133F4AA" w:rsidR="008E5874" w:rsidRPr="00FB4363" w:rsidRDefault="008E5874" w:rsidP="00F87906">
            <w:pPr>
              <w:spacing w:after="0" w:line="240" w:lineRule="auto"/>
              <w:rPr>
                <w:color w:val="00B050"/>
                <w:sz w:val="24"/>
                <w:szCs w:val="24"/>
                <w:lang w:val="es-ES"/>
              </w:rPr>
            </w:pPr>
            <w:r w:rsidRPr="00FB4363">
              <w:rPr>
                <w:color w:val="00B050"/>
                <w:sz w:val="24"/>
                <w:szCs w:val="24"/>
                <w:lang w:val="es-ES"/>
              </w:rPr>
              <w:t xml:space="preserve">Para identificar los equipos a los que se refiere esta pregunta, consulte las directrices de </w:t>
            </w:r>
            <w:proofErr w:type="spellStart"/>
            <w:r w:rsidRPr="00415BBE">
              <w:rPr>
                <w:color w:val="00B050"/>
                <w:sz w:val="24"/>
                <w:szCs w:val="24"/>
                <w:lang w:val="en-GB"/>
              </w:rPr>
              <w:t>Cefic</w:t>
            </w:r>
            <w:proofErr w:type="spellEnd"/>
            <w:r w:rsidRPr="00415BBE">
              <w:rPr>
                <w:color w:val="00B050"/>
                <w:sz w:val="24"/>
                <w:szCs w:val="24"/>
                <w:lang w:val="en-GB"/>
              </w:rPr>
              <w:t>/ECTA "Safe storage and handling of containers carrying dangerous goods and hazardous substances</w:t>
            </w:r>
            <w:r w:rsidRPr="005A0E2B">
              <w:rPr>
                <w:color w:val="00B050"/>
                <w:sz w:val="24"/>
                <w:szCs w:val="24"/>
                <w:lang w:val="es-ES"/>
              </w:rPr>
              <w:t>"</w:t>
            </w:r>
            <w:r w:rsidRPr="00FB4363">
              <w:rPr>
                <w:color w:val="00B050"/>
                <w:sz w:val="24"/>
                <w:szCs w:val="24"/>
                <w:lang w:val="es-ES"/>
              </w:rPr>
              <w:t>, sección 4.</w:t>
            </w:r>
          </w:p>
          <w:p w14:paraId="03BA52D1" w14:textId="24EC79F9" w:rsidR="008E5874" w:rsidRPr="00FB4363" w:rsidRDefault="008E5874" w:rsidP="00F87906">
            <w:pPr>
              <w:spacing w:after="0" w:line="240" w:lineRule="auto"/>
              <w:rPr>
                <w:rFonts w:ascii="Calibri" w:eastAsia="Times New Roman" w:hAnsi="Calibri" w:cs="Calibri"/>
                <w:sz w:val="24"/>
                <w:szCs w:val="24"/>
                <w:lang w:val="es-ES"/>
              </w:rPr>
            </w:pP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42E783CA" w14:textId="77777777" w:rsidR="008E5874" w:rsidRPr="00FB4363" w:rsidRDefault="008E5874" w:rsidP="00F87906">
            <w:pPr>
              <w:spacing w:after="0" w:line="240" w:lineRule="auto"/>
              <w:rPr>
                <w:color w:val="00B050"/>
                <w:sz w:val="24"/>
                <w:szCs w:val="24"/>
                <w:lang w:val="es-ES"/>
              </w:rPr>
            </w:pPr>
          </w:p>
        </w:tc>
      </w:tr>
      <w:tr w:rsidR="008E5874" w:rsidRPr="00FB4363" w14:paraId="3118453C" w14:textId="46B7AD01" w:rsidTr="008E5874">
        <w:trPr>
          <w:trHeight w:val="443"/>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49DC5503" w14:textId="02E44541"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11.4.3.2.</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5ECA39" w14:textId="77777777" w:rsidR="008E5874" w:rsidRPr="004E2D44" w:rsidRDefault="008E5874" w:rsidP="004E2D44">
            <w:pPr>
              <w:spacing w:after="0" w:line="240" w:lineRule="auto"/>
              <w:rPr>
                <w:color w:val="00B050"/>
                <w:sz w:val="24"/>
                <w:szCs w:val="24"/>
                <w:lang w:val="es-ES"/>
              </w:rPr>
            </w:pPr>
            <w:r w:rsidRPr="004E2D44">
              <w:rPr>
                <w:color w:val="00B050"/>
                <w:sz w:val="24"/>
                <w:szCs w:val="24"/>
                <w:lang w:val="es-ES"/>
              </w:rPr>
              <w:t>Inspección y mantenimiento de equipo</w:t>
            </w:r>
          </w:p>
          <w:p w14:paraId="24B6411D" w14:textId="7BCEC4BF" w:rsidR="008E5874" w:rsidRPr="00FB4363" w:rsidRDefault="008E5874" w:rsidP="00F87906">
            <w:pPr>
              <w:spacing w:after="0" w:line="240" w:lineRule="auto"/>
              <w:rPr>
                <w:rFonts w:ascii="Calibri" w:hAnsi="Calibri" w:cs="Calibri"/>
                <w:lang w:val="es-ES"/>
              </w:rPr>
            </w:pP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7EECB406"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59C336C0" w14:textId="77777777" w:rsidR="008E5874" w:rsidRPr="00FB4363" w:rsidRDefault="008E5874" w:rsidP="00F87906">
            <w:pPr>
              <w:spacing w:after="0" w:line="240" w:lineRule="auto"/>
              <w:rPr>
                <w:rFonts w:ascii="Calibri" w:eastAsia="Times New Roman" w:hAnsi="Calibri" w:cs="Calibri"/>
                <w:sz w:val="24"/>
                <w:szCs w:val="24"/>
                <w:lang w:val="es-ES"/>
              </w:rPr>
            </w:pP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0F74EA4A" w14:textId="77777777" w:rsidR="008E5874" w:rsidRPr="00FB4363" w:rsidRDefault="008E5874" w:rsidP="00F87906">
            <w:pPr>
              <w:spacing w:after="0" w:line="240" w:lineRule="auto"/>
              <w:rPr>
                <w:rFonts w:ascii="Calibri" w:eastAsia="Times New Roman" w:hAnsi="Calibri" w:cs="Calibri"/>
                <w:sz w:val="24"/>
                <w:szCs w:val="24"/>
                <w:lang w:val="es-ES"/>
              </w:rPr>
            </w:pPr>
          </w:p>
        </w:tc>
      </w:tr>
      <w:tr w:rsidR="008E5874" w:rsidRPr="005A0E2B" w14:paraId="4AD687E6" w14:textId="134CD414" w:rsidTr="008E5874">
        <w:trPr>
          <w:trHeight w:val="1755"/>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2A688642" w14:textId="0D090AF7"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11.4.3.2.1.</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F34BC0" w14:textId="6B504541"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¿Existe un programa de inspección reglamentario para las grúas y los equipos de transporte y elevación?</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3EADB9F3"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501E1492" w14:textId="77777777" w:rsidR="008E5874" w:rsidRPr="00FB4363" w:rsidRDefault="008E5874" w:rsidP="00F87906">
            <w:pPr>
              <w:spacing w:after="0" w:line="240" w:lineRule="auto"/>
              <w:rPr>
                <w:color w:val="00B050"/>
                <w:sz w:val="24"/>
                <w:szCs w:val="24"/>
                <w:lang w:val="es-ES"/>
              </w:rPr>
            </w:pPr>
            <w:r w:rsidRPr="00FB4363">
              <w:rPr>
                <w:color w:val="00B050"/>
                <w:sz w:val="24"/>
                <w:szCs w:val="24"/>
                <w:lang w:val="es-ES"/>
              </w:rPr>
              <w:t>Todos los equipos usados deben someterse a una inspección periódica por parte de un inspector certificado o competente. Si los requisitos legales o las especificaciones del fabricante no indican lo contrario, el ciclo de pruebas recomendado es una vez al año. Deben documentarse la fecha, el nombre y la firma del inspector, así como los resultados del mantenimiento periódico</w:t>
            </w:r>
          </w:p>
          <w:p w14:paraId="29C377C5" w14:textId="017DBF3C" w:rsidR="008E5874" w:rsidRPr="00FB4363" w:rsidRDefault="008E5874" w:rsidP="00F87906">
            <w:pPr>
              <w:spacing w:after="0" w:line="240" w:lineRule="auto"/>
              <w:rPr>
                <w:rFonts w:ascii="Calibri" w:eastAsia="Times New Roman" w:hAnsi="Calibri" w:cs="Calibri"/>
                <w:sz w:val="24"/>
                <w:szCs w:val="24"/>
                <w:lang w:val="es-ES"/>
              </w:rPr>
            </w:pP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0570C9C7" w14:textId="77777777" w:rsidR="008E5874" w:rsidRPr="00FB4363" w:rsidRDefault="008E5874" w:rsidP="00F87906">
            <w:pPr>
              <w:spacing w:after="0" w:line="240" w:lineRule="auto"/>
              <w:rPr>
                <w:color w:val="00B050"/>
                <w:sz w:val="24"/>
                <w:szCs w:val="24"/>
                <w:lang w:val="es-ES"/>
              </w:rPr>
            </w:pPr>
          </w:p>
        </w:tc>
      </w:tr>
      <w:tr w:rsidR="008E5874" w:rsidRPr="00FB4363" w14:paraId="2747803C" w14:textId="52F987D8" w:rsidTr="008E5874">
        <w:trPr>
          <w:trHeight w:val="1755"/>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29BDD8DD"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p w14:paraId="3F72B965" w14:textId="3DAE8616"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11.4.3.2.2.</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3F3654" w14:textId="47E11C75"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¿Existe un programa documentado para el mantenimiento preventivo de las grúas y los equipos de transporte y elevación??</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2713F7CE" w14:textId="7F062186" w:rsidR="008E5874" w:rsidRPr="00FB4363" w:rsidRDefault="008E5874" w:rsidP="00F87906">
            <w:pPr>
              <w:spacing w:after="0" w:line="240" w:lineRule="auto"/>
              <w:rPr>
                <w:rFonts w:ascii="Calibri" w:eastAsia="Times New Roman" w:hAnsi="Calibri" w:cs="Calibri"/>
                <w:b/>
                <w:bCs/>
                <w:sz w:val="24"/>
                <w:szCs w:val="24"/>
                <w:lang w:val="es-ES"/>
              </w:rPr>
            </w:pPr>
            <w:r w:rsidRPr="00FB4363">
              <w:rPr>
                <w:rFonts w:ascii="Calibri" w:eastAsia="Times New Roman" w:hAnsi="Calibri" w:cs="Calibri"/>
                <w:b/>
                <w:bCs/>
                <w:color w:val="00B050"/>
                <w:sz w:val="24"/>
                <w:szCs w:val="24"/>
                <w:lang w:val="es-ES"/>
              </w:rPr>
              <w:t xml:space="preserve"> </w:t>
            </w: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3E2755FE" w14:textId="77777777"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Busque un programa de mantenimiento que exija que los equipos (propios o alquilados) sean revisados, ajustados y mantenidos adecuadamente para evitar el desgaste anormal y detectar los defectos antes de que causen accidentes o averías. Compruebe también en la práctica</w:t>
            </w:r>
          </w:p>
          <w:p w14:paraId="441651A8" w14:textId="29410346" w:rsidR="008E5874" w:rsidRPr="00FB4363" w:rsidRDefault="008E5874" w:rsidP="00F87906">
            <w:pPr>
              <w:spacing w:after="0" w:line="240" w:lineRule="auto"/>
              <w:rPr>
                <w:rFonts w:ascii="Calibri" w:eastAsia="Times New Roman" w:hAnsi="Calibri" w:cs="Calibri"/>
                <w:sz w:val="24"/>
                <w:szCs w:val="24"/>
                <w:lang w:val="es-ES"/>
              </w:rPr>
            </w:pP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49DD5E48"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5A0E2B" w14:paraId="165C7CB6" w14:textId="4C76D0D0" w:rsidTr="008E5874">
        <w:trPr>
          <w:trHeight w:val="765"/>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1AA1F1CE" w14:textId="165525DD"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11.4.3.2.3.</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C619E8" w14:textId="3B72847A"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¿Hay una lista de comprobación diaria que cubra el estado del equipo?</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37DCBF12"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2A9AF958" w14:textId="46DAAAF1"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 xml:space="preserve">Esto lo suelen llevar a cabo los conductores. </w:t>
            </w: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0535A18B"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FB4363" w14:paraId="38C28A98" w14:textId="75830D23" w:rsidTr="008E5874">
        <w:trPr>
          <w:trHeight w:val="705"/>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40E67727" w14:textId="4AD463EC"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b/>
                <w:bCs/>
                <w:color w:val="00B050"/>
                <w:sz w:val="24"/>
                <w:szCs w:val="24"/>
                <w:lang w:val="es-ES"/>
              </w:rPr>
              <w:t>11.4.4.</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75E656" w14:textId="77765E25" w:rsidR="008E5874" w:rsidRPr="006336FE" w:rsidRDefault="008E5874" w:rsidP="00F87906">
            <w:pPr>
              <w:spacing w:after="0" w:line="240" w:lineRule="auto"/>
              <w:rPr>
                <w:rFonts w:ascii="Calibri" w:hAnsi="Calibri" w:cs="Calibri"/>
                <w:b/>
                <w:bCs/>
                <w:lang w:val="es-ES"/>
              </w:rPr>
            </w:pPr>
            <w:r w:rsidRPr="006336FE">
              <w:rPr>
                <w:b/>
                <w:bCs/>
                <w:color w:val="00B050"/>
                <w:sz w:val="24"/>
                <w:szCs w:val="24"/>
                <w:lang w:val="es-ES"/>
              </w:rPr>
              <w:t xml:space="preserve">Operaciones con contenedores </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1A1262E9"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4E694D2D" w14:textId="6AA270CD" w:rsidR="008E5874" w:rsidRPr="006336FE" w:rsidRDefault="006336FE" w:rsidP="00F87906">
            <w:pPr>
              <w:spacing w:after="0" w:line="240" w:lineRule="auto"/>
              <w:rPr>
                <w:rFonts w:ascii="Calibri" w:eastAsia="Times New Roman" w:hAnsi="Calibri" w:cs="Calibri"/>
                <w:b/>
                <w:bCs/>
                <w:sz w:val="24"/>
                <w:szCs w:val="24"/>
                <w:lang w:val="es-ES"/>
              </w:rPr>
            </w:pPr>
            <w:r w:rsidRPr="006336FE">
              <w:rPr>
                <w:b/>
                <w:bCs/>
                <w:color w:val="00B050"/>
                <w:sz w:val="24"/>
                <w:szCs w:val="24"/>
                <w:lang w:val="es-ES"/>
              </w:rPr>
              <w:t>Operaciones con contenedores</w:t>
            </w: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3F9BE808" w14:textId="77777777" w:rsidR="008E5874" w:rsidRPr="00FB4363" w:rsidRDefault="008E5874" w:rsidP="00F87906">
            <w:pPr>
              <w:spacing w:after="0" w:line="240" w:lineRule="auto"/>
              <w:rPr>
                <w:rFonts w:ascii="Calibri" w:eastAsia="Times New Roman" w:hAnsi="Calibri" w:cs="Calibri"/>
                <w:b/>
                <w:bCs/>
                <w:color w:val="00B050"/>
                <w:sz w:val="24"/>
                <w:szCs w:val="24"/>
                <w:lang w:val="es-ES"/>
              </w:rPr>
            </w:pPr>
          </w:p>
        </w:tc>
      </w:tr>
      <w:tr w:rsidR="008E5874" w:rsidRPr="005A0E2B" w14:paraId="68D56F46" w14:textId="5B215F89" w:rsidTr="008E5874">
        <w:trPr>
          <w:trHeight w:val="559"/>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47949EAD" w14:textId="0E30D482"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lastRenderedPageBreak/>
              <w:t>11.4.4.1.</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982858" w14:textId="5BF41A9A"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Transporte interno y tráfico in situ</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0750751D"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34A99567" w14:textId="77777777" w:rsidR="008E5874" w:rsidRPr="00FB4363" w:rsidRDefault="008E5874" w:rsidP="00F87906">
            <w:pPr>
              <w:spacing w:after="0" w:line="240" w:lineRule="auto"/>
              <w:rPr>
                <w:rFonts w:ascii="Calibri" w:eastAsia="Times New Roman" w:hAnsi="Calibri" w:cs="Calibri"/>
                <w:sz w:val="24"/>
                <w:szCs w:val="24"/>
                <w:lang w:val="es-ES"/>
              </w:rPr>
            </w:pP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2A5AE270" w14:textId="77777777" w:rsidR="008E5874" w:rsidRPr="00FB4363" w:rsidRDefault="008E5874" w:rsidP="00F87906">
            <w:pPr>
              <w:spacing w:after="0" w:line="240" w:lineRule="auto"/>
              <w:rPr>
                <w:rFonts w:ascii="Calibri" w:eastAsia="Times New Roman" w:hAnsi="Calibri" w:cs="Calibri"/>
                <w:sz w:val="24"/>
                <w:szCs w:val="24"/>
                <w:lang w:val="es-ES"/>
              </w:rPr>
            </w:pPr>
          </w:p>
        </w:tc>
      </w:tr>
      <w:tr w:rsidR="008E5874" w:rsidRPr="005A0E2B" w14:paraId="6C46EAC1" w14:textId="7BADAA17" w:rsidTr="008E5874">
        <w:trPr>
          <w:trHeight w:val="1261"/>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3EAD65C7" w14:textId="1C66D3F5"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11.4.4.1.1.</w:t>
            </w:r>
          </w:p>
          <w:p w14:paraId="12974ED7" w14:textId="77777777" w:rsidR="008E5874" w:rsidRPr="00FB4363" w:rsidRDefault="008E5874" w:rsidP="00F87906">
            <w:pPr>
              <w:spacing w:after="0" w:line="240" w:lineRule="auto"/>
              <w:rPr>
                <w:rFonts w:ascii="Calibri" w:eastAsia="Times New Roman" w:hAnsi="Calibri" w:cs="Calibri"/>
                <w:sz w:val="24"/>
                <w:szCs w:val="24"/>
                <w:lang w:val="es-ES"/>
              </w:rPr>
            </w:pP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B8530A" w14:textId="65A43DF1"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¿Se gestiona adecuadamente el tráfico (señales, marcas viales, direcciones de flujo, límites de velocidad) y se hace cumplir?</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275684AB" w14:textId="554CAE50" w:rsidR="008E5874" w:rsidRPr="00FB4363" w:rsidRDefault="008E5874" w:rsidP="00F87906">
            <w:pPr>
              <w:spacing w:after="0" w:line="240" w:lineRule="auto"/>
              <w:rPr>
                <w:rFonts w:ascii="Calibri" w:eastAsia="Times New Roman" w:hAnsi="Calibri" w:cs="Calibri"/>
                <w:b/>
                <w:bCs/>
                <w:sz w:val="24"/>
                <w:szCs w:val="24"/>
                <w:lang w:val="es-ES"/>
              </w:rPr>
            </w:pPr>
            <w:r w:rsidRPr="00FB4363">
              <w:rPr>
                <w:rFonts w:ascii="Calibri" w:eastAsia="Times New Roman" w:hAnsi="Calibri" w:cs="Calibri"/>
                <w:color w:val="00B050"/>
                <w:sz w:val="24"/>
                <w:szCs w:val="24"/>
                <w:lang w:val="es-ES"/>
              </w:rPr>
              <w:t xml:space="preserve"> </w:t>
            </w: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3D2C6C63" w14:textId="0E7DBF3C"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Busque indicaciones, señales, instrucciones a los conductores y observe también la aplicación práctica de las mismas.</w:t>
            </w: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50633887"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5A0E2B" w14:paraId="082B59EA" w14:textId="097C7CC5" w:rsidTr="008E5874">
        <w:trPr>
          <w:trHeight w:val="1124"/>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091E19D2" w14:textId="78202406"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11.4.4.1.2.</w:t>
            </w:r>
          </w:p>
          <w:p w14:paraId="3CE24BEB" w14:textId="77777777" w:rsidR="008E5874" w:rsidRPr="00FB4363" w:rsidRDefault="008E5874" w:rsidP="00F87906">
            <w:pPr>
              <w:spacing w:after="0" w:line="240" w:lineRule="auto"/>
              <w:rPr>
                <w:rFonts w:ascii="Calibri" w:eastAsia="Times New Roman" w:hAnsi="Calibri" w:cs="Calibri"/>
                <w:sz w:val="24"/>
                <w:szCs w:val="24"/>
                <w:lang w:val="es-ES"/>
              </w:rPr>
            </w:pP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873D67" w14:textId="11FEC1BF"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¿Existe un sistema de control de entrada y circulación de vehículos en la terminal?</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6F4B79BF" w14:textId="52494727" w:rsidR="008E5874" w:rsidRPr="00FB4363" w:rsidRDefault="008E5874" w:rsidP="00F87906">
            <w:pPr>
              <w:spacing w:after="0" w:line="240" w:lineRule="auto"/>
              <w:rPr>
                <w:rFonts w:ascii="Calibri" w:eastAsia="Times New Roman" w:hAnsi="Calibri" w:cs="Calibri"/>
                <w:b/>
                <w:bCs/>
                <w:sz w:val="24"/>
                <w:szCs w:val="24"/>
                <w:lang w:val="es-ES"/>
              </w:rPr>
            </w:pPr>
            <w:r w:rsidRPr="00FB4363">
              <w:rPr>
                <w:rFonts w:ascii="Calibri" w:eastAsia="Times New Roman" w:hAnsi="Calibri" w:cs="Calibri"/>
                <w:color w:val="00B050"/>
                <w:sz w:val="24"/>
                <w:szCs w:val="24"/>
                <w:lang w:val="es-ES"/>
              </w:rPr>
              <w:t xml:space="preserve"> </w:t>
            </w: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3D8A92B7" w14:textId="649C4E61"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Compruebe el sistema interno que controla los movimientos de los vehículos dentro de la terminal. Vuelva a comprobar el movimiento de personas en la terminal, tal como se pide en la pregunta básica 2.4.1.</w:t>
            </w: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07CB505C"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FB4363" w14:paraId="19D0060D" w14:textId="1DD69524" w:rsidTr="008E5874">
        <w:trPr>
          <w:trHeight w:val="560"/>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5B77D759" w14:textId="6683FA47"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11.4.4.1.3.</w:t>
            </w:r>
          </w:p>
          <w:p w14:paraId="5CC1753D" w14:textId="77777777" w:rsidR="008E5874" w:rsidRPr="00FB4363" w:rsidRDefault="008E5874" w:rsidP="00F87906">
            <w:pPr>
              <w:spacing w:after="0" w:line="240" w:lineRule="auto"/>
              <w:rPr>
                <w:rFonts w:ascii="Calibri" w:eastAsia="Times New Roman" w:hAnsi="Calibri" w:cs="Calibri"/>
                <w:sz w:val="24"/>
                <w:szCs w:val="24"/>
                <w:lang w:val="es-ES"/>
              </w:rPr>
            </w:pP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83BD69" w14:textId="77777777"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Hay instrucciones escritas para:</w:t>
            </w:r>
          </w:p>
          <w:p w14:paraId="04BB9089" w14:textId="58060AE8"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 xml:space="preserve"> </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2AA49669" w14:textId="181692BA" w:rsidR="008E5874" w:rsidRPr="00FB4363" w:rsidRDefault="008E5874" w:rsidP="00F87906">
            <w:pPr>
              <w:spacing w:after="0" w:line="240" w:lineRule="auto"/>
              <w:rPr>
                <w:rFonts w:ascii="Calibri" w:eastAsia="Times New Roman" w:hAnsi="Calibri" w:cs="Calibri"/>
                <w:b/>
                <w:bCs/>
                <w:sz w:val="24"/>
                <w:szCs w:val="24"/>
                <w:lang w:val="es-ES"/>
              </w:rPr>
            </w:pPr>
            <w:r w:rsidRPr="00FB4363">
              <w:rPr>
                <w:rFonts w:ascii="Calibri" w:eastAsia="Times New Roman" w:hAnsi="Calibri" w:cs="Calibri"/>
                <w:b/>
                <w:bCs/>
                <w:color w:val="00B050"/>
                <w:sz w:val="24"/>
                <w:szCs w:val="24"/>
                <w:lang w:val="es-ES"/>
              </w:rPr>
              <w:t xml:space="preserve"> </w:t>
            </w: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072B0E4B" w14:textId="77777777" w:rsidR="008E5874" w:rsidRPr="00FB4363" w:rsidRDefault="008E5874" w:rsidP="00F87906">
            <w:pPr>
              <w:spacing w:after="0" w:line="240" w:lineRule="auto"/>
              <w:rPr>
                <w:rFonts w:ascii="Calibri" w:eastAsia="Times New Roman" w:hAnsi="Calibri" w:cs="Calibri"/>
                <w:sz w:val="24"/>
                <w:szCs w:val="24"/>
                <w:lang w:val="es-ES"/>
              </w:rPr>
            </w:pP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4C245700" w14:textId="77777777" w:rsidR="008E5874" w:rsidRPr="00FB4363" w:rsidRDefault="008E5874" w:rsidP="00F87906">
            <w:pPr>
              <w:spacing w:after="0" w:line="240" w:lineRule="auto"/>
              <w:rPr>
                <w:rFonts w:ascii="Calibri" w:eastAsia="Times New Roman" w:hAnsi="Calibri" w:cs="Calibri"/>
                <w:sz w:val="24"/>
                <w:szCs w:val="24"/>
                <w:lang w:val="es-ES"/>
              </w:rPr>
            </w:pPr>
          </w:p>
        </w:tc>
      </w:tr>
      <w:tr w:rsidR="008E5874" w:rsidRPr="005A0E2B" w14:paraId="5EAF5F01" w14:textId="292A7B6F" w:rsidTr="008E5874">
        <w:trPr>
          <w:trHeight w:val="1755"/>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350799C0" w14:textId="62AEE88C"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11.4.4.</w:t>
            </w:r>
            <w:proofErr w:type="gramStart"/>
            <w:r w:rsidRPr="00FB4363">
              <w:rPr>
                <w:rFonts w:ascii="Calibri" w:eastAsia="Times New Roman" w:hAnsi="Calibri" w:cs="Calibri"/>
                <w:color w:val="00B050"/>
                <w:sz w:val="24"/>
                <w:szCs w:val="24"/>
                <w:lang w:val="es-ES"/>
              </w:rPr>
              <w:t>1.3.a</w:t>
            </w:r>
            <w:proofErr w:type="gramEnd"/>
            <w:r w:rsidRPr="00FB4363">
              <w:rPr>
                <w:rFonts w:ascii="Calibri" w:eastAsia="Times New Roman" w:hAnsi="Calibri" w:cs="Calibri"/>
                <w:color w:val="00B050"/>
                <w:sz w:val="24"/>
                <w:szCs w:val="24"/>
                <w:lang w:val="es-ES"/>
              </w:rPr>
              <w:t>.</w:t>
            </w:r>
          </w:p>
          <w:p w14:paraId="070A9011" w14:textId="77777777" w:rsidR="008E5874" w:rsidRPr="00FB4363" w:rsidRDefault="008E5874" w:rsidP="00F87906">
            <w:pPr>
              <w:spacing w:after="0" w:line="240" w:lineRule="auto"/>
              <w:rPr>
                <w:rFonts w:ascii="Calibri" w:eastAsia="Times New Roman" w:hAnsi="Calibri" w:cs="Calibri"/>
                <w:sz w:val="24"/>
                <w:szCs w:val="24"/>
                <w:lang w:val="es-ES"/>
              </w:rPr>
            </w:pP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4588AF" w14:textId="52AE0683"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 xml:space="preserve">¿el personal de la terminal </w:t>
            </w:r>
            <w:r>
              <w:rPr>
                <w:color w:val="00B050"/>
                <w:sz w:val="24"/>
                <w:szCs w:val="24"/>
                <w:lang w:val="es-ES"/>
              </w:rPr>
              <w:t>y de terceras partes</w:t>
            </w:r>
            <w:r w:rsidRPr="00FB4363">
              <w:rPr>
                <w:color w:val="00B050"/>
                <w:sz w:val="24"/>
                <w:szCs w:val="24"/>
                <w:lang w:val="es-ES"/>
              </w:rPr>
              <w:t>, y que definan dónde están permitidos los terceros y dónde no?</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7599775D"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1B852A2A" w14:textId="77777777" w:rsidR="008E5874" w:rsidRPr="00FB4363" w:rsidRDefault="008E5874" w:rsidP="00F87906">
            <w:pPr>
              <w:spacing w:after="0" w:line="240" w:lineRule="auto"/>
              <w:rPr>
                <w:rFonts w:ascii="Calibri" w:eastAsia="Times New Roman" w:hAnsi="Calibri" w:cs="Calibri"/>
                <w:sz w:val="24"/>
                <w:szCs w:val="24"/>
                <w:lang w:val="es-ES"/>
              </w:rPr>
            </w:pP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5DCE2265" w14:textId="77777777" w:rsidR="008E5874" w:rsidRPr="00FB4363" w:rsidRDefault="008E5874" w:rsidP="00F87906">
            <w:pPr>
              <w:spacing w:after="0" w:line="240" w:lineRule="auto"/>
              <w:rPr>
                <w:rFonts w:ascii="Calibri" w:eastAsia="Times New Roman" w:hAnsi="Calibri" w:cs="Calibri"/>
                <w:sz w:val="24"/>
                <w:szCs w:val="24"/>
                <w:lang w:val="es-ES"/>
              </w:rPr>
            </w:pPr>
          </w:p>
        </w:tc>
      </w:tr>
      <w:tr w:rsidR="008E5874" w:rsidRPr="005A0E2B" w14:paraId="4A0627DA" w14:textId="480A6B10" w:rsidTr="008E5874">
        <w:trPr>
          <w:trHeight w:val="556"/>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41CAE3FD" w14:textId="33826E4D"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11.4.4.1.3.b.</w:t>
            </w:r>
          </w:p>
          <w:p w14:paraId="364E8954" w14:textId="77777777" w:rsidR="008E5874" w:rsidRPr="00FB4363" w:rsidRDefault="008E5874" w:rsidP="00F87906">
            <w:pPr>
              <w:spacing w:after="0" w:line="240" w:lineRule="auto"/>
              <w:rPr>
                <w:rFonts w:ascii="Calibri" w:eastAsia="Times New Roman" w:hAnsi="Calibri" w:cs="Calibri"/>
                <w:sz w:val="24"/>
                <w:szCs w:val="24"/>
                <w:lang w:val="es-ES"/>
              </w:rPr>
            </w:pP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F738F3" w14:textId="5398131F"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Zonas en las que se debe utilizar los EPI</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1050AF87"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026A7B3B" w14:textId="0C2267D4"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Estas zonas deben estar claramente marcadas (señales, señalización).</w:t>
            </w: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52BA0DA4"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FB4363" w14:paraId="24FB5A14" w14:textId="46AA3BB2" w:rsidTr="008E5874">
        <w:trPr>
          <w:trHeight w:val="698"/>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49499F40" w14:textId="5CF9F908"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11.4.4.2.</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6F34D7" w14:textId="38317969"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Manipulación segura</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4D4AE6BC"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4D8290D7" w14:textId="77777777" w:rsidR="008E5874" w:rsidRPr="00FB4363" w:rsidRDefault="008E5874" w:rsidP="00F87906">
            <w:pPr>
              <w:spacing w:after="0" w:line="240" w:lineRule="auto"/>
              <w:rPr>
                <w:rFonts w:ascii="Calibri" w:eastAsia="Times New Roman" w:hAnsi="Calibri" w:cs="Calibri"/>
                <w:sz w:val="24"/>
                <w:szCs w:val="24"/>
                <w:lang w:val="es-ES"/>
              </w:rPr>
            </w:pP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0BC103D1" w14:textId="77777777" w:rsidR="008E5874" w:rsidRPr="00FB4363" w:rsidRDefault="008E5874" w:rsidP="00F87906">
            <w:pPr>
              <w:spacing w:after="0" w:line="240" w:lineRule="auto"/>
              <w:rPr>
                <w:rFonts w:ascii="Calibri" w:eastAsia="Times New Roman" w:hAnsi="Calibri" w:cs="Calibri"/>
                <w:sz w:val="24"/>
                <w:szCs w:val="24"/>
                <w:lang w:val="es-ES"/>
              </w:rPr>
            </w:pPr>
          </w:p>
        </w:tc>
      </w:tr>
      <w:tr w:rsidR="008E5874" w:rsidRPr="005A0E2B" w14:paraId="56C3F9EC" w14:textId="06BC2ED6" w:rsidTr="008E5874">
        <w:trPr>
          <w:trHeight w:val="1755"/>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088DE8DF" w14:textId="5A617FD5"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11.4.4.2.1.</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2B68A9" w14:textId="6B359020"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¿Existe un procedimiento que describa las prácticas de manipulación seguras que deben cumplirse?</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675AF754"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00E6FE76" w14:textId="77777777"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El procedimiento abarcará al menos todas las prácticas mencionadas en la lista siguiente. Además del procedimiento, el evaluador comprobará durante la visita a la planta que se cumplen las siguientes medidas</w:t>
            </w:r>
          </w:p>
          <w:p w14:paraId="38BC9875" w14:textId="77777777"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No debe permitirse que ninguna persona se sitúe o pase por debajo de cargas suspendidas.</w:t>
            </w:r>
          </w:p>
          <w:p w14:paraId="3631A50F" w14:textId="77777777"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Los operarios deben interrumpir inmediatamente el trabajo e informar a los supervisores si se detecta una avería importante o un dispositivo de advertencia no está operativo.</w:t>
            </w:r>
          </w:p>
          <w:p w14:paraId="29960C9D" w14:textId="77777777"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xml:space="preserve">- Por lo general, los contenedores deben levantarse con un equipo adecuado que aplique una fuerza vertical a los cuatro herrajes de las esquinas superiores. Aunque esto es prescindible para los contenedores vacíos, la elevación de un contenedor por las cuatro esquinas es especialmente importante para la manipulación de contenedores cargados de 20 pies o más. </w:t>
            </w:r>
          </w:p>
          <w:p w14:paraId="7C6EA68B" w14:textId="55B923FA"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lastRenderedPageBreak/>
              <w:t xml:space="preserve">- </w:t>
            </w:r>
            <w:proofErr w:type="gramStart"/>
            <w:r w:rsidRPr="00415BBE">
              <w:rPr>
                <w:rFonts w:ascii="Calibri" w:eastAsia="Times New Roman" w:hAnsi="Calibri" w:cs="Calibri"/>
                <w:color w:val="00B050"/>
                <w:sz w:val="24"/>
                <w:szCs w:val="24"/>
                <w:lang w:val="es-ES_tradnl"/>
              </w:rPr>
              <w:t>Bajo ninguna circunstancia</w:t>
            </w:r>
            <w:proofErr w:type="gramEnd"/>
            <w:r w:rsidRPr="00FB4363">
              <w:rPr>
                <w:rFonts w:ascii="Calibri" w:eastAsia="Times New Roman" w:hAnsi="Calibri" w:cs="Calibri"/>
                <w:color w:val="00B050"/>
                <w:sz w:val="24"/>
                <w:szCs w:val="24"/>
                <w:lang w:val="es-ES"/>
              </w:rPr>
              <w:t xml:space="preserve"> deben levantarse los contenedores con horquillas de manera que la coraza del tanque del contenedor tenga que soportar la carga de</w:t>
            </w:r>
            <w:r>
              <w:rPr>
                <w:rFonts w:ascii="Calibri" w:eastAsia="Times New Roman" w:hAnsi="Calibri" w:cs="Calibri"/>
                <w:color w:val="00B050"/>
                <w:sz w:val="24"/>
                <w:szCs w:val="24"/>
                <w:lang w:val="es-ES"/>
              </w:rPr>
              <w:t xml:space="preserve"> este</w:t>
            </w:r>
            <w:r w:rsidRPr="00FB4363">
              <w:rPr>
                <w:rFonts w:ascii="Calibri" w:eastAsia="Times New Roman" w:hAnsi="Calibri" w:cs="Calibri"/>
                <w:color w:val="00B050"/>
                <w:sz w:val="24"/>
                <w:szCs w:val="24"/>
                <w:lang w:val="es-ES"/>
              </w:rPr>
              <w:t>.</w:t>
            </w:r>
          </w:p>
          <w:p w14:paraId="3BF81596" w14:textId="408C62F0"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xml:space="preserve">- Un contenedor debe levantarse del chasis sólo cuando se asegure que </w:t>
            </w:r>
            <w:r w:rsidR="006336FE" w:rsidRPr="00FB4363">
              <w:rPr>
                <w:rFonts w:ascii="Calibri" w:eastAsia="Times New Roman" w:hAnsi="Calibri" w:cs="Calibri"/>
                <w:color w:val="00B050"/>
                <w:sz w:val="24"/>
                <w:szCs w:val="24"/>
                <w:lang w:val="es-ES"/>
              </w:rPr>
              <w:t xml:space="preserve">los </w:t>
            </w:r>
            <w:r w:rsidR="006336FE" w:rsidRPr="00FB4363">
              <w:rPr>
                <w:color w:val="00B050"/>
                <w:sz w:val="24"/>
                <w:szCs w:val="24"/>
                <w:lang w:val="es-ES"/>
              </w:rPr>
              <w:t>twist</w:t>
            </w:r>
            <w:r w:rsidRPr="00FB4363">
              <w:rPr>
                <w:color w:val="00B050"/>
                <w:sz w:val="24"/>
                <w:szCs w:val="24"/>
                <w:lang w:val="es-ES"/>
              </w:rPr>
              <w:t xml:space="preserve"> </w:t>
            </w:r>
            <w:proofErr w:type="spellStart"/>
            <w:r w:rsidRPr="00FB4363">
              <w:rPr>
                <w:color w:val="00B050"/>
                <w:sz w:val="24"/>
                <w:szCs w:val="24"/>
                <w:lang w:val="es-ES"/>
              </w:rPr>
              <w:t>lock</w:t>
            </w:r>
            <w:r w:rsidR="006336FE">
              <w:rPr>
                <w:color w:val="00B050"/>
                <w:sz w:val="24"/>
                <w:szCs w:val="24"/>
                <w:lang w:val="es-ES"/>
              </w:rPr>
              <w:t>s</w:t>
            </w:r>
            <w:proofErr w:type="spellEnd"/>
            <w:r w:rsidRPr="00FB4363">
              <w:rPr>
                <w:color w:val="00B050"/>
                <w:sz w:val="24"/>
                <w:szCs w:val="24"/>
                <w:lang w:val="es-ES"/>
              </w:rPr>
              <w:t xml:space="preserve"> </w:t>
            </w:r>
            <w:r w:rsidRPr="00FB4363">
              <w:rPr>
                <w:rFonts w:ascii="Calibri" w:eastAsia="Times New Roman" w:hAnsi="Calibri" w:cs="Calibri"/>
                <w:color w:val="00B050"/>
                <w:sz w:val="24"/>
                <w:szCs w:val="24"/>
                <w:lang w:val="es-ES"/>
              </w:rPr>
              <w:t>están desenganchados.</w:t>
            </w:r>
          </w:p>
          <w:p w14:paraId="3760F555" w14:textId="77777777"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En caso de que el operador no tenga una visión clara y sin restricciones, la operación debe ser detenida y sólo se reanudar con un señalizador adecuado.</w:t>
            </w:r>
          </w:p>
          <w:p w14:paraId="1DB08F8E" w14:textId="77777777"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Cuando se utiliza una grúa de pórtico, el contenedor debe elevarse a una altura en la que se evite la colisión con los contenedores ya almacenados antes de iniciar la marcha.</w:t>
            </w:r>
          </w:p>
          <w:p w14:paraId="27CF4CD9" w14:textId="77777777" w:rsidR="008E5874" w:rsidRPr="00FB4363" w:rsidRDefault="008E5874" w:rsidP="00F87906">
            <w:pPr>
              <w:spacing w:after="0" w:line="240" w:lineRule="auto"/>
              <w:rPr>
                <w:rFonts w:ascii="Calibri" w:eastAsia="Times New Roman" w:hAnsi="Calibri" w:cs="Calibri"/>
                <w:sz w:val="24"/>
                <w:szCs w:val="24"/>
                <w:lang w:val="es-ES"/>
              </w:rPr>
            </w:pP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7C5D8D46"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5A0E2B" w14:paraId="1473DDE9" w14:textId="2C01A5D9" w:rsidTr="008E5874">
        <w:trPr>
          <w:trHeight w:val="1755"/>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55CAB92C" w14:textId="52E372A2"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11.4.4.2.2.</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2EC17F" w14:textId="2B0F80B3"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¿Existe un procedimiento escrito para evaluar todos los requisitos específicos de los clientes en relación con el traslado y el almacenamiento temporal de mercancías?</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65C21048" w14:textId="18198862" w:rsidR="008E5874" w:rsidRPr="00FB4363" w:rsidRDefault="008E5874" w:rsidP="00F87906">
            <w:pPr>
              <w:spacing w:after="0" w:line="240" w:lineRule="auto"/>
              <w:rPr>
                <w:rFonts w:ascii="Calibri" w:eastAsia="Times New Roman" w:hAnsi="Calibri" w:cs="Calibri"/>
                <w:b/>
                <w:bCs/>
                <w:sz w:val="24"/>
                <w:szCs w:val="24"/>
                <w:lang w:val="es-ES"/>
              </w:rPr>
            </w:pPr>
            <w:r w:rsidRPr="00FB4363">
              <w:rPr>
                <w:rFonts w:ascii="Calibri" w:eastAsia="Times New Roman" w:hAnsi="Calibri" w:cs="Calibri"/>
                <w:b/>
                <w:bCs/>
                <w:color w:val="00B050"/>
                <w:sz w:val="24"/>
                <w:szCs w:val="24"/>
                <w:lang w:val="es-ES"/>
              </w:rPr>
              <w:t xml:space="preserve"> </w:t>
            </w: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60F7909E" w14:textId="4187972E"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Los requisitos podrían ser: control de la temperatura de la carga (también de las mercancías peligrosas), descongelación, ...</w:t>
            </w: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56445391"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5A0E2B" w14:paraId="2F9022FB" w14:textId="1646C46F" w:rsidTr="008E5874">
        <w:trPr>
          <w:trHeight w:val="779"/>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52AE4726" w14:textId="0B36168A"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11.4.4.3.</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EC6B07" w14:textId="68B103C2"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Inspección y mantenimiento de contenedores</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42D2A670"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2647E7B0" w14:textId="77777777" w:rsidR="008E5874" w:rsidRPr="00FB4363" w:rsidRDefault="008E5874" w:rsidP="00F87906">
            <w:pPr>
              <w:spacing w:after="0" w:line="240" w:lineRule="auto"/>
              <w:rPr>
                <w:rFonts w:ascii="Calibri" w:eastAsia="Times New Roman" w:hAnsi="Calibri" w:cs="Calibri"/>
                <w:sz w:val="24"/>
                <w:szCs w:val="24"/>
                <w:lang w:val="es-ES"/>
              </w:rPr>
            </w:pP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33EA993C" w14:textId="77777777" w:rsidR="008E5874" w:rsidRPr="00FB4363" w:rsidRDefault="008E5874" w:rsidP="00F87906">
            <w:pPr>
              <w:spacing w:after="0" w:line="240" w:lineRule="auto"/>
              <w:rPr>
                <w:rFonts w:ascii="Calibri" w:eastAsia="Times New Roman" w:hAnsi="Calibri" w:cs="Calibri"/>
                <w:sz w:val="24"/>
                <w:szCs w:val="24"/>
                <w:lang w:val="es-ES"/>
              </w:rPr>
            </w:pPr>
          </w:p>
        </w:tc>
      </w:tr>
      <w:tr w:rsidR="008E5874" w:rsidRPr="005A0E2B" w14:paraId="0E6750E2" w14:textId="4A057481" w:rsidTr="008E5874">
        <w:trPr>
          <w:trHeight w:val="1258"/>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7D7BDF7A" w14:textId="1390109E"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11.4.4.3.1.</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394C20" w14:textId="38A9A2D2"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¿Existe un sistema de seguimiento de las fechas de las pruebas periódicas de las cisternas aprobadas para el transporte de mercancías peligrosas?</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752A2464" w14:textId="235E9F7A" w:rsidR="008E5874" w:rsidRPr="00FB4363" w:rsidRDefault="008E5874" w:rsidP="00F87906">
            <w:pPr>
              <w:spacing w:after="0" w:line="240" w:lineRule="auto"/>
              <w:rPr>
                <w:rFonts w:ascii="Calibri" w:eastAsia="Times New Roman" w:hAnsi="Calibri" w:cs="Calibri"/>
                <w:b/>
                <w:bCs/>
                <w:sz w:val="24"/>
                <w:szCs w:val="24"/>
                <w:lang w:val="es-ES"/>
              </w:rPr>
            </w:pPr>
            <w:r w:rsidRPr="00FB4363">
              <w:rPr>
                <w:rFonts w:ascii="Calibri" w:eastAsia="Times New Roman" w:hAnsi="Calibri" w:cs="Calibri"/>
                <w:b/>
                <w:bCs/>
                <w:color w:val="00B050"/>
                <w:sz w:val="24"/>
                <w:szCs w:val="24"/>
                <w:lang w:val="es-ES"/>
              </w:rPr>
              <w:t xml:space="preserve"> </w:t>
            </w: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6CC2F614" w14:textId="52BDCE5D"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Esto es responsabilidad del operador del contenedor de la cisterna.</w:t>
            </w: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4E534D4F"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5A0E2B" w14:paraId="7C5CEE32" w14:textId="6CC99E5F" w:rsidTr="008E5874">
        <w:trPr>
          <w:trHeight w:val="1120"/>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1EC68C30" w14:textId="0854F33D"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11.4.4.3.2.</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FCD1EC" w14:textId="75C91821"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¿Existe una protección contra caídas adecuada para trabajar con seguridad encima de los contenedores cisterna?</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1B0E2553" w14:textId="702D1911" w:rsidR="008E5874" w:rsidRPr="00FB4363" w:rsidRDefault="008E5874" w:rsidP="00F87906">
            <w:pPr>
              <w:spacing w:after="0" w:line="240" w:lineRule="auto"/>
              <w:rPr>
                <w:rFonts w:ascii="Calibri" w:eastAsia="Times New Roman" w:hAnsi="Calibri" w:cs="Calibri"/>
                <w:b/>
                <w:bCs/>
                <w:sz w:val="24"/>
                <w:szCs w:val="24"/>
                <w:lang w:val="es-ES"/>
              </w:rPr>
            </w:pPr>
            <w:r w:rsidRPr="00FB4363">
              <w:rPr>
                <w:rFonts w:ascii="Calibri" w:eastAsia="Times New Roman" w:hAnsi="Calibri" w:cs="Calibri"/>
                <w:b/>
                <w:bCs/>
                <w:color w:val="00B050"/>
                <w:sz w:val="24"/>
                <w:szCs w:val="24"/>
                <w:lang w:val="es-ES"/>
              </w:rPr>
              <w:t> </w:t>
            </w: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08BAABC9" w14:textId="444CF939"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 xml:space="preserve">Consulte las "Directrices de buenas prácticas de </w:t>
            </w:r>
            <w:proofErr w:type="spellStart"/>
            <w:r w:rsidRPr="00FB4363">
              <w:rPr>
                <w:rFonts w:ascii="Calibri" w:eastAsia="Times New Roman" w:hAnsi="Calibri" w:cs="Calibri"/>
                <w:color w:val="00B050"/>
                <w:sz w:val="24"/>
                <w:szCs w:val="24"/>
                <w:lang w:val="es-ES"/>
              </w:rPr>
              <w:t>Cefic</w:t>
            </w:r>
            <w:proofErr w:type="spellEnd"/>
            <w:r w:rsidRPr="00FB4363">
              <w:rPr>
                <w:rFonts w:ascii="Calibri" w:eastAsia="Times New Roman" w:hAnsi="Calibri" w:cs="Calibri"/>
                <w:color w:val="00B050"/>
                <w:sz w:val="24"/>
                <w:szCs w:val="24"/>
                <w:lang w:val="es-ES"/>
              </w:rPr>
              <w:t>/ECTA para el trabajo seguro en altura en la cadena de suministro de la logística química".</w:t>
            </w: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0DCD9814"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5A0E2B" w14:paraId="49F0DCB1" w14:textId="234FEA98" w:rsidTr="008E5874">
        <w:trPr>
          <w:trHeight w:val="838"/>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3917EC1A" w14:textId="3C9441DB"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11.4.4.4.</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C97596" w14:textId="7826EC62"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Servicio de calefacción y/o refrigeración de contenedores cargados</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7CB0FB04"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2C9ACE80" w14:textId="77777777" w:rsidR="008E5874" w:rsidRPr="00FB4363" w:rsidRDefault="008E5874" w:rsidP="00F87906">
            <w:pPr>
              <w:spacing w:after="0" w:line="240" w:lineRule="auto"/>
              <w:rPr>
                <w:rFonts w:ascii="Calibri" w:eastAsia="Times New Roman" w:hAnsi="Calibri" w:cs="Calibri"/>
                <w:sz w:val="24"/>
                <w:szCs w:val="24"/>
                <w:lang w:val="es-ES"/>
              </w:rPr>
            </w:pP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4BE78CF4" w14:textId="77777777" w:rsidR="008E5874" w:rsidRPr="00FB4363" w:rsidRDefault="008E5874" w:rsidP="00F87906">
            <w:pPr>
              <w:spacing w:after="0" w:line="240" w:lineRule="auto"/>
              <w:rPr>
                <w:rFonts w:ascii="Calibri" w:eastAsia="Times New Roman" w:hAnsi="Calibri" w:cs="Calibri"/>
                <w:sz w:val="24"/>
                <w:szCs w:val="24"/>
                <w:lang w:val="es-ES"/>
              </w:rPr>
            </w:pPr>
          </w:p>
        </w:tc>
      </w:tr>
      <w:tr w:rsidR="008E5874" w:rsidRPr="005A0E2B" w14:paraId="5DA87926" w14:textId="0D174E47" w:rsidTr="008E5874">
        <w:trPr>
          <w:trHeight w:val="1755"/>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31F9EF9C" w14:textId="45C3FF5D"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lastRenderedPageBreak/>
              <w:t>11.4.4.4.1.</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6A026C" w14:textId="38BB1FD6"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¿Existen procedimientos/instrucciones escritas para el calentamiento o la refrigeración de los depósitos, incluyendo:</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69EBBF66" w14:textId="762DA6EB" w:rsidR="008E5874" w:rsidRPr="00FB4363" w:rsidRDefault="008E5874" w:rsidP="00F87906">
            <w:pPr>
              <w:spacing w:after="0" w:line="240" w:lineRule="auto"/>
              <w:rPr>
                <w:rFonts w:ascii="Calibri" w:eastAsia="Times New Roman" w:hAnsi="Calibri" w:cs="Calibri"/>
                <w:b/>
                <w:bCs/>
                <w:sz w:val="24"/>
                <w:szCs w:val="24"/>
                <w:lang w:val="es-ES"/>
              </w:rPr>
            </w:pPr>
            <w:r w:rsidRPr="00FB4363">
              <w:rPr>
                <w:rFonts w:ascii="Calibri" w:eastAsia="Times New Roman" w:hAnsi="Calibri" w:cs="Calibri"/>
                <w:b/>
                <w:bCs/>
                <w:color w:val="00B050"/>
                <w:sz w:val="32"/>
                <w:szCs w:val="32"/>
                <w:lang w:val="es-ES"/>
              </w:rPr>
              <w:t> </w:t>
            </w: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141AA7EA" w14:textId="7C839B25"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 xml:space="preserve">Un procedimiento de calentamiento o enfriamiento de tanques con instrucciones debe estar documentado en detalle y describir quién tiene responsabilidades, y el estándar de desempeño esperado. Durante la inspección de las instalaciones, debe comprobarse si el personal responsable ha recibido las instrucciones, si comprende todos los requisitos del procedimiento y si los aplica en su totalidad. Sólo se dará una puntuación positiva a cada uno de los elementos si el procedimiento está en marcha, se entiende y se aplica plenamente. </w:t>
            </w: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5222A0E8"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5A0E2B" w14:paraId="243D3EE4" w14:textId="1583B714" w:rsidTr="008E5874">
        <w:trPr>
          <w:trHeight w:val="557"/>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01F9F1BD" w14:textId="29FB7ADE"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11.4.4.</w:t>
            </w:r>
            <w:proofErr w:type="gramStart"/>
            <w:r w:rsidRPr="00FB4363">
              <w:rPr>
                <w:rFonts w:ascii="Calibri" w:eastAsia="Times New Roman" w:hAnsi="Calibri" w:cs="Calibri"/>
                <w:color w:val="00B050"/>
                <w:sz w:val="24"/>
                <w:szCs w:val="24"/>
                <w:lang w:val="es-ES"/>
              </w:rPr>
              <w:t>4.1.a</w:t>
            </w:r>
            <w:proofErr w:type="gramEnd"/>
            <w:r w:rsidRPr="00FB4363">
              <w:rPr>
                <w:rFonts w:ascii="Calibri" w:eastAsia="Times New Roman" w:hAnsi="Calibri" w:cs="Calibri"/>
                <w:color w:val="00B050"/>
                <w:sz w:val="24"/>
                <w:szCs w:val="24"/>
                <w:lang w:val="es-ES"/>
              </w:rPr>
              <w:t>.</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BB7F47" w14:textId="1B928E65"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consulta inicial del producto?</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700EC808" w14:textId="62C16070" w:rsidR="008E5874" w:rsidRPr="00FB4363" w:rsidRDefault="008E5874" w:rsidP="00F87906">
            <w:pPr>
              <w:spacing w:after="0" w:line="240" w:lineRule="auto"/>
              <w:rPr>
                <w:rFonts w:ascii="Calibri" w:eastAsia="Times New Roman" w:hAnsi="Calibri" w:cs="Calibri"/>
                <w:b/>
                <w:bCs/>
                <w:sz w:val="24"/>
                <w:szCs w:val="24"/>
                <w:lang w:val="es-ES"/>
              </w:rPr>
            </w:pPr>
            <w:r w:rsidRPr="00FB4363">
              <w:rPr>
                <w:rFonts w:ascii="Calibri" w:eastAsia="Times New Roman" w:hAnsi="Calibri" w:cs="Calibri"/>
                <w:b/>
                <w:bCs/>
                <w:color w:val="00B050"/>
                <w:sz w:val="32"/>
                <w:szCs w:val="32"/>
                <w:lang w:val="es-ES"/>
              </w:rPr>
              <w:t> </w:t>
            </w: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021CC1A3" w14:textId="4C14DF24"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Incluye la evaluación de los riesgos potenciales.</w:t>
            </w: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79134916"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FB4363" w14:paraId="528AB340" w14:textId="73E7D47D" w:rsidTr="008E5874">
        <w:trPr>
          <w:trHeight w:val="698"/>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3D926A9F" w14:textId="7483AF00"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11.4.4.4.</w:t>
            </w:r>
            <w:proofErr w:type="gramStart"/>
            <w:r w:rsidRPr="00FB4363">
              <w:rPr>
                <w:rFonts w:ascii="Calibri" w:eastAsia="Times New Roman" w:hAnsi="Calibri" w:cs="Calibri"/>
                <w:color w:val="00B050"/>
                <w:sz w:val="24"/>
                <w:szCs w:val="24"/>
                <w:lang w:val="es-ES"/>
              </w:rPr>
              <w:t>1.b</w:t>
            </w:r>
            <w:proofErr w:type="gramEnd"/>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112749" w14:textId="2706E95C"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aceptación del producto?</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6E1CE6F8" w14:textId="78603DF2" w:rsidR="008E5874" w:rsidRPr="00FB4363" w:rsidRDefault="008E5874" w:rsidP="00F87906">
            <w:pPr>
              <w:spacing w:after="0" w:line="240" w:lineRule="auto"/>
              <w:rPr>
                <w:rFonts w:ascii="Calibri" w:eastAsia="Times New Roman" w:hAnsi="Calibri" w:cs="Calibri"/>
                <w:b/>
                <w:bCs/>
                <w:sz w:val="24"/>
                <w:szCs w:val="24"/>
                <w:lang w:val="es-ES"/>
              </w:rPr>
            </w:pPr>
            <w:r w:rsidRPr="00FB4363">
              <w:rPr>
                <w:rFonts w:ascii="Calibri" w:eastAsia="Times New Roman" w:hAnsi="Calibri" w:cs="Calibri"/>
                <w:b/>
                <w:bCs/>
                <w:color w:val="00B050"/>
                <w:sz w:val="32"/>
                <w:szCs w:val="32"/>
                <w:lang w:val="es-ES"/>
              </w:rPr>
              <w:t> </w:t>
            </w: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65D5B4EC" w14:textId="604EA225"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 </w:t>
            </w: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1FCFB739"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5A0E2B" w14:paraId="2FB1ED78" w14:textId="7EB4CA43" w:rsidTr="008E5874">
        <w:trPr>
          <w:trHeight w:val="982"/>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0112869C" w14:textId="1E4027DA"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11.4.4.4.</w:t>
            </w:r>
            <w:proofErr w:type="gramStart"/>
            <w:r w:rsidRPr="00FB4363">
              <w:rPr>
                <w:rFonts w:ascii="Calibri" w:eastAsia="Times New Roman" w:hAnsi="Calibri" w:cs="Calibri"/>
                <w:color w:val="00B050"/>
                <w:sz w:val="24"/>
                <w:szCs w:val="24"/>
                <w:lang w:val="es-ES"/>
              </w:rPr>
              <w:t>1.c.</w:t>
            </w:r>
            <w:proofErr w:type="gramEnd"/>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C2BA5B" w14:textId="281CEFA6"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 xml:space="preserve">competencia necesaria para establecer una nueva instrucción de </w:t>
            </w:r>
            <w:r>
              <w:rPr>
                <w:color w:val="00B050"/>
                <w:sz w:val="24"/>
                <w:szCs w:val="24"/>
                <w:lang w:val="es-ES"/>
              </w:rPr>
              <w:t>calentamiento</w:t>
            </w:r>
            <w:r w:rsidRPr="00FB4363">
              <w:rPr>
                <w:color w:val="00B050"/>
                <w:sz w:val="24"/>
                <w:szCs w:val="24"/>
                <w:lang w:val="es-ES"/>
              </w:rPr>
              <w:t xml:space="preserve"> o refrigeración?</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4F740AED" w14:textId="3FA05090" w:rsidR="008E5874" w:rsidRPr="00FB4363" w:rsidRDefault="008E5874" w:rsidP="00F87906">
            <w:pPr>
              <w:spacing w:after="0" w:line="240" w:lineRule="auto"/>
              <w:rPr>
                <w:rFonts w:ascii="Calibri" w:eastAsia="Times New Roman" w:hAnsi="Calibri" w:cs="Calibri"/>
                <w:b/>
                <w:bCs/>
                <w:sz w:val="24"/>
                <w:szCs w:val="24"/>
                <w:lang w:val="es-ES"/>
              </w:rPr>
            </w:pPr>
            <w:r w:rsidRPr="00FB4363">
              <w:rPr>
                <w:rFonts w:ascii="Calibri" w:eastAsia="Times New Roman" w:hAnsi="Calibri" w:cs="Calibri"/>
                <w:b/>
                <w:bCs/>
                <w:color w:val="00B050"/>
                <w:sz w:val="32"/>
                <w:szCs w:val="32"/>
                <w:lang w:val="es-ES"/>
              </w:rPr>
              <w:t> </w:t>
            </w: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31D4118C" w14:textId="10F1A5B3"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 </w:t>
            </w: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78C07442"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5A0E2B" w14:paraId="7971329B" w14:textId="0A38F500" w:rsidTr="008E5874">
        <w:trPr>
          <w:trHeight w:val="698"/>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7D366AFA" w14:textId="6E2F4C9A"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11.4.4.4.</w:t>
            </w:r>
            <w:proofErr w:type="gramStart"/>
            <w:r w:rsidRPr="00FB4363">
              <w:rPr>
                <w:rFonts w:ascii="Calibri" w:eastAsia="Times New Roman" w:hAnsi="Calibri" w:cs="Calibri"/>
                <w:color w:val="00B050"/>
                <w:sz w:val="24"/>
                <w:szCs w:val="24"/>
                <w:lang w:val="es-ES"/>
              </w:rPr>
              <w:t>1.d.</w:t>
            </w:r>
            <w:proofErr w:type="gramEnd"/>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B2F906" w14:textId="46C837EC"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controles de los dispositivos de temperatura?</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0C082CEE" w14:textId="103A679B" w:rsidR="008E5874" w:rsidRPr="00FB4363" w:rsidRDefault="008E5874" w:rsidP="00F87906">
            <w:pPr>
              <w:spacing w:after="0" w:line="240" w:lineRule="auto"/>
              <w:rPr>
                <w:rFonts w:ascii="Calibri" w:eastAsia="Times New Roman" w:hAnsi="Calibri" w:cs="Calibri"/>
                <w:b/>
                <w:bCs/>
                <w:sz w:val="24"/>
                <w:szCs w:val="24"/>
                <w:lang w:val="es-ES"/>
              </w:rPr>
            </w:pPr>
            <w:r w:rsidRPr="00FB4363">
              <w:rPr>
                <w:rFonts w:ascii="Calibri" w:eastAsia="Times New Roman" w:hAnsi="Calibri" w:cs="Calibri"/>
                <w:b/>
                <w:bCs/>
                <w:color w:val="00B050"/>
                <w:sz w:val="32"/>
                <w:szCs w:val="32"/>
                <w:lang w:val="es-ES"/>
              </w:rPr>
              <w:t> </w:t>
            </w: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30B06075" w14:textId="455C7199"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 xml:space="preserve">Compruebe si estos dispositivos de temperatura están incluidos en un programa de calibración como se define en el apartado </w:t>
            </w:r>
            <w:r w:rsidRPr="006F1A29">
              <w:rPr>
                <w:rFonts w:ascii="Calibri" w:eastAsia="Times New Roman" w:hAnsi="Calibri" w:cs="Calibri"/>
                <w:color w:val="00B050"/>
                <w:sz w:val="24"/>
                <w:szCs w:val="24"/>
                <w:lang w:val="es-ES"/>
              </w:rPr>
              <w:t>6.2.3</w:t>
            </w:r>
            <w:r w:rsidRPr="00FB4363">
              <w:rPr>
                <w:rFonts w:ascii="Calibri" w:eastAsia="Times New Roman" w:hAnsi="Calibri" w:cs="Calibri"/>
                <w:color w:val="00B050"/>
                <w:sz w:val="24"/>
                <w:szCs w:val="24"/>
                <w:lang w:val="es-ES"/>
              </w:rPr>
              <w:t>.</w:t>
            </w: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461BBF91"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5A0E2B" w14:paraId="034A3DE3" w14:textId="3190EADA" w:rsidTr="008E5874">
        <w:trPr>
          <w:trHeight w:val="1118"/>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03DC1E20" w14:textId="700365FC"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11.4.4.4.</w:t>
            </w:r>
            <w:proofErr w:type="gramStart"/>
            <w:r w:rsidRPr="00FB4363">
              <w:rPr>
                <w:rFonts w:ascii="Calibri" w:eastAsia="Times New Roman" w:hAnsi="Calibri" w:cs="Calibri"/>
                <w:color w:val="00B050"/>
                <w:sz w:val="24"/>
                <w:szCs w:val="24"/>
                <w:lang w:val="es-ES"/>
              </w:rPr>
              <w:t>1.e.</w:t>
            </w:r>
            <w:proofErr w:type="gramEnd"/>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7C6268" w14:textId="18B90C29"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una lista de comprobación utilizada para garantizar el cumplimiento del procedimiento?</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74D7ECC5" w14:textId="378059D1" w:rsidR="008E5874" w:rsidRPr="00FB4363" w:rsidRDefault="008E5874" w:rsidP="00F87906">
            <w:pPr>
              <w:spacing w:after="0" w:line="240" w:lineRule="auto"/>
              <w:rPr>
                <w:rFonts w:ascii="Calibri" w:eastAsia="Times New Roman" w:hAnsi="Calibri" w:cs="Calibri"/>
                <w:b/>
                <w:bCs/>
                <w:sz w:val="24"/>
                <w:szCs w:val="24"/>
                <w:lang w:val="es-ES"/>
              </w:rPr>
            </w:pPr>
            <w:r w:rsidRPr="00FB4363">
              <w:rPr>
                <w:rFonts w:ascii="Calibri" w:eastAsia="Times New Roman" w:hAnsi="Calibri" w:cs="Calibri"/>
                <w:b/>
                <w:bCs/>
                <w:color w:val="00B050"/>
                <w:sz w:val="32"/>
                <w:szCs w:val="32"/>
                <w:lang w:val="es-ES"/>
              </w:rPr>
              <w:t> </w:t>
            </w: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1AA33C3A" w14:textId="4132FD7E"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Puede ser en papel o en un sistema electrónico.</w:t>
            </w: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1F8E8A7C"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5A0E2B" w14:paraId="09E5C515" w14:textId="3A636FFE" w:rsidTr="008E5874">
        <w:trPr>
          <w:trHeight w:val="1417"/>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05653866" w14:textId="55269727"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11.4.4.4.2.</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314FAA" w14:textId="44FB043F"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 xml:space="preserve">¿Recibe el operador las instrucciones necesarias antes de conectar el depósito al sistema de </w:t>
            </w:r>
            <w:r>
              <w:rPr>
                <w:color w:val="00B050"/>
                <w:sz w:val="24"/>
                <w:szCs w:val="24"/>
                <w:lang w:val="es-ES"/>
              </w:rPr>
              <w:t>calentamiento</w:t>
            </w:r>
            <w:r w:rsidRPr="00FB4363">
              <w:rPr>
                <w:color w:val="00B050"/>
                <w:sz w:val="24"/>
                <w:szCs w:val="24"/>
                <w:lang w:val="es-ES"/>
              </w:rPr>
              <w:t xml:space="preserve"> o refrigeración, incluyendo:</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59C9DF7C" w14:textId="77C14603" w:rsidR="008E5874" w:rsidRPr="00FB4363" w:rsidRDefault="008E5874" w:rsidP="00F87906">
            <w:pPr>
              <w:spacing w:after="0" w:line="240" w:lineRule="auto"/>
              <w:rPr>
                <w:rFonts w:ascii="Calibri" w:eastAsia="Times New Roman" w:hAnsi="Calibri" w:cs="Calibri"/>
                <w:b/>
                <w:bCs/>
                <w:sz w:val="24"/>
                <w:szCs w:val="24"/>
                <w:lang w:val="es-ES"/>
              </w:rPr>
            </w:pPr>
            <w:r w:rsidRPr="00FB4363">
              <w:rPr>
                <w:rFonts w:ascii="Calibri" w:eastAsia="Times New Roman" w:hAnsi="Calibri" w:cs="Calibri"/>
                <w:b/>
                <w:bCs/>
                <w:color w:val="00B050"/>
                <w:sz w:val="32"/>
                <w:szCs w:val="32"/>
                <w:lang w:val="es-ES"/>
              </w:rPr>
              <w:t> </w:t>
            </w: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308F70C3" w14:textId="6077C09C"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Consulte una muestra de documentos sobre operaciones de calentamiento o enfriamiento de tanques.</w:t>
            </w: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13CC3EEA"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5A0E2B" w14:paraId="0EF1EEC3" w14:textId="1D96501B" w:rsidTr="008E5874">
        <w:trPr>
          <w:trHeight w:val="131"/>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4F155519" w14:textId="3B97DA0B"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11.4.4.</w:t>
            </w:r>
            <w:proofErr w:type="gramStart"/>
            <w:r w:rsidRPr="00FB4363">
              <w:rPr>
                <w:rFonts w:ascii="Calibri" w:eastAsia="Times New Roman" w:hAnsi="Calibri" w:cs="Calibri"/>
                <w:color w:val="00B050"/>
                <w:sz w:val="24"/>
                <w:szCs w:val="24"/>
                <w:lang w:val="es-ES"/>
              </w:rPr>
              <w:t>4.2.a</w:t>
            </w:r>
            <w:proofErr w:type="gramEnd"/>
            <w:r w:rsidRPr="00FB4363">
              <w:rPr>
                <w:rFonts w:ascii="Calibri" w:eastAsia="Times New Roman" w:hAnsi="Calibri" w:cs="Calibri"/>
                <w:color w:val="00B050"/>
                <w:sz w:val="24"/>
                <w:szCs w:val="24"/>
                <w:lang w:val="es-ES"/>
              </w:rPr>
              <w:t>.</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6E7056" w14:textId="458E8F55"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 xml:space="preserve">¿modo de </w:t>
            </w:r>
            <w:r>
              <w:rPr>
                <w:color w:val="00B050"/>
                <w:sz w:val="24"/>
                <w:szCs w:val="24"/>
                <w:lang w:val="es-ES"/>
              </w:rPr>
              <w:t>calentamiento</w:t>
            </w:r>
            <w:r w:rsidRPr="00FB4363">
              <w:rPr>
                <w:color w:val="00B050"/>
                <w:sz w:val="24"/>
                <w:szCs w:val="24"/>
                <w:lang w:val="es-ES"/>
              </w:rPr>
              <w:t>?</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27D834F6" w14:textId="66804F25" w:rsidR="008E5874" w:rsidRPr="00FB4363" w:rsidRDefault="008E5874" w:rsidP="00F87906">
            <w:pPr>
              <w:spacing w:after="0" w:line="240" w:lineRule="auto"/>
              <w:rPr>
                <w:rFonts w:ascii="Calibri" w:eastAsia="Times New Roman" w:hAnsi="Calibri" w:cs="Calibri"/>
                <w:b/>
                <w:bCs/>
                <w:sz w:val="24"/>
                <w:szCs w:val="24"/>
                <w:lang w:val="es-ES"/>
              </w:rPr>
            </w:pPr>
            <w:r w:rsidRPr="00FB4363">
              <w:rPr>
                <w:rFonts w:ascii="Calibri" w:eastAsia="Times New Roman" w:hAnsi="Calibri" w:cs="Calibri"/>
                <w:b/>
                <w:bCs/>
                <w:color w:val="00B050"/>
                <w:sz w:val="32"/>
                <w:szCs w:val="32"/>
                <w:lang w:val="es-ES"/>
              </w:rPr>
              <w:t> </w:t>
            </w: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57A650D6" w14:textId="77777777"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El serpentín puede calentarse mediante vapor directo o agua caliente. También puede utilizarse electricidad.</w:t>
            </w:r>
          </w:p>
          <w:p w14:paraId="227808C5" w14:textId="77777777"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xml:space="preserve">El modo de calentamiento viene definido por la evaluación de riesgos: algunos productos pueden empezar a reaccionar o polimerizarse cuando están en contacto con altas temperaturas. Un monómero como el ácido acrílico es un ejemplo conocido en el que un calentamiento incorrecto provocó explosiones en el pasado. Con el ácido acrílico sólo puede utilizarse agua caliente. El calentamiento con vapor está estrictamente prohibido. Otros productos pueden "quemarse" o su calidad puede verse dañada cuando entran en contacto </w:t>
            </w:r>
            <w:r w:rsidRPr="00FB4363">
              <w:rPr>
                <w:rFonts w:ascii="Calibri" w:eastAsia="Times New Roman" w:hAnsi="Calibri" w:cs="Calibri"/>
                <w:color w:val="00B050"/>
                <w:sz w:val="24"/>
                <w:szCs w:val="24"/>
                <w:lang w:val="es-ES"/>
              </w:rPr>
              <w:lastRenderedPageBreak/>
              <w:t>con una temperatura demasiado alta. Debe existir un procedimiento en el que una persona competente decida, para cada producto que se vaya a calentar, qué modo de calentamiento se puede utilizar y qué temperatura media máxima se permite (para el ácido acrílico no más de 35 grados de agua caliente). Esta información debe estar siempre disponible antes de que se conecte un depósito al sistema de calefacción y debe estar claramente impresa en las instrucciones de calentamiento</w:t>
            </w:r>
          </w:p>
          <w:p w14:paraId="2C74912B" w14:textId="63693F17" w:rsidR="008E5874" w:rsidRPr="00FB4363" w:rsidRDefault="008E5874" w:rsidP="00F87906">
            <w:pPr>
              <w:spacing w:after="0" w:line="240" w:lineRule="auto"/>
              <w:rPr>
                <w:rFonts w:ascii="Calibri" w:eastAsia="Times New Roman" w:hAnsi="Calibri" w:cs="Calibri"/>
                <w:sz w:val="24"/>
                <w:szCs w:val="24"/>
                <w:lang w:val="es-ES"/>
              </w:rPr>
            </w:pP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2A8BDF05"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5A0E2B" w14:paraId="4B3726CE" w14:textId="52F79A08" w:rsidTr="008E5874">
        <w:trPr>
          <w:trHeight w:val="1755"/>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5371FECF" w14:textId="202FAAAB"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11.4.4.4.</w:t>
            </w:r>
            <w:proofErr w:type="gramStart"/>
            <w:r w:rsidRPr="00FB4363">
              <w:rPr>
                <w:rFonts w:ascii="Calibri" w:eastAsia="Times New Roman" w:hAnsi="Calibri" w:cs="Calibri"/>
                <w:color w:val="00B050"/>
                <w:sz w:val="24"/>
                <w:szCs w:val="24"/>
                <w:lang w:val="es-ES"/>
              </w:rPr>
              <w:t>2.b.</w:t>
            </w:r>
            <w:proofErr w:type="gramEnd"/>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491FDE" w14:textId="4E389728"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¿temperatura máxima de contacto?</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2B586B3B" w14:textId="17ED1530" w:rsidR="008E5874" w:rsidRPr="00FB4363" w:rsidRDefault="008E5874" w:rsidP="00F87906">
            <w:pPr>
              <w:spacing w:after="0" w:line="240" w:lineRule="auto"/>
              <w:rPr>
                <w:rFonts w:ascii="Calibri" w:eastAsia="Times New Roman" w:hAnsi="Calibri" w:cs="Calibri"/>
                <w:b/>
                <w:bCs/>
                <w:sz w:val="24"/>
                <w:szCs w:val="24"/>
                <w:lang w:val="es-ES"/>
              </w:rPr>
            </w:pPr>
            <w:r w:rsidRPr="00FB4363">
              <w:rPr>
                <w:rFonts w:ascii="Calibri" w:eastAsia="Times New Roman" w:hAnsi="Calibri" w:cs="Calibri"/>
                <w:b/>
                <w:bCs/>
                <w:color w:val="00B050"/>
                <w:sz w:val="32"/>
                <w:szCs w:val="32"/>
                <w:lang w:val="es-ES"/>
              </w:rPr>
              <w:t> </w:t>
            </w: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7A167944" w14:textId="78E24B9D"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La temperatura máxima de contacto debe definirse por razones de seguridad y/o calidad. Es la temperatura que pueden alcanzar las serpentinas y viene definida por el medio utilizado para el calentamiento. El ácido acrílico, mencionado como ejemplo en 11.4.4.</w:t>
            </w:r>
            <w:proofErr w:type="gramStart"/>
            <w:r w:rsidRPr="00FB4363">
              <w:rPr>
                <w:rFonts w:ascii="Calibri" w:eastAsia="Times New Roman" w:hAnsi="Calibri" w:cs="Calibri"/>
                <w:color w:val="00B050"/>
                <w:sz w:val="24"/>
                <w:szCs w:val="24"/>
                <w:lang w:val="es-ES"/>
              </w:rPr>
              <w:t>4.2.a</w:t>
            </w:r>
            <w:proofErr w:type="gramEnd"/>
            <w:r w:rsidRPr="00FB4363">
              <w:rPr>
                <w:rFonts w:ascii="Calibri" w:eastAsia="Times New Roman" w:hAnsi="Calibri" w:cs="Calibri"/>
                <w:color w:val="00B050"/>
                <w:sz w:val="24"/>
                <w:szCs w:val="24"/>
                <w:lang w:val="es-ES"/>
              </w:rPr>
              <w:t>., debe calentarse a una temperatura máxima de 35 grados.</w:t>
            </w: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7FDD0F3A"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5A0E2B" w14:paraId="27822268" w14:textId="5E9E1A9B" w:rsidTr="008E5874">
        <w:trPr>
          <w:trHeight w:val="1140"/>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165C6709" w14:textId="54FAB21D"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11.4.4.4.</w:t>
            </w:r>
            <w:proofErr w:type="gramStart"/>
            <w:r w:rsidRPr="00FB4363">
              <w:rPr>
                <w:rFonts w:ascii="Calibri" w:eastAsia="Times New Roman" w:hAnsi="Calibri" w:cs="Calibri"/>
                <w:color w:val="00B050"/>
                <w:sz w:val="24"/>
                <w:szCs w:val="24"/>
                <w:lang w:val="es-ES"/>
              </w:rPr>
              <w:t>2.c.</w:t>
            </w:r>
            <w:proofErr w:type="gramEnd"/>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E980BC" w14:textId="512B1B28"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¿presión máxima de trabajo de los serpentines de vapor?</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25FC9C8B" w14:textId="732ED220" w:rsidR="008E5874" w:rsidRPr="00FB4363" w:rsidRDefault="008E5874" w:rsidP="00F87906">
            <w:pPr>
              <w:spacing w:after="0" w:line="240" w:lineRule="auto"/>
              <w:rPr>
                <w:rFonts w:ascii="Calibri" w:eastAsia="Times New Roman" w:hAnsi="Calibri" w:cs="Calibri"/>
                <w:b/>
                <w:bCs/>
                <w:sz w:val="24"/>
                <w:szCs w:val="24"/>
                <w:lang w:val="es-ES"/>
              </w:rPr>
            </w:pPr>
            <w:r w:rsidRPr="00FB4363">
              <w:rPr>
                <w:rFonts w:ascii="Calibri" w:eastAsia="Times New Roman" w:hAnsi="Calibri" w:cs="Calibri"/>
                <w:b/>
                <w:bCs/>
                <w:color w:val="00B050"/>
                <w:sz w:val="32"/>
                <w:szCs w:val="32"/>
                <w:lang w:val="es-ES"/>
              </w:rPr>
              <w:t> </w:t>
            </w: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670E37DE" w14:textId="40F755C4"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Hay que comprobar que la capacidad de presión de los serpentines de vapor del contenedor de la cisterna no es inferior a la presión de vapor de la instalación fija.</w:t>
            </w: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726F93EF"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5A0E2B" w14:paraId="715E5B7C" w14:textId="3D8B19AE" w:rsidTr="008E5874">
        <w:trPr>
          <w:trHeight w:val="844"/>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33047398" w14:textId="1B95AE93"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11.4.4.4.</w:t>
            </w:r>
            <w:proofErr w:type="gramStart"/>
            <w:r w:rsidRPr="00FB4363">
              <w:rPr>
                <w:rFonts w:ascii="Calibri" w:eastAsia="Times New Roman" w:hAnsi="Calibri" w:cs="Calibri"/>
                <w:color w:val="00B050"/>
                <w:sz w:val="24"/>
                <w:szCs w:val="24"/>
                <w:lang w:val="es-ES"/>
              </w:rPr>
              <w:t>2.d.</w:t>
            </w:r>
            <w:proofErr w:type="gramEnd"/>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D367E8" w14:textId="2AC6EF38"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¿comprobación periódica de las temperaturas de los productos?</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65461961" w14:textId="5A1ABDFE" w:rsidR="008E5874" w:rsidRPr="00FB4363" w:rsidRDefault="008E5874" w:rsidP="00F87906">
            <w:pPr>
              <w:spacing w:after="0" w:line="240" w:lineRule="auto"/>
              <w:rPr>
                <w:rFonts w:ascii="Calibri" w:eastAsia="Times New Roman" w:hAnsi="Calibri" w:cs="Calibri"/>
                <w:b/>
                <w:bCs/>
                <w:sz w:val="24"/>
                <w:szCs w:val="24"/>
                <w:lang w:val="es-ES"/>
              </w:rPr>
            </w:pPr>
            <w:r w:rsidRPr="00FB4363">
              <w:rPr>
                <w:rFonts w:ascii="Calibri" w:eastAsia="Times New Roman" w:hAnsi="Calibri" w:cs="Calibri"/>
                <w:b/>
                <w:bCs/>
                <w:color w:val="00B050"/>
                <w:sz w:val="32"/>
                <w:szCs w:val="32"/>
                <w:lang w:val="es-ES"/>
              </w:rPr>
              <w:t> </w:t>
            </w: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4D487FDF" w14:textId="77777777" w:rsidR="008E5874" w:rsidRPr="00FB4363" w:rsidRDefault="008E5874" w:rsidP="00F87906">
            <w:pPr>
              <w:spacing w:after="0" w:line="240" w:lineRule="auto"/>
              <w:rPr>
                <w:rFonts w:ascii="Calibri" w:eastAsia="Times New Roman" w:hAnsi="Calibri" w:cs="Calibri"/>
                <w:sz w:val="24"/>
                <w:szCs w:val="24"/>
                <w:lang w:val="es-ES"/>
              </w:rPr>
            </w:pP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1C650ABE" w14:textId="77777777" w:rsidR="008E5874" w:rsidRPr="00FB4363" w:rsidRDefault="008E5874" w:rsidP="00F87906">
            <w:pPr>
              <w:spacing w:after="0" w:line="240" w:lineRule="auto"/>
              <w:rPr>
                <w:rFonts w:ascii="Calibri" w:eastAsia="Times New Roman" w:hAnsi="Calibri" w:cs="Calibri"/>
                <w:sz w:val="24"/>
                <w:szCs w:val="24"/>
                <w:lang w:val="es-ES"/>
              </w:rPr>
            </w:pPr>
          </w:p>
        </w:tc>
      </w:tr>
      <w:tr w:rsidR="008E5874" w:rsidRPr="00FB4363" w14:paraId="0C5107E8" w14:textId="6B59EF64" w:rsidTr="008E5874">
        <w:trPr>
          <w:trHeight w:val="559"/>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6F95628A" w14:textId="1AB715AA"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11.4.4.4.</w:t>
            </w:r>
            <w:proofErr w:type="gramStart"/>
            <w:r w:rsidRPr="00FB4363">
              <w:rPr>
                <w:rFonts w:ascii="Calibri" w:eastAsia="Times New Roman" w:hAnsi="Calibri" w:cs="Calibri"/>
                <w:color w:val="00B050"/>
                <w:sz w:val="24"/>
                <w:szCs w:val="24"/>
                <w:lang w:val="es-ES"/>
              </w:rPr>
              <w:t>2.e.</w:t>
            </w:r>
            <w:proofErr w:type="gramEnd"/>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F22A4A" w14:textId="75DECB50"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¿equipo de protección personal?</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754D30EC" w14:textId="22663268" w:rsidR="008E5874" w:rsidRPr="00FB4363" w:rsidRDefault="008E5874" w:rsidP="00F87906">
            <w:pPr>
              <w:spacing w:after="0" w:line="240" w:lineRule="auto"/>
              <w:rPr>
                <w:rFonts w:ascii="Calibri" w:eastAsia="Times New Roman" w:hAnsi="Calibri" w:cs="Calibri"/>
                <w:b/>
                <w:bCs/>
                <w:sz w:val="24"/>
                <w:szCs w:val="24"/>
                <w:lang w:val="es-ES"/>
              </w:rPr>
            </w:pPr>
            <w:r w:rsidRPr="00FB4363">
              <w:rPr>
                <w:rFonts w:ascii="Calibri" w:eastAsia="Times New Roman" w:hAnsi="Calibri" w:cs="Calibri"/>
                <w:b/>
                <w:bCs/>
                <w:color w:val="00B050"/>
                <w:sz w:val="32"/>
                <w:szCs w:val="32"/>
                <w:lang w:val="es-ES"/>
              </w:rPr>
              <w:t> </w:t>
            </w: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2D5AB7FC" w14:textId="77777777" w:rsidR="008E5874" w:rsidRPr="00FB4363" w:rsidRDefault="008E5874" w:rsidP="00F87906">
            <w:pPr>
              <w:spacing w:after="0" w:line="240" w:lineRule="auto"/>
              <w:rPr>
                <w:rFonts w:ascii="Calibri" w:eastAsia="Times New Roman" w:hAnsi="Calibri" w:cs="Calibri"/>
                <w:sz w:val="24"/>
                <w:szCs w:val="24"/>
                <w:lang w:val="es-ES"/>
              </w:rPr>
            </w:pP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7441BD65" w14:textId="77777777" w:rsidR="008E5874" w:rsidRPr="00FB4363" w:rsidRDefault="008E5874" w:rsidP="00F87906">
            <w:pPr>
              <w:spacing w:after="0" w:line="240" w:lineRule="auto"/>
              <w:rPr>
                <w:rFonts w:ascii="Calibri" w:eastAsia="Times New Roman" w:hAnsi="Calibri" w:cs="Calibri"/>
                <w:sz w:val="24"/>
                <w:szCs w:val="24"/>
                <w:lang w:val="es-ES"/>
              </w:rPr>
            </w:pPr>
          </w:p>
        </w:tc>
      </w:tr>
      <w:tr w:rsidR="008E5874" w:rsidRPr="005A0E2B" w14:paraId="68CF4C80" w14:textId="190BC574" w:rsidTr="008E5874">
        <w:trPr>
          <w:trHeight w:val="1755"/>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50C0BD3D" w14:textId="7127CDDF"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11.4.4.4.</w:t>
            </w:r>
            <w:proofErr w:type="gramStart"/>
            <w:r w:rsidRPr="00FB4363">
              <w:rPr>
                <w:rFonts w:ascii="Calibri" w:eastAsia="Times New Roman" w:hAnsi="Calibri" w:cs="Calibri"/>
                <w:color w:val="00B050"/>
                <w:sz w:val="24"/>
                <w:szCs w:val="24"/>
                <w:lang w:val="es-ES"/>
              </w:rPr>
              <w:t>2.f.</w:t>
            </w:r>
            <w:proofErr w:type="gramEnd"/>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28B7F0" w14:textId="1F46AF8B"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el uso del termómetro de inmersión para comprobar la temperatura del producto, si lo permiten las propiedades del producto y el expedidor?</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6E251F71" w14:textId="3F05952A" w:rsidR="008E5874" w:rsidRPr="00FB4363" w:rsidRDefault="008E5874" w:rsidP="00F87906">
            <w:pPr>
              <w:spacing w:after="0" w:line="240" w:lineRule="auto"/>
              <w:rPr>
                <w:rFonts w:ascii="Calibri" w:eastAsia="Times New Roman" w:hAnsi="Calibri" w:cs="Calibri"/>
                <w:b/>
                <w:bCs/>
                <w:sz w:val="24"/>
                <w:szCs w:val="24"/>
                <w:lang w:val="es-ES"/>
              </w:rPr>
            </w:pPr>
            <w:r w:rsidRPr="00FB4363">
              <w:rPr>
                <w:rFonts w:ascii="Calibri" w:eastAsia="Times New Roman" w:hAnsi="Calibri" w:cs="Calibri"/>
                <w:b/>
                <w:bCs/>
                <w:color w:val="00B050"/>
                <w:sz w:val="32"/>
                <w:szCs w:val="32"/>
                <w:lang w:val="es-ES"/>
              </w:rPr>
              <w:t> </w:t>
            </w: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0D0B8896" w14:textId="77777777"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Debe existir un procedimiento de limpieza para los termómetros de varilla después de su uso.</w:t>
            </w:r>
          </w:p>
          <w:p w14:paraId="2134272A" w14:textId="0E839BD1"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En caso de que se apliquen termómetros de inmersión para alimentos, éstos deben marcarse, mantenerse separados y limpiarse.</w:t>
            </w: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73A2AD0F"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5A0E2B" w14:paraId="4998B238" w14:textId="42D601F3" w:rsidTr="008E5874">
        <w:trPr>
          <w:trHeight w:val="1755"/>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49335688" w14:textId="0C44A58B"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lastRenderedPageBreak/>
              <w:t>11.4.4.4.3.</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8B737A" w14:textId="6B1A24F2"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¿Existe una disposición adecuada para trabajar en altura en las instalaciones en caso de utilizar termómetros de inmersión?</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6DD9E184" w14:textId="0AB0B984" w:rsidR="008E5874" w:rsidRPr="00FB4363" w:rsidRDefault="008E5874" w:rsidP="00F87906">
            <w:pPr>
              <w:spacing w:after="0" w:line="240" w:lineRule="auto"/>
              <w:rPr>
                <w:rFonts w:ascii="Calibri" w:eastAsia="Times New Roman" w:hAnsi="Calibri" w:cs="Calibri"/>
                <w:b/>
                <w:bCs/>
                <w:sz w:val="24"/>
                <w:szCs w:val="24"/>
                <w:lang w:val="es-ES"/>
              </w:rPr>
            </w:pPr>
            <w:r w:rsidRPr="00FB4363">
              <w:rPr>
                <w:rFonts w:ascii="Calibri" w:eastAsia="Times New Roman" w:hAnsi="Calibri" w:cs="Calibri"/>
                <w:b/>
                <w:bCs/>
                <w:color w:val="00B050"/>
                <w:sz w:val="32"/>
                <w:szCs w:val="32"/>
                <w:lang w:val="es-ES"/>
              </w:rPr>
              <w:t> </w:t>
            </w: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5AAD68C2" w14:textId="2CDB59A0"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Si es necesario trabajar en altura, hay que disponer de sistemas adecuados de contención de caídas (jaulas de seguridad, etc.).</w:t>
            </w: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27159787"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5A0E2B" w14:paraId="34943710" w14:textId="0262DE21" w:rsidTr="008E5874">
        <w:trPr>
          <w:trHeight w:val="1407"/>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5C7786E8" w14:textId="5940AFBA"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11.4.4.4.4.</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7F6C43" w14:textId="68696A41"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 xml:space="preserve">¿Está el dispositivo de control de la temperatura </w:t>
            </w:r>
            <w:r>
              <w:rPr>
                <w:color w:val="00B050"/>
                <w:sz w:val="24"/>
                <w:szCs w:val="24"/>
                <w:lang w:val="es-ES"/>
              </w:rPr>
              <w:t>interconectado</w:t>
            </w:r>
            <w:r w:rsidRPr="00FB4363">
              <w:rPr>
                <w:color w:val="00B050"/>
                <w:sz w:val="24"/>
                <w:szCs w:val="24"/>
                <w:lang w:val="es-ES"/>
              </w:rPr>
              <w:t xml:space="preserve"> con la fuente de calor?</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63693B73" w14:textId="1D664324" w:rsidR="008E5874" w:rsidRPr="00FB4363" w:rsidRDefault="008E5874" w:rsidP="00F87906">
            <w:pPr>
              <w:spacing w:after="0" w:line="240" w:lineRule="auto"/>
              <w:rPr>
                <w:rFonts w:ascii="Calibri" w:eastAsia="Times New Roman" w:hAnsi="Calibri" w:cs="Calibri"/>
                <w:b/>
                <w:bCs/>
                <w:sz w:val="24"/>
                <w:szCs w:val="24"/>
                <w:lang w:val="es-ES"/>
              </w:rPr>
            </w:pPr>
            <w:r w:rsidRPr="00FB4363">
              <w:rPr>
                <w:rFonts w:ascii="Calibri" w:eastAsia="Times New Roman" w:hAnsi="Calibri" w:cs="Calibri"/>
                <w:b/>
                <w:bCs/>
                <w:color w:val="00B050"/>
                <w:sz w:val="32"/>
                <w:szCs w:val="32"/>
                <w:lang w:val="es-ES"/>
              </w:rPr>
              <w:t> </w:t>
            </w: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571AA762" w14:textId="0E7C6A45"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 xml:space="preserve">Este dispositivo y </w:t>
            </w:r>
            <w:r>
              <w:rPr>
                <w:rFonts w:ascii="Calibri" w:eastAsia="Times New Roman" w:hAnsi="Calibri" w:cs="Calibri"/>
                <w:color w:val="00B050"/>
                <w:sz w:val="24"/>
                <w:szCs w:val="24"/>
                <w:lang w:val="es-ES"/>
              </w:rPr>
              <w:t xml:space="preserve">la interconexión </w:t>
            </w:r>
            <w:r w:rsidRPr="00FB4363">
              <w:rPr>
                <w:rFonts w:ascii="Calibri" w:eastAsia="Times New Roman" w:hAnsi="Calibri" w:cs="Calibri"/>
                <w:color w:val="00B050"/>
                <w:sz w:val="24"/>
                <w:szCs w:val="24"/>
                <w:lang w:val="es-ES"/>
              </w:rPr>
              <w:t>deben ser probados por la empresa evaluada.</w:t>
            </w: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25F0416D"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5A0E2B" w14:paraId="4E45DFE1" w14:textId="0D0AB73D" w:rsidTr="008E5874">
        <w:trPr>
          <w:trHeight w:val="1755"/>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1CDF8337" w14:textId="69EFCE99"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11.4.4.4.5.</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B9A6BA" w14:textId="57400FBF"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Si los contenedores se refrigeran o se calientan, ¿se pone en marcha un procedimiento de emergencia en caso de mal funcionamiento del sistema de refrigeración/calentamiento?</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7E3E0DED"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1D4A8C74" w14:textId="77777777"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El calentamiento puede provocar reacciones fuera de control en el caso de productos con baja SAPT (temperatura de polimerización por auto aceleración) y/o podría afectar negativamente a la calidad del producto.</w:t>
            </w:r>
          </w:p>
          <w:p w14:paraId="2DA92D91" w14:textId="4FFB0000"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Se prefieren los sistemas de control automático, pero se aceptan los sistemas de vigilancia manual.</w:t>
            </w: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6F2451F6"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5A0E2B" w14:paraId="28B24F9B" w14:textId="5F692A0D" w:rsidTr="008E5874">
        <w:trPr>
          <w:trHeight w:val="1063"/>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298A373D" w14:textId="368E2A26"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11.4.4.4.6.</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75DE07" w14:textId="2ECE897C"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¿Está garantizada la supervisión cuando se calienta/enfría por la noche o durante los fines de semana?</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62D3753A" w14:textId="0FE0B84C" w:rsidR="008E5874" w:rsidRPr="00FB4363" w:rsidRDefault="008E5874" w:rsidP="00F87906">
            <w:pPr>
              <w:spacing w:after="0" w:line="240" w:lineRule="auto"/>
              <w:rPr>
                <w:rFonts w:ascii="Calibri" w:eastAsia="Times New Roman" w:hAnsi="Calibri" w:cs="Calibri"/>
                <w:b/>
                <w:bCs/>
                <w:sz w:val="24"/>
                <w:szCs w:val="24"/>
                <w:lang w:val="es-ES"/>
              </w:rPr>
            </w:pPr>
            <w:r w:rsidRPr="00FB4363">
              <w:rPr>
                <w:rFonts w:ascii="Calibri" w:eastAsia="Times New Roman" w:hAnsi="Calibri" w:cs="Calibri"/>
                <w:b/>
                <w:bCs/>
                <w:color w:val="00B050"/>
                <w:sz w:val="32"/>
                <w:szCs w:val="32"/>
                <w:lang w:val="es-ES"/>
              </w:rPr>
              <w:t> </w:t>
            </w: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6545253C" w14:textId="0F3867FD"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 xml:space="preserve">Deben realizarse comprobaciones periódicas y documentarse. Las alarmas </w:t>
            </w:r>
            <w:r>
              <w:rPr>
                <w:rFonts w:ascii="Calibri" w:eastAsia="Times New Roman" w:hAnsi="Calibri" w:cs="Calibri"/>
                <w:color w:val="00B050"/>
                <w:sz w:val="24"/>
                <w:szCs w:val="24"/>
                <w:lang w:val="es-ES"/>
              </w:rPr>
              <w:t>con avisos al</w:t>
            </w:r>
            <w:r w:rsidRPr="00FB4363">
              <w:rPr>
                <w:rFonts w:ascii="Calibri" w:eastAsia="Times New Roman" w:hAnsi="Calibri" w:cs="Calibri"/>
                <w:color w:val="00B050"/>
                <w:sz w:val="24"/>
                <w:szCs w:val="24"/>
                <w:lang w:val="es-ES"/>
              </w:rPr>
              <w:t xml:space="preserve"> móvil, si están permitidas por la normativa local, son aceptables.</w:t>
            </w: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607F0CE9"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5A0E2B" w14:paraId="5366DC7A" w14:textId="051F3ED5" w:rsidTr="008E5874">
        <w:trPr>
          <w:trHeight w:val="979"/>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06B13636" w14:textId="525022AC"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11.4.4.4.7.</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795E87" w14:textId="54DCA22D"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¿Se llevan registros de cada operación, incluyendo la evolución de la temperatura?</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662C41A0" w14:textId="3BC8766C" w:rsidR="008E5874" w:rsidRPr="00FB4363" w:rsidRDefault="008E5874" w:rsidP="00F87906">
            <w:pPr>
              <w:spacing w:after="0" w:line="240" w:lineRule="auto"/>
              <w:rPr>
                <w:rFonts w:ascii="Calibri" w:eastAsia="Times New Roman" w:hAnsi="Calibri" w:cs="Calibri"/>
                <w:b/>
                <w:bCs/>
                <w:sz w:val="24"/>
                <w:szCs w:val="24"/>
                <w:lang w:val="es-ES"/>
              </w:rPr>
            </w:pPr>
            <w:r w:rsidRPr="00FB4363">
              <w:rPr>
                <w:rFonts w:ascii="Calibri" w:eastAsia="Times New Roman" w:hAnsi="Calibri" w:cs="Calibri"/>
                <w:b/>
                <w:bCs/>
                <w:color w:val="00B050"/>
                <w:sz w:val="32"/>
                <w:szCs w:val="32"/>
                <w:lang w:val="es-ES"/>
              </w:rPr>
              <w:t> </w:t>
            </w: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4ADE7622" w14:textId="3BDC67F0"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Consulte una muestra de documentos sobre las operaciones de calefacción/refrigeración de los depósitos.</w:t>
            </w: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1ABA3258"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5A0E2B" w14:paraId="6B9912A4" w14:textId="742A1FF3" w:rsidTr="008E5874">
        <w:trPr>
          <w:trHeight w:val="1755"/>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683F8B06" w14:textId="5E10DADD"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11.4.4.4.8.</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C5465C" w14:textId="414B536B"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 xml:space="preserve">¿Existe un sistema para evitar la mezcla de productos básicos de </w:t>
            </w:r>
            <w:r>
              <w:rPr>
                <w:color w:val="00B050"/>
                <w:sz w:val="24"/>
                <w:szCs w:val="24"/>
                <w:lang w:val="es-ES"/>
              </w:rPr>
              <w:t>calentamiento</w:t>
            </w:r>
            <w:r w:rsidRPr="00FB4363">
              <w:rPr>
                <w:color w:val="00B050"/>
                <w:sz w:val="24"/>
                <w:szCs w:val="24"/>
                <w:lang w:val="es-ES"/>
              </w:rPr>
              <w:t>?</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732927D0" w14:textId="3D8F13E2" w:rsidR="008E5874" w:rsidRPr="00FB4363" w:rsidRDefault="008E5874" w:rsidP="00F87906">
            <w:pPr>
              <w:spacing w:after="0" w:line="240" w:lineRule="auto"/>
              <w:rPr>
                <w:rFonts w:ascii="Calibri" w:eastAsia="Times New Roman" w:hAnsi="Calibri" w:cs="Calibri"/>
                <w:b/>
                <w:bCs/>
                <w:sz w:val="24"/>
                <w:szCs w:val="24"/>
                <w:lang w:val="es-ES"/>
              </w:rPr>
            </w:pPr>
            <w:r w:rsidRPr="00FB4363">
              <w:rPr>
                <w:rFonts w:ascii="Calibri" w:eastAsia="Times New Roman" w:hAnsi="Calibri" w:cs="Calibri"/>
                <w:b/>
                <w:bCs/>
                <w:color w:val="00B050"/>
                <w:sz w:val="32"/>
                <w:szCs w:val="32"/>
                <w:lang w:val="es-ES"/>
              </w:rPr>
              <w:t> </w:t>
            </w: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0F0F0573" w14:textId="413A6E5B"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Este requisito aborda el riesgo de calentamiento incorrecto mencionado en 11.4.4.</w:t>
            </w:r>
            <w:proofErr w:type="gramStart"/>
            <w:r w:rsidRPr="00FB4363">
              <w:rPr>
                <w:rFonts w:ascii="Calibri" w:eastAsia="Times New Roman" w:hAnsi="Calibri" w:cs="Calibri"/>
                <w:color w:val="00B050"/>
                <w:sz w:val="24"/>
                <w:szCs w:val="24"/>
                <w:lang w:val="es-ES"/>
              </w:rPr>
              <w:t>4.2.a</w:t>
            </w:r>
            <w:proofErr w:type="gramEnd"/>
            <w:r w:rsidRPr="00FB4363">
              <w:rPr>
                <w:rFonts w:ascii="Calibri" w:eastAsia="Times New Roman" w:hAnsi="Calibri" w:cs="Calibri"/>
                <w:color w:val="00B050"/>
                <w:sz w:val="24"/>
                <w:szCs w:val="24"/>
                <w:lang w:val="es-ES"/>
              </w:rPr>
              <w:t xml:space="preserve">. </w:t>
            </w:r>
          </w:p>
          <w:p w14:paraId="0CE94217" w14:textId="4E50BBC2"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Un ejemplo de sistema es tener áreas designadas para calentar contenedores con mezcla de agua/glicol separadas del área que suministra el calentamiento de vapor.</w:t>
            </w: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0F18A025"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FB4363" w14:paraId="4D7FA3BE" w14:textId="3EC47073" w:rsidTr="008E5874">
        <w:trPr>
          <w:trHeight w:val="1755"/>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659539CF" w14:textId="4DD118C9"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lastRenderedPageBreak/>
              <w:t>11.4.4.4.9.</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D79B62" w14:textId="67A9219E"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 xml:space="preserve">¿Se realiza la operación de acuerdo con los requisitos de la pregunta </w:t>
            </w:r>
            <w:r w:rsidRPr="002C7676">
              <w:rPr>
                <w:color w:val="00B050"/>
                <w:sz w:val="24"/>
                <w:szCs w:val="24"/>
                <w:lang w:val="es-ES"/>
              </w:rPr>
              <w:t>11.4.2.3.1.</w:t>
            </w:r>
            <w:r w:rsidRPr="00FB4363">
              <w:rPr>
                <w:color w:val="00B050"/>
                <w:sz w:val="24"/>
                <w:szCs w:val="24"/>
                <w:lang w:val="es-ES"/>
              </w:rPr>
              <w:t>?</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7270C8A1" w14:textId="42D29553" w:rsidR="008E5874" w:rsidRPr="00FB4363" w:rsidRDefault="008E5874" w:rsidP="00F87906">
            <w:pPr>
              <w:spacing w:after="0" w:line="240" w:lineRule="auto"/>
              <w:rPr>
                <w:rFonts w:ascii="Calibri" w:eastAsia="Times New Roman" w:hAnsi="Calibri" w:cs="Calibri"/>
                <w:b/>
                <w:bCs/>
                <w:sz w:val="24"/>
                <w:szCs w:val="24"/>
                <w:lang w:val="es-ES"/>
              </w:rPr>
            </w:pPr>
            <w:r w:rsidRPr="00FB4363">
              <w:rPr>
                <w:rFonts w:ascii="Calibri" w:eastAsia="Times New Roman" w:hAnsi="Calibri" w:cs="Calibri"/>
                <w:b/>
                <w:bCs/>
                <w:color w:val="00B050"/>
                <w:sz w:val="32"/>
                <w:szCs w:val="32"/>
                <w:lang w:val="es-ES"/>
              </w:rPr>
              <w:t> </w:t>
            </w: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50DDA96F" w14:textId="77777777" w:rsidR="008E5874" w:rsidRPr="00FB4363" w:rsidRDefault="008E5874" w:rsidP="00F87906">
            <w:pPr>
              <w:spacing w:after="24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El asesor comprobará el permiso para ver si se incluyen requisitos específicos para el pavimento.</w:t>
            </w:r>
          </w:p>
          <w:p w14:paraId="62B9DFE3" w14:textId="77777777" w:rsidR="008E5874" w:rsidRPr="00FB4363" w:rsidRDefault="008E5874" w:rsidP="00F87906">
            <w:pPr>
              <w:spacing w:after="24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xml:space="preserve">Como los contenedores suelen almacenarse en el suelo, es importante que haya un pavimento adecuado. </w:t>
            </w:r>
          </w:p>
          <w:p w14:paraId="0FCEFC22" w14:textId="77777777" w:rsidR="008E5874" w:rsidRPr="00FB4363" w:rsidRDefault="008E5874" w:rsidP="00F87906">
            <w:pPr>
              <w:spacing w:after="24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xml:space="preserve">Si se produce un derrame de producto, las aguas subterráneas podrían contaminarse con efectos negativos para el medio ambiente y las personas. </w:t>
            </w:r>
          </w:p>
          <w:p w14:paraId="12AB50B6" w14:textId="77777777" w:rsidR="008E5874" w:rsidRPr="00FB4363" w:rsidRDefault="008E5874" w:rsidP="00F87906">
            <w:pPr>
              <w:spacing w:after="24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xml:space="preserve">La mayoría de los depósitos de contenedores tienen una superficie hecha de ladrillos (unos 12 cm), luego una capa de gravilla (10-30 cm) y después una o más capas de hormigón como base de cimentación (20-60 cm). </w:t>
            </w:r>
          </w:p>
          <w:p w14:paraId="6BCDB402" w14:textId="51441DF9"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Al menos una de las capas (normalmente la de hormigón) debe ser impermeable. El evaluador exigirá pruebas documentales de esta condición</w:t>
            </w: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111AD0C9" w14:textId="77777777" w:rsidR="008E5874" w:rsidRPr="00FB4363" w:rsidRDefault="008E5874" w:rsidP="00F87906">
            <w:pPr>
              <w:spacing w:after="240" w:line="240" w:lineRule="auto"/>
              <w:rPr>
                <w:rFonts w:ascii="Calibri" w:eastAsia="Times New Roman" w:hAnsi="Calibri" w:cs="Calibri"/>
                <w:color w:val="00B050"/>
                <w:sz w:val="24"/>
                <w:szCs w:val="24"/>
                <w:lang w:val="es-ES"/>
              </w:rPr>
            </w:pPr>
          </w:p>
        </w:tc>
      </w:tr>
      <w:tr w:rsidR="008E5874" w:rsidRPr="005A0E2B" w14:paraId="127F5B04" w14:textId="4CC85CCD" w:rsidTr="008E5874">
        <w:trPr>
          <w:trHeight w:val="1755"/>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5298612D" w14:textId="0B224F2A"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11.4.4.4.10.</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D4D736" w14:textId="22A12029"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¿Existe un procedimiento para inspeccionar el depósito después del calentamiento/enfriamiento y antes de la salida?</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1251009F" w14:textId="4547A21A" w:rsidR="008E5874" w:rsidRPr="00FB4363" w:rsidRDefault="008E5874" w:rsidP="00F87906">
            <w:pPr>
              <w:spacing w:after="0" w:line="240" w:lineRule="auto"/>
              <w:rPr>
                <w:rFonts w:ascii="Calibri" w:eastAsia="Times New Roman" w:hAnsi="Calibri" w:cs="Calibri"/>
                <w:b/>
                <w:bCs/>
                <w:sz w:val="24"/>
                <w:szCs w:val="24"/>
                <w:lang w:val="es-ES"/>
              </w:rPr>
            </w:pPr>
            <w:r w:rsidRPr="00FB4363">
              <w:rPr>
                <w:rFonts w:ascii="Calibri" w:eastAsia="Times New Roman" w:hAnsi="Calibri" w:cs="Calibri"/>
                <w:b/>
                <w:bCs/>
                <w:color w:val="00B050"/>
                <w:sz w:val="32"/>
                <w:szCs w:val="32"/>
                <w:lang w:val="es-ES"/>
              </w:rPr>
              <w:t> </w:t>
            </w: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48918A9C" w14:textId="45FACB7C"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La empresa comprobará la temperatura, la estanqueidad, la retirada de equipos para medir la temperatura, la desconexión de mangueras/cables eléctricos, etc. Estas comprobaciones deben registrarse (podrían formar parte de la lista de comprobaciones de la pregunta 11.4.4.4.1.e)</w:t>
            </w: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3D9CFDA3"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5A0E2B" w14:paraId="10A91B59" w14:textId="4ABB35E6" w:rsidTr="008E5874">
        <w:trPr>
          <w:trHeight w:val="1755"/>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01419428" w14:textId="311D5376"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11.4.4.4.11.</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DD7DF3" w14:textId="0A06233B"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 xml:space="preserve">En caso de cambio en el equipo de la unidad de </w:t>
            </w:r>
            <w:r>
              <w:rPr>
                <w:color w:val="00B050"/>
                <w:sz w:val="24"/>
                <w:szCs w:val="24"/>
                <w:lang w:val="es-ES"/>
              </w:rPr>
              <w:t>calentamiento</w:t>
            </w:r>
            <w:r w:rsidRPr="00FB4363">
              <w:rPr>
                <w:color w:val="00B050"/>
                <w:sz w:val="24"/>
                <w:szCs w:val="24"/>
                <w:lang w:val="es-ES"/>
              </w:rPr>
              <w:t>/refrigeración, ¿se ha llevado a cabo una evaluación del riesgo de la gestión del cambio (MOC)?</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0B35AEB2" w14:textId="0B243BA7" w:rsidR="008E5874" w:rsidRPr="00FB4363" w:rsidRDefault="008E5874" w:rsidP="00F87906">
            <w:pPr>
              <w:spacing w:after="0" w:line="240" w:lineRule="auto"/>
              <w:rPr>
                <w:rFonts w:ascii="Calibri" w:eastAsia="Times New Roman" w:hAnsi="Calibri" w:cs="Calibri"/>
                <w:b/>
                <w:bCs/>
                <w:sz w:val="24"/>
                <w:szCs w:val="24"/>
                <w:lang w:val="es-ES"/>
              </w:rPr>
            </w:pPr>
            <w:r w:rsidRPr="00FB4363">
              <w:rPr>
                <w:rFonts w:ascii="Calibri" w:eastAsia="Times New Roman" w:hAnsi="Calibri" w:cs="Calibri"/>
                <w:b/>
                <w:bCs/>
                <w:color w:val="00B050"/>
                <w:sz w:val="32"/>
                <w:szCs w:val="32"/>
                <w:lang w:val="es-ES"/>
              </w:rPr>
              <w:t> </w:t>
            </w: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08112148" w14:textId="77777777"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A partir de la conversación con los auditados, identificar cualquier cambio en las prácticas de trabajo.</w:t>
            </w:r>
          </w:p>
          <w:p w14:paraId="14366FB2" w14:textId="77777777"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Consulte las directrices sobre gestión del cambio (MOC): "</w:t>
            </w:r>
            <w:r w:rsidRPr="00415BBE">
              <w:rPr>
                <w:rFonts w:ascii="Calibri" w:eastAsia="Times New Roman" w:hAnsi="Calibri" w:cs="Calibri"/>
                <w:color w:val="00B050"/>
                <w:sz w:val="24"/>
                <w:szCs w:val="24"/>
                <w:lang w:val="en-GB"/>
              </w:rPr>
              <w:t xml:space="preserve">Managing Change in a Chemicals Supply Chain": </w:t>
            </w:r>
            <w:hyperlink r:id="rId22" w:history="1">
              <w:r w:rsidRPr="00415BBE">
                <w:rPr>
                  <w:rStyle w:val="Hipervnculo"/>
                  <w:rFonts w:ascii="Calibri" w:eastAsia="Times New Roman" w:hAnsi="Calibri" w:cs="Calibri"/>
                  <w:sz w:val="24"/>
                  <w:szCs w:val="24"/>
                  <w:lang w:val="en-GB"/>
                </w:rPr>
                <w:t>https://cefic.org/library-item/guidelines-for-managing-change-in-a-chemicals-supply-chain/</w:t>
              </w:r>
            </w:hyperlink>
            <w:r w:rsidRPr="00FB4363">
              <w:rPr>
                <w:rFonts w:ascii="Calibri" w:eastAsia="Times New Roman" w:hAnsi="Calibri" w:cs="Calibri"/>
                <w:color w:val="00B050"/>
                <w:sz w:val="24"/>
                <w:szCs w:val="24"/>
                <w:lang w:val="es-ES"/>
              </w:rPr>
              <w:t xml:space="preserve">  o equivalente.</w:t>
            </w:r>
          </w:p>
          <w:p w14:paraId="257B9252" w14:textId="0767BD69"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Busque los registros de la evaluación de riesgos como se indica en la sección 5. de la directriz o equivalente.</w:t>
            </w: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0B0F90AD"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FB4363" w14:paraId="1DFD505E" w14:textId="6F2DE156" w:rsidTr="008E5874">
        <w:trPr>
          <w:trHeight w:val="840"/>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6A73A9E2" w14:textId="20BC846E"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11.4.4.5.</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492747" w14:textId="47A44CA4"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Toma de muestras</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7B74C95F" w14:textId="051D0B85"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4A5E4802" w14:textId="77777777" w:rsidR="008E5874" w:rsidRPr="00FB4363" w:rsidRDefault="008E5874" w:rsidP="00F87906">
            <w:pPr>
              <w:spacing w:after="0" w:line="240" w:lineRule="auto"/>
              <w:rPr>
                <w:rFonts w:ascii="Calibri" w:eastAsia="Times New Roman" w:hAnsi="Calibri" w:cs="Calibri"/>
                <w:sz w:val="24"/>
                <w:szCs w:val="24"/>
                <w:lang w:val="es-ES"/>
              </w:rPr>
            </w:pP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4E2A8BB0" w14:textId="77777777" w:rsidR="008E5874" w:rsidRPr="00FB4363" w:rsidRDefault="008E5874" w:rsidP="00F87906">
            <w:pPr>
              <w:spacing w:after="0" w:line="240" w:lineRule="auto"/>
              <w:rPr>
                <w:rFonts w:ascii="Calibri" w:eastAsia="Times New Roman" w:hAnsi="Calibri" w:cs="Calibri"/>
                <w:sz w:val="24"/>
                <w:szCs w:val="24"/>
                <w:lang w:val="es-ES"/>
              </w:rPr>
            </w:pPr>
          </w:p>
        </w:tc>
      </w:tr>
      <w:tr w:rsidR="008E5874" w:rsidRPr="005A0E2B" w14:paraId="2C09F4E3" w14:textId="513DCB0F" w:rsidTr="008E5874">
        <w:trPr>
          <w:trHeight w:val="1755"/>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27B47300" w14:textId="27181223"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lastRenderedPageBreak/>
              <w:t>11.4.4.5.1.</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AC881D" w14:textId="204A9A63"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Si se realiza muestreo, ¿existe un procedimiento para realizar la operación?</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05EE9475"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69119271" w14:textId="6026A6DE"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xml:space="preserve">Primero, el sitio debe tener la política de evitar el muestreo de contenedores. Sin embargo, si todavía hay una gran necesidad de </w:t>
            </w:r>
            <w:r>
              <w:rPr>
                <w:rFonts w:ascii="Calibri" w:eastAsia="Times New Roman" w:hAnsi="Calibri" w:cs="Calibri"/>
                <w:color w:val="00B050"/>
                <w:sz w:val="24"/>
                <w:szCs w:val="24"/>
                <w:lang w:val="es-ES"/>
              </w:rPr>
              <w:t>tomar muestras</w:t>
            </w:r>
            <w:r w:rsidRPr="00FB4363">
              <w:rPr>
                <w:rFonts w:ascii="Calibri" w:eastAsia="Times New Roman" w:hAnsi="Calibri" w:cs="Calibri"/>
                <w:color w:val="00B050"/>
                <w:sz w:val="24"/>
                <w:szCs w:val="24"/>
                <w:lang w:val="es-ES"/>
              </w:rPr>
              <w:t>, el sitio debe contar con un procedimiento.</w:t>
            </w:r>
          </w:p>
          <w:p w14:paraId="622BE805" w14:textId="77777777"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Los peligros que pueden ocurrir son:</w:t>
            </w:r>
          </w:p>
          <w:p w14:paraId="4970E208" w14:textId="77777777"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contaminación del personal o de terceros</w:t>
            </w:r>
          </w:p>
          <w:p w14:paraId="0A9C1B0F" w14:textId="77777777"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contaminación ambiental (aire, agua, suelo)</w:t>
            </w:r>
          </w:p>
          <w:p w14:paraId="21C6D33C" w14:textId="77777777"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problemas de seguridad y/o calidad del producto (impurezas, reacción con la humedad/oxígeno atmosférico)</w:t>
            </w:r>
          </w:p>
          <w:p w14:paraId="63A274E5" w14:textId="77777777"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trabajos en altura (transporte de equipos de muestreo y riesgo de caída).</w:t>
            </w:r>
          </w:p>
          <w:p w14:paraId="6A6B55B2" w14:textId="0E21CDED"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xml:space="preserve">Si el permiso lo permite, el muestreo debe ser realizado por expertos autorizados, utilizando equipo adecuado para la toma y transporte de muestras. Para elegir el equipo de protección personal correcto, debe estar disponible la última versión </w:t>
            </w:r>
            <w:r>
              <w:rPr>
                <w:rFonts w:ascii="Calibri" w:eastAsia="Times New Roman" w:hAnsi="Calibri" w:cs="Calibri"/>
                <w:color w:val="00B050"/>
                <w:sz w:val="24"/>
                <w:szCs w:val="24"/>
                <w:lang w:val="es-ES"/>
              </w:rPr>
              <w:t>de la FDS</w:t>
            </w:r>
            <w:r w:rsidRPr="00FB4363">
              <w:rPr>
                <w:rFonts w:ascii="Calibri" w:eastAsia="Times New Roman" w:hAnsi="Calibri" w:cs="Calibri"/>
                <w:color w:val="00B050"/>
                <w:sz w:val="24"/>
                <w:szCs w:val="24"/>
                <w:lang w:val="es-ES"/>
              </w:rPr>
              <w:t>.</w:t>
            </w:r>
          </w:p>
          <w:p w14:paraId="2CC210C4" w14:textId="32C38C12"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Si el muestreo no ocurre, la pregunta no es aplicable</w:t>
            </w:r>
            <w:r w:rsidRPr="00FB4363">
              <w:rPr>
                <w:color w:val="00B050"/>
                <w:sz w:val="24"/>
                <w:szCs w:val="24"/>
                <w:lang w:val="es-ES"/>
              </w:rPr>
              <w:t xml:space="preserve"> </w:t>
            </w: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4AA3DC69"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5A0E2B" w14:paraId="15266B50" w14:textId="0B4B7972" w:rsidTr="008E5874">
        <w:trPr>
          <w:trHeight w:val="829"/>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5E501A5B" w14:textId="03588B93"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b/>
                <w:bCs/>
                <w:color w:val="00B050"/>
                <w:sz w:val="24"/>
                <w:szCs w:val="24"/>
                <w:lang w:val="es-ES"/>
              </w:rPr>
              <w:t>11.4.5.</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0FF0C5" w14:textId="1BBB4216" w:rsidR="008E5874" w:rsidRPr="006336FE" w:rsidRDefault="008E5874" w:rsidP="00F87906">
            <w:pPr>
              <w:spacing w:after="0" w:line="240" w:lineRule="auto"/>
              <w:rPr>
                <w:rFonts w:ascii="Calibri" w:hAnsi="Calibri" w:cs="Calibri"/>
                <w:b/>
                <w:bCs/>
                <w:lang w:val="es-ES"/>
              </w:rPr>
            </w:pPr>
            <w:r w:rsidRPr="006336FE">
              <w:rPr>
                <w:b/>
                <w:bCs/>
                <w:color w:val="00B050"/>
                <w:sz w:val="24"/>
                <w:szCs w:val="24"/>
                <w:lang w:val="es-ES"/>
              </w:rPr>
              <w:t>Respuesta ante emergencias y preparación para derrames</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78949BFE"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783144B9" w14:textId="16943F39"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b/>
                <w:bCs/>
                <w:color w:val="00B050"/>
                <w:sz w:val="24"/>
                <w:szCs w:val="24"/>
                <w:lang w:val="es-ES"/>
              </w:rPr>
              <w:t>Respuesta ante emergencias y preparación para derrames</w:t>
            </w: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697EC0F6" w14:textId="77777777" w:rsidR="008E5874" w:rsidRPr="00FB4363" w:rsidRDefault="008E5874" w:rsidP="00F87906">
            <w:pPr>
              <w:spacing w:after="0" w:line="240" w:lineRule="auto"/>
              <w:rPr>
                <w:rFonts w:ascii="Calibri" w:eastAsia="Times New Roman" w:hAnsi="Calibri" w:cs="Calibri"/>
                <w:b/>
                <w:bCs/>
                <w:color w:val="00B050"/>
                <w:sz w:val="24"/>
                <w:szCs w:val="24"/>
                <w:lang w:val="es-ES"/>
              </w:rPr>
            </w:pPr>
          </w:p>
        </w:tc>
      </w:tr>
      <w:tr w:rsidR="008E5874" w:rsidRPr="00FB4363" w14:paraId="679E3C04" w14:textId="3EBD8033" w:rsidTr="008E5874">
        <w:trPr>
          <w:trHeight w:val="557"/>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28A794EE" w14:textId="539A7241"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11.4.5.1.</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093040" w14:textId="12CE2CF3"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Contención de derrames</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3B8CCD29"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23A7636E" w14:textId="0A9F2632" w:rsidR="008E5874" w:rsidRPr="00FB4363" w:rsidRDefault="008E5874" w:rsidP="00F87906">
            <w:pPr>
              <w:spacing w:after="0" w:line="240" w:lineRule="auto"/>
              <w:rPr>
                <w:rFonts w:ascii="Calibri" w:eastAsia="Times New Roman" w:hAnsi="Calibri" w:cs="Calibri"/>
                <w:sz w:val="24"/>
                <w:szCs w:val="24"/>
                <w:lang w:val="es-ES"/>
              </w:rPr>
            </w:pP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06EBEE69" w14:textId="77777777" w:rsidR="008E5874" w:rsidRPr="00FB4363" w:rsidRDefault="008E5874" w:rsidP="00F87906">
            <w:pPr>
              <w:spacing w:after="0" w:line="240" w:lineRule="auto"/>
              <w:rPr>
                <w:rFonts w:ascii="Calibri" w:eastAsia="Times New Roman" w:hAnsi="Calibri" w:cs="Calibri"/>
                <w:sz w:val="24"/>
                <w:szCs w:val="24"/>
                <w:lang w:val="es-ES"/>
              </w:rPr>
            </w:pPr>
          </w:p>
        </w:tc>
      </w:tr>
      <w:tr w:rsidR="008E5874" w:rsidRPr="00247A98" w14:paraId="5D88EC0B" w14:textId="2425E95E" w:rsidTr="008E5874">
        <w:trPr>
          <w:trHeight w:val="1352"/>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722B0FBF" w14:textId="0489980F"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11.4.5.1.1.</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07F5AA" w14:textId="4C80A384"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¿Existe un sistema de contención de fugas y derrames, que también permita el aislamiento del drenaje del sitio?</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41686E86" w14:textId="7E0DEB25" w:rsidR="008E5874" w:rsidRPr="00FB4363" w:rsidRDefault="008E5874" w:rsidP="00F87906">
            <w:pPr>
              <w:spacing w:after="0" w:line="240" w:lineRule="auto"/>
              <w:rPr>
                <w:rFonts w:ascii="Calibri" w:eastAsia="Times New Roman" w:hAnsi="Calibri" w:cs="Calibri"/>
                <w:b/>
                <w:bCs/>
                <w:sz w:val="24"/>
                <w:szCs w:val="24"/>
                <w:lang w:val="es-ES"/>
              </w:rPr>
            </w:pPr>
            <w:r w:rsidRPr="00FB4363">
              <w:rPr>
                <w:rFonts w:ascii="Calibri" w:eastAsia="Times New Roman" w:hAnsi="Calibri" w:cs="Calibri"/>
                <w:b/>
                <w:bCs/>
                <w:color w:val="00B050"/>
                <w:sz w:val="24"/>
                <w:szCs w:val="24"/>
                <w:lang w:val="es-ES"/>
              </w:rPr>
              <w:t xml:space="preserve"> </w:t>
            </w: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7702F5BB" w14:textId="4BEF5DCE"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xml:space="preserve">Lo ideal es que el área de carga/descarga tenga una </w:t>
            </w:r>
            <w:r>
              <w:rPr>
                <w:rFonts w:ascii="Calibri" w:eastAsia="Times New Roman" w:hAnsi="Calibri" w:cs="Calibri"/>
                <w:color w:val="00B050"/>
                <w:sz w:val="24"/>
                <w:szCs w:val="24"/>
                <w:lang w:val="es-ES"/>
              </w:rPr>
              <w:t>pendiente</w:t>
            </w:r>
            <w:r w:rsidRPr="00FB4363">
              <w:rPr>
                <w:rFonts w:ascii="Calibri" w:eastAsia="Times New Roman" w:hAnsi="Calibri" w:cs="Calibri"/>
                <w:color w:val="00B050"/>
                <w:sz w:val="24"/>
                <w:szCs w:val="24"/>
                <w:lang w:val="es-ES"/>
              </w:rPr>
              <w:t>, pero no se debe permitir que el producto derramado corra a otras partes de las instalaciones (donde pueden existir fuentes de ignición). Compruebe si hay desagües no controlados.</w:t>
            </w:r>
          </w:p>
          <w:p w14:paraId="4799FA8C"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p w14:paraId="5E64D695" w14:textId="77777777" w:rsidR="008E5874" w:rsidRPr="00FB4363" w:rsidRDefault="008E5874" w:rsidP="00F87906">
            <w:pPr>
              <w:spacing w:after="0" w:line="240" w:lineRule="auto"/>
              <w:rPr>
                <w:rFonts w:ascii="Calibri" w:eastAsia="Times New Roman" w:hAnsi="Calibri" w:cs="Calibri"/>
                <w:sz w:val="24"/>
                <w:szCs w:val="24"/>
                <w:lang w:val="es-ES"/>
              </w:rPr>
            </w:pP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5D768FF7"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5A0E2B" w14:paraId="1F98993F" w14:textId="287DE840" w:rsidTr="008E5874">
        <w:trPr>
          <w:trHeight w:val="1755"/>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68F36097" w14:textId="34D05783"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11.4.5.1.2.</w:t>
            </w:r>
          </w:p>
          <w:p w14:paraId="255ECC82" w14:textId="792DB12F" w:rsidR="008E5874" w:rsidRPr="00FB4363" w:rsidRDefault="008E5874" w:rsidP="00F87906">
            <w:pPr>
              <w:spacing w:after="0" w:line="240" w:lineRule="auto"/>
              <w:rPr>
                <w:rFonts w:ascii="Calibri" w:eastAsia="Times New Roman" w:hAnsi="Calibri" w:cs="Calibri"/>
                <w:sz w:val="24"/>
                <w:szCs w:val="24"/>
                <w:lang w:val="es-ES"/>
              </w:rPr>
            </w:pP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D8539E" w14:textId="369941DC"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¿El sitio cuenta con un</w:t>
            </w:r>
            <w:r>
              <w:rPr>
                <w:color w:val="00B050"/>
                <w:sz w:val="24"/>
                <w:szCs w:val="24"/>
                <w:lang w:val="es-ES"/>
              </w:rPr>
              <w:t xml:space="preserve">a </w:t>
            </w:r>
            <w:r w:rsidRPr="00FB4363">
              <w:rPr>
                <w:color w:val="00B050"/>
                <w:sz w:val="24"/>
                <w:szCs w:val="24"/>
                <w:lang w:val="es-ES"/>
              </w:rPr>
              <w:t>unidad móvil o área segregada con terraplenes para manejar los pequeños derrames que no pueden detenerse o contenerse con materiales absorbentes, etc.?</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460CBDAC" w14:textId="7239F419" w:rsidR="008E5874" w:rsidRPr="00FB4363" w:rsidRDefault="008E5874" w:rsidP="00F87906">
            <w:pPr>
              <w:spacing w:after="0" w:line="240" w:lineRule="auto"/>
              <w:rPr>
                <w:rFonts w:ascii="Calibri" w:eastAsia="Times New Roman" w:hAnsi="Calibri" w:cs="Calibri"/>
                <w:b/>
                <w:bCs/>
                <w:sz w:val="24"/>
                <w:szCs w:val="24"/>
                <w:lang w:val="es-ES"/>
              </w:rPr>
            </w:pPr>
            <w:r w:rsidRPr="00FB4363">
              <w:rPr>
                <w:rFonts w:ascii="Calibri" w:eastAsia="Times New Roman" w:hAnsi="Calibri" w:cs="Calibri"/>
                <w:b/>
                <w:bCs/>
                <w:color w:val="00B050"/>
                <w:sz w:val="24"/>
                <w:szCs w:val="24"/>
                <w:lang w:val="es-ES"/>
              </w:rPr>
              <w:t> </w:t>
            </w: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71D55130" w14:textId="22B2A3F4" w:rsidR="008E5874" w:rsidRPr="00415BBE" w:rsidRDefault="008E5874" w:rsidP="00F87906">
            <w:pPr>
              <w:spacing w:after="0" w:line="240" w:lineRule="auto"/>
              <w:rPr>
                <w:rFonts w:ascii="Calibri" w:eastAsia="Times New Roman" w:hAnsi="Calibri" w:cs="Calibri"/>
                <w:sz w:val="24"/>
                <w:szCs w:val="24"/>
                <w:lang w:val="es-ES_tradnl"/>
              </w:rPr>
            </w:pPr>
            <w:r w:rsidRPr="00FB4363">
              <w:rPr>
                <w:rFonts w:ascii="Calibri" w:eastAsia="Times New Roman" w:hAnsi="Calibri" w:cs="Calibri"/>
                <w:color w:val="00B050"/>
                <w:sz w:val="24"/>
                <w:szCs w:val="24"/>
                <w:lang w:val="es-ES"/>
              </w:rPr>
              <w:t xml:space="preserve">Ejemplos de instalaciones de contención podrían ser una </w:t>
            </w:r>
            <w:r w:rsidRPr="006336FE">
              <w:rPr>
                <w:rFonts w:ascii="Calibri" w:eastAsia="Times New Roman" w:hAnsi="Calibri" w:cs="Calibri"/>
                <w:color w:val="00B050"/>
                <w:sz w:val="24"/>
                <w:szCs w:val="24"/>
                <w:lang w:val="es-ES_tradnl"/>
              </w:rPr>
              <w:t xml:space="preserve">bandeja de goteo de contenedores, o un área con piso impermeable con bordillos o terraplenes. </w:t>
            </w:r>
            <w:r w:rsidRPr="00415BBE">
              <w:rPr>
                <w:rFonts w:ascii="Calibri" w:eastAsia="Times New Roman" w:hAnsi="Calibri" w:cs="Calibri"/>
                <w:color w:val="00B050"/>
                <w:sz w:val="24"/>
                <w:szCs w:val="24"/>
                <w:lang w:val="es-ES_tradnl"/>
              </w:rPr>
              <w:t xml:space="preserve">Consulte la sección 6.1.1. de la directriz </w:t>
            </w:r>
            <w:r w:rsidRPr="007A3F60">
              <w:rPr>
                <w:rFonts w:ascii="Calibri" w:eastAsia="Times New Roman" w:hAnsi="Calibri" w:cs="Calibri"/>
                <w:color w:val="00B050"/>
                <w:sz w:val="24"/>
                <w:szCs w:val="24"/>
              </w:rPr>
              <w:t>"Safe Storage and handling of containers carrying dangerous goods and hazardous substances"</w:t>
            </w:r>
            <w:r>
              <w:rPr>
                <w:rFonts w:ascii="Calibri" w:eastAsia="Times New Roman" w:hAnsi="Calibri" w:cs="Calibri"/>
                <w:color w:val="00B050"/>
                <w:sz w:val="24"/>
                <w:szCs w:val="24"/>
              </w:rPr>
              <w:t xml:space="preserve"> </w:t>
            </w:r>
            <w:r w:rsidRPr="007A3F60">
              <w:rPr>
                <w:rFonts w:ascii="Calibri" w:eastAsia="Times New Roman" w:hAnsi="Calibri" w:cs="Calibri"/>
                <w:color w:val="00B050"/>
                <w:sz w:val="24"/>
                <w:szCs w:val="24"/>
              </w:rPr>
              <w:t xml:space="preserve">y SQAS Core, </w:t>
            </w:r>
            <w:r w:rsidRPr="00415BBE">
              <w:rPr>
                <w:rFonts w:ascii="Calibri" w:eastAsia="Times New Roman" w:hAnsi="Calibri" w:cs="Calibri"/>
                <w:color w:val="00B050"/>
                <w:sz w:val="24"/>
                <w:szCs w:val="24"/>
                <w:lang w:val="es-ES_tradnl"/>
              </w:rPr>
              <w:t>sección</w:t>
            </w:r>
            <w:r w:rsidRPr="007A3F60">
              <w:rPr>
                <w:rFonts w:ascii="Calibri" w:eastAsia="Times New Roman" w:hAnsi="Calibri" w:cs="Calibri"/>
                <w:color w:val="00B050"/>
                <w:sz w:val="24"/>
                <w:szCs w:val="24"/>
              </w:rPr>
              <w:t xml:space="preserve"> 4. </w:t>
            </w:r>
            <w:r w:rsidRPr="00FB4363">
              <w:rPr>
                <w:rFonts w:ascii="Calibri" w:eastAsia="Times New Roman" w:hAnsi="Calibri" w:cs="Calibri"/>
                <w:color w:val="00B050"/>
                <w:sz w:val="24"/>
                <w:szCs w:val="24"/>
                <w:lang w:val="es-ES"/>
              </w:rPr>
              <w:t>"Preparación y respuesta ante emergencias dentro y fuera del sitio".</w:t>
            </w: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014399D9"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FB4363" w14:paraId="413BF954" w14:textId="1971CEF5" w:rsidTr="008E5874">
        <w:trPr>
          <w:trHeight w:val="1755"/>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537D48F0" w14:textId="77ADDAA2"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lastRenderedPageBreak/>
              <w:t>11.4.5.1.3.</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63FE0D" w14:textId="3E1B0E5C"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Para derrames grandes y pérdidas significativas, ¿tiene el sitio un lugar o equipo que pueda contener el volumen "total perdido" de un contenedor?</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7F15F8EF" w14:textId="142E6C2C" w:rsidR="008E5874" w:rsidRPr="00FB4363" w:rsidRDefault="008E5874" w:rsidP="00F87906">
            <w:pPr>
              <w:spacing w:after="0" w:line="240" w:lineRule="auto"/>
              <w:rPr>
                <w:rFonts w:ascii="Calibri" w:eastAsia="Times New Roman" w:hAnsi="Calibri" w:cs="Calibri"/>
                <w:b/>
                <w:bCs/>
                <w:sz w:val="24"/>
                <w:szCs w:val="24"/>
                <w:lang w:val="es-ES"/>
              </w:rPr>
            </w:pPr>
            <w:r w:rsidRPr="00FB4363">
              <w:rPr>
                <w:rFonts w:ascii="Calibri" w:eastAsia="Times New Roman" w:hAnsi="Calibri" w:cs="Calibri"/>
                <w:b/>
                <w:bCs/>
                <w:color w:val="00B050"/>
                <w:sz w:val="24"/>
                <w:szCs w:val="24"/>
                <w:lang w:val="es-ES"/>
              </w:rPr>
              <w:t> </w:t>
            </w: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08FBDC38" w14:textId="15892DD0" w:rsidR="008E5874" w:rsidRPr="00FB4363" w:rsidRDefault="008E5874" w:rsidP="00F87906">
            <w:pPr>
              <w:spacing w:after="0" w:line="240" w:lineRule="auto"/>
              <w:rPr>
                <w:rFonts w:ascii="Calibri" w:eastAsia="Times New Roman" w:hAnsi="Calibri" w:cs="Calibri"/>
                <w:sz w:val="24"/>
                <w:szCs w:val="24"/>
                <w:lang w:val="es-ES"/>
              </w:rPr>
            </w:pPr>
            <w:r w:rsidRPr="00415BBE">
              <w:rPr>
                <w:rFonts w:ascii="Calibri" w:eastAsia="Times New Roman" w:hAnsi="Calibri" w:cs="Calibri"/>
                <w:color w:val="00B050"/>
                <w:sz w:val="24"/>
                <w:szCs w:val="24"/>
                <w:lang w:val="es-ES_tradnl"/>
              </w:rPr>
              <w:t>Consulte la sección</w:t>
            </w:r>
            <w:r w:rsidRPr="007A3F60">
              <w:rPr>
                <w:rFonts w:ascii="Calibri" w:eastAsia="Times New Roman" w:hAnsi="Calibri" w:cs="Calibri"/>
                <w:color w:val="00B050"/>
                <w:sz w:val="24"/>
                <w:szCs w:val="24"/>
              </w:rPr>
              <w:t xml:space="preserve"> 6.1.2. de las directrices ""Safe Storage and handling of containers carrying dangerous goods and hazardous substances". </w:t>
            </w:r>
            <w:r w:rsidRPr="00FB4363">
              <w:rPr>
                <w:rFonts w:ascii="Calibri" w:eastAsia="Times New Roman" w:hAnsi="Calibri" w:cs="Calibri"/>
                <w:color w:val="00B050"/>
                <w:sz w:val="24"/>
                <w:szCs w:val="24"/>
                <w:lang w:val="es-ES"/>
              </w:rPr>
              <w:t>Debe ser un equipo o un lugar, como un dique grande, un depósito de gran volumen, una unidad de plataforma o una ubicación que contenga el volumen total. El sitio de recepción debe tener un piso hermético a los líquidos, un área de superficie baja y un mecanismo de drenaje controlado. Consulte SQAS Core, Sección 4., Respuesta de emergencia</w:t>
            </w: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3E1D5E87" w14:textId="77777777" w:rsidR="008E5874" w:rsidRPr="007A3F60" w:rsidRDefault="008E5874" w:rsidP="00F87906">
            <w:pPr>
              <w:spacing w:after="0" w:line="240" w:lineRule="auto"/>
              <w:rPr>
                <w:rFonts w:ascii="Calibri" w:eastAsia="Times New Roman" w:hAnsi="Calibri" w:cs="Calibri"/>
                <w:color w:val="00B050"/>
                <w:sz w:val="24"/>
                <w:szCs w:val="24"/>
              </w:rPr>
            </w:pPr>
          </w:p>
        </w:tc>
      </w:tr>
      <w:tr w:rsidR="008E5874" w:rsidRPr="005A0E2B" w14:paraId="4E31A637" w14:textId="07C03800" w:rsidTr="008E5874">
        <w:trPr>
          <w:trHeight w:val="955"/>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27893686" w14:textId="746B444D"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11.4.5.2.</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FD6A80" w14:textId="55F93320"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Desastres Naturales/ Riesgo Climatológico y Geográfico</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75EB96B3" w14:textId="542B2DE3"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6A0147F0" w14:textId="178C4073" w:rsidR="008E5874" w:rsidRPr="00FB4363" w:rsidRDefault="008E5874" w:rsidP="00F87906">
            <w:pPr>
              <w:spacing w:after="0" w:line="240" w:lineRule="auto"/>
              <w:rPr>
                <w:rFonts w:ascii="Calibri" w:eastAsia="Times New Roman" w:hAnsi="Calibri" w:cs="Calibri"/>
                <w:sz w:val="24"/>
                <w:szCs w:val="24"/>
                <w:lang w:val="es-ES"/>
              </w:rPr>
            </w:pP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743116C9" w14:textId="77777777" w:rsidR="008E5874" w:rsidRPr="00FB4363" w:rsidRDefault="008E5874" w:rsidP="00F87906">
            <w:pPr>
              <w:spacing w:after="0" w:line="240" w:lineRule="auto"/>
              <w:rPr>
                <w:rFonts w:ascii="Calibri" w:eastAsia="Times New Roman" w:hAnsi="Calibri" w:cs="Calibri"/>
                <w:sz w:val="24"/>
                <w:szCs w:val="24"/>
                <w:lang w:val="es-ES"/>
              </w:rPr>
            </w:pPr>
          </w:p>
        </w:tc>
      </w:tr>
      <w:tr w:rsidR="008E5874" w:rsidRPr="005A0E2B" w14:paraId="1493B6A5" w14:textId="1A442577" w:rsidTr="008E5874">
        <w:trPr>
          <w:trHeight w:val="1755"/>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79F416C2" w14:textId="69CF9995"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11.4.5.2.1.</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1A09F0" w14:textId="4D775A44"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¿Existe una evaluación de riesgos que abarque Desastres naturales y/o Riesgos Climatológicos y Geográficos?</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tcPr>
          <w:p w14:paraId="15FC009A"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FFFFFF" w:themeFill="background1"/>
          </w:tcPr>
          <w:p w14:paraId="76CEBCB0" w14:textId="77777777"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Durante fuertes lluvias, los desagües pluviales pueden desbordarse y el sitio puede inundarse. Especialmente después de un largo período seco. Un suelo absorbente reducido en el área de almacenamiento contribuye al problema.</w:t>
            </w:r>
          </w:p>
          <w:p w14:paraId="7429B1E8" w14:textId="268C5ED3"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xml:space="preserve">Las inundaciones pueden tener un poder destructivo y tener un impacto en el suelo, la infraestructura del sitio y provocar la flotación de los contenedores, la pérdida de contención y la contaminación del agua. Para el almacenamiento de contenedores tipo caja con sustancias que reaccionan con el agua, el contacto con el agua puede provocar la emisión de gases inflamables. Esto puede dar lugar posteriormente a mezclas explosivas con el aire, con todas sus consecuencias, y puede poner en peligro la salud humana y el medio ambiente. </w:t>
            </w:r>
          </w:p>
          <w:p w14:paraId="7E9B08CA" w14:textId="31A672B8"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Los vientos fuertes podrían ser un riesgo grave. Consulte la pregunta 11.4.2.2. sobre el apilamiento.</w:t>
            </w:r>
          </w:p>
          <w:p w14:paraId="7FAFC133" w14:textId="1CAD22CC"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La empresa evaluada debe tener un procedimiento sobre cómo recibe advertencias antes de las condiciones climáticas esperadas de alto riesgo (por ejemplo, vientos huracanados, lluvias extremas, riesgo de inundación, etc.), y debe haber definido, como parte de su plan de respuesta de emergencia, medidas detalladas para mitigar los riesgos y limitar las consecuencias.</w:t>
            </w: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14:paraId="435E173A"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5A0E2B" w14:paraId="6824FE4F" w14:textId="0BADF37A" w:rsidTr="008E5874">
        <w:trPr>
          <w:trHeight w:val="765"/>
          <w:jc w:val="center"/>
        </w:trPr>
        <w:tc>
          <w:tcPr>
            <w:tcW w:w="457" w:type="pct"/>
            <w:tcBorders>
              <w:top w:val="single" w:sz="4" w:space="0" w:color="auto"/>
              <w:left w:val="single" w:sz="4" w:space="0" w:color="auto"/>
              <w:bottom w:val="single" w:sz="4" w:space="0" w:color="auto"/>
              <w:right w:val="single" w:sz="4" w:space="0" w:color="auto"/>
            </w:tcBorders>
            <w:shd w:val="clear" w:color="auto" w:fill="auto"/>
          </w:tcPr>
          <w:p w14:paraId="4379E8AA" w14:textId="6402B164"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b/>
                <w:bCs/>
                <w:color w:val="00B050"/>
                <w:sz w:val="24"/>
                <w:szCs w:val="24"/>
                <w:lang w:val="es-ES"/>
              </w:rPr>
              <w:t>11.4.6.</w:t>
            </w:r>
          </w:p>
        </w:tc>
        <w:tc>
          <w:tcPr>
            <w:tcW w:w="1152" w:type="pct"/>
            <w:gridSpan w:val="2"/>
            <w:tcBorders>
              <w:top w:val="single" w:sz="4" w:space="0" w:color="auto"/>
              <w:left w:val="nil"/>
              <w:bottom w:val="single" w:sz="4" w:space="0" w:color="auto"/>
              <w:right w:val="single" w:sz="4" w:space="0" w:color="auto"/>
            </w:tcBorders>
            <w:shd w:val="clear" w:color="auto" w:fill="auto"/>
          </w:tcPr>
          <w:p w14:paraId="36DF9ABC" w14:textId="0DA10B3B"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Controles de liberación de equipos</w:t>
            </w:r>
          </w:p>
        </w:tc>
        <w:tc>
          <w:tcPr>
            <w:tcW w:w="92" w:type="pct"/>
            <w:tcBorders>
              <w:top w:val="single" w:sz="4" w:space="0" w:color="auto"/>
              <w:left w:val="nil"/>
              <w:bottom w:val="single" w:sz="4" w:space="0" w:color="auto"/>
              <w:right w:val="single" w:sz="4" w:space="0" w:color="auto"/>
            </w:tcBorders>
          </w:tcPr>
          <w:p w14:paraId="3B3FFFB4"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auto"/>
          </w:tcPr>
          <w:p w14:paraId="21417B54" w14:textId="763885B6" w:rsidR="008E5874" w:rsidRPr="00FB4363" w:rsidRDefault="008E5874" w:rsidP="00F87906">
            <w:pPr>
              <w:spacing w:after="0" w:line="240" w:lineRule="auto"/>
              <w:rPr>
                <w:rFonts w:ascii="Calibri" w:eastAsia="Times New Roman" w:hAnsi="Calibri" w:cs="Calibri"/>
                <w:sz w:val="24"/>
                <w:szCs w:val="24"/>
                <w:lang w:val="es-ES"/>
              </w:rPr>
            </w:pPr>
          </w:p>
        </w:tc>
        <w:tc>
          <w:tcPr>
            <w:tcW w:w="260" w:type="pct"/>
            <w:tcBorders>
              <w:top w:val="single" w:sz="4" w:space="0" w:color="auto"/>
              <w:left w:val="single" w:sz="4" w:space="0" w:color="auto"/>
              <w:bottom w:val="single" w:sz="4" w:space="0" w:color="auto"/>
              <w:right w:val="single" w:sz="4" w:space="0" w:color="auto"/>
            </w:tcBorders>
          </w:tcPr>
          <w:p w14:paraId="2B6235E9" w14:textId="77777777" w:rsidR="008E5874" w:rsidRPr="00FB4363" w:rsidRDefault="008E5874" w:rsidP="00F87906">
            <w:pPr>
              <w:spacing w:after="0" w:line="240" w:lineRule="auto"/>
              <w:rPr>
                <w:rFonts w:ascii="Calibri" w:eastAsia="Times New Roman" w:hAnsi="Calibri" w:cs="Calibri"/>
                <w:sz w:val="24"/>
                <w:szCs w:val="24"/>
                <w:lang w:val="es-ES"/>
              </w:rPr>
            </w:pPr>
          </w:p>
        </w:tc>
      </w:tr>
      <w:tr w:rsidR="008E5874" w:rsidRPr="005A0E2B" w14:paraId="6D626E73" w14:textId="71BAF406" w:rsidTr="008E5874">
        <w:trPr>
          <w:trHeight w:val="1265"/>
          <w:jc w:val="center"/>
        </w:trPr>
        <w:tc>
          <w:tcPr>
            <w:tcW w:w="457" w:type="pct"/>
            <w:tcBorders>
              <w:top w:val="single" w:sz="4" w:space="0" w:color="auto"/>
              <w:left w:val="single" w:sz="4" w:space="0" w:color="auto"/>
              <w:bottom w:val="single" w:sz="4" w:space="0" w:color="auto"/>
              <w:right w:val="single" w:sz="4" w:space="0" w:color="auto"/>
            </w:tcBorders>
            <w:shd w:val="clear" w:color="auto" w:fill="auto"/>
          </w:tcPr>
          <w:p w14:paraId="3D718E83" w14:textId="2C16683F"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11.4.6.1.</w:t>
            </w:r>
          </w:p>
        </w:tc>
        <w:tc>
          <w:tcPr>
            <w:tcW w:w="1152" w:type="pct"/>
            <w:gridSpan w:val="2"/>
            <w:tcBorders>
              <w:top w:val="single" w:sz="4" w:space="0" w:color="auto"/>
              <w:left w:val="single" w:sz="4" w:space="0" w:color="auto"/>
              <w:bottom w:val="single" w:sz="4" w:space="0" w:color="auto"/>
              <w:right w:val="single" w:sz="4" w:space="0" w:color="auto"/>
            </w:tcBorders>
            <w:shd w:val="clear" w:color="auto" w:fill="auto"/>
          </w:tcPr>
          <w:p w14:paraId="48750404" w14:textId="35241326"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 xml:space="preserve">¿Existe un proceso para validar la condición de los equipos entregados por la empresa evaluada, para ser tomados por la parte </w:t>
            </w:r>
            <w:r>
              <w:rPr>
                <w:color w:val="00B050"/>
                <w:sz w:val="24"/>
                <w:szCs w:val="24"/>
                <w:lang w:val="es-ES"/>
              </w:rPr>
              <w:t>receptora</w:t>
            </w:r>
            <w:r w:rsidRPr="00FB4363">
              <w:rPr>
                <w:color w:val="00B050"/>
                <w:sz w:val="24"/>
                <w:szCs w:val="24"/>
                <w:lang w:val="es-ES"/>
              </w:rPr>
              <w:t>?</w:t>
            </w:r>
          </w:p>
        </w:tc>
        <w:tc>
          <w:tcPr>
            <w:tcW w:w="92" w:type="pct"/>
            <w:tcBorders>
              <w:top w:val="single" w:sz="4" w:space="0" w:color="auto"/>
              <w:left w:val="single" w:sz="4" w:space="0" w:color="auto"/>
              <w:bottom w:val="single" w:sz="4" w:space="0" w:color="auto"/>
              <w:right w:val="single" w:sz="4" w:space="0" w:color="auto"/>
            </w:tcBorders>
          </w:tcPr>
          <w:p w14:paraId="4C27F1C8"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auto"/>
          </w:tcPr>
          <w:p w14:paraId="58D9253F" w14:textId="77777777"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Debe haber un proceso formal para verificar la condición del equipo en el momento de la liberación de la instalación. Esto se llama un "Recibo de Intercambio de Equipo". Este debe ser cumplimentado cuando existan daños que reportar y registrar. Estos se encontrarían durante la transferencia del control del equipo entre la instalación y la parte recolectora.</w:t>
            </w:r>
          </w:p>
          <w:p w14:paraId="1D76C64B" w14:textId="77777777"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El equipo que no sea apto para el transporte no debe liberarse.</w:t>
            </w:r>
          </w:p>
          <w:p w14:paraId="337367D0" w14:textId="35E7CF4E"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lastRenderedPageBreak/>
              <w:t xml:space="preserve">Esto puede no ser aplicable cuando la instalación y la parte </w:t>
            </w:r>
            <w:r w:rsidR="00415BBE">
              <w:rPr>
                <w:rFonts w:ascii="Calibri" w:eastAsia="Times New Roman" w:hAnsi="Calibri" w:cs="Calibri"/>
                <w:color w:val="00B050"/>
                <w:sz w:val="24"/>
                <w:szCs w:val="24"/>
                <w:lang w:val="es-ES"/>
              </w:rPr>
              <w:t xml:space="preserve">receptora </w:t>
            </w:r>
            <w:r w:rsidR="00415BBE" w:rsidRPr="00FB4363">
              <w:rPr>
                <w:rFonts w:ascii="Calibri" w:eastAsia="Times New Roman" w:hAnsi="Calibri" w:cs="Calibri"/>
                <w:color w:val="00B050"/>
                <w:sz w:val="24"/>
                <w:szCs w:val="24"/>
                <w:lang w:val="es-ES"/>
              </w:rPr>
              <w:t>pertenezcan</w:t>
            </w:r>
            <w:r w:rsidRPr="00FB4363">
              <w:rPr>
                <w:rFonts w:ascii="Calibri" w:eastAsia="Times New Roman" w:hAnsi="Calibri" w:cs="Calibri"/>
                <w:color w:val="00B050"/>
                <w:sz w:val="24"/>
                <w:szCs w:val="24"/>
                <w:lang w:val="es-ES"/>
              </w:rPr>
              <w:t xml:space="preserve"> a la misma organización/empresa.</w:t>
            </w:r>
          </w:p>
        </w:tc>
        <w:tc>
          <w:tcPr>
            <w:tcW w:w="260" w:type="pct"/>
            <w:tcBorders>
              <w:top w:val="single" w:sz="4" w:space="0" w:color="auto"/>
              <w:left w:val="single" w:sz="4" w:space="0" w:color="auto"/>
              <w:bottom w:val="single" w:sz="4" w:space="0" w:color="auto"/>
              <w:right w:val="single" w:sz="4" w:space="0" w:color="auto"/>
            </w:tcBorders>
          </w:tcPr>
          <w:p w14:paraId="2C3075DA"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5A0E2B" w14:paraId="715B5AC3" w14:textId="5A2606C8" w:rsidTr="008E5874">
        <w:trPr>
          <w:trHeight w:val="1755"/>
          <w:jc w:val="center"/>
        </w:trPr>
        <w:tc>
          <w:tcPr>
            <w:tcW w:w="457" w:type="pct"/>
            <w:tcBorders>
              <w:top w:val="single" w:sz="4" w:space="0" w:color="auto"/>
              <w:left w:val="single" w:sz="4" w:space="0" w:color="auto"/>
              <w:bottom w:val="single" w:sz="4" w:space="0" w:color="auto"/>
              <w:right w:val="single" w:sz="4" w:space="0" w:color="auto"/>
            </w:tcBorders>
            <w:shd w:val="clear" w:color="auto" w:fill="auto"/>
          </w:tcPr>
          <w:p w14:paraId="0CEF46B0" w14:textId="7E41C1E8"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11.4.6.2.</w:t>
            </w:r>
          </w:p>
        </w:tc>
        <w:tc>
          <w:tcPr>
            <w:tcW w:w="1152" w:type="pct"/>
            <w:gridSpan w:val="2"/>
            <w:tcBorders>
              <w:top w:val="single" w:sz="4" w:space="0" w:color="auto"/>
              <w:left w:val="nil"/>
              <w:bottom w:val="single" w:sz="4" w:space="0" w:color="auto"/>
              <w:right w:val="single" w:sz="4" w:space="0" w:color="auto"/>
            </w:tcBorders>
            <w:shd w:val="clear" w:color="auto" w:fill="auto"/>
          </w:tcPr>
          <w:p w14:paraId="52777E7E" w14:textId="02A7725E"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Como parte de 1</w:t>
            </w:r>
            <w:r>
              <w:rPr>
                <w:color w:val="00B050"/>
                <w:sz w:val="24"/>
                <w:szCs w:val="24"/>
                <w:lang w:val="es-ES"/>
              </w:rPr>
              <w:t>1.4</w:t>
            </w:r>
            <w:r w:rsidRPr="00FB4363">
              <w:rPr>
                <w:color w:val="00B050"/>
                <w:sz w:val="24"/>
                <w:szCs w:val="24"/>
                <w:lang w:val="es-ES"/>
              </w:rPr>
              <w:t>.6.1., ¿la instalación toma fotografías del contenedor en el proceso de liberación?</w:t>
            </w:r>
          </w:p>
        </w:tc>
        <w:tc>
          <w:tcPr>
            <w:tcW w:w="92" w:type="pct"/>
            <w:tcBorders>
              <w:top w:val="single" w:sz="4" w:space="0" w:color="auto"/>
              <w:left w:val="nil"/>
              <w:bottom w:val="single" w:sz="4" w:space="0" w:color="auto"/>
              <w:right w:val="single" w:sz="4" w:space="0" w:color="auto"/>
            </w:tcBorders>
          </w:tcPr>
          <w:p w14:paraId="4D3C7639"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auto"/>
          </w:tcPr>
          <w:p w14:paraId="2390495E" w14:textId="510CBA57"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Si bien el proceso de liberación físicamente puede ser entre el conductor y el operador; la evidencia fotográfica proporciona un registro visual de esta actividad, en caso de que surjan problemas después. Estos proporcionan evidencia del "buen estado" de los contenedores cuando son liberados por el depósito.</w:t>
            </w:r>
          </w:p>
        </w:tc>
        <w:tc>
          <w:tcPr>
            <w:tcW w:w="260" w:type="pct"/>
            <w:tcBorders>
              <w:top w:val="single" w:sz="4" w:space="0" w:color="auto"/>
              <w:left w:val="single" w:sz="4" w:space="0" w:color="auto"/>
              <w:bottom w:val="single" w:sz="4" w:space="0" w:color="auto"/>
              <w:right w:val="single" w:sz="4" w:space="0" w:color="auto"/>
            </w:tcBorders>
          </w:tcPr>
          <w:p w14:paraId="7FDF17A5"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5A0E2B" w14:paraId="685A1DD1" w14:textId="2C9B11D9" w:rsidTr="008E5874">
        <w:trPr>
          <w:trHeight w:val="1755"/>
          <w:jc w:val="center"/>
        </w:trPr>
        <w:tc>
          <w:tcPr>
            <w:tcW w:w="457" w:type="pct"/>
            <w:tcBorders>
              <w:top w:val="single" w:sz="4" w:space="0" w:color="auto"/>
              <w:left w:val="single" w:sz="4" w:space="0" w:color="auto"/>
              <w:bottom w:val="single" w:sz="4" w:space="0" w:color="auto"/>
              <w:right w:val="single" w:sz="4" w:space="0" w:color="auto"/>
            </w:tcBorders>
            <w:shd w:val="clear" w:color="auto" w:fill="auto"/>
          </w:tcPr>
          <w:p w14:paraId="3E1795F9" w14:textId="3F501C8D"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11.4.6.3.</w:t>
            </w:r>
          </w:p>
        </w:tc>
        <w:tc>
          <w:tcPr>
            <w:tcW w:w="1152" w:type="pct"/>
            <w:gridSpan w:val="2"/>
            <w:tcBorders>
              <w:top w:val="single" w:sz="4" w:space="0" w:color="auto"/>
              <w:left w:val="nil"/>
              <w:bottom w:val="single" w:sz="4" w:space="0" w:color="auto"/>
              <w:right w:val="single" w:sz="4" w:space="0" w:color="auto"/>
            </w:tcBorders>
            <w:shd w:val="clear" w:color="auto" w:fill="auto"/>
          </w:tcPr>
          <w:p w14:paraId="29E14EE5" w14:textId="411E7845"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En las inspecciones de entrada del punto 11.4.1.2.3.b. se incluía la fecha validez de la placa de datos CSC; ¿Se verifica dicha fecha para garantizar que la misma sea válida antes de la liberación?</w:t>
            </w:r>
          </w:p>
        </w:tc>
        <w:tc>
          <w:tcPr>
            <w:tcW w:w="92" w:type="pct"/>
            <w:tcBorders>
              <w:top w:val="single" w:sz="4" w:space="0" w:color="auto"/>
              <w:left w:val="nil"/>
              <w:bottom w:val="single" w:sz="4" w:space="0" w:color="auto"/>
              <w:right w:val="single" w:sz="4" w:space="0" w:color="auto"/>
            </w:tcBorders>
          </w:tcPr>
          <w:p w14:paraId="439C6E13"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auto"/>
          </w:tcPr>
          <w:p w14:paraId="6337A24C" w14:textId="6B72767D"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 xml:space="preserve">No se debe permitir la liberación de la instalación de los contenedores/unidades de transporte cuyas "fechas de validez de la placa CSC" estén expiradas. La instalación evaluada debe notificar a la parte </w:t>
            </w:r>
            <w:r>
              <w:rPr>
                <w:rFonts w:ascii="Calibri" w:eastAsia="Times New Roman" w:hAnsi="Calibri" w:cs="Calibri"/>
                <w:color w:val="00B050"/>
                <w:sz w:val="24"/>
                <w:szCs w:val="24"/>
                <w:lang w:val="es-ES"/>
              </w:rPr>
              <w:t>receptora</w:t>
            </w:r>
            <w:r w:rsidRPr="00FB4363">
              <w:rPr>
                <w:rFonts w:ascii="Calibri" w:eastAsia="Times New Roman" w:hAnsi="Calibri" w:cs="Calibri"/>
                <w:color w:val="00B050"/>
                <w:sz w:val="24"/>
                <w:szCs w:val="24"/>
                <w:lang w:val="es-ES"/>
              </w:rPr>
              <w:t xml:space="preserve"> antes de la liberación de la unidad.</w:t>
            </w:r>
          </w:p>
        </w:tc>
        <w:tc>
          <w:tcPr>
            <w:tcW w:w="260" w:type="pct"/>
            <w:tcBorders>
              <w:top w:val="single" w:sz="4" w:space="0" w:color="auto"/>
              <w:left w:val="single" w:sz="4" w:space="0" w:color="auto"/>
              <w:bottom w:val="single" w:sz="4" w:space="0" w:color="auto"/>
              <w:right w:val="single" w:sz="4" w:space="0" w:color="auto"/>
            </w:tcBorders>
          </w:tcPr>
          <w:p w14:paraId="540883E1"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FB4363" w14:paraId="3B33F43D" w14:textId="65B8249B" w:rsidTr="008E5874">
        <w:trPr>
          <w:trHeight w:val="1755"/>
          <w:jc w:val="center"/>
        </w:trPr>
        <w:tc>
          <w:tcPr>
            <w:tcW w:w="457" w:type="pct"/>
            <w:tcBorders>
              <w:top w:val="single" w:sz="4" w:space="0" w:color="auto"/>
              <w:left w:val="single" w:sz="4" w:space="0" w:color="auto"/>
              <w:bottom w:val="single" w:sz="4" w:space="0" w:color="auto"/>
              <w:right w:val="single" w:sz="4" w:space="0" w:color="auto"/>
            </w:tcBorders>
            <w:shd w:val="clear" w:color="auto" w:fill="auto"/>
          </w:tcPr>
          <w:p w14:paraId="4F1A5584" w14:textId="08661ECE"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11.4.6.4.</w:t>
            </w:r>
          </w:p>
        </w:tc>
        <w:tc>
          <w:tcPr>
            <w:tcW w:w="1152" w:type="pct"/>
            <w:gridSpan w:val="2"/>
            <w:tcBorders>
              <w:top w:val="single" w:sz="4" w:space="0" w:color="auto"/>
              <w:left w:val="nil"/>
              <w:bottom w:val="single" w:sz="4" w:space="0" w:color="auto"/>
              <w:right w:val="single" w:sz="4" w:space="0" w:color="auto"/>
            </w:tcBorders>
            <w:shd w:val="clear" w:color="auto" w:fill="auto"/>
          </w:tcPr>
          <w:p w14:paraId="404F8F9B" w14:textId="0B742094"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¿La instalación tiene un proceso para gestionar, por ejemplo, inspecciones especiales de salida, controles de temperatura, controles de presión o similares en la liberación del contenedor?</w:t>
            </w:r>
          </w:p>
        </w:tc>
        <w:tc>
          <w:tcPr>
            <w:tcW w:w="92" w:type="pct"/>
            <w:tcBorders>
              <w:top w:val="single" w:sz="4" w:space="0" w:color="auto"/>
              <w:left w:val="nil"/>
              <w:bottom w:val="single" w:sz="4" w:space="0" w:color="auto"/>
              <w:right w:val="single" w:sz="4" w:space="0" w:color="auto"/>
            </w:tcBorders>
          </w:tcPr>
          <w:p w14:paraId="4745014E"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auto"/>
          </w:tcPr>
          <w:p w14:paraId="3D4FD890" w14:textId="3E5C748A"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Puede existir el requisito de confirmar, por ejemplo, la temperatura o la presión del contenedor a la salida de la instalación. O podría haber un requerimiento de los clientes o de las autoridades veterinarias o aduaneras. La instalación debe registrar la evidencia.</w:t>
            </w:r>
          </w:p>
        </w:tc>
        <w:tc>
          <w:tcPr>
            <w:tcW w:w="260" w:type="pct"/>
            <w:tcBorders>
              <w:top w:val="single" w:sz="4" w:space="0" w:color="auto"/>
              <w:left w:val="single" w:sz="4" w:space="0" w:color="auto"/>
              <w:bottom w:val="single" w:sz="4" w:space="0" w:color="auto"/>
              <w:right w:val="single" w:sz="4" w:space="0" w:color="auto"/>
            </w:tcBorders>
          </w:tcPr>
          <w:p w14:paraId="64612E4A"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5A0E2B" w14:paraId="7314DE76" w14:textId="7F39C0DE" w:rsidTr="008E5874">
        <w:trPr>
          <w:trHeight w:val="1755"/>
          <w:jc w:val="center"/>
        </w:trPr>
        <w:tc>
          <w:tcPr>
            <w:tcW w:w="457" w:type="pct"/>
            <w:tcBorders>
              <w:top w:val="single" w:sz="4" w:space="0" w:color="auto"/>
              <w:left w:val="single" w:sz="4" w:space="0" w:color="auto"/>
              <w:bottom w:val="single" w:sz="4" w:space="0" w:color="auto"/>
              <w:right w:val="single" w:sz="4" w:space="0" w:color="auto"/>
            </w:tcBorders>
            <w:shd w:val="clear" w:color="auto" w:fill="auto"/>
          </w:tcPr>
          <w:p w14:paraId="4A07CD98" w14:textId="517ED4A1"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11.4.6.5.</w:t>
            </w:r>
          </w:p>
        </w:tc>
        <w:tc>
          <w:tcPr>
            <w:tcW w:w="1152" w:type="pct"/>
            <w:gridSpan w:val="2"/>
            <w:tcBorders>
              <w:top w:val="single" w:sz="4" w:space="0" w:color="auto"/>
              <w:left w:val="nil"/>
              <w:bottom w:val="single" w:sz="4" w:space="0" w:color="auto"/>
              <w:right w:val="single" w:sz="4" w:space="0" w:color="auto"/>
            </w:tcBorders>
            <w:shd w:val="clear" w:color="auto" w:fill="auto"/>
          </w:tcPr>
          <w:p w14:paraId="28672EF7" w14:textId="1F04B52E"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Cumplimiento normativo</w:t>
            </w:r>
          </w:p>
        </w:tc>
        <w:tc>
          <w:tcPr>
            <w:tcW w:w="92" w:type="pct"/>
            <w:tcBorders>
              <w:top w:val="single" w:sz="4" w:space="0" w:color="auto"/>
              <w:left w:val="nil"/>
              <w:bottom w:val="single" w:sz="4" w:space="0" w:color="auto"/>
              <w:right w:val="single" w:sz="4" w:space="0" w:color="auto"/>
            </w:tcBorders>
          </w:tcPr>
          <w:p w14:paraId="19817F0B"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auto"/>
          </w:tcPr>
          <w:p w14:paraId="17F37D26" w14:textId="7718C89D"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 xml:space="preserve">Al manipular o almacenar productos listados en el ADR/mercancías peligrosas, la instalación tiene un rol definido dentro del ADR en la entrega del contenedor de transporte a cualquier parte </w:t>
            </w:r>
            <w:r>
              <w:rPr>
                <w:rFonts w:ascii="Calibri" w:eastAsia="Times New Roman" w:hAnsi="Calibri" w:cs="Calibri"/>
                <w:color w:val="00B050"/>
                <w:sz w:val="24"/>
                <w:szCs w:val="24"/>
                <w:lang w:val="es-ES"/>
              </w:rPr>
              <w:t>receptora</w:t>
            </w:r>
            <w:r w:rsidRPr="00FB4363">
              <w:rPr>
                <w:rFonts w:ascii="Calibri" w:eastAsia="Times New Roman" w:hAnsi="Calibri" w:cs="Calibri"/>
                <w:color w:val="00B050"/>
                <w:sz w:val="24"/>
                <w:szCs w:val="24"/>
                <w:lang w:val="es-ES"/>
              </w:rPr>
              <w:t>. La instalación debe tener un proceso o procedimiento para gestionar los aspectos del ADR indicados a continuación</w:t>
            </w:r>
          </w:p>
        </w:tc>
        <w:tc>
          <w:tcPr>
            <w:tcW w:w="260" w:type="pct"/>
            <w:tcBorders>
              <w:top w:val="single" w:sz="4" w:space="0" w:color="auto"/>
              <w:left w:val="single" w:sz="4" w:space="0" w:color="auto"/>
              <w:bottom w:val="single" w:sz="4" w:space="0" w:color="auto"/>
              <w:right w:val="single" w:sz="4" w:space="0" w:color="auto"/>
            </w:tcBorders>
          </w:tcPr>
          <w:p w14:paraId="65A90BBE"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5A0E2B" w14:paraId="7F0FF61B" w14:textId="2134650C" w:rsidTr="008E5874">
        <w:trPr>
          <w:trHeight w:val="1755"/>
          <w:jc w:val="center"/>
        </w:trPr>
        <w:tc>
          <w:tcPr>
            <w:tcW w:w="457" w:type="pct"/>
            <w:tcBorders>
              <w:top w:val="single" w:sz="4" w:space="0" w:color="auto"/>
              <w:left w:val="single" w:sz="4" w:space="0" w:color="auto"/>
              <w:bottom w:val="single" w:sz="4" w:space="0" w:color="auto"/>
              <w:right w:val="single" w:sz="4" w:space="0" w:color="auto"/>
            </w:tcBorders>
            <w:shd w:val="clear" w:color="auto" w:fill="auto"/>
          </w:tcPr>
          <w:p w14:paraId="4C5F5A27" w14:textId="3F71F18D"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lastRenderedPageBreak/>
              <w:t>11.4.6.5.1.</w:t>
            </w:r>
          </w:p>
        </w:tc>
        <w:tc>
          <w:tcPr>
            <w:tcW w:w="1152" w:type="pct"/>
            <w:gridSpan w:val="2"/>
            <w:tcBorders>
              <w:top w:val="single" w:sz="4" w:space="0" w:color="auto"/>
              <w:left w:val="nil"/>
              <w:bottom w:val="single" w:sz="4" w:space="0" w:color="auto"/>
              <w:right w:val="single" w:sz="4" w:space="0" w:color="auto"/>
            </w:tcBorders>
            <w:shd w:val="clear" w:color="auto" w:fill="auto"/>
          </w:tcPr>
          <w:p w14:paraId="011279D1" w14:textId="5984AEB9"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¿Cuenta la instalación con un proceso para verificar la fecha de prueba reglamentaria del contenedor en el punto de liberación de la instalación?</w:t>
            </w:r>
          </w:p>
        </w:tc>
        <w:tc>
          <w:tcPr>
            <w:tcW w:w="92" w:type="pct"/>
            <w:tcBorders>
              <w:top w:val="single" w:sz="4" w:space="0" w:color="auto"/>
              <w:left w:val="nil"/>
              <w:bottom w:val="single" w:sz="4" w:space="0" w:color="auto"/>
              <w:right w:val="single" w:sz="4" w:space="0" w:color="auto"/>
            </w:tcBorders>
          </w:tcPr>
          <w:p w14:paraId="3CD7ECC4"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auto"/>
          </w:tcPr>
          <w:p w14:paraId="42A2EAA1" w14:textId="53C61B5E"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 xml:space="preserve">Contenedores/unidades de transporte que tienen "fechas de prueba" que han expirado durante el almacenamiento; debe ser notificado a la parte </w:t>
            </w:r>
            <w:r>
              <w:rPr>
                <w:rFonts w:ascii="Calibri" w:eastAsia="Times New Roman" w:hAnsi="Calibri" w:cs="Calibri"/>
                <w:color w:val="00B050"/>
                <w:sz w:val="24"/>
                <w:szCs w:val="24"/>
                <w:lang w:val="es-ES"/>
              </w:rPr>
              <w:t>receptora</w:t>
            </w:r>
            <w:r w:rsidRPr="00FB4363">
              <w:rPr>
                <w:rFonts w:ascii="Calibri" w:eastAsia="Times New Roman" w:hAnsi="Calibri" w:cs="Calibri"/>
                <w:color w:val="00B050"/>
                <w:sz w:val="24"/>
                <w:szCs w:val="24"/>
                <w:lang w:val="es-ES"/>
              </w:rPr>
              <w:t xml:space="preserve"> antes de la liberación de la unidad. La normativa ADR permite el movimiento de contenedores con fechas de prueba vencidas bajo controles específicos. Esto es para que lo gestione la empresa de transporte/operador del contenedor; sin embargo, la instalación tiene obligaciones dentro de ADR relacionadas con este requisito.</w:t>
            </w:r>
          </w:p>
        </w:tc>
        <w:tc>
          <w:tcPr>
            <w:tcW w:w="260" w:type="pct"/>
            <w:tcBorders>
              <w:top w:val="single" w:sz="4" w:space="0" w:color="auto"/>
              <w:left w:val="single" w:sz="4" w:space="0" w:color="auto"/>
              <w:bottom w:val="single" w:sz="4" w:space="0" w:color="auto"/>
              <w:right w:val="single" w:sz="4" w:space="0" w:color="auto"/>
            </w:tcBorders>
          </w:tcPr>
          <w:p w14:paraId="72153BD9"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5A0E2B" w14:paraId="2C26CB28" w14:textId="33A5E067" w:rsidTr="008E5874">
        <w:trPr>
          <w:trHeight w:val="1755"/>
          <w:jc w:val="center"/>
        </w:trPr>
        <w:tc>
          <w:tcPr>
            <w:tcW w:w="457" w:type="pct"/>
            <w:tcBorders>
              <w:top w:val="single" w:sz="4" w:space="0" w:color="auto"/>
              <w:left w:val="single" w:sz="4" w:space="0" w:color="auto"/>
              <w:bottom w:val="single" w:sz="4" w:space="0" w:color="auto"/>
              <w:right w:val="single" w:sz="4" w:space="0" w:color="auto"/>
            </w:tcBorders>
            <w:shd w:val="clear" w:color="auto" w:fill="auto"/>
          </w:tcPr>
          <w:p w14:paraId="1BB2DDBE" w14:textId="3ECAADF8"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11.4.6.5.2.</w:t>
            </w:r>
          </w:p>
        </w:tc>
        <w:tc>
          <w:tcPr>
            <w:tcW w:w="1152" w:type="pct"/>
            <w:gridSpan w:val="2"/>
            <w:tcBorders>
              <w:top w:val="single" w:sz="4" w:space="0" w:color="auto"/>
              <w:left w:val="nil"/>
              <w:bottom w:val="single" w:sz="4" w:space="0" w:color="auto"/>
              <w:right w:val="single" w:sz="4" w:space="0" w:color="auto"/>
            </w:tcBorders>
            <w:shd w:val="clear" w:color="auto" w:fill="auto"/>
          </w:tcPr>
          <w:p w14:paraId="37F17700" w14:textId="49DF536C" w:rsidR="008E5874" w:rsidRPr="00FB4363" w:rsidRDefault="002C0FCE" w:rsidP="00F87906">
            <w:pPr>
              <w:spacing w:after="0" w:line="240" w:lineRule="auto"/>
              <w:rPr>
                <w:rFonts w:ascii="Calibri" w:hAnsi="Calibri" w:cs="Calibri"/>
                <w:lang w:val="es-ES"/>
              </w:rPr>
            </w:pPr>
            <w:r>
              <w:rPr>
                <w:color w:val="00B050"/>
                <w:sz w:val="24"/>
                <w:szCs w:val="24"/>
                <w:lang w:val="es-ES"/>
              </w:rPr>
              <w:t>¿</w:t>
            </w:r>
            <w:r w:rsidR="008E5874" w:rsidRPr="00FB4363">
              <w:rPr>
                <w:color w:val="00B050"/>
                <w:sz w:val="24"/>
                <w:szCs w:val="24"/>
                <w:lang w:val="es-ES"/>
              </w:rPr>
              <w:t xml:space="preserve">Tiene la instalación un sistema para verificar los documentos de transporte de mercancía peligrosa, placas y etiquetas, en cumplimiento con las regulaciones? </w:t>
            </w:r>
          </w:p>
        </w:tc>
        <w:tc>
          <w:tcPr>
            <w:tcW w:w="92" w:type="pct"/>
            <w:tcBorders>
              <w:top w:val="single" w:sz="4" w:space="0" w:color="auto"/>
              <w:left w:val="nil"/>
              <w:bottom w:val="single" w:sz="4" w:space="0" w:color="auto"/>
              <w:right w:val="single" w:sz="4" w:space="0" w:color="auto"/>
            </w:tcBorders>
          </w:tcPr>
          <w:p w14:paraId="456EFE96"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auto"/>
          </w:tcPr>
          <w:p w14:paraId="4E299430" w14:textId="0BF28E8C"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 xml:space="preserve">Debe existir un Sistema para asegurar que el contenedor/la unidad de transporte tiene las placas correctas, etiquetas, incluidos el tipo, número </w:t>
            </w:r>
            <w:r>
              <w:rPr>
                <w:rFonts w:ascii="Calibri" w:eastAsia="Times New Roman" w:hAnsi="Calibri" w:cs="Calibri"/>
                <w:color w:val="00B050"/>
                <w:sz w:val="24"/>
                <w:szCs w:val="24"/>
                <w:lang w:val="es-ES"/>
              </w:rPr>
              <w:t>y</w:t>
            </w:r>
            <w:r w:rsidRPr="00FB4363">
              <w:rPr>
                <w:rFonts w:ascii="Calibri" w:eastAsia="Times New Roman" w:hAnsi="Calibri" w:cs="Calibri"/>
                <w:color w:val="00B050"/>
                <w:sz w:val="24"/>
                <w:szCs w:val="24"/>
                <w:lang w:val="es-ES"/>
              </w:rPr>
              <w:t xml:space="preserve"> </w:t>
            </w:r>
            <w:r w:rsidR="002C0FCE" w:rsidRPr="00FB4363">
              <w:rPr>
                <w:rFonts w:ascii="Calibri" w:eastAsia="Times New Roman" w:hAnsi="Calibri" w:cs="Calibri"/>
                <w:color w:val="00B050"/>
                <w:sz w:val="24"/>
                <w:szCs w:val="24"/>
                <w:lang w:val="es-ES"/>
              </w:rPr>
              <w:t xml:space="preserve">condiciones </w:t>
            </w:r>
            <w:r w:rsidR="002C0FCE">
              <w:rPr>
                <w:rFonts w:ascii="Calibri" w:eastAsia="Times New Roman" w:hAnsi="Calibri" w:cs="Calibri"/>
                <w:color w:val="00B050"/>
                <w:sz w:val="24"/>
                <w:szCs w:val="24"/>
                <w:lang w:val="es-ES"/>
              </w:rPr>
              <w:t>que</w:t>
            </w:r>
            <w:r w:rsidRPr="00FB4363">
              <w:rPr>
                <w:rFonts w:ascii="Calibri" w:eastAsia="Times New Roman" w:hAnsi="Calibri" w:cs="Calibri"/>
                <w:color w:val="00B050"/>
                <w:sz w:val="24"/>
                <w:szCs w:val="24"/>
                <w:lang w:val="es-ES"/>
              </w:rPr>
              <w:t xml:space="preserve"> corresponden con los documentos de transporte, cuando el equipo es liberado. </w:t>
            </w:r>
          </w:p>
        </w:tc>
        <w:tc>
          <w:tcPr>
            <w:tcW w:w="260" w:type="pct"/>
            <w:tcBorders>
              <w:top w:val="single" w:sz="4" w:space="0" w:color="auto"/>
              <w:left w:val="single" w:sz="4" w:space="0" w:color="auto"/>
              <w:bottom w:val="single" w:sz="4" w:space="0" w:color="auto"/>
              <w:right w:val="single" w:sz="4" w:space="0" w:color="auto"/>
            </w:tcBorders>
          </w:tcPr>
          <w:p w14:paraId="7D9EB0E5"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5A0E2B" w14:paraId="0F3EDE7A" w14:textId="4BF54D75" w:rsidTr="008E5874">
        <w:trPr>
          <w:trHeight w:val="1403"/>
          <w:jc w:val="center"/>
        </w:trPr>
        <w:tc>
          <w:tcPr>
            <w:tcW w:w="457" w:type="pct"/>
            <w:tcBorders>
              <w:top w:val="single" w:sz="4" w:space="0" w:color="auto"/>
              <w:left w:val="single" w:sz="4" w:space="0" w:color="auto"/>
              <w:bottom w:val="single" w:sz="4" w:space="0" w:color="auto"/>
              <w:right w:val="single" w:sz="4" w:space="0" w:color="auto"/>
            </w:tcBorders>
            <w:shd w:val="clear" w:color="auto" w:fill="auto"/>
          </w:tcPr>
          <w:p w14:paraId="18CE7DD4" w14:textId="6AC54D33"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11.4.6.5.3.</w:t>
            </w:r>
          </w:p>
        </w:tc>
        <w:tc>
          <w:tcPr>
            <w:tcW w:w="1152" w:type="pct"/>
            <w:gridSpan w:val="2"/>
            <w:tcBorders>
              <w:top w:val="single" w:sz="4" w:space="0" w:color="auto"/>
              <w:left w:val="single" w:sz="4" w:space="0" w:color="auto"/>
              <w:bottom w:val="single" w:sz="4" w:space="0" w:color="auto"/>
              <w:right w:val="single" w:sz="4" w:space="0" w:color="auto"/>
            </w:tcBorders>
            <w:shd w:val="clear" w:color="auto" w:fill="auto"/>
          </w:tcPr>
          <w:p w14:paraId="44BDF772" w14:textId="55746AE7"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¿Dispone la instalación de un proceso para comprobar el permiso de conducir del conductor que recoge la mercancía en relación con el ADR?</w:t>
            </w:r>
          </w:p>
        </w:tc>
        <w:tc>
          <w:tcPr>
            <w:tcW w:w="92" w:type="pct"/>
            <w:tcBorders>
              <w:top w:val="single" w:sz="4" w:space="0" w:color="auto"/>
              <w:left w:val="single" w:sz="4" w:space="0" w:color="auto"/>
              <w:bottom w:val="single" w:sz="4" w:space="0" w:color="auto"/>
              <w:right w:val="single" w:sz="4" w:space="0" w:color="auto"/>
            </w:tcBorders>
          </w:tcPr>
          <w:p w14:paraId="46CAAA8D"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auto"/>
          </w:tcPr>
          <w:p w14:paraId="67FDD0C4" w14:textId="734471E8"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Véase el apartado 11.4.6. para los controles de seguridad generales. La instalación sólo debe liberar una unidad de transporte cuyo conductor tenga la licencia correcta para la clase y el tipo de ADR.</w:t>
            </w:r>
          </w:p>
        </w:tc>
        <w:tc>
          <w:tcPr>
            <w:tcW w:w="260" w:type="pct"/>
            <w:tcBorders>
              <w:top w:val="single" w:sz="4" w:space="0" w:color="auto"/>
              <w:left w:val="single" w:sz="4" w:space="0" w:color="auto"/>
              <w:bottom w:val="single" w:sz="4" w:space="0" w:color="auto"/>
              <w:right w:val="single" w:sz="4" w:space="0" w:color="auto"/>
            </w:tcBorders>
          </w:tcPr>
          <w:p w14:paraId="1CA95C8B"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5A0E2B" w14:paraId="53CD875F" w14:textId="28500E93" w:rsidTr="008E5874">
        <w:trPr>
          <w:trHeight w:val="982"/>
          <w:jc w:val="center"/>
        </w:trPr>
        <w:tc>
          <w:tcPr>
            <w:tcW w:w="457" w:type="pct"/>
            <w:tcBorders>
              <w:top w:val="single" w:sz="4" w:space="0" w:color="auto"/>
              <w:left w:val="single" w:sz="4" w:space="0" w:color="auto"/>
              <w:bottom w:val="single" w:sz="4" w:space="0" w:color="auto"/>
              <w:right w:val="single" w:sz="4" w:space="0" w:color="auto"/>
            </w:tcBorders>
            <w:shd w:val="clear" w:color="auto" w:fill="auto"/>
          </w:tcPr>
          <w:p w14:paraId="571F5152" w14:textId="68FABC62"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11.4.6.5.4.</w:t>
            </w:r>
          </w:p>
        </w:tc>
        <w:tc>
          <w:tcPr>
            <w:tcW w:w="1152" w:type="pct"/>
            <w:gridSpan w:val="2"/>
            <w:tcBorders>
              <w:top w:val="single" w:sz="4" w:space="0" w:color="auto"/>
              <w:left w:val="nil"/>
              <w:bottom w:val="single" w:sz="4" w:space="0" w:color="auto"/>
              <w:right w:val="single" w:sz="4" w:space="0" w:color="auto"/>
            </w:tcBorders>
            <w:shd w:val="clear" w:color="auto" w:fill="auto"/>
          </w:tcPr>
          <w:p w14:paraId="677F96C5" w14:textId="7D45E4F6"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¿Dispone el centro de un proceso para comprobar que el equipo de transporte cumple el ADR?</w:t>
            </w:r>
          </w:p>
        </w:tc>
        <w:tc>
          <w:tcPr>
            <w:tcW w:w="92" w:type="pct"/>
            <w:tcBorders>
              <w:top w:val="single" w:sz="4" w:space="0" w:color="auto"/>
              <w:left w:val="nil"/>
              <w:bottom w:val="single" w:sz="4" w:space="0" w:color="auto"/>
              <w:right w:val="single" w:sz="4" w:space="0" w:color="auto"/>
            </w:tcBorders>
          </w:tcPr>
          <w:p w14:paraId="24C7F78F"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auto"/>
            <w:vAlign w:val="bottom"/>
          </w:tcPr>
          <w:p w14:paraId="2670E352" w14:textId="7D6DB191" w:rsidR="008E5874" w:rsidRPr="00FB4363" w:rsidRDefault="008E5874" w:rsidP="00F87906">
            <w:pPr>
              <w:spacing w:after="0" w:line="240" w:lineRule="auto"/>
              <w:rPr>
                <w:rFonts w:ascii="Calibri" w:eastAsia="Times New Roman" w:hAnsi="Calibri" w:cs="Calibri"/>
                <w:sz w:val="24"/>
                <w:szCs w:val="24"/>
                <w:lang w:val="es-ES"/>
              </w:rPr>
            </w:pPr>
          </w:p>
        </w:tc>
        <w:tc>
          <w:tcPr>
            <w:tcW w:w="260" w:type="pct"/>
            <w:tcBorders>
              <w:top w:val="single" w:sz="4" w:space="0" w:color="auto"/>
              <w:left w:val="single" w:sz="4" w:space="0" w:color="auto"/>
              <w:bottom w:val="single" w:sz="4" w:space="0" w:color="auto"/>
              <w:right w:val="single" w:sz="4" w:space="0" w:color="auto"/>
            </w:tcBorders>
          </w:tcPr>
          <w:p w14:paraId="224BDB38" w14:textId="77777777" w:rsidR="008E5874" w:rsidRPr="00FB4363" w:rsidRDefault="008E5874" w:rsidP="00F87906">
            <w:pPr>
              <w:spacing w:after="0" w:line="240" w:lineRule="auto"/>
              <w:rPr>
                <w:rFonts w:ascii="Calibri" w:eastAsia="Times New Roman" w:hAnsi="Calibri" w:cs="Calibri"/>
                <w:sz w:val="24"/>
                <w:szCs w:val="24"/>
                <w:lang w:val="es-ES"/>
              </w:rPr>
            </w:pPr>
          </w:p>
        </w:tc>
      </w:tr>
      <w:tr w:rsidR="008E5874" w:rsidRPr="005A0E2B" w14:paraId="2458070E" w14:textId="5325C790" w:rsidTr="008E5874">
        <w:trPr>
          <w:trHeight w:val="839"/>
          <w:jc w:val="center"/>
        </w:trPr>
        <w:tc>
          <w:tcPr>
            <w:tcW w:w="457" w:type="pct"/>
            <w:tcBorders>
              <w:top w:val="single" w:sz="4" w:space="0" w:color="auto"/>
              <w:left w:val="single" w:sz="4" w:space="0" w:color="auto"/>
              <w:bottom w:val="single" w:sz="4" w:space="0" w:color="auto"/>
              <w:right w:val="single" w:sz="4" w:space="0" w:color="auto"/>
            </w:tcBorders>
            <w:shd w:val="clear" w:color="auto" w:fill="auto"/>
          </w:tcPr>
          <w:p w14:paraId="3C072D1A" w14:textId="592F356F"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11.4.6.6.</w:t>
            </w:r>
          </w:p>
        </w:tc>
        <w:tc>
          <w:tcPr>
            <w:tcW w:w="1152" w:type="pct"/>
            <w:gridSpan w:val="2"/>
            <w:tcBorders>
              <w:top w:val="single" w:sz="4" w:space="0" w:color="auto"/>
              <w:left w:val="nil"/>
              <w:bottom w:val="single" w:sz="4" w:space="0" w:color="auto"/>
              <w:right w:val="single" w:sz="4" w:space="0" w:color="auto"/>
            </w:tcBorders>
            <w:shd w:val="clear" w:color="auto" w:fill="auto"/>
          </w:tcPr>
          <w:p w14:paraId="7A5A0A45" w14:textId="46299EDB"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Controles y procedimientos de liberación.</w:t>
            </w:r>
          </w:p>
        </w:tc>
        <w:tc>
          <w:tcPr>
            <w:tcW w:w="92" w:type="pct"/>
            <w:tcBorders>
              <w:top w:val="single" w:sz="4" w:space="0" w:color="auto"/>
              <w:left w:val="nil"/>
              <w:bottom w:val="single" w:sz="4" w:space="0" w:color="auto"/>
              <w:right w:val="single" w:sz="4" w:space="0" w:color="auto"/>
            </w:tcBorders>
          </w:tcPr>
          <w:p w14:paraId="6B48F25F"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auto"/>
            <w:vAlign w:val="bottom"/>
          </w:tcPr>
          <w:p w14:paraId="688729B6" w14:textId="45C022A2"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 </w:t>
            </w:r>
            <w:r w:rsidRPr="00FB4363">
              <w:rPr>
                <w:b/>
                <w:bCs/>
                <w:color w:val="FF0000"/>
                <w:sz w:val="56"/>
                <w:szCs w:val="56"/>
                <w:lang w:val="es-ES"/>
              </w:rPr>
              <w:t xml:space="preserve"> </w:t>
            </w:r>
          </w:p>
        </w:tc>
        <w:tc>
          <w:tcPr>
            <w:tcW w:w="260" w:type="pct"/>
            <w:tcBorders>
              <w:top w:val="single" w:sz="4" w:space="0" w:color="auto"/>
              <w:left w:val="single" w:sz="4" w:space="0" w:color="auto"/>
              <w:bottom w:val="single" w:sz="4" w:space="0" w:color="auto"/>
              <w:right w:val="single" w:sz="4" w:space="0" w:color="auto"/>
            </w:tcBorders>
          </w:tcPr>
          <w:p w14:paraId="6B65BF71"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5A0E2B" w14:paraId="36942AE0" w14:textId="396E53FA" w:rsidTr="008E5874">
        <w:trPr>
          <w:trHeight w:val="1407"/>
          <w:jc w:val="center"/>
        </w:trPr>
        <w:tc>
          <w:tcPr>
            <w:tcW w:w="457" w:type="pct"/>
            <w:tcBorders>
              <w:top w:val="single" w:sz="4" w:space="0" w:color="auto"/>
              <w:left w:val="single" w:sz="4" w:space="0" w:color="auto"/>
              <w:bottom w:val="single" w:sz="4" w:space="0" w:color="auto"/>
              <w:right w:val="single" w:sz="4" w:space="0" w:color="auto"/>
            </w:tcBorders>
            <w:shd w:val="clear" w:color="auto" w:fill="auto"/>
          </w:tcPr>
          <w:p w14:paraId="2531C934" w14:textId="44E651F1"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11.4.6.6.1.</w:t>
            </w:r>
          </w:p>
        </w:tc>
        <w:tc>
          <w:tcPr>
            <w:tcW w:w="1152" w:type="pct"/>
            <w:gridSpan w:val="2"/>
            <w:tcBorders>
              <w:top w:val="single" w:sz="4" w:space="0" w:color="auto"/>
              <w:left w:val="nil"/>
              <w:bottom w:val="single" w:sz="4" w:space="0" w:color="auto"/>
              <w:right w:val="single" w:sz="4" w:space="0" w:color="auto"/>
            </w:tcBorders>
            <w:shd w:val="clear" w:color="auto" w:fill="auto"/>
          </w:tcPr>
          <w:p w14:paraId="02009880" w14:textId="1B1ABF0A"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 xml:space="preserve">¿Dispone la instalación de un proceso para verificar si la parte </w:t>
            </w:r>
            <w:r>
              <w:rPr>
                <w:color w:val="00B050"/>
                <w:sz w:val="24"/>
                <w:szCs w:val="24"/>
                <w:lang w:val="es-ES"/>
              </w:rPr>
              <w:t>receptora</w:t>
            </w:r>
            <w:r w:rsidRPr="00FB4363">
              <w:rPr>
                <w:color w:val="00B050"/>
                <w:sz w:val="24"/>
                <w:szCs w:val="24"/>
                <w:lang w:val="es-ES"/>
              </w:rPr>
              <w:t xml:space="preserve"> está autorizada a </w:t>
            </w:r>
            <w:r>
              <w:rPr>
                <w:color w:val="00B050"/>
                <w:sz w:val="24"/>
                <w:szCs w:val="24"/>
                <w:lang w:val="es-ES"/>
              </w:rPr>
              <w:t xml:space="preserve">recibir y </w:t>
            </w:r>
            <w:r w:rsidRPr="00FB4363">
              <w:rPr>
                <w:color w:val="00B050"/>
                <w:sz w:val="24"/>
                <w:szCs w:val="24"/>
                <w:lang w:val="es-ES"/>
              </w:rPr>
              <w:t>retirar el contenedor de la instalación?</w:t>
            </w:r>
          </w:p>
        </w:tc>
        <w:tc>
          <w:tcPr>
            <w:tcW w:w="92" w:type="pct"/>
            <w:tcBorders>
              <w:top w:val="single" w:sz="4" w:space="0" w:color="auto"/>
              <w:left w:val="nil"/>
              <w:bottom w:val="single" w:sz="4" w:space="0" w:color="auto"/>
              <w:right w:val="single" w:sz="4" w:space="0" w:color="auto"/>
            </w:tcBorders>
          </w:tcPr>
          <w:p w14:paraId="6BE725D9"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auto"/>
            <w:vAlign w:val="bottom"/>
          </w:tcPr>
          <w:p w14:paraId="61ECF8D3" w14:textId="6A4B8C1A"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xml:space="preserve">La parte </w:t>
            </w:r>
            <w:r>
              <w:rPr>
                <w:rFonts w:ascii="Calibri" w:eastAsia="Times New Roman" w:hAnsi="Calibri" w:cs="Calibri"/>
                <w:color w:val="00B050"/>
                <w:sz w:val="24"/>
                <w:szCs w:val="24"/>
                <w:lang w:val="es-ES"/>
              </w:rPr>
              <w:t>receptora</w:t>
            </w:r>
            <w:r w:rsidRPr="00FB4363">
              <w:rPr>
                <w:rFonts w:ascii="Calibri" w:eastAsia="Times New Roman" w:hAnsi="Calibri" w:cs="Calibri"/>
                <w:color w:val="00B050"/>
                <w:sz w:val="24"/>
                <w:szCs w:val="24"/>
                <w:lang w:val="es-ES"/>
              </w:rPr>
              <w:t xml:space="preserve"> es la empresa que va a recoger el contenedor del depósito.</w:t>
            </w:r>
          </w:p>
          <w:p w14:paraId="5B1298A8" w14:textId="77777777"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xml:space="preserve">La instalación debe contar con un proceso que requiera que la parte notificante, aquellos contratados por la instalación para la custodia del contenedor, proporcionen una referencia de recogida (número de reserva/liberación) o similar. Este número debe ser cotejado por el conductor que recoge el contenedor, que debe presentarlo como parte del proceso de liberación.  </w:t>
            </w:r>
          </w:p>
          <w:p w14:paraId="1DA3F900" w14:textId="73775559"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Nota: Cuando el transportista que recoge el contenedor notifica por adelantado el "número de liberación", debe haber un proceso para verificar que el conductor/la unidad de transporte que recoge el contenedor está autorizado a hacerlo.</w:t>
            </w:r>
          </w:p>
        </w:tc>
        <w:tc>
          <w:tcPr>
            <w:tcW w:w="260" w:type="pct"/>
            <w:tcBorders>
              <w:top w:val="single" w:sz="4" w:space="0" w:color="auto"/>
              <w:left w:val="single" w:sz="4" w:space="0" w:color="auto"/>
              <w:bottom w:val="single" w:sz="4" w:space="0" w:color="auto"/>
              <w:right w:val="single" w:sz="4" w:space="0" w:color="auto"/>
            </w:tcBorders>
          </w:tcPr>
          <w:p w14:paraId="58987676"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5A0E2B" w14:paraId="4E36DA43" w14:textId="6C056222" w:rsidTr="008E5874">
        <w:trPr>
          <w:trHeight w:val="1755"/>
          <w:jc w:val="center"/>
        </w:trPr>
        <w:tc>
          <w:tcPr>
            <w:tcW w:w="457" w:type="pct"/>
            <w:tcBorders>
              <w:top w:val="single" w:sz="4" w:space="0" w:color="auto"/>
              <w:left w:val="single" w:sz="4" w:space="0" w:color="auto"/>
              <w:bottom w:val="single" w:sz="4" w:space="0" w:color="auto"/>
              <w:right w:val="single" w:sz="4" w:space="0" w:color="auto"/>
            </w:tcBorders>
            <w:shd w:val="clear" w:color="auto" w:fill="auto"/>
          </w:tcPr>
          <w:p w14:paraId="2A3CACB8" w14:textId="5112C5EF"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lastRenderedPageBreak/>
              <w:t>11.4.6.6.2.</w:t>
            </w:r>
          </w:p>
        </w:tc>
        <w:tc>
          <w:tcPr>
            <w:tcW w:w="1152" w:type="pct"/>
            <w:gridSpan w:val="2"/>
            <w:tcBorders>
              <w:top w:val="single" w:sz="4" w:space="0" w:color="auto"/>
              <w:left w:val="nil"/>
              <w:bottom w:val="single" w:sz="4" w:space="0" w:color="auto"/>
              <w:right w:val="single" w:sz="4" w:space="0" w:color="auto"/>
            </w:tcBorders>
            <w:shd w:val="clear" w:color="auto" w:fill="auto"/>
          </w:tcPr>
          <w:p w14:paraId="74BADB31" w14:textId="3363923D"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¿Existe un proceso para comprobar visual o físicamente que todos los cierres son seguros para evitar que el producto escape de la unidad de transporte?  Incluyendo la comprobación de que no hay residuos de material en el exterior del contenedor.</w:t>
            </w:r>
          </w:p>
        </w:tc>
        <w:tc>
          <w:tcPr>
            <w:tcW w:w="92" w:type="pct"/>
            <w:tcBorders>
              <w:top w:val="single" w:sz="4" w:space="0" w:color="auto"/>
              <w:left w:val="nil"/>
              <w:bottom w:val="single" w:sz="4" w:space="0" w:color="auto"/>
              <w:right w:val="single" w:sz="4" w:space="0" w:color="auto"/>
            </w:tcBorders>
          </w:tcPr>
          <w:p w14:paraId="3F77EA86"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auto"/>
            <w:vAlign w:val="bottom"/>
          </w:tcPr>
          <w:p w14:paraId="7CFB3918" w14:textId="77777777"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xml:space="preserve">La instalación puede realizar las comprobaciones físicas por medio de sus propios empleados, contratar a un tercero, o que las lleve a cabo la parte recolectora. Debe haber un medio y un método de trabajo seguros para realizarlo. </w:t>
            </w:r>
          </w:p>
          <w:p w14:paraId="4CCA5171" w14:textId="77777777"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xml:space="preserve">Esto es aplicable a los contenedores cargados y sin limpiar. </w:t>
            </w:r>
          </w:p>
          <w:p w14:paraId="08A3427B" w14:textId="77777777"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Nota: Cualquier control de la unidad debe tener en cuenta las limitaciones de los precintos aduaneros, los precintos de seguridad u otros, tales como los precintos en el contenedor</w:t>
            </w:r>
          </w:p>
          <w:p w14:paraId="766CFD1B" w14:textId="7A3A27C5"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El uso de CCTV o similar es un método de examen aceptable.</w:t>
            </w:r>
          </w:p>
        </w:tc>
        <w:tc>
          <w:tcPr>
            <w:tcW w:w="260" w:type="pct"/>
            <w:tcBorders>
              <w:top w:val="single" w:sz="4" w:space="0" w:color="auto"/>
              <w:left w:val="single" w:sz="4" w:space="0" w:color="auto"/>
              <w:bottom w:val="single" w:sz="4" w:space="0" w:color="auto"/>
              <w:right w:val="single" w:sz="4" w:space="0" w:color="auto"/>
            </w:tcBorders>
          </w:tcPr>
          <w:p w14:paraId="2592A751"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5A0E2B" w14:paraId="24046504" w14:textId="062996BC" w:rsidTr="008E5874">
        <w:trPr>
          <w:trHeight w:val="1755"/>
          <w:jc w:val="center"/>
        </w:trPr>
        <w:tc>
          <w:tcPr>
            <w:tcW w:w="457" w:type="pct"/>
            <w:tcBorders>
              <w:top w:val="single" w:sz="4" w:space="0" w:color="auto"/>
              <w:left w:val="single" w:sz="4" w:space="0" w:color="auto"/>
              <w:bottom w:val="single" w:sz="4" w:space="0" w:color="auto"/>
              <w:right w:val="single" w:sz="4" w:space="0" w:color="auto"/>
            </w:tcBorders>
            <w:shd w:val="clear" w:color="auto" w:fill="auto"/>
          </w:tcPr>
          <w:p w14:paraId="03DB5DED" w14:textId="3614F9B6"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11.4.6.6.3.</w:t>
            </w:r>
          </w:p>
        </w:tc>
        <w:tc>
          <w:tcPr>
            <w:tcW w:w="1152" w:type="pct"/>
            <w:gridSpan w:val="2"/>
            <w:tcBorders>
              <w:top w:val="single" w:sz="4" w:space="0" w:color="auto"/>
              <w:left w:val="single" w:sz="4" w:space="0" w:color="auto"/>
              <w:bottom w:val="single" w:sz="4" w:space="0" w:color="auto"/>
              <w:right w:val="single" w:sz="4" w:space="0" w:color="auto"/>
            </w:tcBorders>
            <w:shd w:val="clear" w:color="auto" w:fill="auto"/>
          </w:tcPr>
          <w:p w14:paraId="11AEF437" w14:textId="2E629B42"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Cuando hay "precintos o etiquetas de seguridad" en el contenedor, ¿existe un proceso para verificar que están documentados, están intactos y coinciden con el control original, o ha sido acordado por algún cliente en caso de que se hayan retirado o modificado?</w:t>
            </w:r>
          </w:p>
        </w:tc>
        <w:tc>
          <w:tcPr>
            <w:tcW w:w="92" w:type="pct"/>
            <w:tcBorders>
              <w:top w:val="single" w:sz="4" w:space="0" w:color="auto"/>
              <w:left w:val="single" w:sz="4" w:space="0" w:color="auto"/>
              <w:bottom w:val="single" w:sz="4" w:space="0" w:color="auto"/>
              <w:right w:val="single" w:sz="4" w:space="0" w:color="auto"/>
            </w:tcBorders>
          </w:tcPr>
          <w:p w14:paraId="7FDB8E69"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auto"/>
            <w:vAlign w:val="bottom"/>
          </w:tcPr>
          <w:p w14:paraId="2BDF4790" w14:textId="77777777"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xml:space="preserve">La instalación puede realizar las comprobaciones físicas por medio de sus propios empleados, contratar a un tercero o que las lleve a cabo la parte recolectora.  Debe haber un medio y un método de trabajo seguros para llevar a cabo esta tarea. </w:t>
            </w:r>
          </w:p>
          <w:p w14:paraId="2FC919C2" w14:textId="77777777"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xml:space="preserve">Nota: Cualquier control de los precintos de los contenedores debe tener en cuenta las limitaciones de cualquier precinto de la unidad.  </w:t>
            </w:r>
          </w:p>
          <w:p w14:paraId="24F34756" w14:textId="50EDF507"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Cuando se cambien los precintos, deberá documentarse el nuevo número de precinto.</w:t>
            </w:r>
          </w:p>
        </w:tc>
        <w:tc>
          <w:tcPr>
            <w:tcW w:w="260" w:type="pct"/>
            <w:tcBorders>
              <w:top w:val="single" w:sz="4" w:space="0" w:color="auto"/>
              <w:left w:val="single" w:sz="4" w:space="0" w:color="auto"/>
              <w:bottom w:val="single" w:sz="4" w:space="0" w:color="auto"/>
              <w:right w:val="single" w:sz="4" w:space="0" w:color="auto"/>
            </w:tcBorders>
          </w:tcPr>
          <w:p w14:paraId="048868A4"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5A0E2B" w14:paraId="0068E8BD" w14:textId="002313DA" w:rsidTr="008E5874">
        <w:trPr>
          <w:trHeight w:val="1454"/>
          <w:jc w:val="center"/>
        </w:trPr>
        <w:tc>
          <w:tcPr>
            <w:tcW w:w="457" w:type="pct"/>
            <w:tcBorders>
              <w:top w:val="single" w:sz="4" w:space="0" w:color="auto"/>
              <w:left w:val="single" w:sz="4" w:space="0" w:color="auto"/>
              <w:bottom w:val="single" w:sz="4" w:space="0" w:color="auto"/>
              <w:right w:val="single" w:sz="4" w:space="0" w:color="auto"/>
            </w:tcBorders>
            <w:shd w:val="clear" w:color="auto" w:fill="auto"/>
          </w:tcPr>
          <w:p w14:paraId="01D10C3C" w14:textId="25947939"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11.4.6.6.4</w:t>
            </w:r>
          </w:p>
        </w:tc>
        <w:tc>
          <w:tcPr>
            <w:tcW w:w="1152" w:type="pct"/>
            <w:gridSpan w:val="2"/>
            <w:tcBorders>
              <w:top w:val="single" w:sz="4" w:space="0" w:color="auto"/>
              <w:left w:val="nil"/>
              <w:bottom w:val="single" w:sz="4" w:space="0" w:color="auto"/>
              <w:right w:val="single" w:sz="4" w:space="0" w:color="auto"/>
            </w:tcBorders>
            <w:shd w:val="clear" w:color="auto" w:fill="auto"/>
          </w:tcPr>
          <w:p w14:paraId="4BCF1A03" w14:textId="20C10051"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¿Dispone la instalación de un sistema o proceso para registrar la salida de contenedores de sus instalaciones?</w:t>
            </w:r>
          </w:p>
        </w:tc>
        <w:tc>
          <w:tcPr>
            <w:tcW w:w="92" w:type="pct"/>
            <w:tcBorders>
              <w:top w:val="single" w:sz="4" w:space="0" w:color="auto"/>
              <w:left w:val="nil"/>
              <w:bottom w:val="single" w:sz="4" w:space="0" w:color="auto"/>
              <w:right w:val="single" w:sz="4" w:space="0" w:color="auto"/>
            </w:tcBorders>
          </w:tcPr>
          <w:p w14:paraId="6325B21E"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auto"/>
          </w:tcPr>
          <w:p w14:paraId="595F581F" w14:textId="77777777"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xml:space="preserve">La instalación debe tener un sistema para registrar la salida del contenedor de sus instalaciones; esto puede incluir la fecha, la hora y a quién se le entregó el contenedor. </w:t>
            </w:r>
          </w:p>
          <w:p w14:paraId="382F0F40" w14:textId="39C47D19"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Nota: Esto podría formar parte de un "sistema de gestión de stock".</w:t>
            </w:r>
          </w:p>
        </w:tc>
        <w:tc>
          <w:tcPr>
            <w:tcW w:w="260" w:type="pct"/>
            <w:tcBorders>
              <w:top w:val="single" w:sz="4" w:space="0" w:color="auto"/>
              <w:left w:val="single" w:sz="4" w:space="0" w:color="auto"/>
              <w:bottom w:val="single" w:sz="4" w:space="0" w:color="auto"/>
              <w:right w:val="single" w:sz="4" w:space="0" w:color="auto"/>
            </w:tcBorders>
          </w:tcPr>
          <w:p w14:paraId="5CBD557B"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FB4363" w14:paraId="3C312542" w14:textId="66852DDE" w:rsidTr="008E5874">
        <w:trPr>
          <w:trHeight w:val="425"/>
          <w:jc w:val="center"/>
        </w:trPr>
        <w:tc>
          <w:tcPr>
            <w:tcW w:w="457" w:type="pct"/>
            <w:tcBorders>
              <w:top w:val="single" w:sz="4" w:space="0" w:color="auto"/>
              <w:left w:val="single" w:sz="4" w:space="0" w:color="auto"/>
              <w:bottom w:val="single" w:sz="4" w:space="0" w:color="auto"/>
              <w:right w:val="single" w:sz="4" w:space="0" w:color="auto"/>
            </w:tcBorders>
            <w:shd w:val="clear" w:color="auto" w:fill="auto"/>
          </w:tcPr>
          <w:p w14:paraId="6233613E" w14:textId="014028B9"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11.4.6.7.</w:t>
            </w:r>
          </w:p>
        </w:tc>
        <w:tc>
          <w:tcPr>
            <w:tcW w:w="1152" w:type="pct"/>
            <w:gridSpan w:val="2"/>
            <w:tcBorders>
              <w:top w:val="single" w:sz="4" w:space="0" w:color="auto"/>
              <w:left w:val="nil"/>
              <w:bottom w:val="single" w:sz="4" w:space="0" w:color="auto"/>
              <w:right w:val="single" w:sz="4" w:space="0" w:color="auto"/>
            </w:tcBorders>
            <w:shd w:val="clear" w:color="auto" w:fill="auto"/>
          </w:tcPr>
          <w:p w14:paraId="682682EE" w14:textId="48284E72"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Documentación de la carga.</w:t>
            </w:r>
          </w:p>
        </w:tc>
        <w:tc>
          <w:tcPr>
            <w:tcW w:w="92" w:type="pct"/>
            <w:tcBorders>
              <w:top w:val="single" w:sz="4" w:space="0" w:color="auto"/>
              <w:left w:val="nil"/>
              <w:bottom w:val="single" w:sz="4" w:space="0" w:color="auto"/>
              <w:right w:val="single" w:sz="4" w:space="0" w:color="auto"/>
            </w:tcBorders>
          </w:tcPr>
          <w:p w14:paraId="2879C485"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auto"/>
            <w:vAlign w:val="bottom"/>
          </w:tcPr>
          <w:p w14:paraId="6274F6E9" w14:textId="7FC5D623"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 </w:t>
            </w:r>
          </w:p>
        </w:tc>
        <w:tc>
          <w:tcPr>
            <w:tcW w:w="260" w:type="pct"/>
            <w:tcBorders>
              <w:top w:val="single" w:sz="4" w:space="0" w:color="auto"/>
              <w:left w:val="single" w:sz="4" w:space="0" w:color="auto"/>
              <w:bottom w:val="single" w:sz="4" w:space="0" w:color="auto"/>
              <w:right w:val="single" w:sz="4" w:space="0" w:color="auto"/>
            </w:tcBorders>
          </w:tcPr>
          <w:p w14:paraId="1E3D923D"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5A0E2B" w14:paraId="2A1A5B76" w14:textId="3B1FF9EA" w:rsidTr="008E5874">
        <w:trPr>
          <w:trHeight w:val="1755"/>
          <w:jc w:val="center"/>
        </w:trPr>
        <w:tc>
          <w:tcPr>
            <w:tcW w:w="457" w:type="pct"/>
            <w:tcBorders>
              <w:top w:val="single" w:sz="4" w:space="0" w:color="auto"/>
              <w:left w:val="single" w:sz="4" w:space="0" w:color="auto"/>
              <w:bottom w:val="single" w:sz="4" w:space="0" w:color="auto"/>
              <w:right w:val="single" w:sz="4" w:space="0" w:color="auto"/>
            </w:tcBorders>
            <w:shd w:val="clear" w:color="auto" w:fill="auto"/>
          </w:tcPr>
          <w:p w14:paraId="0F3E7D37" w14:textId="271C6DE6"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11.4.6.7.1.</w:t>
            </w:r>
          </w:p>
        </w:tc>
        <w:tc>
          <w:tcPr>
            <w:tcW w:w="1152" w:type="pct"/>
            <w:gridSpan w:val="2"/>
            <w:tcBorders>
              <w:top w:val="single" w:sz="4" w:space="0" w:color="auto"/>
              <w:left w:val="nil"/>
              <w:bottom w:val="single" w:sz="4" w:space="0" w:color="auto"/>
              <w:right w:val="single" w:sz="4" w:space="0" w:color="auto"/>
            </w:tcBorders>
            <w:shd w:val="clear" w:color="auto" w:fill="auto"/>
          </w:tcPr>
          <w:p w14:paraId="6B5655F5" w14:textId="18C1A2FF"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¿Existe un proceso que garantice que toda la documentación presentada con el contenedor a su llegada sea devuelta según lo requerido o instruido en el momento de la recogida?</w:t>
            </w:r>
          </w:p>
        </w:tc>
        <w:tc>
          <w:tcPr>
            <w:tcW w:w="92" w:type="pct"/>
            <w:tcBorders>
              <w:top w:val="single" w:sz="4" w:space="0" w:color="auto"/>
              <w:left w:val="nil"/>
              <w:bottom w:val="single" w:sz="4" w:space="0" w:color="auto"/>
              <w:right w:val="single" w:sz="4" w:space="0" w:color="auto"/>
            </w:tcBorders>
          </w:tcPr>
          <w:p w14:paraId="6A2C93EF"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single" w:sz="4" w:space="0" w:color="auto"/>
              <w:bottom w:val="single" w:sz="4" w:space="0" w:color="auto"/>
              <w:right w:val="single" w:sz="4" w:space="0" w:color="auto"/>
            </w:tcBorders>
            <w:shd w:val="clear" w:color="auto" w:fill="auto"/>
          </w:tcPr>
          <w:p w14:paraId="4D8CA29B" w14:textId="37352FED"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xml:space="preserve">Por ejemplo, puede tratarse de certificados de análisis, </w:t>
            </w:r>
            <w:r w:rsidR="006336FE" w:rsidRPr="00FB4363">
              <w:rPr>
                <w:rFonts w:ascii="Calibri" w:eastAsia="Times New Roman" w:hAnsi="Calibri" w:cs="Calibri"/>
                <w:color w:val="00B050"/>
                <w:sz w:val="24"/>
                <w:szCs w:val="24"/>
                <w:lang w:val="es-ES"/>
              </w:rPr>
              <w:t>tiques</w:t>
            </w:r>
            <w:r w:rsidRPr="00FB4363">
              <w:rPr>
                <w:rFonts w:ascii="Calibri" w:eastAsia="Times New Roman" w:hAnsi="Calibri" w:cs="Calibri"/>
                <w:color w:val="00B050"/>
                <w:sz w:val="24"/>
                <w:szCs w:val="24"/>
                <w:lang w:val="es-ES"/>
              </w:rPr>
              <w:t xml:space="preserve"> de pesaje originales, registros de calefacción o refrigeración o cualquier otra documentación.</w:t>
            </w:r>
          </w:p>
          <w:p w14:paraId="4B342272" w14:textId="2746E05D"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Los documentos pueden ser diferentes de la documentación original. Esto se denomina "entrega neutral", por ejemplo, no se revela el origen del contenedor.</w:t>
            </w:r>
          </w:p>
        </w:tc>
        <w:tc>
          <w:tcPr>
            <w:tcW w:w="260" w:type="pct"/>
            <w:tcBorders>
              <w:top w:val="single" w:sz="4" w:space="0" w:color="auto"/>
              <w:left w:val="single" w:sz="4" w:space="0" w:color="auto"/>
              <w:bottom w:val="single" w:sz="4" w:space="0" w:color="auto"/>
              <w:right w:val="single" w:sz="4" w:space="0" w:color="auto"/>
            </w:tcBorders>
          </w:tcPr>
          <w:p w14:paraId="54C351FC"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5A0E2B" w14:paraId="71A0C8F0" w14:textId="642D116D" w:rsidTr="008E5874">
        <w:trPr>
          <w:trHeight w:val="1755"/>
          <w:jc w:val="center"/>
        </w:trPr>
        <w:tc>
          <w:tcPr>
            <w:tcW w:w="457" w:type="pct"/>
            <w:tcBorders>
              <w:top w:val="single" w:sz="4" w:space="0" w:color="auto"/>
              <w:left w:val="single" w:sz="4" w:space="0" w:color="auto"/>
              <w:bottom w:val="single" w:sz="4" w:space="0" w:color="auto"/>
              <w:right w:val="single" w:sz="4" w:space="0" w:color="auto"/>
            </w:tcBorders>
            <w:shd w:val="clear" w:color="auto" w:fill="auto"/>
          </w:tcPr>
          <w:p w14:paraId="29BD0472" w14:textId="04A8B71D"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b/>
                <w:bCs/>
                <w:color w:val="00B050"/>
                <w:sz w:val="24"/>
                <w:szCs w:val="24"/>
                <w:lang w:val="es-ES"/>
              </w:rPr>
              <w:lastRenderedPageBreak/>
              <w:t>11.4.7.</w:t>
            </w:r>
            <w:r w:rsidRPr="00FB4363">
              <w:rPr>
                <w:rFonts w:ascii="Calibri" w:eastAsia="Times New Roman" w:hAnsi="Calibri" w:cs="Calibri"/>
                <w:color w:val="00B050"/>
                <w:highlight w:val="yellow"/>
                <w:u w:val="single"/>
                <w:lang w:val="es-ES"/>
              </w:rPr>
              <w:t xml:space="preserve"> </w:t>
            </w:r>
          </w:p>
        </w:tc>
        <w:tc>
          <w:tcPr>
            <w:tcW w:w="1152" w:type="pct"/>
            <w:gridSpan w:val="2"/>
            <w:tcBorders>
              <w:top w:val="single" w:sz="4" w:space="0" w:color="auto"/>
              <w:left w:val="nil"/>
              <w:bottom w:val="single" w:sz="4" w:space="0" w:color="auto"/>
              <w:right w:val="single" w:sz="4" w:space="0" w:color="auto"/>
            </w:tcBorders>
            <w:shd w:val="clear" w:color="auto" w:fill="auto"/>
          </w:tcPr>
          <w:p w14:paraId="53606520" w14:textId="5F3339D3" w:rsidR="008E5874" w:rsidRPr="001C6F70" w:rsidRDefault="008E5874" w:rsidP="00F87906">
            <w:pPr>
              <w:spacing w:after="0" w:line="240" w:lineRule="auto"/>
              <w:rPr>
                <w:rFonts w:ascii="Calibri" w:hAnsi="Calibri" w:cs="Calibri"/>
                <w:b/>
                <w:bCs/>
                <w:lang w:val="es-ES"/>
              </w:rPr>
            </w:pPr>
            <w:r w:rsidRPr="001C6F70">
              <w:rPr>
                <w:b/>
                <w:bCs/>
                <w:color w:val="00B050"/>
                <w:sz w:val="24"/>
                <w:szCs w:val="24"/>
                <w:lang w:val="es-ES"/>
              </w:rPr>
              <w:t>Medición y Gestión de emisiones de gases de efecto invernadero (GEI) del transporte</w:t>
            </w:r>
          </w:p>
        </w:tc>
        <w:tc>
          <w:tcPr>
            <w:tcW w:w="92" w:type="pct"/>
            <w:tcBorders>
              <w:top w:val="single" w:sz="4" w:space="0" w:color="auto"/>
              <w:left w:val="nil"/>
              <w:bottom w:val="single" w:sz="4" w:space="0" w:color="auto"/>
              <w:right w:val="single" w:sz="4" w:space="0" w:color="auto"/>
            </w:tcBorders>
            <w:shd w:val="clear" w:color="auto" w:fill="auto"/>
          </w:tcPr>
          <w:p w14:paraId="3414630E"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nil"/>
              <w:bottom w:val="single" w:sz="4" w:space="0" w:color="auto"/>
              <w:right w:val="single" w:sz="4" w:space="0" w:color="auto"/>
            </w:tcBorders>
            <w:shd w:val="clear" w:color="auto" w:fill="auto"/>
          </w:tcPr>
          <w:p w14:paraId="2E130D8A" w14:textId="77777777" w:rsidR="008E5874" w:rsidRPr="00FB4363" w:rsidRDefault="008E5874" w:rsidP="00F87906">
            <w:pPr>
              <w:spacing w:after="0" w:line="240" w:lineRule="auto"/>
              <w:rPr>
                <w:rFonts w:ascii="Calibri" w:eastAsia="Times New Roman" w:hAnsi="Calibri" w:cs="Calibri"/>
                <w:b/>
                <w:bCs/>
                <w:color w:val="00B050"/>
                <w:sz w:val="24"/>
                <w:szCs w:val="24"/>
                <w:lang w:val="es-ES"/>
              </w:rPr>
            </w:pPr>
            <w:r w:rsidRPr="00FB4363">
              <w:rPr>
                <w:rFonts w:ascii="Calibri" w:eastAsia="Times New Roman" w:hAnsi="Calibri" w:cs="Calibri"/>
                <w:b/>
                <w:bCs/>
                <w:color w:val="00B050"/>
                <w:sz w:val="24"/>
                <w:szCs w:val="24"/>
                <w:lang w:val="es-ES"/>
              </w:rPr>
              <w:t>Medición y Gestión de emisiones de gases de efecto invernadero (GEI) del transporte.</w:t>
            </w:r>
          </w:p>
          <w:p w14:paraId="2BFB26AC" w14:textId="77777777"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xml:space="preserve">Para la elaboración de este cuestionario se ha utilizado como base la "Guía para la Contabilidad de Emisiones de Gases de Efecto Invernadero para Centros Logísticos" publicada por el Instituto Fraunhofer de Flujo de Materiales y Logística IML (enero de 2019) </w:t>
            </w:r>
          </w:p>
          <w:p w14:paraId="0D28CF2E" w14:textId="5D076F85" w:rsidR="008E5874" w:rsidRPr="00FB4363" w:rsidRDefault="00000000" w:rsidP="00F87906">
            <w:pPr>
              <w:spacing w:after="0" w:line="240" w:lineRule="auto"/>
              <w:rPr>
                <w:rFonts w:ascii="Calibri" w:eastAsia="Times New Roman" w:hAnsi="Calibri" w:cs="Calibri"/>
                <w:sz w:val="24"/>
                <w:szCs w:val="24"/>
                <w:lang w:val="es-ES"/>
              </w:rPr>
            </w:pPr>
            <w:hyperlink r:id="rId23" w:history="1">
              <w:r w:rsidR="008E5874" w:rsidRPr="00FB4363">
                <w:rPr>
                  <w:rStyle w:val="Hipervnculo"/>
                  <w:rFonts w:ascii="Calibri" w:eastAsia="Times New Roman" w:hAnsi="Calibri" w:cs="Calibri"/>
                  <w:sz w:val="24"/>
                  <w:szCs w:val="24"/>
                  <w:lang w:val="es-ES"/>
                </w:rPr>
                <w:t>http://publica.fraunhofer.de/eprints/urn_nbn_de_0011-n-532019-18.pdf</w:t>
              </w:r>
            </w:hyperlink>
            <w:r w:rsidR="008E5874" w:rsidRPr="00FB4363">
              <w:rPr>
                <w:rFonts w:ascii="Calibri" w:eastAsia="Times New Roman" w:hAnsi="Calibri" w:cs="Calibri"/>
                <w:color w:val="00B050"/>
                <w:sz w:val="24"/>
                <w:szCs w:val="24"/>
                <w:lang w:val="es-ES"/>
              </w:rPr>
              <w:t xml:space="preserve"> </w:t>
            </w:r>
          </w:p>
        </w:tc>
        <w:tc>
          <w:tcPr>
            <w:tcW w:w="260" w:type="pct"/>
            <w:tcBorders>
              <w:top w:val="single" w:sz="4" w:space="0" w:color="auto"/>
              <w:left w:val="nil"/>
              <w:bottom w:val="single" w:sz="4" w:space="0" w:color="auto"/>
              <w:right w:val="single" w:sz="4" w:space="0" w:color="auto"/>
            </w:tcBorders>
          </w:tcPr>
          <w:p w14:paraId="30027D7B" w14:textId="77777777" w:rsidR="008E5874" w:rsidRPr="00FB4363" w:rsidRDefault="008E5874" w:rsidP="00F87906">
            <w:pPr>
              <w:spacing w:after="0" w:line="240" w:lineRule="auto"/>
              <w:rPr>
                <w:rFonts w:ascii="Calibri" w:eastAsia="Times New Roman" w:hAnsi="Calibri" w:cs="Calibri"/>
                <w:b/>
                <w:bCs/>
                <w:color w:val="00B050"/>
                <w:sz w:val="24"/>
                <w:szCs w:val="24"/>
                <w:lang w:val="es-ES"/>
              </w:rPr>
            </w:pPr>
          </w:p>
        </w:tc>
      </w:tr>
      <w:tr w:rsidR="008E5874" w:rsidRPr="005A0E2B" w14:paraId="01195697" w14:textId="6A94AD53" w:rsidTr="008E5874">
        <w:trPr>
          <w:trHeight w:val="1755"/>
          <w:jc w:val="center"/>
        </w:trPr>
        <w:tc>
          <w:tcPr>
            <w:tcW w:w="457" w:type="pct"/>
            <w:tcBorders>
              <w:top w:val="single" w:sz="4" w:space="0" w:color="auto"/>
              <w:left w:val="single" w:sz="4" w:space="0" w:color="auto"/>
              <w:bottom w:val="single" w:sz="4" w:space="0" w:color="auto"/>
              <w:right w:val="single" w:sz="4" w:space="0" w:color="auto"/>
            </w:tcBorders>
            <w:shd w:val="clear" w:color="auto" w:fill="auto"/>
          </w:tcPr>
          <w:p w14:paraId="327D3A9F" w14:textId="3AE52551"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11.4.7.1.</w:t>
            </w:r>
          </w:p>
        </w:tc>
        <w:tc>
          <w:tcPr>
            <w:tcW w:w="1152" w:type="pct"/>
            <w:gridSpan w:val="2"/>
            <w:tcBorders>
              <w:top w:val="single" w:sz="4" w:space="0" w:color="auto"/>
              <w:left w:val="nil"/>
              <w:bottom w:val="single" w:sz="4" w:space="0" w:color="auto"/>
              <w:right w:val="single" w:sz="4" w:space="0" w:color="auto"/>
            </w:tcBorders>
            <w:shd w:val="clear" w:color="auto" w:fill="auto"/>
          </w:tcPr>
          <w:p w14:paraId="093EC466" w14:textId="36B646DE"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Alcance 1: Medición de las emisiones del combustible consumido</w:t>
            </w:r>
          </w:p>
        </w:tc>
        <w:tc>
          <w:tcPr>
            <w:tcW w:w="92" w:type="pct"/>
            <w:tcBorders>
              <w:top w:val="single" w:sz="4" w:space="0" w:color="auto"/>
              <w:left w:val="nil"/>
              <w:bottom w:val="single" w:sz="4" w:space="0" w:color="auto"/>
              <w:right w:val="single" w:sz="4" w:space="0" w:color="auto"/>
            </w:tcBorders>
            <w:shd w:val="clear" w:color="auto" w:fill="auto"/>
          </w:tcPr>
          <w:p w14:paraId="48014057"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nil"/>
              <w:bottom w:val="single" w:sz="4" w:space="0" w:color="auto"/>
              <w:right w:val="single" w:sz="4" w:space="0" w:color="auto"/>
            </w:tcBorders>
            <w:shd w:val="clear" w:color="auto" w:fill="auto"/>
          </w:tcPr>
          <w:p w14:paraId="730E27CA" w14:textId="10D80ED9"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Las emisiones de alcance 1 incluyen las emisiones directas de los activos que son propiedad o están controlados por la empresa evaluada y que son pagadas por ésta. Esto incluye la combustión de combustibles líquidos o gases adquiridos para producir energía, calor o vapor para su uso en equipos fijos o móviles (por ejemplo, carretillas elevadoras, equipos de elevación y maniobra y equipos de calefacción y refrigeración) y/o edificios asociados.</w:t>
            </w:r>
          </w:p>
        </w:tc>
        <w:tc>
          <w:tcPr>
            <w:tcW w:w="260" w:type="pct"/>
            <w:tcBorders>
              <w:top w:val="single" w:sz="4" w:space="0" w:color="auto"/>
              <w:left w:val="nil"/>
              <w:bottom w:val="single" w:sz="4" w:space="0" w:color="auto"/>
              <w:right w:val="single" w:sz="4" w:space="0" w:color="auto"/>
            </w:tcBorders>
          </w:tcPr>
          <w:p w14:paraId="64CA3A98"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5A0E2B" w14:paraId="72E3DC27" w14:textId="3D36B335" w:rsidTr="008E5874">
        <w:trPr>
          <w:trHeight w:val="896"/>
          <w:jc w:val="center"/>
        </w:trPr>
        <w:tc>
          <w:tcPr>
            <w:tcW w:w="457" w:type="pct"/>
            <w:tcBorders>
              <w:top w:val="single" w:sz="4" w:space="0" w:color="auto"/>
              <w:left w:val="single" w:sz="4" w:space="0" w:color="auto"/>
              <w:bottom w:val="single" w:sz="4" w:space="0" w:color="auto"/>
              <w:right w:val="single" w:sz="4" w:space="0" w:color="auto"/>
            </w:tcBorders>
            <w:shd w:val="clear" w:color="auto" w:fill="auto"/>
          </w:tcPr>
          <w:p w14:paraId="7209B059" w14:textId="2B33B810"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11.4.7.1.1.</w:t>
            </w:r>
          </w:p>
        </w:tc>
        <w:tc>
          <w:tcPr>
            <w:tcW w:w="1152" w:type="pct"/>
            <w:gridSpan w:val="2"/>
            <w:tcBorders>
              <w:top w:val="single" w:sz="4" w:space="0" w:color="auto"/>
              <w:left w:val="nil"/>
              <w:bottom w:val="single" w:sz="4" w:space="0" w:color="auto"/>
              <w:right w:val="single" w:sz="4" w:space="0" w:color="auto"/>
            </w:tcBorders>
            <w:shd w:val="clear" w:color="auto" w:fill="auto"/>
          </w:tcPr>
          <w:p w14:paraId="78BF3419" w14:textId="1570800D"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¿Conoce la empresa el combustible consumido anualmente?</w:t>
            </w:r>
          </w:p>
        </w:tc>
        <w:tc>
          <w:tcPr>
            <w:tcW w:w="92" w:type="pct"/>
            <w:tcBorders>
              <w:top w:val="single" w:sz="4" w:space="0" w:color="auto"/>
              <w:left w:val="nil"/>
              <w:bottom w:val="single" w:sz="4" w:space="0" w:color="auto"/>
              <w:right w:val="single" w:sz="4" w:space="0" w:color="auto"/>
            </w:tcBorders>
            <w:shd w:val="clear" w:color="auto" w:fill="auto"/>
          </w:tcPr>
          <w:p w14:paraId="5A3EA754"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nil"/>
              <w:bottom w:val="single" w:sz="4" w:space="0" w:color="auto"/>
              <w:right w:val="single" w:sz="4" w:space="0" w:color="auto"/>
            </w:tcBorders>
            <w:shd w:val="clear" w:color="auto" w:fill="auto"/>
          </w:tcPr>
          <w:p w14:paraId="30A63249" w14:textId="1180C141"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Consulte la directriz mencionada en el apartado 11.4.7.</w:t>
            </w:r>
          </w:p>
        </w:tc>
        <w:tc>
          <w:tcPr>
            <w:tcW w:w="260" w:type="pct"/>
            <w:tcBorders>
              <w:top w:val="single" w:sz="4" w:space="0" w:color="auto"/>
              <w:left w:val="nil"/>
              <w:bottom w:val="single" w:sz="4" w:space="0" w:color="auto"/>
              <w:right w:val="single" w:sz="4" w:space="0" w:color="auto"/>
            </w:tcBorders>
          </w:tcPr>
          <w:p w14:paraId="7685D7DC"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5A0E2B" w14:paraId="6E33F4F6" w14:textId="07B70A70" w:rsidTr="008E5874">
        <w:trPr>
          <w:trHeight w:val="1755"/>
          <w:jc w:val="center"/>
        </w:trPr>
        <w:tc>
          <w:tcPr>
            <w:tcW w:w="457" w:type="pct"/>
            <w:tcBorders>
              <w:top w:val="single" w:sz="4" w:space="0" w:color="auto"/>
              <w:left w:val="single" w:sz="4" w:space="0" w:color="auto"/>
              <w:bottom w:val="single" w:sz="4" w:space="0" w:color="auto"/>
              <w:right w:val="single" w:sz="4" w:space="0" w:color="auto"/>
            </w:tcBorders>
            <w:shd w:val="clear" w:color="auto" w:fill="auto"/>
          </w:tcPr>
          <w:p w14:paraId="3EA6A399" w14:textId="1349D1C1"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11.4.7.1.2.</w:t>
            </w:r>
          </w:p>
        </w:tc>
        <w:tc>
          <w:tcPr>
            <w:tcW w:w="1152" w:type="pct"/>
            <w:gridSpan w:val="2"/>
            <w:tcBorders>
              <w:top w:val="single" w:sz="4" w:space="0" w:color="auto"/>
              <w:left w:val="nil"/>
              <w:bottom w:val="single" w:sz="4" w:space="0" w:color="auto"/>
              <w:right w:val="single" w:sz="4" w:space="0" w:color="auto"/>
            </w:tcBorders>
            <w:shd w:val="clear" w:color="auto" w:fill="auto"/>
          </w:tcPr>
          <w:p w14:paraId="3F51EB2F" w14:textId="77777777" w:rsidR="008E5874" w:rsidRPr="00FB4363" w:rsidRDefault="008E5874" w:rsidP="00F87906">
            <w:pPr>
              <w:pStyle w:val="Ttulo1"/>
              <w:rPr>
                <w:b w:val="0"/>
                <w:bCs w:val="0"/>
                <w:color w:val="00B050"/>
                <w:sz w:val="24"/>
                <w:szCs w:val="24"/>
                <w:u w:val="none"/>
              </w:rPr>
            </w:pPr>
            <w:r w:rsidRPr="00FB4363">
              <w:rPr>
                <w:b w:val="0"/>
                <w:bCs w:val="0"/>
                <w:color w:val="00B050"/>
                <w:sz w:val="24"/>
                <w:szCs w:val="24"/>
                <w:u w:val="none"/>
              </w:rPr>
              <w:t>¿Ha calculado la empresa las emisiones TTW del combustible consumido durante el último año mediante la fórmula</w:t>
            </w:r>
          </w:p>
          <w:p w14:paraId="19DF0AB6" w14:textId="44B841D1"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kg CO2e = Σ (combustible (litros) × factor de emisión del combustible TTW (kg CO2e/litros de combustible))?</w:t>
            </w:r>
          </w:p>
        </w:tc>
        <w:tc>
          <w:tcPr>
            <w:tcW w:w="92" w:type="pct"/>
            <w:tcBorders>
              <w:top w:val="single" w:sz="4" w:space="0" w:color="auto"/>
              <w:left w:val="nil"/>
              <w:bottom w:val="single" w:sz="4" w:space="0" w:color="auto"/>
              <w:right w:val="single" w:sz="4" w:space="0" w:color="auto"/>
            </w:tcBorders>
            <w:shd w:val="clear" w:color="auto" w:fill="auto"/>
          </w:tcPr>
          <w:p w14:paraId="1CAAB1B3"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nil"/>
              <w:bottom w:val="single" w:sz="4" w:space="0" w:color="auto"/>
              <w:right w:val="single" w:sz="4" w:space="0" w:color="auto"/>
            </w:tcBorders>
            <w:shd w:val="clear" w:color="auto" w:fill="auto"/>
          </w:tcPr>
          <w:p w14:paraId="02880CAA" w14:textId="77777777"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La empresa utilizará los factores de emisión de combustible de la directriz marco del GLEC: "</w:t>
            </w:r>
            <w:r w:rsidRPr="00415BBE">
              <w:rPr>
                <w:rFonts w:ascii="Calibri" w:eastAsia="Times New Roman" w:hAnsi="Calibri" w:cs="Calibri"/>
                <w:color w:val="00B050"/>
                <w:sz w:val="24"/>
                <w:szCs w:val="24"/>
                <w:lang w:val="en-GB"/>
              </w:rPr>
              <w:t>Global Logistics Emissions Council Framework for Logistics Emissions Accounting and Reporting"</w:t>
            </w:r>
            <w:r w:rsidRPr="00FB4363">
              <w:rPr>
                <w:rFonts w:ascii="Calibri" w:eastAsia="Times New Roman" w:hAnsi="Calibri" w:cs="Calibri"/>
                <w:color w:val="00B050"/>
                <w:sz w:val="24"/>
                <w:szCs w:val="24"/>
                <w:lang w:val="es-ES"/>
              </w:rPr>
              <w:t xml:space="preserve"> última versión, Módulo 1. El documento puede descargarse desde este enlace: </w:t>
            </w:r>
            <w:hyperlink r:id="rId24" w:history="1">
              <w:r w:rsidRPr="00FB4363">
                <w:rPr>
                  <w:rStyle w:val="Hipervnculo"/>
                  <w:rFonts w:ascii="Calibri" w:eastAsia="Times New Roman" w:hAnsi="Calibri" w:cs="Calibri"/>
                  <w:sz w:val="24"/>
                  <w:szCs w:val="24"/>
                  <w:lang w:val="es-ES"/>
                </w:rPr>
                <w:t>https://www.flexmail.eu/f-844a1f54174eb51e</w:t>
              </w:r>
            </w:hyperlink>
            <w:r w:rsidRPr="00FB4363">
              <w:rPr>
                <w:rFonts w:ascii="Calibri" w:eastAsia="Times New Roman" w:hAnsi="Calibri" w:cs="Calibri"/>
                <w:color w:val="00B050"/>
                <w:sz w:val="24"/>
                <w:szCs w:val="24"/>
                <w:lang w:val="es-ES"/>
              </w:rPr>
              <w:t xml:space="preserve">      </w:t>
            </w:r>
          </w:p>
          <w:p w14:paraId="385A9992"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p w14:paraId="06C23848" w14:textId="77777777"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Para cada tipo de combustible se pueden utilizar tres factores: WTT, TTW y WTW.</w:t>
            </w:r>
          </w:p>
          <w:p w14:paraId="63F5DC26" w14:textId="77777777"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WTT (</w:t>
            </w:r>
            <w:r w:rsidRPr="00415BBE">
              <w:rPr>
                <w:rFonts w:ascii="Calibri" w:eastAsia="Times New Roman" w:hAnsi="Calibri" w:cs="Calibri"/>
                <w:color w:val="00B050"/>
                <w:sz w:val="24"/>
                <w:szCs w:val="24"/>
                <w:lang w:val="en-GB"/>
              </w:rPr>
              <w:t>Well-to-Tank</w:t>
            </w:r>
            <w:r w:rsidRPr="00FB4363">
              <w:rPr>
                <w:rFonts w:ascii="Calibri" w:eastAsia="Times New Roman" w:hAnsi="Calibri" w:cs="Calibri"/>
                <w:color w:val="00B050"/>
                <w:sz w:val="24"/>
                <w:szCs w:val="24"/>
                <w:lang w:val="es-ES"/>
              </w:rPr>
              <w:t>): Las emisiones WTT consisten en todos los procesos entre la fuente de energía (el pozo) a través de las fases de extracción, procesamiento, almacenamiento y entrega de energía hasta el punto de uso (el tanque)</w:t>
            </w:r>
          </w:p>
          <w:p w14:paraId="6A0B8E45" w14:textId="77777777"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TTW ("</w:t>
            </w:r>
            <w:r w:rsidRPr="00415BBE">
              <w:rPr>
                <w:rFonts w:ascii="Calibri" w:eastAsia="Times New Roman" w:hAnsi="Calibri" w:cs="Calibri"/>
                <w:color w:val="00B050"/>
                <w:sz w:val="24"/>
                <w:szCs w:val="24"/>
                <w:lang w:val="en-GB"/>
              </w:rPr>
              <w:t>Tank-to-Wheel</w:t>
            </w:r>
            <w:r w:rsidRPr="00FB4363">
              <w:rPr>
                <w:rFonts w:ascii="Calibri" w:eastAsia="Times New Roman" w:hAnsi="Calibri" w:cs="Calibri"/>
                <w:color w:val="00B050"/>
                <w:sz w:val="24"/>
                <w:szCs w:val="24"/>
                <w:lang w:val="es-ES"/>
              </w:rPr>
              <w:t xml:space="preserve">"): Son las emisiones de los combustibles quemados para alimentar las actividades (la rueda). </w:t>
            </w:r>
          </w:p>
          <w:p w14:paraId="585DDF8E" w14:textId="77777777"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WTW (</w:t>
            </w:r>
            <w:r w:rsidRPr="00415BBE">
              <w:rPr>
                <w:rFonts w:ascii="Calibri" w:eastAsia="Times New Roman" w:hAnsi="Calibri" w:cs="Calibri"/>
                <w:color w:val="00B050"/>
                <w:sz w:val="24"/>
                <w:szCs w:val="24"/>
                <w:lang w:val="en-GB"/>
              </w:rPr>
              <w:t>Well-to-Wheel</w:t>
            </w:r>
            <w:r w:rsidRPr="00FB4363">
              <w:rPr>
                <w:rFonts w:ascii="Calibri" w:eastAsia="Times New Roman" w:hAnsi="Calibri" w:cs="Calibri"/>
                <w:color w:val="00B050"/>
                <w:sz w:val="24"/>
                <w:szCs w:val="24"/>
                <w:lang w:val="es-ES"/>
              </w:rPr>
              <w:t>): Son las emisiones del ciclo de vida completo del combustible y deberían ser equivalentes a la suma de las emisiones WTT y TTW.</w:t>
            </w:r>
          </w:p>
          <w:p w14:paraId="5B6FE1BD" w14:textId="24563968"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Para esta pregunta se debe utilizar TTW</w:t>
            </w:r>
          </w:p>
        </w:tc>
        <w:tc>
          <w:tcPr>
            <w:tcW w:w="260" w:type="pct"/>
            <w:tcBorders>
              <w:top w:val="single" w:sz="4" w:space="0" w:color="auto"/>
              <w:left w:val="nil"/>
              <w:bottom w:val="single" w:sz="4" w:space="0" w:color="auto"/>
              <w:right w:val="single" w:sz="4" w:space="0" w:color="auto"/>
            </w:tcBorders>
          </w:tcPr>
          <w:p w14:paraId="14181360"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FB4363" w14:paraId="3AD0855C" w14:textId="7AAC158D" w:rsidTr="008E5874">
        <w:trPr>
          <w:trHeight w:val="1755"/>
          <w:jc w:val="center"/>
        </w:trPr>
        <w:tc>
          <w:tcPr>
            <w:tcW w:w="457" w:type="pct"/>
            <w:tcBorders>
              <w:top w:val="single" w:sz="4" w:space="0" w:color="auto"/>
              <w:left w:val="single" w:sz="4" w:space="0" w:color="auto"/>
              <w:bottom w:val="single" w:sz="4" w:space="0" w:color="auto"/>
              <w:right w:val="single" w:sz="4" w:space="0" w:color="auto"/>
            </w:tcBorders>
            <w:shd w:val="clear" w:color="auto" w:fill="auto"/>
          </w:tcPr>
          <w:p w14:paraId="004F6D79" w14:textId="3AC50707"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b/>
                <w:bCs/>
                <w:color w:val="00B050"/>
                <w:sz w:val="24"/>
                <w:szCs w:val="24"/>
                <w:lang w:val="es-ES"/>
              </w:rPr>
              <w:lastRenderedPageBreak/>
              <w:t>11.4.7.2.</w:t>
            </w:r>
          </w:p>
        </w:tc>
        <w:tc>
          <w:tcPr>
            <w:tcW w:w="1152" w:type="pct"/>
            <w:gridSpan w:val="2"/>
            <w:tcBorders>
              <w:top w:val="single" w:sz="4" w:space="0" w:color="auto"/>
              <w:left w:val="nil"/>
              <w:bottom w:val="single" w:sz="4" w:space="0" w:color="auto"/>
              <w:right w:val="single" w:sz="4" w:space="0" w:color="auto"/>
            </w:tcBorders>
            <w:shd w:val="clear" w:color="auto" w:fill="auto"/>
          </w:tcPr>
          <w:p w14:paraId="0227649F" w14:textId="2F5B7602"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Alcance 2: Emisiones de la electricidad</w:t>
            </w:r>
          </w:p>
        </w:tc>
        <w:tc>
          <w:tcPr>
            <w:tcW w:w="92" w:type="pct"/>
            <w:tcBorders>
              <w:top w:val="single" w:sz="4" w:space="0" w:color="auto"/>
              <w:left w:val="nil"/>
              <w:bottom w:val="single" w:sz="4" w:space="0" w:color="auto"/>
              <w:right w:val="single" w:sz="4" w:space="0" w:color="auto"/>
            </w:tcBorders>
            <w:shd w:val="clear" w:color="auto" w:fill="auto"/>
          </w:tcPr>
          <w:p w14:paraId="3C4BDAF1"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nil"/>
              <w:bottom w:val="single" w:sz="4" w:space="0" w:color="auto"/>
              <w:right w:val="single" w:sz="4" w:space="0" w:color="auto"/>
            </w:tcBorders>
            <w:shd w:val="clear" w:color="auto" w:fill="auto"/>
          </w:tcPr>
          <w:p w14:paraId="2EE3EFD1" w14:textId="699BC2C9" w:rsidR="008E5874" w:rsidRPr="00FB4363" w:rsidRDefault="008E5874" w:rsidP="00F87906">
            <w:pPr>
              <w:autoSpaceDE w:val="0"/>
              <w:autoSpaceDN w:val="0"/>
              <w:adjustRightInd w:val="0"/>
              <w:spacing w:after="0" w:line="240" w:lineRule="auto"/>
              <w:rPr>
                <w:rFonts w:cstheme="minorHAnsi"/>
                <w:color w:val="00B050"/>
                <w:sz w:val="24"/>
                <w:szCs w:val="24"/>
                <w:lang w:val="es-ES"/>
              </w:rPr>
            </w:pPr>
            <w:r w:rsidRPr="00FB4363">
              <w:rPr>
                <w:rFonts w:cstheme="minorHAnsi"/>
                <w:color w:val="00B050"/>
                <w:sz w:val="24"/>
                <w:szCs w:val="24"/>
                <w:lang w:val="es-ES"/>
              </w:rPr>
              <w:t>Las emisiones de alcance 2 son emisiones indirectas procedentes de la producción y distribución de electricidad, calor y</w:t>
            </w:r>
            <w:r w:rsidR="002C0FCE">
              <w:rPr>
                <w:rFonts w:cstheme="minorHAnsi"/>
                <w:color w:val="00B050"/>
                <w:sz w:val="24"/>
                <w:szCs w:val="24"/>
                <w:lang w:val="es-ES"/>
              </w:rPr>
              <w:t xml:space="preserve"> v</w:t>
            </w:r>
            <w:r w:rsidRPr="00FB4363">
              <w:rPr>
                <w:rFonts w:cstheme="minorHAnsi"/>
                <w:color w:val="00B050"/>
                <w:sz w:val="24"/>
                <w:szCs w:val="24"/>
                <w:lang w:val="es-ES"/>
              </w:rPr>
              <w:t>apor</w:t>
            </w:r>
            <w:r w:rsidR="002C0FCE">
              <w:rPr>
                <w:rFonts w:cstheme="minorHAnsi"/>
                <w:color w:val="00B050"/>
                <w:sz w:val="24"/>
                <w:szCs w:val="24"/>
                <w:lang w:val="es-ES"/>
              </w:rPr>
              <w:t>,</w:t>
            </w:r>
            <w:r w:rsidRPr="00FB4363">
              <w:rPr>
                <w:rFonts w:cstheme="minorHAnsi"/>
                <w:color w:val="00B050"/>
                <w:sz w:val="24"/>
                <w:szCs w:val="24"/>
                <w:lang w:val="es-ES"/>
              </w:rPr>
              <w:t xml:space="preserve"> adquiridos por la empresa evaluada para su uso en</w:t>
            </w:r>
          </w:p>
          <w:p w14:paraId="7973FC5D" w14:textId="77777777" w:rsidR="008E5874" w:rsidRPr="00FB4363" w:rsidRDefault="008E5874" w:rsidP="00F87906">
            <w:pPr>
              <w:autoSpaceDE w:val="0"/>
              <w:autoSpaceDN w:val="0"/>
              <w:adjustRightInd w:val="0"/>
              <w:spacing w:after="0" w:line="240" w:lineRule="auto"/>
              <w:rPr>
                <w:rFonts w:cstheme="minorHAnsi"/>
                <w:color w:val="00B050"/>
                <w:sz w:val="24"/>
                <w:szCs w:val="24"/>
                <w:lang w:val="es-ES"/>
              </w:rPr>
            </w:pPr>
            <w:r w:rsidRPr="00FB4363">
              <w:rPr>
                <w:rFonts w:cstheme="minorHAnsi"/>
                <w:color w:val="00B050"/>
                <w:sz w:val="24"/>
                <w:szCs w:val="24"/>
                <w:lang w:val="es-ES"/>
              </w:rPr>
              <w:t>sus propios centros logísticos, vehículos eléctricos u otros activos</w:t>
            </w:r>
          </w:p>
          <w:p w14:paraId="451B13B9" w14:textId="71A57B03" w:rsidR="008E5874" w:rsidRPr="00FB4363" w:rsidRDefault="008E5874" w:rsidP="00F87906">
            <w:pPr>
              <w:spacing w:after="0" w:line="240" w:lineRule="auto"/>
              <w:rPr>
                <w:rFonts w:ascii="Calibri" w:eastAsia="Times New Roman" w:hAnsi="Calibri" w:cs="Calibri"/>
                <w:sz w:val="24"/>
                <w:szCs w:val="24"/>
                <w:lang w:val="es-ES"/>
              </w:rPr>
            </w:pPr>
            <w:r w:rsidRPr="00FB4363">
              <w:rPr>
                <w:rFonts w:cstheme="minorHAnsi"/>
                <w:color w:val="00B050"/>
                <w:sz w:val="24"/>
                <w:szCs w:val="24"/>
                <w:lang w:val="es-ES"/>
              </w:rPr>
              <w:t>que requieran electricidad.</w:t>
            </w:r>
          </w:p>
        </w:tc>
        <w:tc>
          <w:tcPr>
            <w:tcW w:w="260" w:type="pct"/>
            <w:tcBorders>
              <w:top w:val="single" w:sz="4" w:space="0" w:color="auto"/>
              <w:left w:val="nil"/>
              <w:bottom w:val="single" w:sz="4" w:space="0" w:color="auto"/>
              <w:right w:val="single" w:sz="4" w:space="0" w:color="auto"/>
            </w:tcBorders>
          </w:tcPr>
          <w:p w14:paraId="36C3AD99" w14:textId="77777777" w:rsidR="008E5874" w:rsidRPr="00FB4363" w:rsidRDefault="008E5874" w:rsidP="00F87906">
            <w:pPr>
              <w:autoSpaceDE w:val="0"/>
              <w:autoSpaceDN w:val="0"/>
              <w:adjustRightInd w:val="0"/>
              <w:spacing w:after="0" w:line="240" w:lineRule="auto"/>
              <w:rPr>
                <w:rFonts w:cstheme="minorHAnsi"/>
                <w:color w:val="00B050"/>
                <w:sz w:val="24"/>
                <w:szCs w:val="24"/>
                <w:lang w:val="es-ES"/>
              </w:rPr>
            </w:pPr>
          </w:p>
        </w:tc>
      </w:tr>
      <w:tr w:rsidR="008E5874" w:rsidRPr="005A0E2B" w14:paraId="55CC570F" w14:textId="0BE7854D" w:rsidTr="008E5874">
        <w:trPr>
          <w:trHeight w:val="1346"/>
          <w:jc w:val="center"/>
        </w:trPr>
        <w:tc>
          <w:tcPr>
            <w:tcW w:w="457" w:type="pct"/>
            <w:tcBorders>
              <w:top w:val="single" w:sz="4" w:space="0" w:color="auto"/>
              <w:left w:val="single" w:sz="4" w:space="0" w:color="auto"/>
              <w:bottom w:val="single" w:sz="4" w:space="0" w:color="auto"/>
              <w:right w:val="single" w:sz="4" w:space="0" w:color="auto"/>
            </w:tcBorders>
            <w:shd w:val="clear" w:color="auto" w:fill="auto"/>
          </w:tcPr>
          <w:p w14:paraId="16820EC2"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p w14:paraId="167CF0A3"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p w14:paraId="1E773924" w14:textId="51C51E4F"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11.4.7.2.1.</w:t>
            </w:r>
          </w:p>
        </w:tc>
        <w:tc>
          <w:tcPr>
            <w:tcW w:w="1152" w:type="pct"/>
            <w:gridSpan w:val="2"/>
            <w:tcBorders>
              <w:top w:val="single" w:sz="4" w:space="0" w:color="auto"/>
              <w:left w:val="nil"/>
              <w:bottom w:val="single" w:sz="4" w:space="0" w:color="auto"/>
              <w:right w:val="single" w:sz="4" w:space="0" w:color="auto"/>
            </w:tcBorders>
            <w:shd w:val="clear" w:color="auto" w:fill="auto"/>
          </w:tcPr>
          <w:p w14:paraId="5ED7CA7B" w14:textId="7251557A"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¿M</w:t>
            </w:r>
            <w:r>
              <w:rPr>
                <w:color w:val="00B050"/>
                <w:sz w:val="24"/>
                <w:szCs w:val="24"/>
                <w:lang w:val="es-ES"/>
              </w:rPr>
              <w:t>i</w:t>
            </w:r>
            <w:r w:rsidRPr="00FB4363">
              <w:rPr>
                <w:color w:val="00B050"/>
                <w:sz w:val="24"/>
                <w:szCs w:val="24"/>
                <w:lang w:val="es-ES"/>
              </w:rPr>
              <w:t xml:space="preserve">dió la empresa la electricidad adquirida para su uso en los vehículos eléctricos u otro activo de su </w:t>
            </w:r>
            <w:r w:rsidR="002C0FCE" w:rsidRPr="00FB4363">
              <w:rPr>
                <w:color w:val="00B050"/>
                <w:sz w:val="24"/>
                <w:szCs w:val="24"/>
                <w:lang w:val="es-ES"/>
              </w:rPr>
              <w:t>propiedad que</w:t>
            </w:r>
            <w:r w:rsidRPr="00FB4363">
              <w:rPr>
                <w:color w:val="00B050"/>
                <w:sz w:val="24"/>
                <w:szCs w:val="24"/>
                <w:lang w:val="es-ES"/>
              </w:rPr>
              <w:t xml:space="preserve"> requiera electricidad?</w:t>
            </w:r>
          </w:p>
        </w:tc>
        <w:tc>
          <w:tcPr>
            <w:tcW w:w="92" w:type="pct"/>
            <w:tcBorders>
              <w:top w:val="single" w:sz="4" w:space="0" w:color="auto"/>
              <w:left w:val="nil"/>
              <w:bottom w:val="single" w:sz="4" w:space="0" w:color="auto"/>
              <w:right w:val="single" w:sz="4" w:space="0" w:color="auto"/>
            </w:tcBorders>
            <w:shd w:val="clear" w:color="auto" w:fill="auto"/>
          </w:tcPr>
          <w:p w14:paraId="177FB790"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nil"/>
              <w:bottom w:val="single" w:sz="4" w:space="0" w:color="auto"/>
              <w:right w:val="single" w:sz="4" w:space="0" w:color="auto"/>
            </w:tcBorders>
            <w:shd w:val="clear" w:color="auto" w:fill="auto"/>
          </w:tcPr>
          <w:p w14:paraId="19B1D1DA" w14:textId="6292E812" w:rsidR="008E5874" w:rsidRPr="00FB4363" w:rsidRDefault="008E5874" w:rsidP="00F87906">
            <w:pPr>
              <w:spacing w:after="0" w:line="240" w:lineRule="auto"/>
              <w:rPr>
                <w:rFonts w:ascii="Calibri" w:eastAsia="Times New Roman" w:hAnsi="Calibri" w:cs="Calibri"/>
                <w:sz w:val="24"/>
                <w:szCs w:val="24"/>
                <w:lang w:val="es-ES"/>
              </w:rPr>
            </w:pPr>
            <w:r w:rsidRPr="00FB4363">
              <w:rPr>
                <w:rFonts w:cstheme="minorHAnsi"/>
                <w:color w:val="00B050"/>
                <w:sz w:val="24"/>
                <w:szCs w:val="24"/>
                <w:lang w:val="es-ES"/>
              </w:rPr>
              <w:t>Normalmente, la electricidad se utiliza para mover las grúas y la iluminación.</w:t>
            </w:r>
          </w:p>
        </w:tc>
        <w:tc>
          <w:tcPr>
            <w:tcW w:w="260" w:type="pct"/>
            <w:tcBorders>
              <w:top w:val="single" w:sz="4" w:space="0" w:color="auto"/>
              <w:left w:val="nil"/>
              <w:bottom w:val="single" w:sz="4" w:space="0" w:color="auto"/>
              <w:right w:val="single" w:sz="4" w:space="0" w:color="auto"/>
            </w:tcBorders>
          </w:tcPr>
          <w:p w14:paraId="4BF18FB9" w14:textId="77777777" w:rsidR="008E5874" w:rsidRPr="00FB4363" w:rsidRDefault="008E5874" w:rsidP="00F87906">
            <w:pPr>
              <w:spacing w:after="0" w:line="240" w:lineRule="auto"/>
              <w:rPr>
                <w:rFonts w:cstheme="minorHAnsi"/>
                <w:color w:val="00B050"/>
                <w:sz w:val="24"/>
                <w:szCs w:val="24"/>
                <w:lang w:val="es-ES"/>
              </w:rPr>
            </w:pPr>
          </w:p>
        </w:tc>
      </w:tr>
      <w:tr w:rsidR="008E5874" w:rsidRPr="005A0E2B" w14:paraId="6C39DE0A" w14:textId="0D238141" w:rsidTr="008E5874">
        <w:trPr>
          <w:trHeight w:val="1124"/>
          <w:jc w:val="center"/>
        </w:trPr>
        <w:tc>
          <w:tcPr>
            <w:tcW w:w="457" w:type="pct"/>
            <w:tcBorders>
              <w:top w:val="single" w:sz="4" w:space="0" w:color="auto"/>
              <w:left w:val="single" w:sz="4" w:space="0" w:color="auto"/>
              <w:bottom w:val="single" w:sz="4" w:space="0" w:color="auto"/>
              <w:right w:val="single" w:sz="4" w:space="0" w:color="auto"/>
            </w:tcBorders>
            <w:shd w:val="clear" w:color="auto" w:fill="auto"/>
          </w:tcPr>
          <w:p w14:paraId="6AB00D05" w14:textId="3BEA295F"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11.4.7.2.2.</w:t>
            </w:r>
          </w:p>
        </w:tc>
        <w:tc>
          <w:tcPr>
            <w:tcW w:w="1152" w:type="pct"/>
            <w:gridSpan w:val="2"/>
            <w:tcBorders>
              <w:top w:val="single" w:sz="4" w:space="0" w:color="auto"/>
              <w:left w:val="nil"/>
              <w:bottom w:val="single" w:sz="4" w:space="0" w:color="auto"/>
              <w:right w:val="single" w:sz="4" w:space="0" w:color="auto"/>
            </w:tcBorders>
            <w:shd w:val="clear" w:color="auto" w:fill="auto"/>
          </w:tcPr>
          <w:p w14:paraId="6DCF94B1" w14:textId="77777777" w:rsidR="006336FE" w:rsidRDefault="008E5874" w:rsidP="006336FE">
            <w:pPr>
              <w:pStyle w:val="Ttulo1"/>
              <w:rPr>
                <w:b w:val="0"/>
                <w:bCs w:val="0"/>
                <w:color w:val="00B050"/>
                <w:sz w:val="24"/>
                <w:szCs w:val="24"/>
                <w:u w:val="none"/>
              </w:rPr>
            </w:pPr>
            <w:r w:rsidRPr="00FB4363">
              <w:rPr>
                <w:b w:val="0"/>
                <w:bCs w:val="0"/>
                <w:color w:val="00B050"/>
                <w:sz w:val="24"/>
                <w:szCs w:val="24"/>
                <w:u w:val="none"/>
              </w:rPr>
              <w:t>¿Ha calculado la empresa las emisiones procedentes de la electricidad adquirida WTT exigidas en el apartado 11.4.7.2.1. durante el año pasado con la fórmula</w:t>
            </w:r>
            <w:r w:rsidR="006336FE">
              <w:rPr>
                <w:b w:val="0"/>
                <w:bCs w:val="0"/>
                <w:color w:val="00B050"/>
                <w:sz w:val="24"/>
                <w:szCs w:val="24"/>
                <w:u w:val="none"/>
              </w:rPr>
              <w:t xml:space="preserve"> </w:t>
            </w:r>
          </w:p>
          <w:p w14:paraId="7EF05A85" w14:textId="42345C8E" w:rsidR="008E5874" w:rsidRPr="00FB4363" w:rsidRDefault="008E5874" w:rsidP="006336FE">
            <w:pPr>
              <w:pStyle w:val="Ttulo1"/>
            </w:pPr>
            <w:r w:rsidRPr="00FB4363">
              <w:rPr>
                <w:color w:val="00B050"/>
                <w:sz w:val="24"/>
                <w:szCs w:val="24"/>
              </w:rPr>
              <w:t>kg CO2e = Σ (electricidad (kWh)× factor de emisión de electricidad (kg CO2e/ kWh de electricidad))</w:t>
            </w:r>
            <w:r w:rsidR="002C0FCE">
              <w:rPr>
                <w:color w:val="00B050"/>
                <w:sz w:val="24"/>
                <w:szCs w:val="24"/>
              </w:rPr>
              <w:t>?</w:t>
            </w:r>
          </w:p>
        </w:tc>
        <w:tc>
          <w:tcPr>
            <w:tcW w:w="92" w:type="pct"/>
            <w:tcBorders>
              <w:top w:val="single" w:sz="4" w:space="0" w:color="auto"/>
              <w:left w:val="nil"/>
              <w:bottom w:val="single" w:sz="4" w:space="0" w:color="auto"/>
              <w:right w:val="single" w:sz="4" w:space="0" w:color="auto"/>
            </w:tcBorders>
            <w:shd w:val="clear" w:color="auto" w:fill="auto"/>
          </w:tcPr>
          <w:p w14:paraId="65CD9B1F"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nil"/>
              <w:bottom w:val="single" w:sz="4" w:space="0" w:color="auto"/>
              <w:right w:val="single" w:sz="4" w:space="0" w:color="auto"/>
            </w:tcBorders>
            <w:shd w:val="clear" w:color="auto" w:fill="auto"/>
          </w:tcPr>
          <w:p w14:paraId="19D649ED" w14:textId="77777777" w:rsidR="008E5874" w:rsidRPr="00FB4363" w:rsidRDefault="008E5874" w:rsidP="00F87906">
            <w:pPr>
              <w:autoSpaceDE w:val="0"/>
              <w:autoSpaceDN w:val="0"/>
              <w:adjustRightInd w:val="0"/>
              <w:spacing w:after="0" w:line="240" w:lineRule="auto"/>
              <w:rPr>
                <w:rFonts w:cstheme="minorHAnsi"/>
                <w:color w:val="00B050"/>
                <w:sz w:val="24"/>
                <w:szCs w:val="24"/>
                <w:lang w:val="es-ES"/>
              </w:rPr>
            </w:pPr>
            <w:r w:rsidRPr="00FB4363">
              <w:rPr>
                <w:rFonts w:cstheme="minorHAnsi"/>
                <w:color w:val="00B050"/>
                <w:sz w:val="24"/>
                <w:szCs w:val="24"/>
                <w:lang w:val="es-ES"/>
              </w:rPr>
              <w:t>El TTW se considera nulo en el caso de la electricidad, todas las emisiones están en las etapas de WTT en el punto de uso.</w:t>
            </w:r>
          </w:p>
          <w:p w14:paraId="4CDED872" w14:textId="77777777" w:rsidR="008E5874" w:rsidRPr="00FB4363" w:rsidRDefault="008E5874" w:rsidP="00F87906">
            <w:pPr>
              <w:autoSpaceDE w:val="0"/>
              <w:autoSpaceDN w:val="0"/>
              <w:adjustRightInd w:val="0"/>
              <w:spacing w:after="0" w:line="240" w:lineRule="auto"/>
              <w:rPr>
                <w:rFonts w:cstheme="minorHAnsi"/>
                <w:color w:val="00B050"/>
                <w:sz w:val="24"/>
                <w:szCs w:val="24"/>
                <w:lang w:val="es-ES"/>
              </w:rPr>
            </w:pPr>
            <w:r w:rsidRPr="00FB4363">
              <w:rPr>
                <w:rFonts w:cstheme="minorHAnsi"/>
                <w:color w:val="00B050"/>
                <w:sz w:val="24"/>
                <w:szCs w:val="24"/>
                <w:lang w:val="es-ES"/>
              </w:rPr>
              <w:t xml:space="preserve">Los factores de emisión que deben utilizarse dependen del origen de la electricidad. Las empresas deben reunir los factores de emisión de la electricidad de los países o regiones donde se encuentran los centros logísticos. </w:t>
            </w:r>
          </w:p>
          <w:p w14:paraId="1C2274F8" w14:textId="77777777" w:rsidR="008E5874" w:rsidRPr="00FB4363" w:rsidRDefault="008E5874" w:rsidP="00F87906">
            <w:pPr>
              <w:spacing w:after="0" w:line="240" w:lineRule="auto"/>
              <w:rPr>
                <w:rFonts w:cstheme="minorHAnsi"/>
                <w:color w:val="00B050"/>
                <w:sz w:val="24"/>
                <w:szCs w:val="24"/>
                <w:lang w:val="es-ES"/>
              </w:rPr>
            </w:pPr>
            <w:r w:rsidRPr="00FB4363">
              <w:rPr>
                <w:rFonts w:cstheme="minorHAnsi"/>
                <w:color w:val="00B050"/>
                <w:sz w:val="24"/>
                <w:szCs w:val="24"/>
                <w:lang w:val="es-ES"/>
              </w:rPr>
              <w:t xml:space="preserve">Los factores de electricidad por países también pueden obtenerse de la Agencia Internacional de la Energía (AIE): </w:t>
            </w:r>
            <w:hyperlink r:id="rId25" w:anchor="emissions-factors" w:history="1">
              <w:r w:rsidRPr="00FB4363">
                <w:rPr>
                  <w:rStyle w:val="Hipervnculo"/>
                  <w:rFonts w:cstheme="minorHAnsi"/>
                  <w:sz w:val="24"/>
                  <w:szCs w:val="24"/>
                  <w:lang w:val="es-ES"/>
                </w:rPr>
                <w:t>https://www.iea.org/data-and-statistics/data-product/emissions-factors-2020#emissions-factors</w:t>
              </w:r>
            </w:hyperlink>
            <w:r w:rsidRPr="00FB4363">
              <w:rPr>
                <w:rFonts w:cstheme="minorHAnsi"/>
                <w:color w:val="00B050"/>
                <w:sz w:val="24"/>
                <w:szCs w:val="24"/>
                <w:lang w:val="es-ES"/>
              </w:rPr>
              <w:t xml:space="preserve">  (hay que pagar una tasa).</w:t>
            </w:r>
          </w:p>
          <w:p w14:paraId="1BC4E961" w14:textId="70EE029E" w:rsidR="008E5874" w:rsidRPr="00FB4363" w:rsidRDefault="008E5874" w:rsidP="00F87906">
            <w:pPr>
              <w:spacing w:after="0" w:line="240" w:lineRule="auto"/>
              <w:rPr>
                <w:rFonts w:ascii="Calibri" w:eastAsia="Times New Roman" w:hAnsi="Calibri" w:cs="Calibri"/>
                <w:sz w:val="24"/>
                <w:szCs w:val="24"/>
                <w:lang w:val="es-ES"/>
              </w:rPr>
            </w:pPr>
            <w:r w:rsidRPr="00FB4363">
              <w:rPr>
                <w:rFonts w:cstheme="minorHAnsi"/>
                <w:color w:val="00B050"/>
                <w:sz w:val="24"/>
                <w:szCs w:val="24"/>
                <w:lang w:val="es-ES"/>
              </w:rPr>
              <w:t>A falta de otros datos, puede asumirse un factor eléctrico medio de la UE de 420 g de CO2e/kWh (fuente: directriz marco del GLEC).  El uso de factores de países individuales puede dar valores significativamente diferentes, especialmente en países con un suministro de electricidad altamente descarbonizado.</w:t>
            </w:r>
          </w:p>
        </w:tc>
        <w:tc>
          <w:tcPr>
            <w:tcW w:w="260" w:type="pct"/>
            <w:tcBorders>
              <w:top w:val="single" w:sz="4" w:space="0" w:color="auto"/>
              <w:left w:val="nil"/>
              <w:bottom w:val="single" w:sz="4" w:space="0" w:color="auto"/>
              <w:right w:val="single" w:sz="4" w:space="0" w:color="auto"/>
            </w:tcBorders>
          </w:tcPr>
          <w:p w14:paraId="2622544F" w14:textId="77777777" w:rsidR="008E5874" w:rsidRPr="00FB4363" w:rsidRDefault="008E5874" w:rsidP="00F87906">
            <w:pPr>
              <w:autoSpaceDE w:val="0"/>
              <w:autoSpaceDN w:val="0"/>
              <w:adjustRightInd w:val="0"/>
              <w:spacing w:after="0" w:line="240" w:lineRule="auto"/>
              <w:rPr>
                <w:rFonts w:cstheme="minorHAnsi"/>
                <w:color w:val="00B050"/>
                <w:sz w:val="24"/>
                <w:szCs w:val="24"/>
                <w:lang w:val="es-ES"/>
              </w:rPr>
            </w:pPr>
          </w:p>
        </w:tc>
      </w:tr>
      <w:tr w:rsidR="008E5874" w:rsidRPr="005A0E2B" w14:paraId="6022F8EF" w14:textId="0E092F4C" w:rsidTr="008E5874">
        <w:trPr>
          <w:trHeight w:val="698"/>
          <w:jc w:val="center"/>
        </w:trPr>
        <w:tc>
          <w:tcPr>
            <w:tcW w:w="457" w:type="pct"/>
            <w:tcBorders>
              <w:top w:val="single" w:sz="4" w:space="0" w:color="auto"/>
              <w:left w:val="single" w:sz="4" w:space="0" w:color="auto"/>
              <w:bottom w:val="single" w:sz="4" w:space="0" w:color="auto"/>
              <w:right w:val="single" w:sz="4" w:space="0" w:color="auto"/>
            </w:tcBorders>
            <w:shd w:val="clear" w:color="auto" w:fill="auto"/>
          </w:tcPr>
          <w:p w14:paraId="1D424982" w14:textId="0665F60F" w:rsidR="008E5874" w:rsidRPr="00CF540C" w:rsidRDefault="008E5874" w:rsidP="00F87906">
            <w:pPr>
              <w:spacing w:after="0" w:line="240" w:lineRule="auto"/>
              <w:rPr>
                <w:rFonts w:ascii="Calibri" w:eastAsia="Times New Roman" w:hAnsi="Calibri" w:cs="Calibri"/>
                <w:sz w:val="24"/>
                <w:szCs w:val="24"/>
                <w:lang w:val="es-ES"/>
              </w:rPr>
            </w:pPr>
            <w:r w:rsidRPr="00CF540C">
              <w:rPr>
                <w:rFonts w:ascii="Calibri" w:eastAsia="Times New Roman" w:hAnsi="Calibri" w:cs="Calibri"/>
                <w:color w:val="00B050"/>
                <w:sz w:val="24"/>
                <w:szCs w:val="24"/>
                <w:lang w:val="es-ES"/>
              </w:rPr>
              <w:t>11.4.7.3.</w:t>
            </w:r>
          </w:p>
        </w:tc>
        <w:tc>
          <w:tcPr>
            <w:tcW w:w="1152" w:type="pct"/>
            <w:gridSpan w:val="2"/>
            <w:tcBorders>
              <w:top w:val="single" w:sz="4" w:space="0" w:color="auto"/>
              <w:left w:val="nil"/>
              <w:bottom w:val="single" w:sz="4" w:space="0" w:color="auto"/>
              <w:right w:val="single" w:sz="4" w:space="0" w:color="auto"/>
            </w:tcBorders>
            <w:shd w:val="clear" w:color="auto" w:fill="auto"/>
          </w:tcPr>
          <w:p w14:paraId="130ACF5B" w14:textId="1D53FBEF"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Alcance 3</w:t>
            </w:r>
          </w:p>
        </w:tc>
        <w:tc>
          <w:tcPr>
            <w:tcW w:w="92" w:type="pct"/>
            <w:tcBorders>
              <w:top w:val="single" w:sz="4" w:space="0" w:color="auto"/>
              <w:left w:val="nil"/>
              <w:bottom w:val="single" w:sz="4" w:space="0" w:color="auto"/>
              <w:right w:val="single" w:sz="4" w:space="0" w:color="auto"/>
            </w:tcBorders>
            <w:shd w:val="clear" w:color="auto" w:fill="auto"/>
          </w:tcPr>
          <w:p w14:paraId="20C18258"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nil"/>
              <w:bottom w:val="single" w:sz="4" w:space="0" w:color="auto"/>
              <w:right w:val="single" w:sz="4" w:space="0" w:color="auto"/>
            </w:tcBorders>
            <w:shd w:val="clear" w:color="auto" w:fill="auto"/>
          </w:tcPr>
          <w:p w14:paraId="7BA0A1DD" w14:textId="77777777" w:rsidR="008E5874" w:rsidRPr="00FB4363" w:rsidRDefault="008E5874" w:rsidP="00F87906">
            <w:pPr>
              <w:autoSpaceDE w:val="0"/>
              <w:autoSpaceDN w:val="0"/>
              <w:adjustRightInd w:val="0"/>
              <w:spacing w:after="0" w:line="240" w:lineRule="auto"/>
              <w:rPr>
                <w:rFonts w:cstheme="minorHAnsi"/>
                <w:color w:val="00B050"/>
                <w:sz w:val="24"/>
                <w:szCs w:val="24"/>
                <w:lang w:val="es-ES"/>
              </w:rPr>
            </w:pPr>
            <w:r w:rsidRPr="00FB4363">
              <w:rPr>
                <w:rFonts w:cstheme="minorHAnsi"/>
                <w:color w:val="00B050"/>
                <w:sz w:val="24"/>
                <w:szCs w:val="24"/>
                <w:lang w:val="es-ES"/>
              </w:rPr>
              <w:t>Las emisiones de alcance 3 son las emisiones indirectas de la cadena de suministro de la empresa evaluada.</w:t>
            </w:r>
          </w:p>
          <w:p w14:paraId="5C6EA8AC" w14:textId="77777777" w:rsidR="008E5874" w:rsidRPr="00FB4363" w:rsidRDefault="008E5874" w:rsidP="00F87906">
            <w:pPr>
              <w:autoSpaceDE w:val="0"/>
              <w:autoSpaceDN w:val="0"/>
              <w:adjustRightInd w:val="0"/>
              <w:spacing w:after="0" w:line="240" w:lineRule="auto"/>
              <w:rPr>
                <w:rFonts w:cstheme="minorHAnsi"/>
                <w:color w:val="00B050"/>
                <w:sz w:val="24"/>
                <w:szCs w:val="24"/>
                <w:lang w:val="es-ES"/>
              </w:rPr>
            </w:pPr>
          </w:p>
          <w:p w14:paraId="3AB22ADB" w14:textId="1C49C566" w:rsidR="008E5874" w:rsidRPr="00FB4363" w:rsidRDefault="008E5874" w:rsidP="00F87906">
            <w:pPr>
              <w:spacing w:after="0" w:line="240" w:lineRule="auto"/>
              <w:rPr>
                <w:rFonts w:ascii="Calibri" w:eastAsia="Times New Roman" w:hAnsi="Calibri" w:cs="Calibri"/>
                <w:sz w:val="24"/>
                <w:szCs w:val="24"/>
                <w:lang w:val="es-ES"/>
              </w:rPr>
            </w:pPr>
            <w:r w:rsidRPr="00FB4363">
              <w:rPr>
                <w:rFonts w:cstheme="minorHAnsi"/>
                <w:color w:val="00B050"/>
                <w:sz w:val="24"/>
                <w:szCs w:val="24"/>
                <w:lang w:val="es-ES"/>
              </w:rPr>
              <w:t>El alcance 3 abarca la producción y distribución de los combustibles quemados en el alcance 1 (WTT), las emisiones del transporte incluidas en los bienes y servicios adquiridos, el uso de los productos y el fin de su vida útil. El alcance 3 también incluye, por ejemplo, la subcontratación de carretillas elevadoras o apiladoras para mover los contenedores en el depósito</w:t>
            </w:r>
          </w:p>
        </w:tc>
        <w:tc>
          <w:tcPr>
            <w:tcW w:w="260" w:type="pct"/>
            <w:tcBorders>
              <w:top w:val="single" w:sz="4" w:space="0" w:color="auto"/>
              <w:left w:val="nil"/>
              <w:bottom w:val="single" w:sz="4" w:space="0" w:color="auto"/>
              <w:right w:val="single" w:sz="4" w:space="0" w:color="auto"/>
            </w:tcBorders>
          </w:tcPr>
          <w:p w14:paraId="11682CDC" w14:textId="77777777" w:rsidR="008E5874" w:rsidRPr="00FB4363" w:rsidRDefault="008E5874" w:rsidP="00F87906">
            <w:pPr>
              <w:autoSpaceDE w:val="0"/>
              <w:autoSpaceDN w:val="0"/>
              <w:adjustRightInd w:val="0"/>
              <w:spacing w:after="0" w:line="240" w:lineRule="auto"/>
              <w:rPr>
                <w:rFonts w:cstheme="minorHAnsi"/>
                <w:color w:val="00B050"/>
                <w:sz w:val="24"/>
                <w:szCs w:val="24"/>
                <w:lang w:val="es-ES"/>
              </w:rPr>
            </w:pPr>
          </w:p>
        </w:tc>
      </w:tr>
      <w:tr w:rsidR="008E5874" w:rsidRPr="00FB4363" w14:paraId="6ADCA80F" w14:textId="648DBAE1" w:rsidTr="008E5874">
        <w:trPr>
          <w:trHeight w:val="1755"/>
          <w:jc w:val="center"/>
        </w:trPr>
        <w:tc>
          <w:tcPr>
            <w:tcW w:w="457" w:type="pct"/>
            <w:tcBorders>
              <w:top w:val="single" w:sz="4" w:space="0" w:color="auto"/>
              <w:left w:val="single" w:sz="4" w:space="0" w:color="auto"/>
              <w:bottom w:val="single" w:sz="4" w:space="0" w:color="auto"/>
              <w:right w:val="single" w:sz="4" w:space="0" w:color="auto"/>
            </w:tcBorders>
            <w:shd w:val="clear" w:color="auto" w:fill="auto"/>
          </w:tcPr>
          <w:p w14:paraId="52E0E41A" w14:textId="7EAC4077"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lastRenderedPageBreak/>
              <w:t>11.4.7.3.1.</w:t>
            </w:r>
          </w:p>
        </w:tc>
        <w:tc>
          <w:tcPr>
            <w:tcW w:w="1152" w:type="pct"/>
            <w:gridSpan w:val="2"/>
            <w:tcBorders>
              <w:top w:val="single" w:sz="4" w:space="0" w:color="auto"/>
              <w:left w:val="nil"/>
              <w:bottom w:val="single" w:sz="4" w:space="0" w:color="auto"/>
              <w:right w:val="single" w:sz="4" w:space="0" w:color="auto"/>
            </w:tcBorders>
            <w:shd w:val="clear" w:color="auto" w:fill="auto"/>
          </w:tcPr>
          <w:p w14:paraId="62D68AA1" w14:textId="77777777"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¿Ha calculado la empresa las emisiones absolutas WTT del combustible consumido durante el último año mediante la fórmula</w:t>
            </w:r>
          </w:p>
          <w:p w14:paraId="189B8EDE" w14:textId="5B91258B"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kg CO2e = Σ (combustible (litros) × factor de emisión del combustible WTT (kg CO2e/litros de combustible))?</w:t>
            </w:r>
          </w:p>
        </w:tc>
        <w:tc>
          <w:tcPr>
            <w:tcW w:w="92" w:type="pct"/>
            <w:tcBorders>
              <w:top w:val="single" w:sz="4" w:space="0" w:color="auto"/>
              <w:left w:val="nil"/>
              <w:bottom w:val="single" w:sz="4" w:space="0" w:color="auto"/>
              <w:right w:val="single" w:sz="4" w:space="0" w:color="auto"/>
            </w:tcBorders>
            <w:shd w:val="clear" w:color="auto" w:fill="auto"/>
          </w:tcPr>
          <w:p w14:paraId="22C490D3"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nil"/>
              <w:bottom w:val="single" w:sz="4" w:space="0" w:color="auto"/>
              <w:right w:val="single" w:sz="4" w:space="0" w:color="auto"/>
            </w:tcBorders>
            <w:shd w:val="clear" w:color="auto" w:fill="auto"/>
          </w:tcPr>
          <w:p w14:paraId="69F4AEA4" w14:textId="1F2EAF61" w:rsidR="008E5874" w:rsidRPr="00FB4363" w:rsidRDefault="008E5874" w:rsidP="00F87906">
            <w:pPr>
              <w:spacing w:after="0" w:line="240" w:lineRule="auto"/>
              <w:rPr>
                <w:rFonts w:ascii="Calibri" w:eastAsia="Times New Roman" w:hAnsi="Calibri" w:cs="Calibri"/>
                <w:sz w:val="24"/>
                <w:szCs w:val="24"/>
                <w:lang w:val="es-ES"/>
              </w:rPr>
            </w:pPr>
            <w:r w:rsidRPr="006F19DA">
              <w:rPr>
                <w:rFonts w:cstheme="minorHAnsi"/>
                <w:color w:val="00B050"/>
                <w:sz w:val="24"/>
                <w:szCs w:val="24"/>
                <w:lang w:val="en-GB"/>
              </w:rPr>
              <w:t xml:space="preserve">El factor </w:t>
            </w:r>
            <w:r w:rsidRPr="00415BBE">
              <w:rPr>
                <w:rFonts w:cstheme="minorHAnsi"/>
                <w:color w:val="00B050"/>
                <w:sz w:val="24"/>
                <w:szCs w:val="24"/>
                <w:lang w:val="es-ES_tradnl"/>
              </w:rPr>
              <w:t>debe obtenerse</w:t>
            </w:r>
            <w:r w:rsidRPr="006F19DA">
              <w:rPr>
                <w:rFonts w:cstheme="minorHAnsi"/>
                <w:color w:val="00B050"/>
                <w:sz w:val="24"/>
                <w:szCs w:val="24"/>
                <w:lang w:val="en-GB"/>
              </w:rPr>
              <w:t xml:space="preserve"> del "Global Logistics Emissions Council Framework for Logistics Emissions Accounting and Reporting" </w:t>
            </w:r>
            <w:r w:rsidRPr="00415BBE">
              <w:rPr>
                <w:rFonts w:cstheme="minorHAnsi"/>
                <w:color w:val="00B050"/>
                <w:sz w:val="24"/>
                <w:szCs w:val="24"/>
                <w:lang w:val="es-ES_tradnl"/>
              </w:rPr>
              <w:t>versión</w:t>
            </w:r>
            <w:r w:rsidRPr="006F19DA">
              <w:rPr>
                <w:rFonts w:cstheme="minorHAnsi"/>
                <w:color w:val="00B050"/>
                <w:sz w:val="24"/>
                <w:szCs w:val="24"/>
                <w:lang w:val="en-GB"/>
              </w:rPr>
              <w:t xml:space="preserve"> 2.0. </w:t>
            </w:r>
            <w:r w:rsidRPr="00FB4363">
              <w:rPr>
                <w:rFonts w:cstheme="minorHAnsi"/>
                <w:color w:val="00B050"/>
                <w:sz w:val="24"/>
                <w:szCs w:val="24"/>
                <w:lang w:val="es-ES"/>
              </w:rPr>
              <w:t xml:space="preserve">Módulo 1: </w:t>
            </w:r>
            <w:hyperlink r:id="rId26" w:history="1">
              <w:r w:rsidRPr="00FB4363">
                <w:rPr>
                  <w:rStyle w:val="Hipervnculo"/>
                  <w:rFonts w:cstheme="minorHAnsi"/>
                  <w:sz w:val="24"/>
                  <w:szCs w:val="24"/>
                  <w:lang w:val="es-ES"/>
                </w:rPr>
                <w:t>https://www.flexmail.eu/f-844a1f54174eb51e</w:t>
              </w:r>
            </w:hyperlink>
            <w:r w:rsidRPr="00FB4363">
              <w:rPr>
                <w:rFonts w:cstheme="minorHAnsi"/>
                <w:color w:val="00B050"/>
                <w:sz w:val="24"/>
                <w:szCs w:val="24"/>
                <w:lang w:val="es-ES"/>
              </w:rPr>
              <w:t xml:space="preserve"> </w:t>
            </w:r>
          </w:p>
        </w:tc>
        <w:tc>
          <w:tcPr>
            <w:tcW w:w="260" w:type="pct"/>
            <w:tcBorders>
              <w:top w:val="single" w:sz="4" w:space="0" w:color="auto"/>
              <w:left w:val="nil"/>
              <w:bottom w:val="single" w:sz="4" w:space="0" w:color="auto"/>
              <w:right w:val="single" w:sz="4" w:space="0" w:color="auto"/>
            </w:tcBorders>
          </w:tcPr>
          <w:p w14:paraId="2C47241A" w14:textId="77777777" w:rsidR="008E5874" w:rsidRPr="006F19DA" w:rsidRDefault="008E5874" w:rsidP="00F87906">
            <w:pPr>
              <w:spacing w:after="0" w:line="240" w:lineRule="auto"/>
              <w:rPr>
                <w:rFonts w:cstheme="minorHAnsi"/>
                <w:color w:val="00B050"/>
                <w:sz w:val="24"/>
                <w:szCs w:val="24"/>
                <w:lang w:val="en-GB"/>
              </w:rPr>
            </w:pPr>
          </w:p>
        </w:tc>
      </w:tr>
      <w:tr w:rsidR="008E5874" w:rsidRPr="00415BBE" w14:paraId="18F15E20" w14:textId="4040D588" w:rsidTr="008E5874">
        <w:trPr>
          <w:trHeight w:val="1755"/>
          <w:jc w:val="center"/>
        </w:trPr>
        <w:tc>
          <w:tcPr>
            <w:tcW w:w="457" w:type="pct"/>
            <w:tcBorders>
              <w:top w:val="single" w:sz="4" w:space="0" w:color="auto"/>
              <w:left w:val="single" w:sz="4" w:space="0" w:color="auto"/>
              <w:bottom w:val="single" w:sz="4" w:space="0" w:color="auto"/>
              <w:right w:val="single" w:sz="4" w:space="0" w:color="auto"/>
            </w:tcBorders>
            <w:shd w:val="clear" w:color="auto" w:fill="auto"/>
          </w:tcPr>
          <w:p w14:paraId="62EA4DD2" w14:textId="235F68A8"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11.4.7.3.</w:t>
            </w:r>
            <w:r>
              <w:rPr>
                <w:rFonts w:ascii="Calibri" w:eastAsia="Times New Roman" w:hAnsi="Calibri" w:cs="Calibri"/>
                <w:color w:val="00B050"/>
                <w:sz w:val="24"/>
                <w:szCs w:val="24"/>
                <w:lang w:val="es-ES"/>
              </w:rPr>
              <w:t>2.</w:t>
            </w:r>
          </w:p>
        </w:tc>
        <w:tc>
          <w:tcPr>
            <w:tcW w:w="1152" w:type="pct"/>
            <w:gridSpan w:val="2"/>
            <w:tcBorders>
              <w:top w:val="single" w:sz="4" w:space="0" w:color="auto"/>
              <w:left w:val="nil"/>
              <w:bottom w:val="single" w:sz="4" w:space="0" w:color="auto"/>
              <w:right w:val="single" w:sz="4" w:space="0" w:color="auto"/>
            </w:tcBorders>
            <w:shd w:val="clear" w:color="auto" w:fill="auto"/>
          </w:tcPr>
          <w:p w14:paraId="786129AF" w14:textId="77777777" w:rsidR="008E5874" w:rsidRPr="00904E09" w:rsidRDefault="008E5874" w:rsidP="00904E09">
            <w:pPr>
              <w:spacing w:after="0" w:line="240" w:lineRule="auto"/>
              <w:rPr>
                <w:rFonts w:ascii="Calibri" w:eastAsia="Times New Roman" w:hAnsi="Calibri" w:cs="Calibri"/>
                <w:color w:val="00B050"/>
                <w:sz w:val="24"/>
                <w:szCs w:val="24"/>
                <w:lang w:val="es-ES"/>
              </w:rPr>
            </w:pPr>
            <w:r w:rsidRPr="00904E09">
              <w:rPr>
                <w:rFonts w:ascii="Calibri" w:eastAsia="Times New Roman" w:hAnsi="Calibri" w:cs="Calibri"/>
                <w:color w:val="00B050"/>
                <w:sz w:val="24"/>
                <w:szCs w:val="24"/>
                <w:lang w:val="es-ES"/>
              </w:rPr>
              <w:t>¿Ha calculado la empresa las emisiones absolutas WTT de los subcontratistas durante el último año mediante la fórmula</w:t>
            </w:r>
          </w:p>
          <w:p w14:paraId="51B85804" w14:textId="5EA9BA1E" w:rsidR="008E5874" w:rsidRPr="00FB4363" w:rsidRDefault="008E5874" w:rsidP="00904E09">
            <w:pPr>
              <w:spacing w:after="0" w:line="240" w:lineRule="auto"/>
              <w:rPr>
                <w:rFonts w:ascii="Calibri" w:eastAsia="Times New Roman" w:hAnsi="Calibri" w:cs="Calibri"/>
                <w:color w:val="00B050"/>
                <w:sz w:val="24"/>
                <w:szCs w:val="24"/>
                <w:lang w:val="es-ES"/>
              </w:rPr>
            </w:pPr>
            <w:r w:rsidRPr="00904E09">
              <w:rPr>
                <w:rFonts w:ascii="Calibri" w:eastAsia="Times New Roman" w:hAnsi="Calibri" w:cs="Calibri"/>
                <w:color w:val="00B050"/>
                <w:sz w:val="24"/>
                <w:szCs w:val="24"/>
                <w:lang w:val="es-ES"/>
              </w:rPr>
              <w:t xml:space="preserve">kg CO2e = Σ (combustible </w:t>
            </w:r>
            <w:r>
              <w:rPr>
                <w:rFonts w:ascii="Calibri" w:eastAsia="Times New Roman" w:hAnsi="Calibri" w:cs="Calibri"/>
                <w:color w:val="00B050"/>
                <w:sz w:val="24"/>
                <w:szCs w:val="24"/>
                <w:lang w:val="es-ES"/>
              </w:rPr>
              <w:t xml:space="preserve">en litros </w:t>
            </w:r>
            <w:r w:rsidRPr="00904E09">
              <w:rPr>
                <w:rFonts w:ascii="Calibri" w:eastAsia="Times New Roman" w:hAnsi="Calibri" w:cs="Calibri"/>
                <w:color w:val="00B050"/>
                <w:sz w:val="24"/>
                <w:szCs w:val="24"/>
                <w:lang w:val="es-ES"/>
              </w:rPr>
              <w:t xml:space="preserve">× factor de emisión del combustible WTT (kg CO2e/ </w:t>
            </w:r>
            <w:r>
              <w:rPr>
                <w:rFonts w:ascii="Calibri" w:eastAsia="Times New Roman" w:hAnsi="Calibri" w:cs="Calibri"/>
                <w:color w:val="00B050"/>
                <w:sz w:val="24"/>
                <w:szCs w:val="24"/>
                <w:lang w:val="es-ES"/>
              </w:rPr>
              <w:t xml:space="preserve">litro de </w:t>
            </w:r>
            <w:r w:rsidRPr="00904E09">
              <w:rPr>
                <w:rFonts w:ascii="Calibri" w:eastAsia="Times New Roman" w:hAnsi="Calibri" w:cs="Calibri"/>
                <w:color w:val="00B050"/>
                <w:sz w:val="24"/>
                <w:szCs w:val="24"/>
                <w:lang w:val="es-ES"/>
              </w:rPr>
              <w:t>combustible ))?</w:t>
            </w:r>
          </w:p>
        </w:tc>
        <w:tc>
          <w:tcPr>
            <w:tcW w:w="92" w:type="pct"/>
            <w:tcBorders>
              <w:top w:val="single" w:sz="4" w:space="0" w:color="auto"/>
              <w:left w:val="nil"/>
              <w:bottom w:val="single" w:sz="4" w:space="0" w:color="auto"/>
              <w:right w:val="single" w:sz="4" w:space="0" w:color="auto"/>
            </w:tcBorders>
            <w:shd w:val="clear" w:color="auto" w:fill="auto"/>
          </w:tcPr>
          <w:p w14:paraId="28156C6B"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nil"/>
              <w:bottom w:val="single" w:sz="4" w:space="0" w:color="auto"/>
              <w:right w:val="single" w:sz="4" w:space="0" w:color="auto"/>
            </w:tcBorders>
            <w:shd w:val="clear" w:color="auto" w:fill="auto"/>
          </w:tcPr>
          <w:p w14:paraId="58ED0BFA" w14:textId="43E7AE59" w:rsidR="008E5874" w:rsidRPr="00777F4D" w:rsidRDefault="008E5874" w:rsidP="00F87906">
            <w:pPr>
              <w:spacing w:after="0" w:line="240" w:lineRule="auto"/>
              <w:rPr>
                <w:rFonts w:cstheme="minorHAnsi"/>
                <w:color w:val="00B050"/>
                <w:sz w:val="24"/>
                <w:szCs w:val="24"/>
                <w:lang w:val="es-ES"/>
              </w:rPr>
            </w:pPr>
            <w:r w:rsidRPr="00777F4D">
              <w:rPr>
                <w:rFonts w:cstheme="minorHAnsi"/>
                <w:color w:val="00B050"/>
                <w:sz w:val="24"/>
                <w:szCs w:val="24"/>
                <w:lang w:val="es-ES"/>
              </w:rPr>
              <w:t>La empresa evaluada debe conocer el combustible consumido por los subcontratistas que trabajan en la obra.</w:t>
            </w:r>
          </w:p>
        </w:tc>
        <w:tc>
          <w:tcPr>
            <w:tcW w:w="260" w:type="pct"/>
            <w:tcBorders>
              <w:top w:val="single" w:sz="4" w:space="0" w:color="auto"/>
              <w:left w:val="nil"/>
              <w:bottom w:val="single" w:sz="4" w:space="0" w:color="auto"/>
              <w:right w:val="single" w:sz="4" w:space="0" w:color="auto"/>
            </w:tcBorders>
          </w:tcPr>
          <w:p w14:paraId="124CA551" w14:textId="77777777" w:rsidR="008E5874" w:rsidRPr="00777F4D" w:rsidRDefault="008E5874" w:rsidP="00F87906">
            <w:pPr>
              <w:spacing w:after="0" w:line="240" w:lineRule="auto"/>
              <w:rPr>
                <w:rFonts w:cstheme="minorHAnsi"/>
                <w:color w:val="00B050"/>
                <w:sz w:val="24"/>
                <w:szCs w:val="24"/>
                <w:lang w:val="es-ES"/>
              </w:rPr>
            </w:pPr>
          </w:p>
        </w:tc>
      </w:tr>
      <w:tr w:rsidR="008E5874" w:rsidRPr="00415BBE" w14:paraId="74F62D65" w14:textId="216EBEEA" w:rsidTr="008E5874">
        <w:trPr>
          <w:trHeight w:val="750"/>
          <w:jc w:val="center"/>
        </w:trPr>
        <w:tc>
          <w:tcPr>
            <w:tcW w:w="457" w:type="pct"/>
            <w:tcBorders>
              <w:top w:val="single" w:sz="4" w:space="0" w:color="auto"/>
              <w:left w:val="single" w:sz="4" w:space="0" w:color="auto"/>
              <w:bottom w:val="single" w:sz="4" w:space="0" w:color="auto"/>
              <w:right w:val="single" w:sz="4" w:space="0" w:color="auto"/>
            </w:tcBorders>
            <w:shd w:val="clear" w:color="auto" w:fill="auto"/>
          </w:tcPr>
          <w:p w14:paraId="1A200744" w14:textId="6708D0B1"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b/>
                <w:bCs/>
                <w:color w:val="00B050"/>
                <w:sz w:val="24"/>
                <w:szCs w:val="24"/>
                <w:lang w:val="es-ES"/>
              </w:rPr>
              <w:t>11.4.7.4.</w:t>
            </w:r>
          </w:p>
        </w:tc>
        <w:tc>
          <w:tcPr>
            <w:tcW w:w="1152" w:type="pct"/>
            <w:gridSpan w:val="2"/>
            <w:tcBorders>
              <w:top w:val="single" w:sz="4" w:space="0" w:color="auto"/>
              <w:left w:val="nil"/>
              <w:bottom w:val="single" w:sz="4" w:space="0" w:color="auto"/>
              <w:right w:val="single" w:sz="4" w:space="0" w:color="auto"/>
            </w:tcBorders>
            <w:shd w:val="clear" w:color="auto" w:fill="auto"/>
          </w:tcPr>
          <w:p w14:paraId="59C37745" w14:textId="4E9F5F72"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Cálculo de las emisiones totales (alcance 1, 2 y 3)</w:t>
            </w:r>
          </w:p>
        </w:tc>
        <w:tc>
          <w:tcPr>
            <w:tcW w:w="92" w:type="pct"/>
            <w:tcBorders>
              <w:top w:val="single" w:sz="4" w:space="0" w:color="auto"/>
              <w:left w:val="nil"/>
              <w:bottom w:val="single" w:sz="4" w:space="0" w:color="auto"/>
              <w:right w:val="single" w:sz="4" w:space="0" w:color="auto"/>
            </w:tcBorders>
            <w:shd w:val="clear" w:color="auto" w:fill="auto"/>
          </w:tcPr>
          <w:p w14:paraId="3AC37B6B"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nil"/>
              <w:bottom w:val="single" w:sz="4" w:space="0" w:color="auto"/>
              <w:right w:val="single" w:sz="4" w:space="0" w:color="auto"/>
            </w:tcBorders>
            <w:shd w:val="clear" w:color="auto" w:fill="auto"/>
          </w:tcPr>
          <w:p w14:paraId="78627A2E" w14:textId="2E0ADE63" w:rsidR="008E5874" w:rsidRPr="00FB4363" w:rsidRDefault="008E5874" w:rsidP="00F87906">
            <w:pPr>
              <w:spacing w:after="0" w:line="240" w:lineRule="auto"/>
              <w:rPr>
                <w:rFonts w:ascii="Calibri" w:eastAsia="Times New Roman" w:hAnsi="Calibri" w:cs="Calibri"/>
                <w:sz w:val="24"/>
                <w:szCs w:val="24"/>
                <w:lang w:val="es-ES"/>
              </w:rPr>
            </w:pPr>
            <w:r w:rsidRPr="00FB4363">
              <w:rPr>
                <w:rFonts w:cstheme="minorHAnsi"/>
                <w:color w:val="00B050"/>
                <w:sz w:val="24"/>
                <w:szCs w:val="24"/>
                <w:lang w:val="es-ES"/>
              </w:rPr>
              <w:t>La medición de las emisiones totales es necesaria porque tiene un impacto directo en el calentamiento global.</w:t>
            </w:r>
          </w:p>
        </w:tc>
        <w:tc>
          <w:tcPr>
            <w:tcW w:w="260" w:type="pct"/>
            <w:tcBorders>
              <w:top w:val="single" w:sz="4" w:space="0" w:color="auto"/>
              <w:left w:val="nil"/>
              <w:bottom w:val="single" w:sz="4" w:space="0" w:color="auto"/>
              <w:right w:val="single" w:sz="4" w:space="0" w:color="auto"/>
            </w:tcBorders>
          </w:tcPr>
          <w:p w14:paraId="309ECA1C" w14:textId="77777777" w:rsidR="008E5874" w:rsidRPr="00FB4363" w:rsidRDefault="008E5874" w:rsidP="00F87906">
            <w:pPr>
              <w:spacing w:after="0" w:line="240" w:lineRule="auto"/>
              <w:rPr>
                <w:rFonts w:cstheme="minorHAnsi"/>
                <w:color w:val="00B050"/>
                <w:sz w:val="24"/>
                <w:szCs w:val="24"/>
                <w:lang w:val="es-ES"/>
              </w:rPr>
            </w:pPr>
          </w:p>
        </w:tc>
      </w:tr>
      <w:tr w:rsidR="008E5874" w:rsidRPr="00FB4363" w14:paraId="2185517B" w14:textId="56BC695D" w:rsidTr="008E5874">
        <w:trPr>
          <w:trHeight w:val="1002"/>
          <w:jc w:val="center"/>
        </w:trPr>
        <w:tc>
          <w:tcPr>
            <w:tcW w:w="457" w:type="pct"/>
            <w:tcBorders>
              <w:top w:val="single" w:sz="4" w:space="0" w:color="auto"/>
              <w:left w:val="single" w:sz="4" w:space="0" w:color="auto"/>
              <w:bottom w:val="single" w:sz="4" w:space="0" w:color="auto"/>
              <w:right w:val="single" w:sz="4" w:space="0" w:color="auto"/>
            </w:tcBorders>
            <w:shd w:val="clear" w:color="auto" w:fill="auto"/>
          </w:tcPr>
          <w:p w14:paraId="4B3DC2B9" w14:textId="6971775C"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 xml:space="preserve">11.4.7.4.1. </w:t>
            </w:r>
          </w:p>
        </w:tc>
        <w:tc>
          <w:tcPr>
            <w:tcW w:w="1152" w:type="pct"/>
            <w:gridSpan w:val="2"/>
            <w:tcBorders>
              <w:top w:val="single" w:sz="4" w:space="0" w:color="auto"/>
              <w:left w:val="nil"/>
              <w:bottom w:val="single" w:sz="4" w:space="0" w:color="auto"/>
              <w:right w:val="single" w:sz="4" w:space="0" w:color="auto"/>
            </w:tcBorders>
            <w:shd w:val="clear" w:color="auto" w:fill="auto"/>
          </w:tcPr>
          <w:p w14:paraId="1B6408DA" w14:textId="6BCAD3B8"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¿Ha calculado la empresa las emisiones totales durante el año pasado sumando las emisiones de los alcances 1, 2 y 3?</w:t>
            </w:r>
            <w:r w:rsidRPr="00FB4363">
              <w:rPr>
                <w:color w:val="00B050"/>
                <w:sz w:val="24"/>
                <w:szCs w:val="24"/>
                <w:lang w:val="es-ES"/>
              </w:rPr>
              <w:br/>
            </w:r>
          </w:p>
        </w:tc>
        <w:tc>
          <w:tcPr>
            <w:tcW w:w="92" w:type="pct"/>
            <w:tcBorders>
              <w:top w:val="single" w:sz="4" w:space="0" w:color="auto"/>
              <w:left w:val="nil"/>
              <w:bottom w:val="single" w:sz="4" w:space="0" w:color="auto"/>
              <w:right w:val="single" w:sz="4" w:space="0" w:color="auto"/>
            </w:tcBorders>
            <w:shd w:val="clear" w:color="auto" w:fill="auto"/>
          </w:tcPr>
          <w:p w14:paraId="67B45E45"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nil"/>
              <w:bottom w:val="single" w:sz="4" w:space="0" w:color="auto"/>
              <w:right w:val="single" w:sz="4" w:space="0" w:color="auto"/>
            </w:tcBorders>
            <w:shd w:val="clear" w:color="auto" w:fill="auto"/>
          </w:tcPr>
          <w:p w14:paraId="0D917D6C" w14:textId="012A5E36"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Hay que sumar las siguientes preguntas: 11.4.7.1.2. + 11.4.7.2.2. + 11.4.7.3.1.</w:t>
            </w:r>
          </w:p>
        </w:tc>
        <w:tc>
          <w:tcPr>
            <w:tcW w:w="260" w:type="pct"/>
            <w:tcBorders>
              <w:top w:val="single" w:sz="4" w:space="0" w:color="auto"/>
              <w:left w:val="nil"/>
              <w:bottom w:val="single" w:sz="4" w:space="0" w:color="auto"/>
              <w:right w:val="single" w:sz="4" w:space="0" w:color="auto"/>
            </w:tcBorders>
          </w:tcPr>
          <w:p w14:paraId="152302C8"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415BBE" w14:paraId="0CE32D5B" w14:textId="7B2E7F01" w:rsidTr="008E5874">
        <w:trPr>
          <w:trHeight w:val="1755"/>
          <w:jc w:val="center"/>
        </w:trPr>
        <w:tc>
          <w:tcPr>
            <w:tcW w:w="457" w:type="pct"/>
            <w:tcBorders>
              <w:top w:val="single" w:sz="4" w:space="0" w:color="auto"/>
              <w:left w:val="single" w:sz="4" w:space="0" w:color="auto"/>
              <w:bottom w:val="single" w:sz="4" w:space="0" w:color="auto"/>
              <w:right w:val="single" w:sz="4" w:space="0" w:color="auto"/>
            </w:tcBorders>
            <w:shd w:val="clear" w:color="auto" w:fill="auto"/>
          </w:tcPr>
          <w:p w14:paraId="3BD2D44B" w14:textId="5D3302D4"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b/>
                <w:bCs/>
                <w:color w:val="00B050"/>
                <w:sz w:val="24"/>
                <w:szCs w:val="24"/>
                <w:lang w:val="es-ES"/>
              </w:rPr>
              <w:t>11.4.7.5.</w:t>
            </w:r>
          </w:p>
        </w:tc>
        <w:tc>
          <w:tcPr>
            <w:tcW w:w="1152" w:type="pct"/>
            <w:gridSpan w:val="2"/>
            <w:tcBorders>
              <w:top w:val="single" w:sz="4" w:space="0" w:color="auto"/>
              <w:left w:val="nil"/>
              <w:bottom w:val="single" w:sz="4" w:space="0" w:color="auto"/>
              <w:right w:val="single" w:sz="4" w:space="0" w:color="auto"/>
            </w:tcBorders>
            <w:shd w:val="clear" w:color="auto" w:fill="auto"/>
          </w:tcPr>
          <w:p w14:paraId="222718FD" w14:textId="2CEEE2FA"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Consolidación y notificación de las emisiones</w:t>
            </w:r>
          </w:p>
        </w:tc>
        <w:tc>
          <w:tcPr>
            <w:tcW w:w="92" w:type="pct"/>
            <w:tcBorders>
              <w:top w:val="single" w:sz="4" w:space="0" w:color="auto"/>
              <w:left w:val="nil"/>
              <w:bottom w:val="single" w:sz="4" w:space="0" w:color="auto"/>
              <w:right w:val="single" w:sz="4" w:space="0" w:color="auto"/>
            </w:tcBorders>
            <w:shd w:val="clear" w:color="auto" w:fill="auto"/>
          </w:tcPr>
          <w:p w14:paraId="50F67049"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nil"/>
              <w:bottom w:val="single" w:sz="4" w:space="0" w:color="auto"/>
              <w:right w:val="single" w:sz="4" w:space="0" w:color="auto"/>
            </w:tcBorders>
            <w:shd w:val="clear" w:color="auto" w:fill="auto"/>
          </w:tcPr>
          <w:p w14:paraId="193E7A36" w14:textId="63866C02" w:rsidR="008E5874" w:rsidRPr="00FB4363" w:rsidRDefault="008E5874" w:rsidP="00F87906">
            <w:pPr>
              <w:spacing w:after="0" w:line="240" w:lineRule="auto"/>
              <w:rPr>
                <w:rFonts w:ascii="Calibri" w:eastAsia="Times New Roman" w:hAnsi="Calibri" w:cs="Calibri"/>
                <w:sz w:val="24"/>
                <w:szCs w:val="24"/>
                <w:lang w:val="es-ES"/>
              </w:rPr>
            </w:pPr>
          </w:p>
        </w:tc>
        <w:tc>
          <w:tcPr>
            <w:tcW w:w="260" w:type="pct"/>
            <w:tcBorders>
              <w:top w:val="single" w:sz="4" w:space="0" w:color="auto"/>
              <w:left w:val="nil"/>
              <w:bottom w:val="single" w:sz="4" w:space="0" w:color="auto"/>
              <w:right w:val="single" w:sz="4" w:space="0" w:color="auto"/>
            </w:tcBorders>
          </w:tcPr>
          <w:p w14:paraId="41CB4D16" w14:textId="77777777" w:rsidR="008E5874" w:rsidRPr="00FB4363" w:rsidRDefault="008E5874" w:rsidP="00F87906">
            <w:pPr>
              <w:spacing w:after="0" w:line="240" w:lineRule="auto"/>
              <w:rPr>
                <w:rFonts w:ascii="Calibri" w:eastAsia="Times New Roman" w:hAnsi="Calibri" w:cs="Calibri"/>
                <w:sz w:val="24"/>
                <w:szCs w:val="24"/>
                <w:lang w:val="es-ES"/>
              </w:rPr>
            </w:pPr>
          </w:p>
        </w:tc>
      </w:tr>
      <w:tr w:rsidR="008E5874" w:rsidRPr="00FB4363" w14:paraId="7AE53034" w14:textId="2F592B6C" w:rsidTr="008E5874">
        <w:trPr>
          <w:trHeight w:val="1755"/>
          <w:jc w:val="center"/>
        </w:trPr>
        <w:tc>
          <w:tcPr>
            <w:tcW w:w="457" w:type="pct"/>
            <w:tcBorders>
              <w:top w:val="single" w:sz="4" w:space="0" w:color="auto"/>
              <w:left w:val="single" w:sz="4" w:space="0" w:color="auto"/>
              <w:bottom w:val="single" w:sz="4" w:space="0" w:color="auto"/>
              <w:right w:val="single" w:sz="4" w:space="0" w:color="auto"/>
            </w:tcBorders>
            <w:shd w:val="clear" w:color="auto" w:fill="auto"/>
          </w:tcPr>
          <w:p w14:paraId="556CB34B" w14:textId="36EA64BD" w:rsidR="008E5874" w:rsidRPr="00FB4363" w:rsidRDefault="008E5874" w:rsidP="00F87906">
            <w:pPr>
              <w:spacing w:after="0" w:line="240" w:lineRule="auto"/>
              <w:rPr>
                <w:rFonts w:ascii="Calibri" w:eastAsia="Times New Roman" w:hAnsi="Calibri" w:cs="Calibri"/>
                <w:sz w:val="24"/>
                <w:szCs w:val="24"/>
                <w:lang w:val="es-ES"/>
              </w:rPr>
            </w:pPr>
          </w:p>
        </w:tc>
        <w:tc>
          <w:tcPr>
            <w:tcW w:w="1152" w:type="pct"/>
            <w:gridSpan w:val="2"/>
            <w:tcBorders>
              <w:top w:val="single" w:sz="4" w:space="0" w:color="auto"/>
              <w:left w:val="nil"/>
              <w:bottom w:val="single" w:sz="4" w:space="0" w:color="auto"/>
              <w:right w:val="single" w:sz="4" w:space="0" w:color="auto"/>
            </w:tcBorders>
            <w:shd w:val="clear" w:color="auto" w:fill="auto"/>
          </w:tcPr>
          <w:p w14:paraId="5BC9FC8D" w14:textId="77777777"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¿Consolida la empresa en un informe el total de emisiones anuales de la siguiente forma?</w:t>
            </w:r>
          </w:p>
          <w:p w14:paraId="6EEA864F" w14:textId="6E8E4D85" w:rsidR="008E5874" w:rsidRPr="00FB4363" w:rsidRDefault="008E5874" w:rsidP="00F87906">
            <w:pPr>
              <w:pStyle w:val="Prrafodelista"/>
              <w:numPr>
                <w:ilvl w:val="0"/>
                <w:numId w:val="8"/>
              </w:num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Alcance 1 (pregunta 11.4.7.1.2.)</w:t>
            </w:r>
          </w:p>
          <w:p w14:paraId="362F83C7" w14:textId="26B44573" w:rsidR="008E5874" w:rsidRPr="00FB4363" w:rsidRDefault="008E5874" w:rsidP="00F87906">
            <w:pPr>
              <w:pStyle w:val="Prrafodelista"/>
              <w:numPr>
                <w:ilvl w:val="0"/>
                <w:numId w:val="8"/>
              </w:num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Alcance 2 (pregunta 11.4.7.2.2.)</w:t>
            </w:r>
          </w:p>
          <w:p w14:paraId="57DF4587" w14:textId="5C6729B9" w:rsidR="008E5874" w:rsidRPr="00FB4363" w:rsidRDefault="008E5874" w:rsidP="00F87906">
            <w:pPr>
              <w:pStyle w:val="Prrafodelista"/>
              <w:numPr>
                <w:ilvl w:val="0"/>
                <w:numId w:val="8"/>
              </w:num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Alcance 3 (pregunta 11.4.7.3.1.)</w:t>
            </w:r>
          </w:p>
          <w:p w14:paraId="46271D69" w14:textId="4E045D75" w:rsidR="008E5874" w:rsidRPr="0029486B" w:rsidRDefault="008E5874" w:rsidP="0029486B">
            <w:pPr>
              <w:pStyle w:val="Prrafodelista"/>
              <w:numPr>
                <w:ilvl w:val="0"/>
                <w:numId w:val="8"/>
              </w:numPr>
              <w:spacing w:after="0" w:line="240" w:lineRule="auto"/>
              <w:rPr>
                <w:rFonts w:ascii="Calibri" w:hAnsi="Calibri" w:cs="Calibri"/>
                <w:lang w:val="es-ES"/>
              </w:rPr>
            </w:pPr>
            <w:r w:rsidRPr="0029486B">
              <w:rPr>
                <w:rFonts w:ascii="Calibri" w:eastAsia="Times New Roman" w:hAnsi="Calibri" w:cs="Calibri"/>
                <w:color w:val="00B050"/>
                <w:sz w:val="24"/>
                <w:szCs w:val="24"/>
                <w:lang w:val="es-ES"/>
              </w:rPr>
              <w:t>Emisiones totales (pregunta 11.4.7.4.1.)</w:t>
            </w:r>
          </w:p>
        </w:tc>
        <w:tc>
          <w:tcPr>
            <w:tcW w:w="92" w:type="pct"/>
            <w:tcBorders>
              <w:top w:val="single" w:sz="4" w:space="0" w:color="auto"/>
              <w:left w:val="nil"/>
              <w:bottom w:val="single" w:sz="4" w:space="0" w:color="auto"/>
              <w:right w:val="single" w:sz="4" w:space="0" w:color="auto"/>
            </w:tcBorders>
            <w:shd w:val="clear" w:color="auto" w:fill="auto"/>
          </w:tcPr>
          <w:p w14:paraId="65A024D3" w14:textId="77777777"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nil"/>
              <w:bottom w:val="single" w:sz="4" w:space="0" w:color="auto"/>
              <w:right w:val="single" w:sz="4" w:space="0" w:color="auto"/>
            </w:tcBorders>
            <w:shd w:val="clear" w:color="auto" w:fill="auto"/>
          </w:tcPr>
          <w:p w14:paraId="4BB1B122" w14:textId="77777777" w:rsidR="008E5874" w:rsidRPr="00FB4363" w:rsidRDefault="008E5874" w:rsidP="00F87906">
            <w:pPr>
              <w:spacing w:after="0" w:line="240" w:lineRule="auto"/>
              <w:rPr>
                <w:rFonts w:ascii="Calibri" w:eastAsia="Times New Roman" w:hAnsi="Calibri" w:cs="Calibri"/>
                <w:sz w:val="24"/>
                <w:szCs w:val="24"/>
                <w:lang w:val="es-ES"/>
              </w:rPr>
            </w:pPr>
          </w:p>
        </w:tc>
        <w:tc>
          <w:tcPr>
            <w:tcW w:w="260" w:type="pct"/>
            <w:tcBorders>
              <w:top w:val="single" w:sz="4" w:space="0" w:color="auto"/>
              <w:left w:val="nil"/>
              <w:bottom w:val="single" w:sz="4" w:space="0" w:color="auto"/>
              <w:right w:val="single" w:sz="4" w:space="0" w:color="auto"/>
            </w:tcBorders>
          </w:tcPr>
          <w:p w14:paraId="0AE38D54" w14:textId="77777777" w:rsidR="008E5874" w:rsidRPr="00FB4363" w:rsidRDefault="008E5874" w:rsidP="00F87906">
            <w:pPr>
              <w:spacing w:after="0" w:line="240" w:lineRule="auto"/>
              <w:rPr>
                <w:rFonts w:ascii="Calibri" w:eastAsia="Times New Roman" w:hAnsi="Calibri" w:cs="Calibri"/>
                <w:sz w:val="24"/>
                <w:szCs w:val="24"/>
                <w:lang w:val="es-ES"/>
              </w:rPr>
            </w:pPr>
          </w:p>
        </w:tc>
      </w:tr>
      <w:tr w:rsidR="008E5874" w:rsidRPr="00415BBE" w14:paraId="64D5E25D" w14:textId="56B180BE" w:rsidTr="008E5874">
        <w:trPr>
          <w:trHeight w:val="1755"/>
          <w:jc w:val="center"/>
        </w:trPr>
        <w:tc>
          <w:tcPr>
            <w:tcW w:w="457" w:type="pct"/>
            <w:tcBorders>
              <w:top w:val="single" w:sz="4" w:space="0" w:color="auto"/>
              <w:left w:val="single" w:sz="4" w:space="0" w:color="auto"/>
              <w:bottom w:val="single" w:sz="4" w:space="0" w:color="auto"/>
              <w:right w:val="single" w:sz="4" w:space="0" w:color="auto"/>
            </w:tcBorders>
            <w:shd w:val="clear" w:color="auto" w:fill="auto"/>
          </w:tcPr>
          <w:p w14:paraId="5901CC7C" w14:textId="58187A5C"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b/>
                <w:bCs/>
                <w:color w:val="00B050"/>
                <w:sz w:val="24"/>
                <w:szCs w:val="24"/>
                <w:lang w:val="es-ES"/>
              </w:rPr>
              <w:t>11.4.7.6.</w:t>
            </w:r>
          </w:p>
        </w:tc>
        <w:tc>
          <w:tcPr>
            <w:tcW w:w="1152" w:type="pct"/>
            <w:gridSpan w:val="2"/>
            <w:tcBorders>
              <w:top w:val="single" w:sz="4" w:space="0" w:color="auto"/>
              <w:left w:val="nil"/>
              <w:bottom w:val="single" w:sz="4" w:space="0" w:color="auto"/>
              <w:right w:val="single" w:sz="4" w:space="0" w:color="auto"/>
            </w:tcBorders>
            <w:shd w:val="clear" w:color="auto" w:fill="auto"/>
          </w:tcPr>
          <w:p w14:paraId="350E93E1" w14:textId="2AF7B744"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Reducir las emisiones</w:t>
            </w:r>
          </w:p>
        </w:tc>
        <w:tc>
          <w:tcPr>
            <w:tcW w:w="92" w:type="pct"/>
            <w:tcBorders>
              <w:top w:val="single" w:sz="4" w:space="0" w:color="auto"/>
              <w:left w:val="nil"/>
              <w:bottom w:val="single" w:sz="4" w:space="0" w:color="auto"/>
              <w:right w:val="single" w:sz="4" w:space="0" w:color="auto"/>
            </w:tcBorders>
            <w:shd w:val="clear" w:color="auto" w:fill="auto"/>
          </w:tcPr>
          <w:p w14:paraId="0B4BE89F" w14:textId="7C3E707C" w:rsidR="008E5874" w:rsidRPr="00FB4363" w:rsidRDefault="008E5874" w:rsidP="00F87906">
            <w:pPr>
              <w:spacing w:after="0" w:line="240" w:lineRule="auto"/>
              <w:rPr>
                <w:rFonts w:ascii="Calibri" w:eastAsia="Times New Roman" w:hAnsi="Calibri" w:cs="Calibri"/>
                <w:b/>
                <w:bCs/>
                <w:sz w:val="24"/>
                <w:szCs w:val="24"/>
                <w:lang w:val="es-ES"/>
              </w:rPr>
            </w:pPr>
            <w:r w:rsidRPr="00FB4363">
              <w:rPr>
                <w:rFonts w:ascii="Calibri" w:eastAsia="Times New Roman" w:hAnsi="Calibri" w:cs="Calibri"/>
                <w:b/>
                <w:bCs/>
                <w:color w:val="00B050"/>
                <w:sz w:val="28"/>
                <w:szCs w:val="28"/>
                <w:lang w:val="es-ES"/>
              </w:rPr>
              <w:t> </w:t>
            </w:r>
          </w:p>
        </w:tc>
        <w:tc>
          <w:tcPr>
            <w:tcW w:w="3039" w:type="pct"/>
            <w:tcBorders>
              <w:top w:val="single" w:sz="4" w:space="0" w:color="auto"/>
              <w:left w:val="nil"/>
              <w:bottom w:val="single" w:sz="4" w:space="0" w:color="auto"/>
              <w:right w:val="single" w:sz="4" w:space="0" w:color="auto"/>
            </w:tcBorders>
            <w:shd w:val="clear" w:color="auto" w:fill="auto"/>
          </w:tcPr>
          <w:p w14:paraId="026E3B83" w14:textId="77777777"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En caso de que la evaluación cubra solamente un depósito de contenedores, esta subsección es aplicable. Pero el depósito podría formar parte de otras instalaciones (por ejemplo, limpieza de tanques o almacén).</w:t>
            </w:r>
          </w:p>
          <w:p w14:paraId="7A27D2FB" w14:textId="59EDCACF"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Corresponde a la empresa evaluada decidir si esta subsección se evaluará por separado o se integrará en las secciones de reducción de emisiones de otros módulos. En el segundo caso, el evaluador puntuará esta sección como no aplicable y registrará un comentario aclarando dónde se evalúa la subsección.</w:t>
            </w:r>
          </w:p>
        </w:tc>
        <w:tc>
          <w:tcPr>
            <w:tcW w:w="260" w:type="pct"/>
            <w:tcBorders>
              <w:top w:val="single" w:sz="4" w:space="0" w:color="auto"/>
              <w:left w:val="nil"/>
              <w:bottom w:val="single" w:sz="4" w:space="0" w:color="auto"/>
              <w:right w:val="single" w:sz="4" w:space="0" w:color="auto"/>
            </w:tcBorders>
          </w:tcPr>
          <w:p w14:paraId="72A4DFD3"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415BBE" w14:paraId="0617147A" w14:textId="3A2B8396" w:rsidTr="008E5874">
        <w:trPr>
          <w:trHeight w:val="1755"/>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1F6330B6" w14:textId="2C599057"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11.4.7.6.1.</w:t>
            </w:r>
          </w:p>
        </w:tc>
        <w:tc>
          <w:tcPr>
            <w:tcW w:w="1152" w:type="pct"/>
            <w:gridSpan w:val="2"/>
            <w:tcBorders>
              <w:top w:val="single" w:sz="4" w:space="0" w:color="auto"/>
              <w:left w:val="nil"/>
              <w:bottom w:val="single" w:sz="4" w:space="0" w:color="auto"/>
              <w:right w:val="single" w:sz="4" w:space="0" w:color="auto"/>
            </w:tcBorders>
            <w:shd w:val="clear" w:color="auto" w:fill="FFFFFF" w:themeFill="background1"/>
          </w:tcPr>
          <w:p w14:paraId="6B49027A" w14:textId="77777777" w:rsidR="008E5874" w:rsidRPr="00FB4363" w:rsidRDefault="008E5874" w:rsidP="00F87906">
            <w:pPr>
              <w:spacing w:after="32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Definir la estrategia, los objetivos y el programa</w:t>
            </w:r>
          </w:p>
          <w:p w14:paraId="3B5066F9" w14:textId="6AF0EB38"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Las tres primeras preguntas de esta sección siguen una jerarquía: cada pregunta tiene un nivel de exigencia superior a la anterior</w:t>
            </w:r>
          </w:p>
        </w:tc>
        <w:tc>
          <w:tcPr>
            <w:tcW w:w="92" w:type="pct"/>
            <w:tcBorders>
              <w:top w:val="single" w:sz="4" w:space="0" w:color="auto"/>
              <w:left w:val="nil"/>
              <w:bottom w:val="single" w:sz="4" w:space="0" w:color="auto"/>
              <w:right w:val="single" w:sz="4" w:space="0" w:color="auto"/>
            </w:tcBorders>
            <w:shd w:val="clear" w:color="auto" w:fill="FFFFFF" w:themeFill="background1"/>
          </w:tcPr>
          <w:p w14:paraId="168B226B" w14:textId="445BD22A" w:rsidR="008E5874" w:rsidRPr="00FB4363" w:rsidRDefault="008E5874" w:rsidP="00F87906">
            <w:pPr>
              <w:spacing w:after="0" w:line="240" w:lineRule="auto"/>
              <w:rPr>
                <w:rFonts w:ascii="Calibri" w:eastAsia="Times New Roman" w:hAnsi="Calibri" w:cs="Calibri"/>
                <w:b/>
                <w:bCs/>
                <w:sz w:val="24"/>
                <w:szCs w:val="24"/>
                <w:lang w:val="es-ES"/>
              </w:rPr>
            </w:pPr>
            <w:r w:rsidRPr="00FB4363">
              <w:rPr>
                <w:rFonts w:ascii="Calibri" w:eastAsia="Times New Roman" w:hAnsi="Calibri" w:cs="Calibri"/>
                <w:b/>
                <w:bCs/>
                <w:color w:val="00B050"/>
                <w:sz w:val="28"/>
                <w:szCs w:val="28"/>
                <w:lang w:val="es-ES"/>
              </w:rPr>
              <w:t> </w:t>
            </w:r>
          </w:p>
        </w:tc>
        <w:tc>
          <w:tcPr>
            <w:tcW w:w="3039" w:type="pct"/>
            <w:tcBorders>
              <w:top w:val="single" w:sz="4" w:space="0" w:color="auto"/>
              <w:left w:val="nil"/>
              <w:bottom w:val="single" w:sz="4" w:space="0" w:color="auto"/>
              <w:right w:val="single" w:sz="4" w:space="0" w:color="auto"/>
            </w:tcBorders>
            <w:shd w:val="clear" w:color="auto" w:fill="FFFFFF" w:themeFill="background1"/>
          </w:tcPr>
          <w:p w14:paraId="72B4330B" w14:textId="6BBC0E3A"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8"/>
                <w:szCs w:val="28"/>
                <w:lang w:val="es-ES"/>
              </w:rPr>
              <w:t> </w:t>
            </w:r>
          </w:p>
        </w:tc>
        <w:tc>
          <w:tcPr>
            <w:tcW w:w="260" w:type="pct"/>
            <w:tcBorders>
              <w:top w:val="single" w:sz="4" w:space="0" w:color="auto"/>
              <w:left w:val="nil"/>
              <w:bottom w:val="single" w:sz="4" w:space="0" w:color="auto"/>
              <w:right w:val="single" w:sz="4" w:space="0" w:color="auto"/>
            </w:tcBorders>
            <w:shd w:val="clear" w:color="auto" w:fill="FFFFFF" w:themeFill="background1"/>
          </w:tcPr>
          <w:p w14:paraId="3263D48E" w14:textId="77777777" w:rsidR="008E5874" w:rsidRPr="00FB4363" w:rsidRDefault="008E5874" w:rsidP="00F87906">
            <w:pPr>
              <w:spacing w:after="0" w:line="240" w:lineRule="auto"/>
              <w:rPr>
                <w:rFonts w:ascii="Calibri" w:eastAsia="Times New Roman" w:hAnsi="Calibri" w:cs="Calibri"/>
                <w:color w:val="00B050"/>
                <w:sz w:val="28"/>
                <w:szCs w:val="28"/>
                <w:lang w:val="es-ES"/>
              </w:rPr>
            </w:pPr>
          </w:p>
        </w:tc>
      </w:tr>
      <w:tr w:rsidR="008E5874" w:rsidRPr="002C0FCE" w14:paraId="7F0A4FC4" w14:textId="3ADE14DE" w:rsidTr="008E5874">
        <w:trPr>
          <w:trHeight w:val="1755"/>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647AD976" w14:textId="29C011C8"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11.4.7.6.1.1.</w:t>
            </w:r>
          </w:p>
        </w:tc>
        <w:tc>
          <w:tcPr>
            <w:tcW w:w="1152" w:type="pct"/>
            <w:gridSpan w:val="2"/>
            <w:tcBorders>
              <w:top w:val="single" w:sz="4" w:space="0" w:color="auto"/>
              <w:left w:val="nil"/>
              <w:bottom w:val="single" w:sz="4" w:space="0" w:color="auto"/>
              <w:right w:val="single" w:sz="4" w:space="0" w:color="auto"/>
            </w:tcBorders>
            <w:shd w:val="clear" w:color="auto" w:fill="FFFFFF" w:themeFill="background1"/>
          </w:tcPr>
          <w:p w14:paraId="57F5723C" w14:textId="555FFDF8"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¿Ha definido la empresa una estrategia para reducir sus emisiones de GEI, basándose en las mediciones realizadas en 11.4.7</w:t>
            </w:r>
            <w:r w:rsidR="002C0FCE">
              <w:rPr>
                <w:color w:val="00B050"/>
                <w:sz w:val="24"/>
                <w:szCs w:val="24"/>
                <w:lang w:val="es-ES"/>
              </w:rPr>
              <w:t>.</w:t>
            </w:r>
            <w:r w:rsidRPr="00FB4363">
              <w:rPr>
                <w:color w:val="00B050"/>
                <w:sz w:val="24"/>
                <w:szCs w:val="24"/>
                <w:lang w:val="es-ES"/>
              </w:rPr>
              <w:t>4</w:t>
            </w:r>
            <w:r w:rsidR="002C0FCE">
              <w:rPr>
                <w:color w:val="00B050"/>
                <w:sz w:val="24"/>
                <w:szCs w:val="24"/>
                <w:lang w:val="es-ES"/>
              </w:rPr>
              <w:t>.</w:t>
            </w:r>
            <w:r w:rsidRPr="00FB4363">
              <w:rPr>
                <w:color w:val="00B050"/>
                <w:sz w:val="24"/>
                <w:szCs w:val="24"/>
                <w:lang w:val="es-ES"/>
              </w:rPr>
              <w:t>1</w:t>
            </w:r>
            <w:r w:rsidR="002C0FCE">
              <w:rPr>
                <w:color w:val="00B050"/>
                <w:sz w:val="24"/>
                <w:szCs w:val="24"/>
                <w:lang w:val="es-ES"/>
              </w:rPr>
              <w:t>.</w:t>
            </w:r>
            <w:r w:rsidRPr="00FB4363">
              <w:rPr>
                <w:color w:val="00B050"/>
                <w:sz w:val="24"/>
                <w:szCs w:val="24"/>
                <w:lang w:val="es-ES"/>
              </w:rPr>
              <w:t xml:space="preserve"> (emisiones totales)? </w:t>
            </w:r>
          </w:p>
        </w:tc>
        <w:tc>
          <w:tcPr>
            <w:tcW w:w="92" w:type="pct"/>
            <w:tcBorders>
              <w:top w:val="single" w:sz="4" w:space="0" w:color="auto"/>
              <w:left w:val="nil"/>
              <w:bottom w:val="single" w:sz="4" w:space="0" w:color="auto"/>
              <w:right w:val="single" w:sz="4" w:space="0" w:color="auto"/>
            </w:tcBorders>
            <w:shd w:val="clear" w:color="auto" w:fill="FFFFFF" w:themeFill="background1"/>
          </w:tcPr>
          <w:p w14:paraId="7E2C56FD" w14:textId="1098652E" w:rsidR="008E5874" w:rsidRPr="00FB4363" w:rsidRDefault="008E5874" w:rsidP="00F87906">
            <w:pPr>
              <w:spacing w:after="0" w:line="240" w:lineRule="auto"/>
              <w:rPr>
                <w:rFonts w:ascii="Calibri" w:eastAsia="Times New Roman" w:hAnsi="Calibri" w:cs="Calibri"/>
                <w:b/>
                <w:bCs/>
                <w:sz w:val="24"/>
                <w:szCs w:val="24"/>
                <w:lang w:val="es-ES"/>
              </w:rPr>
            </w:pPr>
          </w:p>
        </w:tc>
        <w:tc>
          <w:tcPr>
            <w:tcW w:w="3039" w:type="pct"/>
            <w:tcBorders>
              <w:top w:val="single" w:sz="4" w:space="0" w:color="auto"/>
              <w:left w:val="nil"/>
              <w:bottom w:val="single" w:sz="4" w:space="0" w:color="auto"/>
              <w:right w:val="single" w:sz="4" w:space="0" w:color="auto"/>
            </w:tcBorders>
            <w:shd w:val="clear" w:color="auto" w:fill="FFFFFF" w:themeFill="background1"/>
          </w:tcPr>
          <w:p w14:paraId="06121708" w14:textId="416E4AAF" w:rsidR="008E5874" w:rsidRPr="00FB4363" w:rsidRDefault="008E5874" w:rsidP="00F87906">
            <w:pPr>
              <w:spacing w:after="0" w:line="240" w:lineRule="auto"/>
              <w:rPr>
                <w:rFonts w:ascii="Calibri" w:eastAsia="Times New Roman" w:hAnsi="Calibri" w:cs="Calibri"/>
                <w:sz w:val="24"/>
                <w:szCs w:val="24"/>
                <w:lang w:val="es-ES"/>
              </w:rPr>
            </w:pPr>
          </w:p>
        </w:tc>
        <w:tc>
          <w:tcPr>
            <w:tcW w:w="260" w:type="pct"/>
            <w:tcBorders>
              <w:top w:val="single" w:sz="4" w:space="0" w:color="auto"/>
              <w:left w:val="nil"/>
              <w:bottom w:val="single" w:sz="4" w:space="0" w:color="auto"/>
              <w:right w:val="single" w:sz="4" w:space="0" w:color="auto"/>
            </w:tcBorders>
            <w:shd w:val="clear" w:color="auto" w:fill="FFFFFF" w:themeFill="background1"/>
          </w:tcPr>
          <w:p w14:paraId="74D354D9" w14:textId="77777777" w:rsidR="008E5874" w:rsidRPr="00FB4363" w:rsidRDefault="008E5874" w:rsidP="00F87906">
            <w:pPr>
              <w:spacing w:after="0" w:line="240" w:lineRule="auto"/>
              <w:rPr>
                <w:rFonts w:ascii="Calibri" w:eastAsia="Times New Roman" w:hAnsi="Calibri" w:cs="Calibri"/>
                <w:sz w:val="24"/>
                <w:szCs w:val="24"/>
                <w:lang w:val="es-ES"/>
              </w:rPr>
            </w:pPr>
          </w:p>
        </w:tc>
      </w:tr>
      <w:tr w:rsidR="008E5874" w:rsidRPr="00415BBE" w14:paraId="72A126A6" w14:textId="6A6AFE9E" w:rsidTr="008E5874">
        <w:trPr>
          <w:trHeight w:val="1755"/>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27C5432D" w14:textId="1AC727CD"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lastRenderedPageBreak/>
              <w:t>11.4.7.6.1.2.</w:t>
            </w:r>
          </w:p>
        </w:tc>
        <w:tc>
          <w:tcPr>
            <w:tcW w:w="1152" w:type="pct"/>
            <w:gridSpan w:val="2"/>
            <w:tcBorders>
              <w:top w:val="single" w:sz="4" w:space="0" w:color="auto"/>
              <w:left w:val="nil"/>
              <w:bottom w:val="single" w:sz="4" w:space="0" w:color="auto"/>
              <w:right w:val="single" w:sz="4" w:space="0" w:color="auto"/>
            </w:tcBorders>
            <w:shd w:val="clear" w:color="auto" w:fill="FFFFFF" w:themeFill="background1"/>
          </w:tcPr>
          <w:p w14:paraId="55AED735" w14:textId="1130E74B"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¿Ha definido la empresa los objetivos de reducción de las emisiones totales, a partir de las mediciones realizadas en 11.4.7</w:t>
            </w:r>
            <w:r w:rsidR="002C0FCE">
              <w:rPr>
                <w:color w:val="00B050"/>
                <w:sz w:val="24"/>
                <w:szCs w:val="24"/>
                <w:lang w:val="es-ES"/>
              </w:rPr>
              <w:t>.</w:t>
            </w:r>
            <w:r w:rsidRPr="00FB4363">
              <w:rPr>
                <w:color w:val="00B050"/>
                <w:sz w:val="24"/>
                <w:szCs w:val="24"/>
                <w:lang w:val="es-ES"/>
              </w:rPr>
              <w:t>4.1. en un programa plurianual?</w:t>
            </w:r>
          </w:p>
        </w:tc>
        <w:tc>
          <w:tcPr>
            <w:tcW w:w="92" w:type="pct"/>
            <w:tcBorders>
              <w:top w:val="single" w:sz="4" w:space="0" w:color="auto"/>
              <w:left w:val="nil"/>
              <w:bottom w:val="single" w:sz="4" w:space="0" w:color="auto"/>
              <w:right w:val="single" w:sz="4" w:space="0" w:color="auto"/>
            </w:tcBorders>
            <w:shd w:val="clear" w:color="auto" w:fill="FFFFFF" w:themeFill="background1"/>
          </w:tcPr>
          <w:p w14:paraId="2F82FF7F" w14:textId="04D23093" w:rsidR="008E5874" w:rsidRPr="00FB4363" w:rsidRDefault="008E5874" w:rsidP="00F87906">
            <w:pPr>
              <w:spacing w:after="0" w:line="240" w:lineRule="auto"/>
              <w:rPr>
                <w:rFonts w:ascii="Calibri" w:eastAsia="Times New Roman" w:hAnsi="Calibri" w:cs="Calibri"/>
                <w:b/>
                <w:bCs/>
                <w:sz w:val="24"/>
                <w:szCs w:val="24"/>
                <w:lang w:val="es-ES"/>
              </w:rPr>
            </w:pPr>
            <w:r w:rsidRPr="00FB4363">
              <w:rPr>
                <w:rFonts w:ascii="Calibri" w:eastAsia="Times New Roman" w:hAnsi="Calibri" w:cs="Calibri"/>
                <w:b/>
                <w:bCs/>
                <w:color w:val="00B050"/>
                <w:sz w:val="32"/>
                <w:szCs w:val="32"/>
                <w:lang w:val="es-ES"/>
              </w:rPr>
              <w:t> </w:t>
            </w:r>
          </w:p>
        </w:tc>
        <w:tc>
          <w:tcPr>
            <w:tcW w:w="3039" w:type="pct"/>
            <w:tcBorders>
              <w:top w:val="single" w:sz="4" w:space="0" w:color="auto"/>
              <w:left w:val="nil"/>
              <w:bottom w:val="single" w:sz="4" w:space="0" w:color="auto"/>
              <w:right w:val="single" w:sz="4" w:space="0" w:color="auto"/>
            </w:tcBorders>
            <w:shd w:val="clear" w:color="auto" w:fill="FFFFFF" w:themeFill="background1"/>
          </w:tcPr>
          <w:p w14:paraId="0E9E3107" w14:textId="77777777"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El evaluador comprobará si la reducción se ajusta al objetivo definido por la Estrategia de Movilidad Inteligente: reducción del 90% de las emisiones de gases de efecto invernadero en el transporte para 2050, en comparación con 1990.</w:t>
            </w:r>
          </w:p>
          <w:p w14:paraId="4F906C8C" w14:textId="77777777" w:rsidR="008E5874" w:rsidRPr="00FB4363" w:rsidRDefault="008E5874" w:rsidP="00F87906">
            <w:pPr>
              <w:spacing w:after="0" w:line="240" w:lineRule="auto"/>
              <w:rPr>
                <w:rFonts w:ascii="Calibri" w:eastAsia="Times New Roman" w:hAnsi="Calibri" w:cs="Calibri"/>
                <w:sz w:val="24"/>
                <w:szCs w:val="24"/>
                <w:lang w:val="es-ES"/>
              </w:rPr>
            </w:pPr>
          </w:p>
        </w:tc>
        <w:tc>
          <w:tcPr>
            <w:tcW w:w="260" w:type="pct"/>
            <w:tcBorders>
              <w:top w:val="single" w:sz="4" w:space="0" w:color="auto"/>
              <w:left w:val="nil"/>
              <w:bottom w:val="single" w:sz="4" w:space="0" w:color="auto"/>
              <w:right w:val="single" w:sz="4" w:space="0" w:color="auto"/>
            </w:tcBorders>
            <w:shd w:val="clear" w:color="auto" w:fill="FFFFFF" w:themeFill="background1"/>
          </w:tcPr>
          <w:p w14:paraId="25B6E1EB"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415BBE" w14:paraId="2588C20F" w14:textId="7405CB23" w:rsidTr="008E5874">
        <w:trPr>
          <w:trHeight w:val="1755"/>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71BCC282" w14:textId="2B8A1F8C"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11.4.7.6.1.3.</w:t>
            </w:r>
          </w:p>
        </w:tc>
        <w:tc>
          <w:tcPr>
            <w:tcW w:w="1152" w:type="pct"/>
            <w:gridSpan w:val="2"/>
            <w:tcBorders>
              <w:top w:val="single" w:sz="4" w:space="0" w:color="auto"/>
              <w:left w:val="nil"/>
              <w:bottom w:val="single" w:sz="4" w:space="0" w:color="auto"/>
              <w:right w:val="single" w:sz="4" w:space="0" w:color="auto"/>
            </w:tcBorders>
            <w:shd w:val="clear" w:color="auto" w:fill="FFFFFF" w:themeFill="background1"/>
          </w:tcPr>
          <w:p w14:paraId="717EDE59" w14:textId="42568132" w:rsidR="008E5874" w:rsidRPr="00FB4363" w:rsidRDefault="008E5874" w:rsidP="00F87906">
            <w:pPr>
              <w:spacing w:after="0" w:line="240" w:lineRule="auto"/>
              <w:rPr>
                <w:rFonts w:ascii="Calibri" w:hAnsi="Calibri" w:cs="Calibri"/>
                <w:lang w:val="es-ES"/>
              </w:rPr>
            </w:pPr>
            <w:r w:rsidRPr="00FB4363">
              <w:rPr>
                <w:color w:val="00B050"/>
                <w:sz w:val="24"/>
                <w:szCs w:val="24"/>
                <w:lang w:val="es-ES"/>
              </w:rPr>
              <w:t>¿Dispone la empresa evaluada de un programa plurianual para alcanzar los objetivos mencionados en 11.4.7.6.1.2.?</w:t>
            </w:r>
            <w:r w:rsidRPr="00FB4363">
              <w:rPr>
                <w:color w:val="00B050"/>
                <w:sz w:val="24"/>
                <w:szCs w:val="24"/>
                <w:lang w:val="es-ES"/>
              </w:rPr>
              <w:br/>
            </w:r>
          </w:p>
        </w:tc>
        <w:tc>
          <w:tcPr>
            <w:tcW w:w="92" w:type="pct"/>
            <w:tcBorders>
              <w:top w:val="single" w:sz="4" w:space="0" w:color="auto"/>
              <w:left w:val="nil"/>
              <w:bottom w:val="single" w:sz="4" w:space="0" w:color="auto"/>
              <w:right w:val="single" w:sz="4" w:space="0" w:color="auto"/>
            </w:tcBorders>
            <w:shd w:val="clear" w:color="auto" w:fill="FFFFFF" w:themeFill="background1"/>
          </w:tcPr>
          <w:p w14:paraId="2B24F68B" w14:textId="1BA694E3" w:rsidR="008E5874" w:rsidRPr="00FB4363" w:rsidRDefault="008E5874" w:rsidP="00F87906">
            <w:pPr>
              <w:spacing w:after="0" w:line="240" w:lineRule="auto"/>
              <w:rPr>
                <w:rFonts w:ascii="Calibri" w:eastAsia="Times New Roman" w:hAnsi="Calibri" w:cs="Calibri"/>
                <w:b/>
                <w:bCs/>
                <w:sz w:val="24"/>
                <w:szCs w:val="24"/>
                <w:lang w:val="es-ES"/>
              </w:rPr>
            </w:pPr>
            <w:r w:rsidRPr="00FB4363">
              <w:rPr>
                <w:rFonts w:ascii="Calibri" w:eastAsia="Times New Roman" w:hAnsi="Calibri" w:cs="Calibri"/>
                <w:b/>
                <w:bCs/>
                <w:color w:val="00B050"/>
                <w:sz w:val="24"/>
                <w:szCs w:val="24"/>
                <w:lang w:val="es-ES"/>
              </w:rPr>
              <w:t> </w:t>
            </w:r>
          </w:p>
        </w:tc>
        <w:tc>
          <w:tcPr>
            <w:tcW w:w="3039" w:type="pct"/>
            <w:tcBorders>
              <w:top w:val="single" w:sz="4" w:space="0" w:color="auto"/>
              <w:left w:val="nil"/>
              <w:bottom w:val="single" w:sz="4" w:space="0" w:color="auto"/>
              <w:right w:val="single" w:sz="4" w:space="0" w:color="auto"/>
            </w:tcBorders>
            <w:shd w:val="clear" w:color="auto" w:fill="FFFFFF" w:themeFill="background1"/>
          </w:tcPr>
          <w:p w14:paraId="60AA848E" w14:textId="77777777" w:rsidR="008E5874" w:rsidRPr="00FB4363" w:rsidRDefault="008E5874" w:rsidP="00F8790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xml:space="preserve">El programa puede realizarse en colaboración con los contratistas totalmente integrados o con los clientes. </w:t>
            </w:r>
          </w:p>
          <w:p w14:paraId="4412EFDD" w14:textId="3C5D61ED"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color w:val="00B050"/>
                <w:sz w:val="24"/>
                <w:szCs w:val="24"/>
                <w:lang w:val="es-ES"/>
              </w:rPr>
              <w:t xml:space="preserve">Para obtener una puntuación positiva, el evaluador comprobará que existe un programa detallado con responsables y fechas </w:t>
            </w:r>
            <w:r w:rsidR="00D77235" w:rsidRPr="00FB4363">
              <w:rPr>
                <w:rFonts w:ascii="Calibri" w:eastAsia="Times New Roman" w:hAnsi="Calibri" w:cs="Calibri"/>
                <w:color w:val="00B050"/>
                <w:sz w:val="24"/>
                <w:szCs w:val="24"/>
                <w:lang w:val="es-ES"/>
              </w:rPr>
              <w:t>límite</w:t>
            </w:r>
            <w:r w:rsidRPr="00FB4363">
              <w:rPr>
                <w:rFonts w:ascii="Calibri" w:eastAsia="Times New Roman" w:hAnsi="Calibri" w:cs="Calibri"/>
                <w:color w:val="00B050"/>
                <w:sz w:val="24"/>
                <w:szCs w:val="24"/>
                <w:lang w:val="es-ES"/>
              </w:rPr>
              <w:t>. El programa incluirá pasos intermedios y un seguimiento al menos anual.</w:t>
            </w:r>
          </w:p>
        </w:tc>
        <w:tc>
          <w:tcPr>
            <w:tcW w:w="260" w:type="pct"/>
            <w:tcBorders>
              <w:top w:val="single" w:sz="4" w:space="0" w:color="auto"/>
              <w:left w:val="nil"/>
              <w:bottom w:val="single" w:sz="4" w:space="0" w:color="auto"/>
              <w:right w:val="single" w:sz="4" w:space="0" w:color="auto"/>
            </w:tcBorders>
            <w:shd w:val="clear" w:color="auto" w:fill="FFFFFF" w:themeFill="background1"/>
          </w:tcPr>
          <w:p w14:paraId="1D4EE498" w14:textId="77777777" w:rsidR="008E5874" w:rsidRPr="00FB4363" w:rsidRDefault="008E5874" w:rsidP="00F87906">
            <w:pPr>
              <w:spacing w:after="0" w:line="240" w:lineRule="auto"/>
              <w:rPr>
                <w:rFonts w:ascii="Calibri" w:eastAsia="Times New Roman" w:hAnsi="Calibri" w:cs="Calibri"/>
                <w:color w:val="00B050"/>
                <w:sz w:val="24"/>
                <w:szCs w:val="24"/>
                <w:lang w:val="es-ES"/>
              </w:rPr>
            </w:pPr>
          </w:p>
        </w:tc>
      </w:tr>
      <w:tr w:rsidR="008E5874" w:rsidRPr="00FB4363" w14:paraId="6B0CF377" w14:textId="76A45DD4" w:rsidTr="008E5874">
        <w:trPr>
          <w:trHeight w:val="310"/>
          <w:jc w:val="center"/>
        </w:trPr>
        <w:tc>
          <w:tcPr>
            <w:tcW w:w="457" w:type="pct"/>
            <w:tcBorders>
              <w:top w:val="single" w:sz="4" w:space="0" w:color="auto"/>
              <w:left w:val="single" w:sz="4" w:space="0" w:color="auto"/>
              <w:bottom w:val="single" w:sz="4" w:space="0" w:color="auto"/>
              <w:right w:val="single" w:sz="4" w:space="0" w:color="auto"/>
            </w:tcBorders>
            <w:shd w:val="clear" w:color="auto" w:fill="auto"/>
            <w:hideMark/>
          </w:tcPr>
          <w:p w14:paraId="69166C17" w14:textId="77777777" w:rsidR="008E5874" w:rsidRPr="00FB4363" w:rsidRDefault="008E5874" w:rsidP="00F87906">
            <w:pPr>
              <w:spacing w:after="0" w:line="240" w:lineRule="auto"/>
              <w:rPr>
                <w:rFonts w:ascii="Calibri" w:eastAsia="Times New Roman" w:hAnsi="Calibri" w:cs="Calibri"/>
                <w:b/>
                <w:bCs/>
                <w:sz w:val="24"/>
                <w:szCs w:val="24"/>
                <w:lang w:val="es-ES"/>
              </w:rPr>
            </w:pPr>
            <w:r w:rsidRPr="00FB4363">
              <w:rPr>
                <w:rFonts w:ascii="Calibri" w:eastAsia="Times New Roman" w:hAnsi="Calibri" w:cs="Calibri"/>
                <w:b/>
                <w:bCs/>
                <w:sz w:val="24"/>
                <w:szCs w:val="24"/>
                <w:lang w:val="es-ES"/>
              </w:rPr>
              <w:t>12.</w:t>
            </w:r>
          </w:p>
        </w:tc>
        <w:tc>
          <w:tcPr>
            <w:tcW w:w="1152" w:type="pct"/>
            <w:gridSpan w:val="2"/>
            <w:tcBorders>
              <w:top w:val="single" w:sz="4" w:space="0" w:color="auto"/>
              <w:left w:val="nil"/>
              <w:bottom w:val="single" w:sz="4" w:space="0" w:color="auto"/>
              <w:right w:val="single" w:sz="4" w:space="0" w:color="auto"/>
            </w:tcBorders>
            <w:shd w:val="clear" w:color="auto" w:fill="auto"/>
            <w:hideMark/>
          </w:tcPr>
          <w:p w14:paraId="1C3DAD83" w14:textId="6A7D2C3D" w:rsidR="008E5874" w:rsidRPr="00FB4363" w:rsidRDefault="008E5874" w:rsidP="00F87906">
            <w:pPr>
              <w:pStyle w:val="Ttulo1"/>
            </w:pPr>
            <w:bookmarkStart w:id="24" w:name="_Inspección_de_las"/>
            <w:bookmarkEnd w:id="24"/>
            <w:r w:rsidRPr="00FB4363">
              <w:t>Inspección de las instalaciones</w:t>
            </w:r>
          </w:p>
        </w:tc>
        <w:tc>
          <w:tcPr>
            <w:tcW w:w="92" w:type="pct"/>
            <w:tcBorders>
              <w:top w:val="single" w:sz="4" w:space="0" w:color="auto"/>
              <w:left w:val="nil"/>
              <w:bottom w:val="single" w:sz="4" w:space="0" w:color="auto"/>
              <w:right w:val="nil"/>
            </w:tcBorders>
            <w:shd w:val="clear" w:color="auto" w:fill="auto"/>
            <w:hideMark/>
          </w:tcPr>
          <w:p w14:paraId="0536376F" w14:textId="77777777"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sz w:val="24"/>
                <w:szCs w:val="24"/>
                <w:lang w:val="es-ES"/>
              </w:rPr>
              <w:t> </w:t>
            </w:r>
          </w:p>
        </w:tc>
        <w:tc>
          <w:tcPr>
            <w:tcW w:w="3039" w:type="pct"/>
            <w:tcBorders>
              <w:top w:val="single" w:sz="4" w:space="0" w:color="auto"/>
              <w:left w:val="single" w:sz="4" w:space="0" w:color="auto"/>
              <w:bottom w:val="single" w:sz="4" w:space="0" w:color="auto"/>
              <w:right w:val="single" w:sz="4" w:space="0" w:color="auto"/>
            </w:tcBorders>
            <w:shd w:val="clear" w:color="auto" w:fill="auto"/>
            <w:hideMark/>
          </w:tcPr>
          <w:p w14:paraId="0BF963AF" w14:textId="4FA84631" w:rsidR="008E5874" w:rsidRPr="00FB4363" w:rsidRDefault="008E5874" w:rsidP="00F87906">
            <w:pPr>
              <w:spacing w:after="0" w:line="240" w:lineRule="auto"/>
              <w:rPr>
                <w:rFonts w:ascii="Calibri" w:eastAsia="Times New Roman" w:hAnsi="Calibri" w:cs="Calibri"/>
                <w:b/>
                <w:bCs/>
                <w:sz w:val="32"/>
                <w:szCs w:val="32"/>
                <w:u w:val="single"/>
                <w:lang w:val="es-ES"/>
              </w:rPr>
            </w:pPr>
            <w:r w:rsidRPr="00FB4363">
              <w:rPr>
                <w:rFonts w:ascii="Calibri" w:eastAsia="Times New Roman" w:hAnsi="Calibri" w:cs="Calibri"/>
                <w:b/>
                <w:bCs/>
                <w:sz w:val="32"/>
                <w:szCs w:val="32"/>
                <w:u w:val="single"/>
                <w:lang w:val="es-ES"/>
              </w:rPr>
              <w:t>Inspección de las instalaciones</w:t>
            </w:r>
          </w:p>
        </w:tc>
        <w:tc>
          <w:tcPr>
            <w:tcW w:w="260" w:type="pct"/>
            <w:tcBorders>
              <w:top w:val="single" w:sz="4" w:space="0" w:color="auto"/>
              <w:left w:val="single" w:sz="4" w:space="0" w:color="auto"/>
              <w:bottom w:val="single" w:sz="4" w:space="0" w:color="auto"/>
              <w:right w:val="single" w:sz="4" w:space="0" w:color="auto"/>
            </w:tcBorders>
          </w:tcPr>
          <w:p w14:paraId="1AB07A37" w14:textId="77777777" w:rsidR="008E5874" w:rsidRPr="00FB4363" w:rsidRDefault="008E5874" w:rsidP="00F87906">
            <w:pPr>
              <w:spacing w:after="0" w:line="240" w:lineRule="auto"/>
              <w:rPr>
                <w:rFonts w:ascii="Calibri" w:eastAsia="Times New Roman" w:hAnsi="Calibri" w:cs="Calibri"/>
                <w:b/>
                <w:bCs/>
                <w:sz w:val="32"/>
                <w:szCs w:val="32"/>
                <w:u w:val="single"/>
                <w:lang w:val="es-ES"/>
              </w:rPr>
            </w:pPr>
          </w:p>
        </w:tc>
      </w:tr>
      <w:tr w:rsidR="008E5874" w:rsidRPr="00415BBE" w14:paraId="025FCE07" w14:textId="7F4D4E8B" w:rsidTr="008E5874">
        <w:trPr>
          <w:trHeight w:val="1550"/>
          <w:jc w:val="center"/>
        </w:trPr>
        <w:tc>
          <w:tcPr>
            <w:tcW w:w="457" w:type="pct"/>
            <w:tcBorders>
              <w:top w:val="single" w:sz="4" w:space="0" w:color="auto"/>
              <w:left w:val="single" w:sz="4" w:space="0" w:color="auto"/>
              <w:bottom w:val="single" w:sz="4" w:space="0" w:color="auto"/>
              <w:right w:val="single" w:sz="4" w:space="0" w:color="auto"/>
            </w:tcBorders>
            <w:shd w:val="clear" w:color="auto" w:fill="auto"/>
            <w:hideMark/>
          </w:tcPr>
          <w:p w14:paraId="6AE50115" w14:textId="77777777" w:rsidR="008E5874" w:rsidRPr="00FB4363" w:rsidRDefault="008E5874" w:rsidP="00F87906">
            <w:pPr>
              <w:spacing w:after="0" w:line="240" w:lineRule="auto"/>
              <w:rPr>
                <w:rFonts w:ascii="Calibri" w:eastAsia="Times New Roman" w:hAnsi="Calibri" w:cs="Calibri"/>
                <w:b/>
                <w:bCs/>
                <w:sz w:val="24"/>
                <w:szCs w:val="24"/>
                <w:lang w:val="es-ES"/>
              </w:rPr>
            </w:pPr>
            <w:r w:rsidRPr="00FB4363">
              <w:rPr>
                <w:rFonts w:ascii="Calibri" w:eastAsia="Times New Roman" w:hAnsi="Calibri" w:cs="Calibri"/>
                <w:b/>
                <w:bCs/>
                <w:sz w:val="24"/>
                <w:szCs w:val="24"/>
                <w:lang w:val="es-ES"/>
              </w:rPr>
              <w:t> </w:t>
            </w:r>
          </w:p>
        </w:tc>
        <w:tc>
          <w:tcPr>
            <w:tcW w:w="1152" w:type="pct"/>
            <w:gridSpan w:val="2"/>
            <w:tcBorders>
              <w:top w:val="single" w:sz="4" w:space="0" w:color="auto"/>
              <w:left w:val="nil"/>
              <w:bottom w:val="single" w:sz="4" w:space="0" w:color="auto"/>
              <w:right w:val="single" w:sz="4" w:space="0" w:color="auto"/>
            </w:tcBorders>
            <w:shd w:val="clear" w:color="auto" w:fill="auto"/>
            <w:hideMark/>
          </w:tcPr>
          <w:p w14:paraId="6E676F59" w14:textId="1A5A39EC" w:rsidR="008E5874" w:rsidRPr="00FB4363" w:rsidRDefault="008E5874" w:rsidP="00F87906">
            <w:pPr>
              <w:spacing w:after="0" w:line="240" w:lineRule="auto"/>
              <w:rPr>
                <w:rFonts w:ascii="Calibri" w:eastAsia="Times New Roman" w:hAnsi="Calibri" w:cs="Calibri"/>
                <w:b/>
                <w:bCs/>
                <w:sz w:val="24"/>
                <w:szCs w:val="24"/>
                <w:u w:val="single"/>
                <w:lang w:val="es-ES"/>
              </w:rPr>
            </w:pPr>
          </w:p>
        </w:tc>
        <w:tc>
          <w:tcPr>
            <w:tcW w:w="92" w:type="pct"/>
            <w:tcBorders>
              <w:top w:val="single" w:sz="4" w:space="0" w:color="auto"/>
              <w:left w:val="nil"/>
              <w:bottom w:val="nil"/>
              <w:right w:val="nil"/>
            </w:tcBorders>
            <w:shd w:val="clear" w:color="auto" w:fill="auto"/>
            <w:hideMark/>
          </w:tcPr>
          <w:p w14:paraId="112798C1" w14:textId="77777777"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sz w:val="24"/>
                <w:szCs w:val="24"/>
                <w:lang w:val="es-ES"/>
              </w:rPr>
              <w:t> </w:t>
            </w:r>
          </w:p>
        </w:tc>
        <w:tc>
          <w:tcPr>
            <w:tcW w:w="3039" w:type="pct"/>
            <w:tcBorders>
              <w:top w:val="single" w:sz="4" w:space="0" w:color="auto"/>
              <w:left w:val="single" w:sz="4" w:space="0" w:color="auto"/>
              <w:bottom w:val="single" w:sz="4" w:space="0" w:color="auto"/>
              <w:right w:val="single" w:sz="4" w:space="0" w:color="auto"/>
            </w:tcBorders>
            <w:shd w:val="clear" w:color="auto" w:fill="auto"/>
            <w:hideMark/>
          </w:tcPr>
          <w:p w14:paraId="371BDB7C" w14:textId="0892FCF2" w:rsidR="008E5874" w:rsidRPr="00FB4363" w:rsidRDefault="008E5874" w:rsidP="00F87906">
            <w:pPr>
              <w:spacing w:after="0" w:line="240" w:lineRule="auto"/>
              <w:rPr>
                <w:rFonts w:ascii="Calibri" w:eastAsia="Times New Roman" w:hAnsi="Calibri" w:cs="Calibri"/>
                <w:sz w:val="24"/>
                <w:szCs w:val="24"/>
                <w:lang w:val="es-ES"/>
              </w:rPr>
            </w:pPr>
            <w:r w:rsidRPr="00FB4363">
              <w:rPr>
                <w:rFonts w:ascii="Calibri" w:eastAsia="Times New Roman" w:hAnsi="Calibri" w:cs="Calibri"/>
                <w:sz w:val="24"/>
                <w:szCs w:val="24"/>
                <w:lang w:val="es-ES"/>
              </w:rPr>
              <w:t>Un sistema efectivo de gestión estará reflejado en el sitio por ej. su contenido, disposición, condición y modus operandi.  El alcance de la inspección debería cubrir, si está presente en el sitio, los edificios de oficinas, la instalación de lavado de cisternas, el almacenaje de tanques, el área de almacenaje de residuos, la actividad de calentamiento de cisternas y la manipulación y almacenaje de mercancías embaladas y el sistema de tratamiento de aguas residuales.</w:t>
            </w:r>
          </w:p>
        </w:tc>
        <w:tc>
          <w:tcPr>
            <w:tcW w:w="260" w:type="pct"/>
            <w:tcBorders>
              <w:top w:val="single" w:sz="4" w:space="0" w:color="auto"/>
              <w:left w:val="single" w:sz="4" w:space="0" w:color="auto"/>
              <w:bottom w:val="single" w:sz="4" w:space="0" w:color="auto"/>
              <w:right w:val="single" w:sz="4" w:space="0" w:color="auto"/>
            </w:tcBorders>
          </w:tcPr>
          <w:p w14:paraId="53CB1E09" w14:textId="77777777" w:rsidR="008E5874" w:rsidRPr="00FB4363" w:rsidRDefault="008E5874" w:rsidP="00F87906">
            <w:pPr>
              <w:spacing w:after="0" w:line="240" w:lineRule="auto"/>
              <w:rPr>
                <w:rFonts w:ascii="Calibri" w:eastAsia="Times New Roman" w:hAnsi="Calibri" w:cs="Calibri"/>
                <w:sz w:val="24"/>
                <w:szCs w:val="24"/>
                <w:lang w:val="es-ES"/>
              </w:rPr>
            </w:pPr>
          </w:p>
        </w:tc>
      </w:tr>
      <w:tr w:rsidR="008E5874" w:rsidRPr="00415BBE" w14:paraId="35BF7140" w14:textId="324C1CB5" w:rsidTr="008E5874">
        <w:trPr>
          <w:trHeight w:val="500"/>
          <w:jc w:val="center"/>
        </w:trPr>
        <w:tc>
          <w:tcPr>
            <w:tcW w:w="457" w:type="pct"/>
            <w:tcBorders>
              <w:top w:val="nil"/>
              <w:left w:val="single" w:sz="4" w:space="0" w:color="auto"/>
              <w:bottom w:val="single" w:sz="4" w:space="0" w:color="auto"/>
              <w:right w:val="single" w:sz="4" w:space="0" w:color="auto"/>
            </w:tcBorders>
            <w:shd w:val="clear" w:color="auto" w:fill="auto"/>
            <w:hideMark/>
          </w:tcPr>
          <w:p w14:paraId="306F95CC" w14:textId="77777777" w:rsidR="008E5874" w:rsidRPr="00FB4363" w:rsidRDefault="008E5874" w:rsidP="00F87906">
            <w:pPr>
              <w:spacing w:after="0" w:line="240" w:lineRule="auto"/>
              <w:rPr>
                <w:rFonts w:ascii="Calibri" w:eastAsia="Times New Roman" w:hAnsi="Calibri" w:cs="Calibri"/>
                <w:b/>
                <w:bCs/>
                <w:sz w:val="24"/>
                <w:szCs w:val="24"/>
                <w:lang w:val="es-ES"/>
              </w:rPr>
            </w:pPr>
            <w:r w:rsidRPr="00FB4363">
              <w:rPr>
                <w:rFonts w:ascii="Calibri" w:eastAsia="Times New Roman" w:hAnsi="Calibri" w:cs="Calibri"/>
                <w:b/>
                <w:bCs/>
                <w:sz w:val="24"/>
                <w:szCs w:val="24"/>
                <w:lang w:val="es-ES"/>
              </w:rPr>
              <w:t>12.1.</w:t>
            </w:r>
          </w:p>
        </w:tc>
        <w:tc>
          <w:tcPr>
            <w:tcW w:w="1152" w:type="pct"/>
            <w:gridSpan w:val="2"/>
            <w:tcBorders>
              <w:top w:val="nil"/>
              <w:left w:val="nil"/>
              <w:bottom w:val="single" w:sz="4" w:space="0" w:color="auto"/>
              <w:right w:val="single" w:sz="4" w:space="0" w:color="auto"/>
            </w:tcBorders>
            <w:shd w:val="clear" w:color="auto" w:fill="auto"/>
            <w:hideMark/>
          </w:tcPr>
          <w:p w14:paraId="43D26FE1" w14:textId="2CC49500" w:rsidR="008E5874" w:rsidRPr="00FB4363" w:rsidRDefault="008E5874" w:rsidP="00F87906">
            <w:pPr>
              <w:pStyle w:val="Ttulo2"/>
            </w:pPr>
            <w:bookmarkStart w:id="25" w:name="_Edificaciones,_superficies_y"/>
            <w:bookmarkEnd w:id="25"/>
            <w:r w:rsidRPr="00FB4363">
              <w:t>Edificaciones, superficies y equipos fijos</w:t>
            </w:r>
          </w:p>
        </w:tc>
        <w:tc>
          <w:tcPr>
            <w:tcW w:w="92" w:type="pct"/>
            <w:tcBorders>
              <w:top w:val="nil"/>
              <w:left w:val="nil"/>
              <w:bottom w:val="nil"/>
              <w:right w:val="single" w:sz="4" w:space="0" w:color="auto"/>
            </w:tcBorders>
            <w:shd w:val="clear" w:color="auto" w:fill="auto"/>
            <w:hideMark/>
          </w:tcPr>
          <w:p w14:paraId="7B1AE121" w14:textId="77777777" w:rsidR="008E5874" w:rsidRPr="00FB4363" w:rsidRDefault="008E5874" w:rsidP="00F87906">
            <w:pPr>
              <w:spacing w:after="0" w:line="240" w:lineRule="auto"/>
              <w:rPr>
                <w:rFonts w:ascii="Calibri" w:eastAsia="Times New Roman" w:hAnsi="Calibri" w:cs="Calibri"/>
                <w:b/>
                <w:bCs/>
                <w:sz w:val="24"/>
                <w:szCs w:val="24"/>
                <w:lang w:val="es-ES"/>
              </w:rPr>
            </w:pPr>
            <w:r w:rsidRPr="00FB4363">
              <w:rPr>
                <w:rFonts w:ascii="Calibri" w:eastAsia="Times New Roman" w:hAnsi="Calibri" w:cs="Calibri"/>
                <w:b/>
                <w:bCs/>
                <w:sz w:val="24"/>
                <w:szCs w:val="24"/>
                <w:lang w:val="es-ES"/>
              </w:rPr>
              <w:t> </w:t>
            </w:r>
          </w:p>
        </w:tc>
        <w:tc>
          <w:tcPr>
            <w:tcW w:w="3039" w:type="pct"/>
            <w:tcBorders>
              <w:top w:val="nil"/>
              <w:left w:val="nil"/>
              <w:bottom w:val="single" w:sz="4" w:space="0" w:color="auto"/>
              <w:right w:val="single" w:sz="4" w:space="0" w:color="auto"/>
            </w:tcBorders>
            <w:shd w:val="clear" w:color="auto" w:fill="auto"/>
            <w:hideMark/>
          </w:tcPr>
          <w:p w14:paraId="513B9963" w14:textId="59CACBF0" w:rsidR="008E5874" w:rsidRPr="00FB4363" w:rsidRDefault="008E5874" w:rsidP="00F87906">
            <w:pPr>
              <w:spacing w:after="0" w:line="240" w:lineRule="auto"/>
              <w:rPr>
                <w:rFonts w:ascii="Calibri" w:eastAsia="Times New Roman" w:hAnsi="Calibri" w:cs="Calibri"/>
                <w:b/>
                <w:bCs/>
                <w:sz w:val="24"/>
                <w:szCs w:val="24"/>
                <w:u w:val="single"/>
                <w:lang w:val="es-ES"/>
              </w:rPr>
            </w:pPr>
            <w:r w:rsidRPr="00FB4363">
              <w:rPr>
                <w:rFonts w:ascii="Calibri" w:eastAsia="Times New Roman" w:hAnsi="Calibri" w:cs="Calibri"/>
                <w:b/>
                <w:bCs/>
                <w:sz w:val="24"/>
                <w:szCs w:val="24"/>
                <w:u w:val="single"/>
                <w:lang w:val="es-ES"/>
              </w:rPr>
              <w:t>Edificaciones, superficies y equipos fijos</w:t>
            </w:r>
          </w:p>
        </w:tc>
        <w:tc>
          <w:tcPr>
            <w:tcW w:w="260" w:type="pct"/>
            <w:tcBorders>
              <w:top w:val="nil"/>
              <w:left w:val="nil"/>
              <w:bottom w:val="single" w:sz="4" w:space="0" w:color="auto"/>
              <w:right w:val="single" w:sz="4" w:space="0" w:color="auto"/>
            </w:tcBorders>
          </w:tcPr>
          <w:p w14:paraId="2CF612A3" w14:textId="77777777" w:rsidR="008E5874" w:rsidRPr="00FB4363" w:rsidRDefault="008E5874" w:rsidP="00F87906">
            <w:pPr>
              <w:spacing w:after="0" w:line="240" w:lineRule="auto"/>
              <w:rPr>
                <w:rFonts w:ascii="Calibri" w:eastAsia="Times New Roman" w:hAnsi="Calibri" w:cs="Calibri"/>
                <w:b/>
                <w:bCs/>
                <w:sz w:val="24"/>
                <w:szCs w:val="24"/>
                <w:u w:val="single"/>
                <w:lang w:val="es-ES"/>
              </w:rPr>
            </w:pPr>
          </w:p>
        </w:tc>
      </w:tr>
      <w:tr w:rsidR="008E5874" w:rsidRPr="00415BBE" w14:paraId="087F420B" w14:textId="7735CA9B" w:rsidTr="008E5874">
        <w:trPr>
          <w:trHeight w:val="1240"/>
          <w:jc w:val="center"/>
        </w:trPr>
        <w:tc>
          <w:tcPr>
            <w:tcW w:w="457" w:type="pct"/>
            <w:tcBorders>
              <w:top w:val="nil"/>
              <w:left w:val="single" w:sz="4" w:space="0" w:color="auto"/>
              <w:bottom w:val="single" w:sz="4" w:space="0" w:color="auto"/>
              <w:right w:val="single" w:sz="4" w:space="0" w:color="auto"/>
            </w:tcBorders>
            <w:shd w:val="clear" w:color="auto" w:fill="auto"/>
            <w:hideMark/>
          </w:tcPr>
          <w:p w14:paraId="0C6883C9"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12.1.1</w:t>
            </w:r>
          </w:p>
        </w:tc>
        <w:tc>
          <w:tcPr>
            <w:tcW w:w="1152" w:type="pct"/>
            <w:gridSpan w:val="2"/>
            <w:tcBorders>
              <w:top w:val="nil"/>
              <w:left w:val="nil"/>
              <w:bottom w:val="single" w:sz="4" w:space="0" w:color="auto"/>
              <w:right w:val="single" w:sz="4" w:space="0" w:color="auto"/>
            </w:tcBorders>
            <w:shd w:val="clear" w:color="auto" w:fill="auto"/>
            <w:hideMark/>
          </w:tcPr>
          <w:p w14:paraId="20948033" w14:textId="7AFBAF50" w:rsidR="008E5874" w:rsidRPr="00831ED3" w:rsidRDefault="008E5874" w:rsidP="00F87906">
            <w:pPr>
              <w:spacing w:after="0" w:line="240" w:lineRule="auto"/>
              <w:rPr>
                <w:rFonts w:ascii="Calibri" w:eastAsia="Times New Roman" w:hAnsi="Calibri" w:cs="Calibri"/>
                <w:sz w:val="24"/>
                <w:szCs w:val="24"/>
                <w:lang w:val="es-ES"/>
              </w:rPr>
            </w:pPr>
            <w:r w:rsidRPr="00831ED3">
              <w:rPr>
                <w:rFonts w:ascii="Calibri" w:hAnsi="Calibri" w:cs="Calibri"/>
                <w:lang w:val="es-ES"/>
              </w:rPr>
              <w:t>¿Están las construcciones en buenas condiciones?</w:t>
            </w:r>
          </w:p>
        </w:tc>
        <w:tc>
          <w:tcPr>
            <w:tcW w:w="92" w:type="pct"/>
            <w:tcBorders>
              <w:top w:val="nil"/>
              <w:left w:val="nil"/>
              <w:bottom w:val="nil"/>
              <w:right w:val="nil"/>
            </w:tcBorders>
            <w:shd w:val="clear" w:color="auto" w:fill="auto"/>
            <w:hideMark/>
          </w:tcPr>
          <w:p w14:paraId="7C06F79F" w14:textId="77777777" w:rsidR="008E5874" w:rsidRPr="00831ED3" w:rsidRDefault="008E5874" w:rsidP="00F87906">
            <w:pPr>
              <w:spacing w:after="0" w:line="240" w:lineRule="auto"/>
              <w:rPr>
                <w:rFonts w:ascii="Calibri" w:eastAsia="Times New Roman" w:hAnsi="Calibri" w:cs="Calibri"/>
                <w:sz w:val="24"/>
                <w:szCs w:val="24"/>
                <w:lang w:val="es-ES"/>
              </w:rPr>
            </w:pPr>
            <w:r w:rsidRPr="00831ED3">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32567976" w14:textId="41A11E74" w:rsidR="008E5874" w:rsidRPr="005F7EDE" w:rsidRDefault="008E5874" w:rsidP="00F87906">
            <w:pPr>
              <w:spacing w:after="0" w:line="240" w:lineRule="auto"/>
              <w:rPr>
                <w:rFonts w:ascii="Calibri" w:eastAsia="Times New Roman" w:hAnsi="Calibri" w:cs="Calibri"/>
                <w:sz w:val="24"/>
                <w:szCs w:val="24"/>
                <w:lang w:val="es-ES"/>
              </w:rPr>
            </w:pPr>
            <w:r w:rsidRPr="005F7EDE">
              <w:rPr>
                <w:rFonts w:ascii="Calibri" w:hAnsi="Calibri" w:cs="Calibri"/>
                <w:lang w:val="es-ES"/>
              </w:rPr>
              <w:t xml:space="preserve">La condición de los edificios es indicativa de con qué seriedad la dirección del centro está interesada en los temas de calidad y seguridad, y no sólo en los temas comerciales.  Esto es también importante para la imagen de la compañía.  Buscar un ejemplo de si existen daños en el edificio como pueden ser ventanas rotas. </w:t>
            </w:r>
          </w:p>
        </w:tc>
        <w:tc>
          <w:tcPr>
            <w:tcW w:w="260" w:type="pct"/>
            <w:tcBorders>
              <w:top w:val="nil"/>
              <w:left w:val="single" w:sz="4" w:space="0" w:color="auto"/>
              <w:bottom w:val="single" w:sz="4" w:space="0" w:color="auto"/>
              <w:right w:val="single" w:sz="4" w:space="0" w:color="auto"/>
            </w:tcBorders>
          </w:tcPr>
          <w:p w14:paraId="65AAA2E1" w14:textId="77777777" w:rsidR="008E5874" w:rsidRPr="005F7EDE" w:rsidRDefault="008E5874" w:rsidP="00F87906">
            <w:pPr>
              <w:spacing w:after="0" w:line="240" w:lineRule="auto"/>
              <w:rPr>
                <w:rFonts w:ascii="Calibri" w:hAnsi="Calibri" w:cs="Calibri"/>
                <w:lang w:val="es-ES"/>
              </w:rPr>
            </w:pPr>
          </w:p>
        </w:tc>
      </w:tr>
      <w:tr w:rsidR="008E5874" w:rsidRPr="00415BBE" w14:paraId="591E4347" w14:textId="5E377444"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151543BD"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12.1.2</w:t>
            </w:r>
          </w:p>
        </w:tc>
        <w:tc>
          <w:tcPr>
            <w:tcW w:w="1152" w:type="pct"/>
            <w:gridSpan w:val="2"/>
            <w:tcBorders>
              <w:top w:val="nil"/>
              <w:left w:val="nil"/>
              <w:bottom w:val="single" w:sz="4" w:space="0" w:color="auto"/>
              <w:right w:val="single" w:sz="4" w:space="0" w:color="auto"/>
            </w:tcBorders>
            <w:shd w:val="clear" w:color="auto" w:fill="auto"/>
            <w:hideMark/>
          </w:tcPr>
          <w:p w14:paraId="6BD475C9" w14:textId="78578D17" w:rsidR="008E5874" w:rsidRPr="00B36CED" w:rsidRDefault="008E5874" w:rsidP="00F87906">
            <w:pPr>
              <w:spacing w:after="0" w:line="240" w:lineRule="auto"/>
              <w:rPr>
                <w:rFonts w:ascii="Calibri" w:eastAsia="Times New Roman" w:hAnsi="Calibri" w:cs="Calibri"/>
                <w:sz w:val="24"/>
                <w:szCs w:val="24"/>
                <w:lang w:val="es-ES"/>
              </w:rPr>
            </w:pPr>
            <w:r>
              <w:rPr>
                <w:rFonts w:ascii="Calibri" w:hAnsi="Calibri" w:cs="Calibri"/>
              </w:rPr>
              <w:t>¿</w:t>
            </w:r>
            <w:r w:rsidRPr="005F7EDE">
              <w:rPr>
                <w:rFonts w:ascii="Calibri" w:hAnsi="Calibri" w:cs="Calibri"/>
                <w:lang w:val="es-ES"/>
              </w:rPr>
              <w:t>Es suficiente la iluminación</w:t>
            </w:r>
            <w:r>
              <w:rPr>
                <w:rFonts w:ascii="Calibri" w:hAnsi="Calibri" w:cs="Calibri"/>
              </w:rPr>
              <w:t>?</w:t>
            </w:r>
          </w:p>
        </w:tc>
        <w:tc>
          <w:tcPr>
            <w:tcW w:w="92" w:type="pct"/>
            <w:tcBorders>
              <w:top w:val="nil"/>
              <w:left w:val="nil"/>
              <w:bottom w:val="nil"/>
              <w:right w:val="nil"/>
            </w:tcBorders>
            <w:shd w:val="clear" w:color="auto" w:fill="auto"/>
            <w:hideMark/>
          </w:tcPr>
          <w:p w14:paraId="50B78ED6"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2CEF9A75" w14:textId="6708F0A3" w:rsidR="008E5874" w:rsidRPr="005F7EDE" w:rsidRDefault="008E5874" w:rsidP="00F87906">
            <w:pPr>
              <w:spacing w:after="0" w:line="240" w:lineRule="auto"/>
              <w:rPr>
                <w:rFonts w:ascii="Calibri" w:eastAsia="Times New Roman" w:hAnsi="Calibri" w:cs="Calibri"/>
                <w:sz w:val="24"/>
                <w:szCs w:val="24"/>
                <w:lang w:val="es-ES"/>
              </w:rPr>
            </w:pPr>
            <w:r w:rsidRPr="005F7EDE">
              <w:rPr>
                <w:rFonts w:ascii="Calibri" w:hAnsi="Calibri" w:cs="Calibri"/>
                <w:lang w:val="es-ES"/>
              </w:rPr>
              <w:t xml:space="preserve">El sistema de iluminación de las instalaciones debería ser tal que todos los movimientos y operaciones puedan ser controlados sin restricciones ni peligro de seguridad. </w:t>
            </w:r>
          </w:p>
        </w:tc>
        <w:tc>
          <w:tcPr>
            <w:tcW w:w="260" w:type="pct"/>
            <w:tcBorders>
              <w:top w:val="nil"/>
              <w:left w:val="single" w:sz="4" w:space="0" w:color="auto"/>
              <w:bottom w:val="single" w:sz="4" w:space="0" w:color="auto"/>
              <w:right w:val="single" w:sz="4" w:space="0" w:color="auto"/>
            </w:tcBorders>
          </w:tcPr>
          <w:p w14:paraId="10744F70" w14:textId="77777777" w:rsidR="008E5874" w:rsidRPr="005F7EDE" w:rsidRDefault="008E5874" w:rsidP="00F87906">
            <w:pPr>
              <w:spacing w:after="0" w:line="240" w:lineRule="auto"/>
              <w:rPr>
                <w:rFonts w:ascii="Calibri" w:hAnsi="Calibri" w:cs="Calibri"/>
                <w:lang w:val="es-ES"/>
              </w:rPr>
            </w:pPr>
          </w:p>
        </w:tc>
      </w:tr>
      <w:tr w:rsidR="008E5874" w:rsidRPr="00415BBE" w14:paraId="57A77DE9" w14:textId="59184365"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7907E377"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12.1.3</w:t>
            </w:r>
          </w:p>
        </w:tc>
        <w:tc>
          <w:tcPr>
            <w:tcW w:w="1152" w:type="pct"/>
            <w:gridSpan w:val="2"/>
            <w:tcBorders>
              <w:top w:val="nil"/>
              <w:left w:val="nil"/>
              <w:bottom w:val="single" w:sz="4" w:space="0" w:color="auto"/>
              <w:right w:val="single" w:sz="4" w:space="0" w:color="auto"/>
            </w:tcBorders>
            <w:shd w:val="clear" w:color="auto" w:fill="auto"/>
            <w:hideMark/>
          </w:tcPr>
          <w:p w14:paraId="3EAE42EB" w14:textId="084CFEB3" w:rsidR="008E5874" w:rsidRPr="00B36CED" w:rsidRDefault="008E5874" w:rsidP="00F87906">
            <w:pPr>
              <w:spacing w:after="0" w:line="240" w:lineRule="auto"/>
              <w:rPr>
                <w:rFonts w:ascii="Calibri" w:eastAsia="Times New Roman" w:hAnsi="Calibri" w:cs="Calibri"/>
                <w:sz w:val="24"/>
                <w:szCs w:val="24"/>
                <w:lang w:val="es-ES"/>
              </w:rPr>
            </w:pPr>
            <w:r w:rsidRPr="00831ED3">
              <w:rPr>
                <w:rFonts w:ascii="Calibri" w:hAnsi="Calibri" w:cs="Calibri"/>
                <w:lang w:val="es-ES"/>
              </w:rPr>
              <w:t xml:space="preserve">¿El orden y limpieza es correcto?  </w:t>
            </w:r>
            <w:r>
              <w:rPr>
                <w:rFonts w:ascii="Calibri" w:hAnsi="Calibri" w:cs="Calibri"/>
              </w:rPr>
              <w:t>(</w:t>
            </w:r>
            <w:r w:rsidRPr="005F7EDE">
              <w:rPr>
                <w:rFonts w:ascii="Calibri" w:hAnsi="Calibri" w:cs="Calibri"/>
                <w:lang w:val="es-ES"/>
              </w:rPr>
              <w:t>Limpio, ordenado</w:t>
            </w:r>
            <w:r>
              <w:rPr>
                <w:rFonts w:ascii="Calibri" w:hAnsi="Calibri" w:cs="Calibri"/>
              </w:rPr>
              <w:t>, pintado, etc.)?</w:t>
            </w:r>
          </w:p>
        </w:tc>
        <w:tc>
          <w:tcPr>
            <w:tcW w:w="92" w:type="pct"/>
            <w:tcBorders>
              <w:top w:val="nil"/>
              <w:left w:val="nil"/>
              <w:bottom w:val="nil"/>
              <w:right w:val="nil"/>
            </w:tcBorders>
            <w:shd w:val="clear" w:color="auto" w:fill="auto"/>
            <w:hideMark/>
          </w:tcPr>
          <w:p w14:paraId="3E4A006C"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37FEFAEA" w14:textId="14FE04B6" w:rsidR="008E5874" w:rsidRPr="005F7EDE" w:rsidRDefault="008E5874" w:rsidP="00F87906">
            <w:pPr>
              <w:spacing w:after="0" w:line="240" w:lineRule="auto"/>
              <w:rPr>
                <w:rFonts w:ascii="Calibri" w:eastAsia="Times New Roman" w:hAnsi="Calibri" w:cs="Calibri"/>
                <w:sz w:val="24"/>
                <w:szCs w:val="24"/>
                <w:lang w:val="es-ES"/>
              </w:rPr>
            </w:pPr>
            <w:r w:rsidRPr="005F7EDE">
              <w:rPr>
                <w:rFonts w:ascii="Calibri" w:hAnsi="Calibri" w:cs="Calibri"/>
                <w:lang w:val="es-ES"/>
              </w:rPr>
              <w:t>El orden y limpieza es una buena indicación de la eficiencia de la organización en la operativa. Un buen orden y limpieza ayudará a prevenir accidentes.  Comprobar que las salidas de emergencia no están obstruidas y que los suelos y escaleras no tienen grasa.</w:t>
            </w:r>
          </w:p>
        </w:tc>
        <w:tc>
          <w:tcPr>
            <w:tcW w:w="260" w:type="pct"/>
            <w:tcBorders>
              <w:top w:val="nil"/>
              <w:left w:val="single" w:sz="4" w:space="0" w:color="auto"/>
              <w:bottom w:val="single" w:sz="4" w:space="0" w:color="auto"/>
              <w:right w:val="single" w:sz="4" w:space="0" w:color="auto"/>
            </w:tcBorders>
          </w:tcPr>
          <w:p w14:paraId="12DE4D04" w14:textId="77777777" w:rsidR="008E5874" w:rsidRPr="005F7EDE" w:rsidRDefault="008E5874" w:rsidP="00F87906">
            <w:pPr>
              <w:spacing w:after="0" w:line="240" w:lineRule="auto"/>
              <w:rPr>
                <w:rFonts w:ascii="Calibri" w:hAnsi="Calibri" w:cs="Calibri"/>
                <w:lang w:val="es-ES"/>
              </w:rPr>
            </w:pPr>
          </w:p>
        </w:tc>
      </w:tr>
      <w:tr w:rsidR="008E5874" w:rsidRPr="00415BBE" w14:paraId="0F4A0019" w14:textId="753D4554"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4F96357E"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lastRenderedPageBreak/>
              <w:t>12.1.4</w:t>
            </w:r>
          </w:p>
        </w:tc>
        <w:tc>
          <w:tcPr>
            <w:tcW w:w="1152" w:type="pct"/>
            <w:gridSpan w:val="2"/>
            <w:tcBorders>
              <w:top w:val="nil"/>
              <w:left w:val="nil"/>
              <w:bottom w:val="single" w:sz="4" w:space="0" w:color="auto"/>
              <w:right w:val="single" w:sz="4" w:space="0" w:color="auto"/>
            </w:tcBorders>
            <w:shd w:val="clear" w:color="auto" w:fill="auto"/>
            <w:hideMark/>
          </w:tcPr>
          <w:p w14:paraId="508EF5DE" w14:textId="35C47B98" w:rsidR="008E5874" w:rsidRPr="00831ED3" w:rsidRDefault="008E5874" w:rsidP="00F87906">
            <w:pPr>
              <w:spacing w:after="0" w:line="240" w:lineRule="auto"/>
              <w:rPr>
                <w:rFonts w:ascii="Calibri" w:eastAsia="Times New Roman" w:hAnsi="Calibri" w:cs="Calibri"/>
                <w:sz w:val="24"/>
                <w:szCs w:val="24"/>
                <w:lang w:val="es-ES"/>
              </w:rPr>
            </w:pPr>
            <w:r w:rsidRPr="00831ED3">
              <w:rPr>
                <w:rFonts w:ascii="Calibri" w:hAnsi="Calibri" w:cs="Calibri"/>
                <w:lang w:val="es-ES"/>
              </w:rPr>
              <w:t>¿Hay señales para la identificación de las instalaciones y para la seguridad pública en el centro?</w:t>
            </w:r>
          </w:p>
        </w:tc>
        <w:tc>
          <w:tcPr>
            <w:tcW w:w="92" w:type="pct"/>
            <w:tcBorders>
              <w:top w:val="nil"/>
              <w:left w:val="nil"/>
              <w:bottom w:val="nil"/>
              <w:right w:val="nil"/>
            </w:tcBorders>
            <w:shd w:val="clear" w:color="auto" w:fill="auto"/>
            <w:hideMark/>
          </w:tcPr>
          <w:p w14:paraId="177B3059" w14:textId="77777777" w:rsidR="008E5874" w:rsidRPr="00831ED3" w:rsidRDefault="008E5874" w:rsidP="00F87906">
            <w:pPr>
              <w:spacing w:after="0" w:line="240" w:lineRule="auto"/>
              <w:rPr>
                <w:rFonts w:ascii="Calibri" w:eastAsia="Times New Roman" w:hAnsi="Calibri" w:cs="Calibri"/>
                <w:sz w:val="24"/>
                <w:szCs w:val="24"/>
                <w:lang w:val="es-ES"/>
              </w:rPr>
            </w:pPr>
            <w:r w:rsidRPr="00831ED3">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6BFA92FB" w14:textId="13A3516F" w:rsidR="008E5874" w:rsidRPr="005F7EDE" w:rsidRDefault="008E5874" w:rsidP="00F87906">
            <w:pPr>
              <w:spacing w:after="0" w:line="240" w:lineRule="auto"/>
              <w:rPr>
                <w:rFonts w:ascii="Calibri" w:eastAsia="Times New Roman" w:hAnsi="Calibri" w:cs="Calibri"/>
                <w:sz w:val="24"/>
                <w:szCs w:val="24"/>
                <w:lang w:val="es-ES"/>
              </w:rPr>
            </w:pPr>
            <w:r w:rsidRPr="005F7EDE">
              <w:rPr>
                <w:rFonts w:ascii="Calibri" w:hAnsi="Calibri" w:cs="Calibri"/>
                <w:lang w:val="es-ES"/>
              </w:rPr>
              <w:t xml:space="preserve">Los límites de la instalación deberían estar claramente definidos y marcados.  Los signos de advertencia/información pública deberían estar en el lugar para prevenir el acceso no autorizado o accidental. </w:t>
            </w:r>
          </w:p>
        </w:tc>
        <w:tc>
          <w:tcPr>
            <w:tcW w:w="260" w:type="pct"/>
            <w:tcBorders>
              <w:top w:val="nil"/>
              <w:left w:val="single" w:sz="4" w:space="0" w:color="auto"/>
              <w:bottom w:val="single" w:sz="4" w:space="0" w:color="auto"/>
              <w:right w:val="single" w:sz="4" w:space="0" w:color="auto"/>
            </w:tcBorders>
          </w:tcPr>
          <w:p w14:paraId="4A998E2B" w14:textId="77777777" w:rsidR="008E5874" w:rsidRPr="005F7EDE" w:rsidRDefault="008E5874" w:rsidP="00F87906">
            <w:pPr>
              <w:spacing w:after="0" w:line="240" w:lineRule="auto"/>
              <w:rPr>
                <w:rFonts w:ascii="Calibri" w:hAnsi="Calibri" w:cs="Calibri"/>
                <w:lang w:val="es-ES"/>
              </w:rPr>
            </w:pPr>
          </w:p>
        </w:tc>
      </w:tr>
      <w:tr w:rsidR="008E5874" w:rsidRPr="00415BBE" w14:paraId="6629DDC0" w14:textId="7FEFDBC3"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24F2885D"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12.1.5</w:t>
            </w:r>
          </w:p>
        </w:tc>
        <w:tc>
          <w:tcPr>
            <w:tcW w:w="1152" w:type="pct"/>
            <w:gridSpan w:val="2"/>
            <w:tcBorders>
              <w:top w:val="nil"/>
              <w:left w:val="nil"/>
              <w:bottom w:val="single" w:sz="4" w:space="0" w:color="auto"/>
              <w:right w:val="single" w:sz="4" w:space="0" w:color="auto"/>
            </w:tcBorders>
            <w:shd w:val="clear" w:color="auto" w:fill="auto"/>
            <w:hideMark/>
          </w:tcPr>
          <w:p w14:paraId="076623FE" w14:textId="4DC652E8" w:rsidR="008E5874" w:rsidRPr="00831ED3" w:rsidRDefault="008E5874" w:rsidP="00F87906">
            <w:pPr>
              <w:spacing w:after="0" w:line="240" w:lineRule="auto"/>
              <w:rPr>
                <w:rFonts w:ascii="Calibri" w:eastAsia="Times New Roman" w:hAnsi="Calibri" w:cs="Calibri"/>
                <w:sz w:val="24"/>
                <w:szCs w:val="24"/>
                <w:lang w:val="es-ES"/>
              </w:rPr>
            </w:pPr>
            <w:r w:rsidRPr="00831ED3">
              <w:rPr>
                <w:rFonts w:ascii="Calibri" w:hAnsi="Calibri" w:cs="Calibri"/>
                <w:lang w:val="es-ES"/>
              </w:rPr>
              <w:t>¿Hay un sistema de comunicación/alarma de evacuación instalado en el lugar (con canal alternativo)?</w:t>
            </w:r>
          </w:p>
        </w:tc>
        <w:tc>
          <w:tcPr>
            <w:tcW w:w="92" w:type="pct"/>
            <w:tcBorders>
              <w:top w:val="nil"/>
              <w:left w:val="nil"/>
              <w:bottom w:val="nil"/>
              <w:right w:val="nil"/>
            </w:tcBorders>
            <w:shd w:val="clear" w:color="auto" w:fill="auto"/>
            <w:hideMark/>
          </w:tcPr>
          <w:p w14:paraId="747F7055" w14:textId="77777777" w:rsidR="008E5874" w:rsidRPr="00831ED3" w:rsidRDefault="008E5874" w:rsidP="00F87906">
            <w:pPr>
              <w:spacing w:after="0" w:line="240" w:lineRule="auto"/>
              <w:rPr>
                <w:rFonts w:ascii="Calibri" w:eastAsia="Times New Roman" w:hAnsi="Calibri" w:cs="Calibri"/>
                <w:sz w:val="24"/>
                <w:szCs w:val="24"/>
                <w:lang w:val="es-ES"/>
              </w:rPr>
            </w:pPr>
            <w:r w:rsidRPr="00831ED3">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58055B66" w14:textId="7C60CAC6" w:rsidR="008E5874" w:rsidRPr="005F7EDE" w:rsidRDefault="008E5874" w:rsidP="00F87906">
            <w:pPr>
              <w:spacing w:after="0" w:line="240" w:lineRule="auto"/>
              <w:rPr>
                <w:rFonts w:ascii="Calibri" w:eastAsia="Times New Roman" w:hAnsi="Calibri" w:cs="Calibri"/>
                <w:sz w:val="24"/>
                <w:szCs w:val="24"/>
                <w:lang w:val="es-ES"/>
              </w:rPr>
            </w:pPr>
            <w:r w:rsidRPr="005F7EDE">
              <w:rPr>
                <w:rFonts w:ascii="Calibri" w:hAnsi="Calibri" w:cs="Calibri"/>
                <w:lang w:val="es-ES"/>
              </w:rPr>
              <w:t xml:space="preserve">La comunicación del sitio es importante para advertir a todos los empleados en caso de emergencia.  Las instrucciones y evacuación pueden ser vitales para la seguridad de sitio. </w:t>
            </w:r>
          </w:p>
        </w:tc>
        <w:tc>
          <w:tcPr>
            <w:tcW w:w="260" w:type="pct"/>
            <w:tcBorders>
              <w:top w:val="nil"/>
              <w:left w:val="single" w:sz="4" w:space="0" w:color="auto"/>
              <w:bottom w:val="single" w:sz="4" w:space="0" w:color="auto"/>
              <w:right w:val="single" w:sz="4" w:space="0" w:color="auto"/>
            </w:tcBorders>
          </w:tcPr>
          <w:p w14:paraId="2FCEC75E" w14:textId="77777777" w:rsidR="008E5874" w:rsidRPr="005F7EDE" w:rsidRDefault="008E5874" w:rsidP="00F87906">
            <w:pPr>
              <w:spacing w:after="0" w:line="240" w:lineRule="auto"/>
              <w:rPr>
                <w:rFonts w:ascii="Calibri" w:hAnsi="Calibri" w:cs="Calibri"/>
                <w:lang w:val="es-ES"/>
              </w:rPr>
            </w:pPr>
          </w:p>
        </w:tc>
      </w:tr>
      <w:tr w:rsidR="008E5874" w:rsidRPr="00415BBE" w14:paraId="3732CE81" w14:textId="2AC340FC"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6F2CF16E"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12.1.6</w:t>
            </w:r>
          </w:p>
        </w:tc>
        <w:tc>
          <w:tcPr>
            <w:tcW w:w="1152" w:type="pct"/>
            <w:gridSpan w:val="2"/>
            <w:tcBorders>
              <w:top w:val="nil"/>
              <w:left w:val="nil"/>
              <w:bottom w:val="single" w:sz="4" w:space="0" w:color="auto"/>
              <w:right w:val="single" w:sz="4" w:space="0" w:color="auto"/>
            </w:tcBorders>
            <w:shd w:val="clear" w:color="auto" w:fill="auto"/>
            <w:hideMark/>
          </w:tcPr>
          <w:p w14:paraId="2A36EB45" w14:textId="4C675C35" w:rsidR="008E5874" w:rsidRPr="00831ED3" w:rsidRDefault="008E5874" w:rsidP="00F87906">
            <w:pPr>
              <w:spacing w:after="0" w:line="240" w:lineRule="auto"/>
              <w:rPr>
                <w:rFonts w:ascii="Calibri" w:eastAsia="Times New Roman" w:hAnsi="Calibri" w:cs="Calibri"/>
                <w:sz w:val="24"/>
                <w:szCs w:val="24"/>
                <w:lang w:val="es-ES"/>
              </w:rPr>
            </w:pPr>
            <w:r w:rsidRPr="00831ED3">
              <w:rPr>
                <w:rFonts w:ascii="Calibri" w:hAnsi="Calibri" w:cs="Calibri"/>
                <w:lang w:val="es-ES"/>
              </w:rPr>
              <w:t>¿Están las vallas y puertas en una condición aceptable?</w:t>
            </w:r>
          </w:p>
        </w:tc>
        <w:tc>
          <w:tcPr>
            <w:tcW w:w="92" w:type="pct"/>
            <w:tcBorders>
              <w:top w:val="nil"/>
              <w:left w:val="nil"/>
              <w:bottom w:val="nil"/>
              <w:right w:val="nil"/>
            </w:tcBorders>
            <w:shd w:val="clear" w:color="auto" w:fill="auto"/>
            <w:hideMark/>
          </w:tcPr>
          <w:p w14:paraId="17EC7589" w14:textId="77777777" w:rsidR="008E5874" w:rsidRPr="00831ED3" w:rsidRDefault="008E5874" w:rsidP="00F87906">
            <w:pPr>
              <w:spacing w:after="0" w:line="240" w:lineRule="auto"/>
              <w:rPr>
                <w:rFonts w:ascii="Calibri" w:eastAsia="Times New Roman" w:hAnsi="Calibri" w:cs="Calibri"/>
                <w:sz w:val="24"/>
                <w:szCs w:val="24"/>
                <w:lang w:val="es-ES"/>
              </w:rPr>
            </w:pPr>
            <w:r w:rsidRPr="00831ED3">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6565B679" w14:textId="0D9E1F68" w:rsidR="008E5874" w:rsidRPr="005F7EDE" w:rsidRDefault="008E5874" w:rsidP="00F87906">
            <w:pPr>
              <w:spacing w:after="0" w:line="240" w:lineRule="auto"/>
              <w:rPr>
                <w:rFonts w:ascii="Calibri" w:eastAsia="Times New Roman" w:hAnsi="Calibri" w:cs="Calibri"/>
                <w:sz w:val="24"/>
                <w:szCs w:val="24"/>
                <w:lang w:val="es-ES"/>
              </w:rPr>
            </w:pPr>
            <w:r w:rsidRPr="005F7EDE">
              <w:rPr>
                <w:rFonts w:ascii="Calibri" w:hAnsi="Calibri" w:cs="Calibri"/>
                <w:lang w:val="es-ES"/>
              </w:rPr>
              <w:t xml:space="preserve">La condición de las vallas y puertas es importante para la protección. Roturas en vallas o puertas, o puertas y vallas muy bajas, no son aceptables. Cuando las vallas son tan bajas que la gente puede saltar fácilmente la respuesta deberá ser "0". </w:t>
            </w:r>
          </w:p>
        </w:tc>
        <w:tc>
          <w:tcPr>
            <w:tcW w:w="260" w:type="pct"/>
            <w:tcBorders>
              <w:top w:val="nil"/>
              <w:left w:val="single" w:sz="4" w:space="0" w:color="auto"/>
              <w:bottom w:val="single" w:sz="4" w:space="0" w:color="auto"/>
              <w:right w:val="single" w:sz="4" w:space="0" w:color="auto"/>
            </w:tcBorders>
          </w:tcPr>
          <w:p w14:paraId="1FA0C33D" w14:textId="77777777" w:rsidR="008E5874" w:rsidRPr="005F7EDE" w:rsidRDefault="008E5874" w:rsidP="00F87906">
            <w:pPr>
              <w:spacing w:after="0" w:line="240" w:lineRule="auto"/>
              <w:rPr>
                <w:rFonts w:ascii="Calibri" w:hAnsi="Calibri" w:cs="Calibri"/>
                <w:lang w:val="es-ES"/>
              </w:rPr>
            </w:pPr>
          </w:p>
        </w:tc>
      </w:tr>
      <w:tr w:rsidR="008E5874" w:rsidRPr="00415BBE" w14:paraId="63F79202" w14:textId="756EBDC5"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33290C7F"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12.1.7</w:t>
            </w:r>
          </w:p>
        </w:tc>
        <w:tc>
          <w:tcPr>
            <w:tcW w:w="1152" w:type="pct"/>
            <w:gridSpan w:val="2"/>
            <w:tcBorders>
              <w:top w:val="nil"/>
              <w:left w:val="nil"/>
              <w:bottom w:val="single" w:sz="4" w:space="0" w:color="auto"/>
              <w:right w:val="single" w:sz="4" w:space="0" w:color="auto"/>
            </w:tcBorders>
            <w:shd w:val="clear" w:color="auto" w:fill="auto"/>
            <w:hideMark/>
          </w:tcPr>
          <w:p w14:paraId="48D1319D" w14:textId="6F03749A" w:rsidR="008E5874" w:rsidRPr="00831ED3" w:rsidRDefault="008E5874" w:rsidP="00F87906">
            <w:pPr>
              <w:spacing w:after="0" w:line="240" w:lineRule="auto"/>
              <w:rPr>
                <w:rFonts w:ascii="Calibri" w:eastAsia="Times New Roman" w:hAnsi="Calibri" w:cs="Calibri"/>
                <w:sz w:val="24"/>
                <w:szCs w:val="24"/>
                <w:lang w:val="es-ES"/>
              </w:rPr>
            </w:pPr>
            <w:r w:rsidRPr="00831ED3">
              <w:rPr>
                <w:rFonts w:ascii="Calibri" w:hAnsi="Calibri" w:cs="Calibri"/>
                <w:lang w:val="es-ES"/>
              </w:rPr>
              <w:t>¿Están las instalaciones pavimentadas de acuerdo con los requerimientos de las actividades que se llevan a cabo?</w:t>
            </w:r>
          </w:p>
        </w:tc>
        <w:tc>
          <w:tcPr>
            <w:tcW w:w="92" w:type="pct"/>
            <w:tcBorders>
              <w:top w:val="nil"/>
              <w:left w:val="nil"/>
              <w:bottom w:val="nil"/>
              <w:right w:val="nil"/>
            </w:tcBorders>
            <w:shd w:val="clear" w:color="auto" w:fill="auto"/>
            <w:hideMark/>
          </w:tcPr>
          <w:p w14:paraId="1C6926D5" w14:textId="77777777" w:rsidR="008E5874" w:rsidRPr="00831ED3" w:rsidRDefault="008E5874" w:rsidP="00F87906">
            <w:pPr>
              <w:spacing w:after="0" w:line="240" w:lineRule="auto"/>
              <w:rPr>
                <w:rFonts w:ascii="Calibri" w:eastAsia="Times New Roman" w:hAnsi="Calibri" w:cs="Calibri"/>
                <w:sz w:val="24"/>
                <w:szCs w:val="24"/>
                <w:lang w:val="es-ES"/>
              </w:rPr>
            </w:pPr>
            <w:r w:rsidRPr="00831ED3">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09038835" w14:textId="163B6BE2" w:rsidR="008E5874" w:rsidRPr="005F7EDE" w:rsidRDefault="008E5874" w:rsidP="00F87906">
            <w:pPr>
              <w:spacing w:after="0" w:line="240" w:lineRule="auto"/>
              <w:rPr>
                <w:rFonts w:ascii="Calibri" w:eastAsia="Times New Roman" w:hAnsi="Calibri" w:cs="Calibri"/>
                <w:sz w:val="24"/>
                <w:szCs w:val="24"/>
                <w:lang w:val="es-ES"/>
              </w:rPr>
            </w:pPr>
            <w:r w:rsidRPr="005F7EDE">
              <w:rPr>
                <w:rFonts w:ascii="Calibri" w:hAnsi="Calibri" w:cs="Calibri"/>
                <w:lang w:val="es-ES"/>
              </w:rPr>
              <w:t>Comprobar el pavimento de algunas áreas de trabajo.  El almacenaje de contenedores en un suelo no asfaltado, especialmente contenedores apilados, no es aceptable.</w:t>
            </w:r>
          </w:p>
        </w:tc>
        <w:tc>
          <w:tcPr>
            <w:tcW w:w="260" w:type="pct"/>
            <w:tcBorders>
              <w:top w:val="nil"/>
              <w:left w:val="single" w:sz="4" w:space="0" w:color="auto"/>
              <w:bottom w:val="single" w:sz="4" w:space="0" w:color="auto"/>
              <w:right w:val="single" w:sz="4" w:space="0" w:color="auto"/>
            </w:tcBorders>
          </w:tcPr>
          <w:p w14:paraId="34731AC4" w14:textId="77777777" w:rsidR="008E5874" w:rsidRPr="005F7EDE" w:rsidRDefault="008E5874" w:rsidP="00F87906">
            <w:pPr>
              <w:spacing w:after="0" w:line="240" w:lineRule="auto"/>
              <w:rPr>
                <w:rFonts w:ascii="Calibri" w:hAnsi="Calibri" w:cs="Calibri"/>
                <w:lang w:val="es-ES"/>
              </w:rPr>
            </w:pPr>
          </w:p>
        </w:tc>
      </w:tr>
      <w:tr w:rsidR="008E5874" w:rsidRPr="00415BBE" w14:paraId="7EC85655" w14:textId="3ED68FC5"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2BA93D4E"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12.1.8</w:t>
            </w:r>
          </w:p>
        </w:tc>
        <w:tc>
          <w:tcPr>
            <w:tcW w:w="1152" w:type="pct"/>
            <w:gridSpan w:val="2"/>
            <w:tcBorders>
              <w:top w:val="nil"/>
              <w:left w:val="nil"/>
              <w:bottom w:val="single" w:sz="4" w:space="0" w:color="auto"/>
              <w:right w:val="single" w:sz="4" w:space="0" w:color="auto"/>
            </w:tcBorders>
            <w:shd w:val="clear" w:color="auto" w:fill="auto"/>
            <w:hideMark/>
          </w:tcPr>
          <w:p w14:paraId="16A1A65D" w14:textId="56B1ABF7" w:rsidR="008E5874" w:rsidRPr="00831ED3" w:rsidRDefault="008E5874" w:rsidP="00F87906">
            <w:pPr>
              <w:spacing w:after="0" w:line="240" w:lineRule="auto"/>
              <w:rPr>
                <w:rFonts w:ascii="Calibri" w:eastAsia="Times New Roman" w:hAnsi="Calibri" w:cs="Calibri"/>
                <w:sz w:val="24"/>
                <w:szCs w:val="24"/>
                <w:lang w:val="es-ES"/>
              </w:rPr>
            </w:pPr>
            <w:r w:rsidRPr="00831ED3">
              <w:rPr>
                <w:rFonts w:ascii="Calibri" w:hAnsi="Calibri" w:cs="Calibri"/>
                <w:lang w:val="es-ES"/>
              </w:rPr>
              <w:t>¿Están las calzadas y áreas de estacionamiento en un estado aceptable y seguro?</w:t>
            </w:r>
          </w:p>
        </w:tc>
        <w:tc>
          <w:tcPr>
            <w:tcW w:w="92" w:type="pct"/>
            <w:tcBorders>
              <w:top w:val="nil"/>
              <w:left w:val="nil"/>
              <w:bottom w:val="nil"/>
              <w:right w:val="nil"/>
            </w:tcBorders>
            <w:shd w:val="clear" w:color="auto" w:fill="auto"/>
            <w:hideMark/>
          </w:tcPr>
          <w:p w14:paraId="52780D22" w14:textId="77777777" w:rsidR="008E5874" w:rsidRPr="00831ED3" w:rsidRDefault="008E5874" w:rsidP="00F87906">
            <w:pPr>
              <w:spacing w:after="0" w:line="240" w:lineRule="auto"/>
              <w:rPr>
                <w:rFonts w:ascii="Calibri" w:eastAsia="Times New Roman" w:hAnsi="Calibri" w:cs="Calibri"/>
                <w:sz w:val="24"/>
                <w:szCs w:val="24"/>
                <w:lang w:val="es-ES"/>
              </w:rPr>
            </w:pPr>
            <w:r w:rsidRPr="00831ED3">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629CB8E7" w14:textId="0BD7D510" w:rsidR="008E5874" w:rsidRPr="005F7EDE" w:rsidRDefault="008E5874" w:rsidP="00F87906">
            <w:pPr>
              <w:spacing w:after="0" w:line="240" w:lineRule="auto"/>
              <w:rPr>
                <w:rFonts w:ascii="Calibri" w:eastAsia="Times New Roman" w:hAnsi="Calibri" w:cs="Calibri"/>
                <w:sz w:val="24"/>
                <w:szCs w:val="24"/>
                <w:lang w:val="es-ES"/>
              </w:rPr>
            </w:pPr>
            <w:r w:rsidRPr="005F7EDE">
              <w:rPr>
                <w:rFonts w:ascii="Calibri" w:hAnsi="Calibri" w:cs="Calibri"/>
                <w:lang w:val="es-ES"/>
              </w:rPr>
              <w:t xml:space="preserve">Buscar, por ejemplo, si hay baches o charcos de agua en el área de </w:t>
            </w:r>
            <w:r w:rsidR="00D77235" w:rsidRPr="005F7EDE">
              <w:rPr>
                <w:rFonts w:ascii="Calibri" w:hAnsi="Calibri" w:cs="Calibri"/>
                <w:lang w:val="es-ES"/>
              </w:rPr>
              <w:t>aparcamiento</w:t>
            </w:r>
            <w:r w:rsidR="00D77235">
              <w:rPr>
                <w:rFonts w:ascii="Calibri" w:hAnsi="Calibri" w:cs="Calibri"/>
                <w:lang w:val="es-ES"/>
              </w:rPr>
              <w:t>.</w:t>
            </w:r>
          </w:p>
        </w:tc>
        <w:tc>
          <w:tcPr>
            <w:tcW w:w="260" w:type="pct"/>
            <w:tcBorders>
              <w:top w:val="nil"/>
              <w:left w:val="single" w:sz="4" w:space="0" w:color="auto"/>
              <w:bottom w:val="single" w:sz="4" w:space="0" w:color="auto"/>
              <w:right w:val="single" w:sz="4" w:space="0" w:color="auto"/>
            </w:tcBorders>
          </w:tcPr>
          <w:p w14:paraId="485645BE" w14:textId="77777777" w:rsidR="008E5874" w:rsidRPr="005F7EDE" w:rsidRDefault="008E5874" w:rsidP="00F87906">
            <w:pPr>
              <w:spacing w:after="0" w:line="240" w:lineRule="auto"/>
              <w:rPr>
                <w:rFonts w:ascii="Calibri" w:hAnsi="Calibri" w:cs="Calibri"/>
                <w:lang w:val="es-ES"/>
              </w:rPr>
            </w:pPr>
          </w:p>
        </w:tc>
      </w:tr>
      <w:tr w:rsidR="008E5874" w:rsidRPr="00415BBE" w14:paraId="3C23B2E8" w14:textId="30BE674F"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66A5044C"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12.1.9</w:t>
            </w:r>
          </w:p>
        </w:tc>
        <w:tc>
          <w:tcPr>
            <w:tcW w:w="1152" w:type="pct"/>
            <w:gridSpan w:val="2"/>
            <w:tcBorders>
              <w:top w:val="nil"/>
              <w:left w:val="nil"/>
              <w:bottom w:val="single" w:sz="4" w:space="0" w:color="auto"/>
              <w:right w:val="single" w:sz="4" w:space="0" w:color="auto"/>
            </w:tcBorders>
            <w:shd w:val="clear" w:color="auto" w:fill="auto"/>
            <w:hideMark/>
          </w:tcPr>
          <w:p w14:paraId="63A2B68B" w14:textId="729D3260" w:rsidR="008E5874" w:rsidRPr="00831ED3" w:rsidRDefault="008E5874" w:rsidP="00F87906">
            <w:pPr>
              <w:spacing w:after="0" w:line="240" w:lineRule="auto"/>
              <w:rPr>
                <w:rFonts w:ascii="Calibri" w:eastAsia="Times New Roman" w:hAnsi="Calibri" w:cs="Calibri"/>
                <w:sz w:val="24"/>
                <w:szCs w:val="24"/>
                <w:lang w:val="es-ES"/>
              </w:rPr>
            </w:pPr>
            <w:r w:rsidRPr="00831ED3">
              <w:rPr>
                <w:rFonts w:ascii="Calibri" w:hAnsi="Calibri" w:cs="Calibri"/>
                <w:lang w:val="es-ES"/>
              </w:rPr>
              <w:t>¿Es fácil el acceso a las instalaciones para los vehículos, así como la circulación en los alrededores?</w:t>
            </w:r>
          </w:p>
        </w:tc>
        <w:tc>
          <w:tcPr>
            <w:tcW w:w="92" w:type="pct"/>
            <w:tcBorders>
              <w:top w:val="nil"/>
              <w:left w:val="nil"/>
              <w:bottom w:val="nil"/>
              <w:right w:val="nil"/>
            </w:tcBorders>
            <w:shd w:val="clear" w:color="auto" w:fill="auto"/>
            <w:hideMark/>
          </w:tcPr>
          <w:p w14:paraId="7441D1A7" w14:textId="77777777" w:rsidR="008E5874" w:rsidRPr="00831ED3" w:rsidRDefault="008E5874" w:rsidP="00F87906">
            <w:pPr>
              <w:spacing w:after="0" w:line="240" w:lineRule="auto"/>
              <w:rPr>
                <w:rFonts w:ascii="Calibri" w:eastAsia="Times New Roman" w:hAnsi="Calibri" w:cs="Calibri"/>
                <w:sz w:val="24"/>
                <w:szCs w:val="24"/>
                <w:lang w:val="es-ES"/>
              </w:rPr>
            </w:pPr>
            <w:r w:rsidRPr="00831ED3">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1C14E7BC" w14:textId="319AAF14" w:rsidR="008E5874" w:rsidRPr="005F7EDE" w:rsidRDefault="008E5874" w:rsidP="00F87906">
            <w:pPr>
              <w:spacing w:after="0" w:line="240" w:lineRule="auto"/>
              <w:rPr>
                <w:rFonts w:ascii="Calibri" w:eastAsia="Times New Roman" w:hAnsi="Calibri" w:cs="Calibri"/>
                <w:sz w:val="24"/>
                <w:szCs w:val="24"/>
                <w:lang w:val="es-ES"/>
              </w:rPr>
            </w:pPr>
            <w:r w:rsidRPr="005F7EDE">
              <w:rPr>
                <w:rFonts w:ascii="Calibri" w:hAnsi="Calibri" w:cs="Calibri"/>
                <w:lang w:val="es-ES"/>
              </w:rPr>
              <w:t>El acceso a las instalaciones debería ser de modo que no cause ningún peligro de seguridad a otro tráfico (buena visibilidad/calles anchas).  El flujo de tráfico en el lugar debería ser lógico, y fluido.</w:t>
            </w:r>
          </w:p>
        </w:tc>
        <w:tc>
          <w:tcPr>
            <w:tcW w:w="260" w:type="pct"/>
            <w:tcBorders>
              <w:top w:val="nil"/>
              <w:left w:val="single" w:sz="4" w:space="0" w:color="auto"/>
              <w:bottom w:val="single" w:sz="4" w:space="0" w:color="auto"/>
              <w:right w:val="single" w:sz="4" w:space="0" w:color="auto"/>
            </w:tcBorders>
          </w:tcPr>
          <w:p w14:paraId="138E2103" w14:textId="77777777" w:rsidR="008E5874" w:rsidRPr="005F7EDE" w:rsidRDefault="008E5874" w:rsidP="00F87906">
            <w:pPr>
              <w:spacing w:after="0" w:line="240" w:lineRule="auto"/>
              <w:rPr>
                <w:rFonts w:ascii="Calibri" w:hAnsi="Calibri" w:cs="Calibri"/>
                <w:lang w:val="es-ES"/>
              </w:rPr>
            </w:pPr>
          </w:p>
        </w:tc>
      </w:tr>
      <w:tr w:rsidR="008E5874" w:rsidRPr="00B36CED" w14:paraId="4849549F" w14:textId="4E95255D"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40935250"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12.1.10</w:t>
            </w:r>
          </w:p>
        </w:tc>
        <w:tc>
          <w:tcPr>
            <w:tcW w:w="1152" w:type="pct"/>
            <w:gridSpan w:val="2"/>
            <w:tcBorders>
              <w:top w:val="nil"/>
              <w:left w:val="nil"/>
              <w:bottom w:val="single" w:sz="4" w:space="0" w:color="auto"/>
              <w:right w:val="single" w:sz="4" w:space="0" w:color="auto"/>
            </w:tcBorders>
            <w:shd w:val="clear" w:color="auto" w:fill="auto"/>
            <w:hideMark/>
          </w:tcPr>
          <w:p w14:paraId="6EC98D58" w14:textId="13A28596" w:rsidR="008E5874" w:rsidRPr="00831ED3" w:rsidRDefault="008E5874" w:rsidP="00F87906">
            <w:pPr>
              <w:spacing w:after="0" w:line="240" w:lineRule="auto"/>
              <w:rPr>
                <w:rFonts w:ascii="Calibri" w:eastAsia="Times New Roman" w:hAnsi="Calibri" w:cs="Calibri"/>
                <w:sz w:val="24"/>
                <w:szCs w:val="24"/>
                <w:lang w:val="es-ES"/>
              </w:rPr>
            </w:pPr>
            <w:r w:rsidRPr="00831ED3">
              <w:rPr>
                <w:rFonts w:ascii="Calibri" w:hAnsi="Calibri" w:cs="Calibri"/>
                <w:lang w:val="es-ES"/>
              </w:rPr>
              <w:t>¿Hay pasos de peatones alejados del tráfico de camiones?</w:t>
            </w:r>
          </w:p>
        </w:tc>
        <w:tc>
          <w:tcPr>
            <w:tcW w:w="92" w:type="pct"/>
            <w:tcBorders>
              <w:top w:val="nil"/>
              <w:left w:val="nil"/>
              <w:bottom w:val="nil"/>
              <w:right w:val="nil"/>
            </w:tcBorders>
            <w:shd w:val="clear" w:color="auto" w:fill="auto"/>
            <w:hideMark/>
          </w:tcPr>
          <w:p w14:paraId="45405158" w14:textId="77777777" w:rsidR="008E5874" w:rsidRPr="00831ED3" w:rsidRDefault="008E5874" w:rsidP="00F87906">
            <w:pPr>
              <w:spacing w:after="0" w:line="240" w:lineRule="auto"/>
              <w:rPr>
                <w:rFonts w:ascii="Calibri" w:eastAsia="Times New Roman" w:hAnsi="Calibri" w:cs="Calibri"/>
                <w:sz w:val="24"/>
                <w:szCs w:val="24"/>
                <w:lang w:val="es-ES"/>
              </w:rPr>
            </w:pPr>
            <w:r w:rsidRPr="00831ED3">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4F7D77DB" w14:textId="47CD7F55" w:rsidR="008E5874" w:rsidRPr="00B36CED" w:rsidRDefault="008E5874" w:rsidP="00F87906">
            <w:pPr>
              <w:spacing w:after="0" w:line="240" w:lineRule="auto"/>
              <w:rPr>
                <w:rFonts w:ascii="Calibri" w:eastAsia="Times New Roman" w:hAnsi="Calibri" w:cs="Calibri"/>
                <w:sz w:val="24"/>
                <w:szCs w:val="24"/>
                <w:lang w:val="es-ES"/>
              </w:rPr>
            </w:pPr>
            <w:r w:rsidRPr="005F7EDE">
              <w:rPr>
                <w:rFonts w:ascii="Calibri" w:hAnsi="Calibri" w:cs="Calibri"/>
                <w:lang w:val="es-ES"/>
              </w:rPr>
              <w:t>Los pasos de peatones previenen el flujo de tráfico incontrolado y protege a los peatones por rutas organizadas en las instalaciones.  Deberían estar señalizados de forma permanente.</w:t>
            </w:r>
          </w:p>
        </w:tc>
        <w:tc>
          <w:tcPr>
            <w:tcW w:w="260" w:type="pct"/>
            <w:tcBorders>
              <w:top w:val="nil"/>
              <w:left w:val="single" w:sz="4" w:space="0" w:color="auto"/>
              <w:bottom w:val="single" w:sz="4" w:space="0" w:color="auto"/>
              <w:right w:val="single" w:sz="4" w:space="0" w:color="auto"/>
            </w:tcBorders>
          </w:tcPr>
          <w:p w14:paraId="4AC7403E" w14:textId="77777777" w:rsidR="008E5874" w:rsidRPr="005F7EDE" w:rsidRDefault="008E5874" w:rsidP="00F87906">
            <w:pPr>
              <w:spacing w:after="0" w:line="240" w:lineRule="auto"/>
              <w:rPr>
                <w:rFonts w:ascii="Calibri" w:hAnsi="Calibri" w:cs="Calibri"/>
                <w:lang w:val="es-ES"/>
              </w:rPr>
            </w:pPr>
          </w:p>
        </w:tc>
      </w:tr>
      <w:tr w:rsidR="008E5874" w:rsidRPr="00415BBE" w14:paraId="067F1AE4" w14:textId="58F87419" w:rsidTr="008E5874">
        <w:trPr>
          <w:trHeight w:val="1550"/>
          <w:jc w:val="center"/>
        </w:trPr>
        <w:tc>
          <w:tcPr>
            <w:tcW w:w="457" w:type="pct"/>
            <w:tcBorders>
              <w:top w:val="nil"/>
              <w:left w:val="single" w:sz="4" w:space="0" w:color="auto"/>
              <w:bottom w:val="single" w:sz="4" w:space="0" w:color="auto"/>
              <w:right w:val="single" w:sz="4" w:space="0" w:color="auto"/>
            </w:tcBorders>
            <w:shd w:val="clear" w:color="auto" w:fill="auto"/>
            <w:hideMark/>
          </w:tcPr>
          <w:p w14:paraId="4040424F"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12.1.11</w:t>
            </w:r>
          </w:p>
        </w:tc>
        <w:tc>
          <w:tcPr>
            <w:tcW w:w="1152" w:type="pct"/>
            <w:gridSpan w:val="2"/>
            <w:tcBorders>
              <w:top w:val="nil"/>
              <w:left w:val="nil"/>
              <w:bottom w:val="single" w:sz="4" w:space="0" w:color="auto"/>
              <w:right w:val="single" w:sz="4" w:space="0" w:color="auto"/>
            </w:tcBorders>
            <w:shd w:val="clear" w:color="auto" w:fill="auto"/>
            <w:hideMark/>
          </w:tcPr>
          <w:p w14:paraId="7C3CB5C6" w14:textId="16211C42" w:rsidR="008E5874" w:rsidRPr="005B6AB9" w:rsidRDefault="008E5874" w:rsidP="00F87906">
            <w:pPr>
              <w:spacing w:after="0" w:line="240" w:lineRule="auto"/>
              <w:rPr>
                <w:rFonts w:ascii="Calibri" w:eastAsia="Times New Roman" w:hAnsi="Calibri" w:cs="Calibri"/>
                <w:sz w:val="24"/>
                <w:szCs w:val="24"/>
                <w:lang w:val="es-ES"/>
              </w:rPr>
            </w:pPr>
            <w:r w:rsidRPr="005B6AB9">
              <w:rPr>
                <w:rFonts w:ascii="Calibri" w:hAnsi="Calibri" w:cs="Calibri"/>
                <w:lang w:val="es-ES"/>
              </w:rPr>
              <w:t>¿Se dispone de un sistema de extinción de incendios?</w:t>
            </w:r>
          </w:p>
        </w:tc>
        <w:tc>
          <w:tcPr>
            <w:tcW w:w="92" w:type="pct"/>
            <w:tcBorders>
              <w:top w:val="nil"/>
              <w:left w:val="nil"/>
              <w:bottom w:val="nil"/>
              <w:right w:val="nil"/>
            </w:tcBorders>
            <w:shd w:val="clear" w:color="auto" w:fill="auto"/>
            <w:hideMark/>
          </w:tcPr>
          <w:p w14:paraId="40166E68" w14:textId="77777777" w:rsidR="008E5874" w:rsidRPr="005B6AB9" w:rsidRDefault="008E5874" w:rsidP="00F87906">
            <w:pPr>
              <w:spacing w:after="0" w:line="240" w:lineRule="auto"/>
              <w:rPr>
                <w:rFonts w:ascii="Calibri" w:eastAsia="Times New Roman" w:hAnsi="Calibri" w:cs="Calibri"/>
                <w:sz w:val="24"/>
                <w:szCs w:val="24"/>
                <w:lang w:val="es-ES"/>
              </w:rPr>
            </w:pPr>
            <w:r w:rsidRPr="005B6AB9">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379660D3" w14:textId="4DC03F60" w:rsidR="008E5874" w:rsidRPr="005B6AB9" w:rsidRDefault="008E5874" w:rsidP="00F87906">
            <w:pPr>
              <w:spacing w:after="0" w:line="240" w:lineRule="auto"/>
              <w:rPr>
                <w:rFonts w:ascii="Calibri" w:eastAsia="Times New Roman" w:hAnsi="Calibri" w:cs="Calibri"/>
                <w:sz w:val="24"/>
                <w:szCs w:val="24"/>
                <w:lang w:val="es-ES"/>
              </w:rPr>
            </w:pPr>
            <w:r w:rsidRPr="005B6AB9">
              <w:rPr>
                <w:rFonts w:ascii="Calibri" w:hAnsi="Calibri" w:cs="Calibri"/>
                <w:lang w:val="es-ES"/>
              </w:rPr>
              <w:t>Se puede requerir la protección automática contra incendios si se manipulan o almacenan cantidades de químicos inflamables en las instalaciones, que excedan los límites definidos, establecidos por la legislación local.  (Comprobar licencia de actividad e instrucciones de los bomberos).  Adicionalmente los disolventes inflamables necesitan un área de almacenamiento separada para prevenir impactos en el sitio en caso de fuego.  Comprobar también si hay extintores y la caducidad de estos.</w:t>
            </w:r>
          </w:p>
        </w:tc>
        <w:tc>
          <w:tcPr>
            <w:tcW w:w="260" w:type="pct"/>
            <w:tcBorders>
              <w:top w:val="nil"/>
              <w:left w:val="single" w:sz="4" w:space="0" w:color="auto"/>
              <w:bottom w:val="single" w:sz="4" w:space="0" w:color="auto"/>
              <w:right w:val="single" w:sz="4" w:space="0" w:color="auto"/>
            </w:tcBorders>
          </w:tcPr>
          <w:p w14:paraId="4E8ABA4C" w14:textId="77777777" w:rsidR="008E5874" w:rsidRPr="005B6AB9" w:rsidRDefault="008E5874" w:rsidP="00F87906">
            <w:pPr>
              <w:spacing w:after="0" w:line="240" w:lineRule="auto"/>
              <w:rPr>
                <w:rFonts w:ascii="Calibri" w:hAnsi="Calibri" w:cs="Calibri"/>
                <w:lang w:val="es-ES"/>
              </w:rPr>
            </w:pPr>
          </w:p>
        </w:tc>
      </w:tr>
      <w:tr w:rsidR="008E5874" w:rsidRPr="00415BBE" w14:paraId="7D1C33EF" w14:textId="3B19DFEF"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5537595F"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12.1.12</w:t>
            </w:r>
          </w:p>
        </w:tc>
        <w:tc>
          <w:tcPr>
            <w:tcW w:w="1152" w:type="pct"/>
            <w:gridSpan w:val="2"/>
            <w:tcBorders>
              <w:top w:val="nil"/>
              <w:left w:val="nil"/>
              <w:bottom w:val="single" w:sz="4" w:space="0" w:color="auto"/>
              <w:right w:val="single" w:sz="4" w:space="0" w:color="auto"/>
            </w:tcBorders>
            <w:shd w:val="clear" w:color="auto" w:fill="auto"/>
            <w:hideMark/>
          </w:tcPr>
          <w:p w14:paraId="476C625C" w14:textId="035C5FD3" w:rsidR="008E5874" w:rsidRPr="005B6AB9" w:rsidRDefault="008E5874" w:rsidP="00F87906">
            <w:pPr>
              <w:spacing w:after="0" w:line="240" w:lineRule="auto"/>
              <w:rPr>
                <w:rFonts w:ascii="Calibri" w:eastAsia="Times New Roman" w:hAnsi="Calibri" w:cs="Calibri"/>
                <w:sz w:val="24"/>
                <w:szCs w:val="24"/>
                <w:lang w:val="es-ES"/>
              </w:rPr>
            </w:pPr>
            <w:r w:rsidRPr="005B6AB9">
              <w:rPr>
                <w:rFonts w:ascii="Calibri" w:hAnsi="Calibri" w:cs="Calibri"/>
                <w:lang w:val="es-ES"/>
              </w:rPr>
              <w:t>¿Hay suficiente capacidad de lucha contra incendios si se almacenan en las instalaciones líquidos inflamables o hay aparcados vehículos con estos productos?</w:t>
            </w:r>
          </w:p>
        </w:tc>
        <w:tc>
          <w:tcPr>
            <w:tcW w:w="92" w:type="pct"/>
            <w:tcBorders>
              <w:top w:val="nil"/>
              <w:left w:val="nil"/>
              <w:bottom w:val="nil"/>
              <w:right w:val="nil"/>
            </w:tcBorders>
            <w:shd w:val="clear" w:color="auto" w:fill="auto"/>
            <w:hideMark/>
          </w:tcPr>
          <w:p w14:paraId="24063CE3" w14:textId="77777777" w:rsidR="008E5874" w:rsidRPr="005B6AB9" w:rsidRDefault="008E5874" w:rsidP="00F87906">
            <w:pPr>
              <w:spacing w:after="0" w:line="240" w:lineRule="auto"/>
              <w:rPr>
                <w:rFonts w:ascii="Calibri" w:eastAsia="Times New Roman" w:hAnsi="Calibri" w:cs="Calibri"/>
                <w:sz w:val="24"/>
                <w:szCs w:val="24"/>
                <w:lang w:val="es-ES"/>
              </w:rPr>
            </w:pPr>
            <w:r w:rsidRPr="005B6AB9">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1E5AA5A9" w14:textId="5B6CC67B" w:rsidR="008E5874" w:rsidRPr="005B6AB9" w:rsidRDefault="008E5874" w:rsidP="00F87906">
            <w:pPr>
              <w:spacing w:after="0" w:line="240" w:lineRule="auto"/>
              <w:rPr>
                <w:rFonts w:ascii="Calibri" w:eastAsia="Times New Roman" w:hAnsi="Calibri" w:cs="Calibri"/>
                <w:sz w:val="24"/>
                <w:szCs w:val="24"/>
                <w:lang w:val="es-ES"/>
              </w:rPr>
            </w:pPr>
            <w:r w:rsidRPr="005B6AB9">
              <w:rPr>
                <w:rFonts w:ascii="Calibri" w:hAnsi="Calibri" w:cs="Calibri"/>
                <w:lang w:val="es-ES"/>
              </w:rPr>
              <w:t xml:space="preserve">Si hay químicos inflamables almacenados/aparcados en el sitio, puede ser necesaria espuma contraincendios, de acuerdo con las regulaciones locales.  Esto requiere una reserva de químico que produzca espuma y un equipo que la genere. </w:t>
            </w:r>
          </w:p>
        </w:tc>
        <w:tc>
          <w:tcPr>
            <w:tcW w:w="260" w:type="pct"/>
            <w:tcBorders>
              <w:top w:val="nil"/>
              <w:left w:val="single" w:sz="4" w:space="0" w:color="auto"/>
              <w:bottom w:val="single" w:sz="4" w:space="0" w:color="auto"/>
              <w:right w:val="single" w:sz="4" w:space="0" w:color="auto"/>
            </w:tcBorders>
          </w:tcPr>
          <w:p w14:paraId="6AB0A3FF" w14:textId="77777777" w:rsidR="008E5874" w:rsidRPr="005B6AB9" w:rsidRDefault="008E5874" w:rsidP="00F87906">
            <w:pPr>
              <w:spacing w:after="0" w:line="240" w:lineRule="auto"/>
              <w:rPr>
                <w:rFonts w:ascii="Calibri" w:hAnsi="Calibri" w:cs="Calibri"/>
                <w:lang w:val="es-ES"/>
              </w:rPr>
            </w:pPr>
          </w:p>
        </w:tc>
      </w:tr>
      <w:tr w:rsidR="008E5874" w:rsidRPr="00415BBE" w14:paraId="4A864CBA" w14:textId="1590551E" w:rsidTr="008E5874">
        <w:trPr>
          <w:trHeight w:val="1240"/>
          <w:jc w:val="center"/>
        </w:trPr>
        <w:tc>
          <w:tcPr>
            <w:tcW w:w="457" w:type="pct"/>
            <w:tcBorders>
              <w:top w:val="nil"/>
              <w:left w:val="single" w:sz="4" w:space="0" w:color="auto"/>
              <w:bottom w:val="single" w:sz="4" w:space="0" w:color="auto"/>
              <w:right w:val="single" w:sz="4" w:space="0" w:color="auto"/>
            </w:tcBorders>
            <w:shd w:val="clear" w:color="auto" w:fill="auto"/>
            <w:hideMark/>
          </w:tcPr>
          <w:p w14:paraId="3E0160DE"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lastRenderedPageBreak/>
              <w:t>12.1.13</w:t>
            </w:r>
          </w:p>
        </w:tc>
        <w:tc>
          <w:tcPr>
            <w:tcW w:w="1152" w:type="pct"/>
            <w:gridSpan w:val="2"/>
            <w:tcBorders>
              <w:top w:val="nil"/>
              <w:left w:val="nil"/>
              <w:bottom w:val="single" w:sz="4" w:space="0" w:color="auto"/>
              <w:right w:val="single" w:sz="4" w:space="0" w:color="auto"/>
            </w:tcBorders>
            <w:shd w:val="clear" w:color="auto" w:fill="auto"/>
            <w:hideMark/>
          </w:tcPr>
          <w:p w14:paraId="55EE0707" w14:textId="775CC87B" w:rsidR="008E5874" w:rsidRPr="005B6AB9" w:rsidRDefault="008E5874" w:rsidP="00F87906">
            <w:pPr>
              <w:spacing w:after="0" w:line="240" w:lineRule="auto"/>
              <w:rPr>
                <w:rFonts w:ascii="Calibri" w:eastAsia="Times New Roman" w:hAnsi="Calibri" w:cs="Calibri"/>
                <w:sz w:val="24"/>
                <w:szCs w:val="24"/>
                <w:lang w:val="es-ES"/>
              </w:rPr>
            </w:pPr>
            <w:r w:rsidRPr="005B6AB9">
              <w:rPr>
                <w:rFonts w:ascii="Calibri" w:hAnsi="Calibri" w:cs="Calibri"/>
                <w:lang w:val="es-ES"/>
              </w:rPr>
              <w:t>¿Se encuentran marcadas las inspecciones sobre todos los equipos de seguridad (ej.: extintores, BIE´s) la instalación?</w:t>
            </w:r>
          </w:p>
        </w:tc>
        <w:tc>
          <w:tcPr>
            <w:tcW w:w="92" w:type="pct"/>
            <w:tcBorders>
              <w:top w:val="nil"/>
              <w:left w:val="nil"/>
              <w:bottom w:val="nil"/>
              <w:right w:val="nil"/>
            </w:tcBorders>
            <w:shd w:val="clear" w:color="auto" w:fill="auto"/>
            <w:hideMark/>
          </w:tcPr>
          <w:p w14:paraId="27908457" w14:textId="77777777" w:rsidR="008E5874" w:rsidRPr="005B6AB9" w:rsidRDefault="008E5874" w:rsidP="00F87906">
            <w:pPr>
              <w:spacing w:after="0" w:line="240" w:lineRule="auto"/>
              <w:rPr>
                <w:rFonts w:ascii="Calibri" w:eastAsia="Times New Roman" w:hAnsi="Calibri" w:cs="Calibri"/>
                <w:sz w:val="24"/>
                <w:szCs w:val="24"/>
                <w:lang w:val="es-ES"/>
              </w:rPr>
            </w:pPr>
            <w:r w:rsidRPr="005B6AB9">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6E31CD8D" w14:textId="6C673178" w:rsidR="008E5874" w:rsidRPr="00B36CED" w:rsidRDefault="008E5874" w:rsidP="00F87906">
            <w:pPr>
              <w:spacing w:after="0" w:line="240" w:lineRule="auto"/>
              <w:rPr>
                <w:rFonts w:ascii="Calibri" w:eastAsia="Times New Roman" w:hAnsi="Calibri" w:cs="Calibri"/>
                <w:sz w:val="24"/>
                <w:szCs w:val="24"/>
                <w:lang w:val="es-ES"/>
              </w:rPr>
            </w:pPr>
            <w:r w:rsidRPr="005B6AB9">
              <w:rPr>
                <w:rFonts w:ascii="Calibri" w:hAnsi="Calibri" w:cs="Calibri"/>
                <w:lang w:val="es-ES"/>
              </w:rPr>
              <w:t>Para asegurar que los equipos de emergencia puedan trabajar correctamente en momentos necesarios, es vital realizar las pruebas reglamentarias en los intervalos indicados por la normativa, documentar dichas pruebas (certificados) y marcar los equipos. Estas inspecciones se deben hacer tanto a nivel interno como a nivel externo. Comprobar los certificados, registros y las marcas en los equipos.</w:t>
            </w:r>
          </w:p>
        </w:tc>
        <w:tc>
          <w:tcPr>
            <w:tcW w:w="260" w:type="pct"/>
            <w:tcBorders>
              <w:top w:val="nil"/>
              <w:left w:val="single" w:sz="4" w:space="0" w:color="auto"/>
              <w:bottom w:val="single" w:sz="4" w:space="0" w:color="auto"/>
              <w:right w:val="single" w:sz="4" w:space="0" w:color="auto"/>
            </w:tcBorders>
          </w:tcPr>
          <w:p w14:paraId="5D1E0D74" w14:textId="77777777" w:rsidR="008E5874" w:rsidRPr="005B6AB9" w:rsidRDefault="008E5874" w:rsidP="00F87906">
            <w:pPr>
              <w:spacing w:after="0" w:line="240" w:lineRule="auto"/>
              <w:rPr>
                <w:rFonts w:ascii="Calibri" w:hAnsi="Calibri" w:cs="Calibri"/>
                <w:lang w:val="es-ES"/>
              </w:rPr>
            </w:pPr>
          </w:p>
        </w:tc>
      </w:tr>
      <w:tr w:rsidR="008E5874" w:rsidRPr="00415BBE" w14:paraId="7290EFBF" w14:textId="64F705C3"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1D3A63B9"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12.1.14</w:t>
            </w:r>
          </w:p>
        </w:tc>
        <w:tc>
          <w:tcPr>
            <w:tcW w:w="1152" w:type="pct"/>
            <w:gridSpan w:val="2"/>
            <w:tcBorders>
              <w:top w:val="nil"/>
              <w:left w:val="nil"/>
              <w:bottom w:val="single" w:sz="4" w:space="0" w:color="auto"/>
              <w:right w:val="single" w:sz="4" w:space="0" w:color="auto"/>
            </w:tcBorders>
            <w:shd w:val="clear" w:color="auto" w:fill="auto"/>
            <w:hideMark/>
          </w:tcPr>
          <w:p w14:paraId="6410761D" w14:textId="3D840C19" w:rsidR="008E5874" w:rsidRPr="005B6AB9" w:rsidRDefault="008E5874" w:rsidP="00F87906">
            <w:pPr>
              <w:spacing w:after="0" w:line="240" w:lineRule="auto"/>
              <w:rPr>
                <w:rFonts w:ascii="Calibri" w:eastAsia="Times New Roman" w:hAnsi="Calibri" w:cs="Calibri"/>
                <w:sz w:val="24"/>
                <w:szCs w:val="24"/>
                <w:lang w:val="es-ES"/>
              </w:rPr>
            </w:pPr>
            <w:r w:rsidRPr="005B6AB9">
              <w:rPr>
                <w:rFonts w:ascii="Calibri" w:hAnsi="Calibri" w:cs="Calibri"/>
                <w:lang w:val="es-ES"/>
              </w:rPr>
              <w:t>¿Se dispone de bomba de agua contra incendios de emergencia?</w:t>
            </w:r>
          </w:p>
        </w:tc>
        <w:tc>
          <w:tcPr>
            <w:tcW w:w="92" w:type="pct"/>
            <w:tcBorders>
              <w:top w:val="nil"/>
              <w:left w:val="nil"/>
              <w:bottom w:val="nil"/>
              <w:right w:val="nil"/>
            </w:tcBorders>
            <w:shd w:val="clear" w:color="auto" w:fill="auto"/>
            <w:hideMark/>
          </w:tcPr>
          <w:p w14:paraId="6690226E" w14:textId="77777777" w:rsidR="008E5874" w:rsidRPr="00EF1F95" w:rsidRDefault="008E5874" w:rsidP="00F87906">
            <w:pPr>
              <w:spacing w:after="0" w:line="240" w:lineRule="auto"/>
              <w:rPr>
                <w:rFonts w:ascii="Calibri" w:eastAsia="Times New Roman" w:hAnsi="Calibri" w:cs="Calibri"/>
                <w:sz w:val="24"/>
                <w:szCs w:val="24"/>
                <w:lang w:val="es-ES_tradnl"/>
              </w:rPr>
            </w:pPr>
            <w:r w:rsidRPr="00EF1F95">
              <w:rPr>
                <w:rFonts w:ascii="Calibri" w:eastAsia="Times New Roman" w:hAnsi="Calibri" w:cs="Calibri"/>
                <w:sz w:val="24"/>
                <w:szCs w:val="24"/>
                <w:lang w:val="es-ES_tradnl"/>
              </w:rPr>
              <w:t> </w:t>
            </w:r>
          </w:p>
        </w:tc>
        <w:tc>
          <w:tcPr>
            <w:tcW w:w="3039" w:type="pct"/>
            <w:tcBorders>
              <w:top w:val="nil"/>
              <w:left w:val="single" w:sz="4" w:space="0" w:color="auto"/>
              <w:bottom w:val="single" w:sz="4" w:space="0" w:color="auto"/>
              <w:right w:val="single" w:sz="4" w:space="0" w:color="auto"/>
            </w:tcBorders>
            <w:shd w:val="clear" w:color="auto" w:fill="auto"/>
            <w:hideMark/>
          </w:tcPr>
          <w:p w14:paraId="4285C561" w14:textId="5F7CFFA6" w:rsidR="008E5874" w:rsidRPr="005B6AB9" w:rsidRDefault="008E5874" w:rsidP="00F87906">
            <w:pPr>
              <w:spacing w:after="0" w:line="240" w:lineRule="auto"/>
              <w:rPr>
                <w:rFonts w:ascii="Calibri" w:eastAsia="Times New Roman" w:hAnsi="Calibri" w:cs="Calibri"/>
                <w:sz w:val="24"/>
                <w:szCs w:val="24"/>
                <w:lang w:val="es-ES"/>
              </w:rPr>
            </w:pPr>
            <w:r w:rsidRPr="005B6AB9">
              <w:rPr>
                <w:rFonts w:ascii="Calibri" w:hAnsi="Calibri" w:cs="Calibri"/>
                <w:lang w:val="es-ES"/>
              </w:rPr>
              <w:t>Debería existir una segunda instalación eléctrica o</w:t>
            </w:r>
            <w:r>
              <w:rPr>
                <w:rFonts w:ascii="Calibri" w:hAnsi="Calibri" w:cs="Calibri"/>
                <w:lang w:val="es-ES"/>
              </w:rPr>
              <w:t>,</w:t>
            </w:r>
            <w:r w:rsidRPr="005B6AB9">
              <w:rPr>
                <w:rFonts w:ascii="Calibri" w:hAnsi="Calibri" w:cs="Calibri"/>
                <w:lang w:val="es-ES"/>
              </w:rPr>
              <w:t xml:space="preserve"> las bombas eléctricas deberían estar respaldadas por bombas diésel.</w:t>
            </w:r>
          </w:p>
        </w:tc>
        <w:tc>
          <w:tcPr>
            <w:tcW w:w="260" w:type="pct"/>
            <w:tcBorders>
              <w:top w:val="nil"/>
              <w:left w:val="single" w:sz="4" w:space="0" w:color="auto"/>
              <w:bottom w:val="single" w:sz="4" w:space="0" w:color="auto"/>
              <w:right w:val="single" w:sz="4" w:space="0" w:color="auto"/>
            </w:tcBorders>
          </w:tcPr>
          <w:p w14:paraId="73A4F5E2" w14:textId="77777777" w:rsidR="008E5874" w:rsidRPr="005B6AB9" w:rsidRDefault="008E5874" w:rsidP="00F87906">
            <w:pPr>
              <w:spacing w:after="0" w:line="240" w:lineRule="auto"/>
              <w:rPr>
                <w:rFonts w:ascii="Calibri" w:hAnsi="Calibri" w:cs="Calibri"/>
                <w:lang w:val="es-ES"/>
              </w:rPr>
            </w:pPr>
          </w:p>
        </w:tc>
      </w:tr>
      <w:tr w:rsidR="008E5874" w:rsidRPr="00415BBE" w14:paraId="3042CFEC" w14:textId="1A79DC76"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3D4A6614"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12.1.15</w:t>
            </w:r>
          </w:p>
        </w:tc>
        <w:tc>
          <w:tcPr>
            <w:tcW w:w="1152" w:type="pct"/>
            <w:gridSpan w:val="2"/>
            <w:tcBorders>
              <w:top w:val="nil"/>
              <w:left w:val="nil"/>
              <w:bottom w:val="single" w:sz="4" w:space="0" w:color="auto"/>
              <w:right w:val="single" w:sz="4" w:space="0" w:color="auto"/>
            </w:tcBorders>
            <w:shd w:val="clear" w:color="auto" w:fill="auto"/>
            <w:hideMark/>
          </w:tcPr>
          <w:p w14:paraId="6A3AD21F" w14:textId="22346BB9" w:rsidR="008E5874" w:rsidRPr="005B6AB9" w:rsidRDefault="008E5874" w:rsidP="00F87906">
            <w:pPr>
              <w:spacing w:after="0" w:line="240" w:lineRule="auto"/>
              <w:rPr>
                <w:rFonts w:ascii="Calibri" w:eastAsia="Times New Roman" w:hAnsi="Calibri" w:cs="Calibri"/>
                <w:sz w:val="24"/>
                <w:szCs w:val="24"/>
                <w:lang w:val="es-ES"/>
              </w:rPr>
            </w:pPr>
            <w:r w:rsidRPr="005B6AB9">
              <w:rPr>
                <w:rFonts w:ascii="Calibri" w:hAnsi="Calibri" w:cs="Calibri"/>
                <w:lang w:val="es-ES"/>
              </w:rPr>
              <w:t>¿Es la accesibilidad del lugar y de los edificios adecuada para el control de posibles incendios?</w:t>
            </w:r>
          </w:p>
        </w:tc>
        <w:tc>
          <w:tcPr>
            <w:tcW w:w="92" w:type="pct"/>
            <w:tcBorders>
              <w:top w:val="nil"/>
              <w:left w:val="nil"/>
              <w:bottom w:val="nil"/>
              <w:right w:val="nil"/>
            </w:tcBorders>
            <w:shd w:val="clear" w:color="auto" w:fill="auto"/>
            <w:hideMark/>
          </w:tcPr>
          <w:p w14:paraId="6D9BECB0" w14:textId="77777777" w:rsidR="008E5874" w:rsidRPr="005B6AB9" w:rsidRDefault="008E5874" w:rsidP="00F87906">
            <w:pPr>
              <w:spacing w:after="0" w:line="240" w:lineRule="auto"/>
              <w:rPr>
                <w:rFonts w:ascii="Calibri" w:eastAsia="Times New Roman" w:hAnsi="Calibri" w:cs="Calibri"/>
                <w:sz w:val="24"/>
                <w:szCs w:val="24"/>
                <w:lang w:val="es-ES"/>
              </w:rPr>
            </w:pPr>
            <w:r w:rsidRPr="005B6AB9">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11D41EB1" w14:textId="32CEAE90" w:rsidR="008E5874" w:rsidRPr="005B6AB9" w:rsidRDefault="008E5874" w:rsidP="00F87906">
            <w:pPr>
              <w:spacing w:after="0" w:line="240" w:lineRule="auto"/>
              <w:rPr>
                <w:rFonts w:ascii="Calibri" w:eastAsia="Times New Roman" w:hAnsi="Calibri" w:cs="Calibri"/>
                <w:sz w:val="24"/>
                <w:szCs w:val="24"/>
                <w:lang w:val="es-ES"/>
              </w:rPr>
            </w:pPr>
            <w:r w:rsidRPr="005B6AB9">
              <w:rPr>
                <w:rFonts w:ascii="Calibri" w:hAnsi="Calibri" w:cs="Calibri"/>
                <w:lang w:val="es-ES"/>
              </w:rPr>
              <w:t xml:space="preserve">¿Cómo se puede controlar un fuego para minimizar daños?  ¿Es el acceso para los bomberos (con el equipo) claro y fácil?  Los edificios deberían estar separados para facilitar la extinción del fuego y evitar pérdidas totales.  </w:t>
            </w:r>
          </w:p>
        </w:tc>
        <w:tc>
          <w:tcPr>
            <w:tcW w:w="260" w:type="pct"/>
            <w:tcBorders>
              <w:top w:val="nil"/>
              <w:left w:val="single" w:sz="4" w:space="0" w:color="auto"/>
              <w:bottom w:val="single" w:sz="4" w:space="0" w:color="auto"/>
              <w:right w:val="single" w:sz="4" w:space="0" w:color="auto"/>
            </w:tcBorders>
          </w:tcPr>
          <w:p w14:paraId="500B49FF" w14:textId="77777777" w:rsidR="008E5874" w:rsidRPr="005B6AB9" w:rsidRDefault="008E5874" w:rsidP="00F87906">
            <w:pPr>
              <w:spacing w:after="0" w:line="240" w:lineRule="auto"/>
              <w:rPr>
                <w:rFonts w:ascii="Calibri" w:hAnsi="Calibri" w:cs="Calibri"/>
                <w:lang w:val="es-ES"/>
              </w:rPr>
            </w:pPr>
          </w:p>
        </w:tc>
      </w:tr>
      <w:tr w:rsidR="008E5874" w:rsidRPr="00415BBE" w14:paraId="2913AD5B" w14:textId="5C229F24" w:rsidTr="008E5874">
        <w:trPr>
          <w:trHeight w:val="855"/>
          <w:jc w:val="center"/>
        </w:trPr>
        <w:tc>
          <w:tcPr>
            <w:tcW w:w="457" w:type="pct"/>
            <w:tcBorders>
              <w:top w:val="nil"/>
              <w:left w:val="single" w:sz="4" w:space="0" w:color="auto"/>
              <w:bottom w:val="single" w:sz="4" w:space="0" w:color="auto"/>
              <w:right w:val="single" w:sz="4" w:space="0" w:color="auto"/>
            </w:tcBorders>
            <w:shd w:val="clear" w:color="auto" w:fill="auto"/>
            <w:hideMark/>
          </w:tcPr>
          <w:p w14:paraId="0E2F4FE7"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12.1.16</w:t>
            </w:r>
          </w:p>
        </w:tc>
        <w:tc>
          <w:tcPr>
            <w:tcW w:w="1152" w:type="pct"/>
            <w:gridSpan w:val="2"/>
            <w:tcBorders>
              <w:top w:val="nil"/>
              <w:left w:val="nil"/>
              <w:bottom w:val="single" w:sz="4" w:space="0" w:color="auto"/>
              <w:right w:val="single" w:sz="4" w:space="0" w:color="auto"/>
            </w:tcBorders>
            <w:shd w:val="clear" w:color="auto" w:fill="auto"/>
            <w:hideMark/>
          </w:tcPr>
          <w:p w14:paraId="4819091D" w14:textId="501552BA" w:rsidR="008E5874" w:rsidRPr="005B6AB9" w:rsidRDefault="008E5874" w:rsidP="00F87906">
            <w:pPr>
              <w:spacing w:after="0" w:line="240" w:lineRule="auto"/>
              <w:rPr>
                <w:rFonts w:ascii="Calibri" w:eastAsia="Times New Roman" w:hAnsi="Calibri" w:cs="Calibri"/>
                <w:sz w:val="24"/>
                <w:szCs w:val="24"/>
                <w:lang w:val="es-ES"/>
              </w:rPr>
            </w:pPr>
            <w:r w:rsidRPr="005B6AB9">
              <w:rPr>
                <w:rFonts w:ascii="Calibri" w:hAnsi="Calibri" w:cs="Calibri"/>
                <w:lang w:val="es-ES"/>
              </w:rPr>
              <w:t>¿Tiene la estación de lavado salidas de emergencia (para edificios cerrados y en cada línea de lavado)?</w:t>
            </w:r>
          </w:p>
        </w:tc>
        <w:tc>
          <w:tcPr>
            <w:tcW w:w="92" w:type="pct"/>
            <w:tcBorders>
              <w:top w:val="nil"/>
              <w:left w:val="nil"/>
              <w:bottom w:val="nil"/>
              <w:right w:val="nil"/>
            </w:tcBorders>
            <w:shd w:val="clear" w:color="auto" w:fill="auto"/>
            <w:hideMark/>
          </w:tcPr>
          <w:p w14:paraId="037F8038" w14:textId="77777777" w:rsidR="008E5874" w:rsidRPr="005B6AB9" w:rsidRDefault="008E5874" w:rsidP="00F87906">
            <w:pPr>
              <w:spacing w:after="0" w:line="240" w:lineRule="auto"/>
              <w:rPr>
                <w:rFonts w:ascii="Calibri" w:eastAsia="Times New Roman" w:hAnsi="Calibri" w:cs="Calibri"/>
                <w:sz w:val="24"/>
                <w:szCs w:val="24"/>
                <w:lang w:val="es-ES"/>
              </w:rPr>
            </w:pPr>
            <w:r w:rsidRPr="005B6AB9">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4D66A049" w14:textId="3E0BA31A" w:rsidR="008E5874" w:rsidRPr="005B6AB9" w:rsidRDefault="008E5874" w:rsidP="00F87906">
            <w:pPr>
              <w:spacing w:after="0" w:line="240" w:lineRule="auto"/>
              <w:rPr>
                <w:rFonts w:ascii="Calibri" w:eastAsia="Times New Roman" w:hAnsi="Calibri" w:cs="Calibri"/>
                <w:sz w:val="24"/>
                <w:szCs w:val="24"/>
                <w:lang w:val="es-ES"/>
              </w:rPr>
            </w:pPr>
            <w:r w:rsidRPr="005B6AB9">
              <w:rPr>
                <w:rFonts w:ascii="Calibri" w:hAnsi="Calibri" w:cs="Calibri"/>
                <w:lang w:val="es-ES"/>
              </w:rPr>
              <w:t xml:space="preserve">¿Pueden las personas salir de un modo seguro de los edificios y de las plataformas de trabajo en caso de una emergencia?  Son necesarias dos salidas para evitar que la gente quede atrapada. </w:t>
            </w:r>
          </w:p>
        </w:tc>
        <w:tc>
          <w:tcPr>
            <w:tcW w:w="260" w:type="pct"/>
            <w:tcBorders>
              <w:top w:val="nil"/>
              <w:left w:val="single" w:sz="4" w:space="0" w:color="auto"/>
              <w:bottom w:val="single" w:sz="4" w:space="0" w:color="auto"/>
              <w:right w:val="single" w:sz="4" w:space="0" w:color="auto"/>
            </w:tcBorders>
          </w:tcPr>
          <w:p w14:paraId="37400A4F" w14:textId="77777777" w:rsidR="008E5874" w:rsidRPr="005B6AB9" w:rsidRDefault="008E5874" w:rsidP="00F87906">
            <w:pPr>
              <w:spacing w:after="0" w:line="240" w:lineRule="auto"/>
              <w:rPr>
                <w:rFonts w:ascii="Calibri" w:hAnsi="Calibri" w:cs="Calibri"/>
                <w:lang w:val="es-ES"/>
              </w:rPr>
            </w:pPr>
          </w:p>
        </w:tc>
      </w:tr>
      <w:tr w:rsidR="008E5874" w:rsidRPr="00415BBE" w14:paraId="48024C0C" w14:textId="2ED8578F"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72EE4676"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12.1.17</w:t>
            </w:r>
          </w:p>
        </w:tc>
        <w:tc>
          <w:tcPr>
            <w:tcW w:w="1152" w:type="pct"/>
            <w:gridSpan w:val="2"/>
            <w:tcBorders>
              <w:top w:val="nil"/>
              <w:left w:val="nil"/>
              <w:bottom w:val="single" w:sz="4" w:space="0" w:color="auto"/>
              <w:right w:val="single" w:sz="4" w:space="0" w:color="auto"/>
            </w:tcBorders>
            <w:shd w:val="clear" w:color="auto" w:fill="auto"/>
            <w:hideMark/>
          </w:tcPr>
          <w:p w14:paraId="3A1204DE" w14:textId="5D137E17" w:rsidR="008E5874" w:rsidRPr="005B6AB9" w:rsidRDefault="008E5874" w:rsidP="00F87906">
            <w:pPr>
              <w:spacing w:after="0" w:line="240" w:lineRule="auto"/>
              <w:rPr>
                <w:rFonts w:ascii="Calibri" w:eastAsia="Times New Roman" w:hAnsi="Calibri" w:cs="Calibri"/>
                <w:sz w:val="24"/>
                <w:szCs w:val="24"/>
                <w:lang w:val="es-ES"/>
              </w:rPr>
            </w:pPr>
            <w:r w:rsidRPr="005B6AB9">
              <w:rPr>
                <w:rFonts w:ascii="Calibri" w:hAnsi="Calibri" w:cs="Calibri"/>
                <w:lang w:val="es-ES"/>
              </w:rPr>
              <w:t>¿Están señaladas las salidas de emergencia en los edificios y mantenidas accesibles en todo momento?</w:t>
            </w:r>
          </w:p>
        </w:tc>
        <w:tc>
          <w:tcPr>
            <w:tcW w:w="92" w:type="pct"/>
            <w:tcBorders>
              <w:top w:val="nil"/>
              <w:left w:val="nil"/>
              <w:bottom w:val="nil"/>
              <w:right w:val="nil"/>
            </w:tcBorders>
            <w:shd w:val="clear" w:color="auto" w:fill="auto"/>
            <w:hideMark/>
          </w:tcPr>
          <w:p w14:paraId="605196FB" w14:textId="77777777" w:rsidR="008E5874" w:rsidRPr="005B6AB9" w:rsidRDefault="008E5874" w:rsidP="00F87906">
            <w:pPr>
              <w:spacing w:after="0" w:line="240" w:lineRule="auto"/>
              <w:rPr>
                <w:rFonts w:ascii="Calibri" w:eastAsia="Times New Roman" w:hAnsi="Calibri" w:cs="Calibri"/>
                <w:sz w:val="24"/>
                <w:szCs w:val="24"/>
                <w:lang w:val="es-ES"/>
              </w:rPr>
            </w:pPr>
            <w:r w:rsidRPr="005B6AB9">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351A0F53" w14:textId="15B7C18B" w:rsidR="008E5874" w:rsidRPr="005B6AB9" w:rsidRDefault="008E5874" w:rsidP="00F87906">
            <w:pPr>
              <w:spacing w:after="0" w:line="240" w:lineRule="auto"/>
              <w:rPr>
                <w:rFonts w:ascii="Calibri" w:eastAsia="Times New Roman" w:hAnsi="Calibri" w:cs="Calibri"/>
                <w:sz w:val="24"/>
                <w:szCs w:val="24"/>
                <w:lang w:val="es-ES"/>
              </w:rPr>
            </w:pPr>
            <w:r w:rsidRPr="005B6AB9">
              <w:rPr>
                <w:rFonts w:ascii="Calibri" w:hAnsi="Calibri" w:cs="Calibri"/>
                <w:lang w:val="es-ES"/>
              </w:rPr>
              <w:t>Comprobar señales claras de salida de emergencia.</w:t>
            </w:r>
          </w:p>
        </w:tc>
        <w:tc>
          <w:tcPr>
            <w:tcW w:w="260" w:type="pct"/>
            <w:tcBorders>
              <w:top w:val="nil"/>
              <w:left w:val="single" w:sz="4" w:space="0" w:color="auto"/>
              <w:bottom w:val="single" w:sz="4" w:space="0" w:color="auto"/>
              <w:right w:val="single" w:sz="4" w:space="0" w:color="auto"/>
            </w:tcBorders>
          </w:tcPr>
          <w:p w14:paraId="3CA3E124" w14:textId="77777777" w:rsidR="008E5874" w:rsidRPr="005B6AB9" w:rsidRDefault="008E5874" w:rsidP="00F87906">
            <w:pPr>
              <w:spacing w:after="0" w:line="240" w:lineRule="auto"/>
              <w:rPr>
                <w:rFonts w:ascii="Calibri" w:hAnsi="Calibri" w:cs="Calibri"/>
                <w:lang w:val="es-ES"/>
              </w:rPr>
            </w:pPr>
          </w:p>
        </w:tc>
      </w:tr>
      <w:tr w:rsidR="008E5874" w:rsidRPr="00415BBE" w14:paraId="3502E4A1" w14:textId="7600F3E6" w:rsidTr="008E5874">
        <w:trPr>
          <w:trHeight w:val="1550"/>
          <w:jc w:val="center"/>
        </w:trPr>
        <w:tc>
          <w:tcPr>
            <w:tcW w:w="457" w:type="pct"/>
            <w:tcBorders>
              <w:top w:val="nil"/>
              <w:left w:val="single" w:sz="4" w:space="0" w:color="auto"/>
              <w:bottom w:val="single" w:sz="4" w:space="0" w:color="auto"/>
              <w:right w:val="single" w:sz="4" w:space="0" w:color="auto"/>
            </w:tcBorders>
            <w:shd w:val="clear" w:color="auto" w:fill="auto"/>
            <w:hideMark/>
          </w:tcPr>
          <w:p w14:paraId="1B2C38E9"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12.1.18</w:t>
            </w:r>
          </w:p>
        </w:tc>
        <w:tc>
          <w:tcPr>
            <w:tcW w:w="1152" w:type="pct"/>
            <w:gridSpan w:val="2"/>
            <w:tcBorders>
              <w:top w:val="nil"/>
              <w:left w:val="nil"/>
              <w:bottom w:val="single" w:sz="4" w:space="0" w:color="auto"/>
              <w:right w:val="single" w:sz="4" w:space="0" w:color="auto"/>
            </w:tcBorders>
            <w:shd w:val="clear" w:color="auto" w:fill="auto"/>
            <w:hideMark/>
          </w:tcPr>
          <w:p w14:paraId="0A90003D" w14:textId="42EF2ADB" w:rsidR="008E5874" w:rsidRPr="005B6AB9" w:rsidRDefault="008E5874" w:rsidP="00F87906">
            <w:pPr>
              <w:spacing w:after="0" w:line="240" w:lineRule="auto"/>
              <w:rPr>
                <w:rFonts w:ascii="Calibri" w:eastAsia="Times New Roman" w:hAnsi="Calibri" w:cs="Calibri"/>
                <w:sz w:val="24"/>
                <w:szCs w:val="24"/>
                <w:lang w:val="es-ES"/>
              </w:rPr>
            </w:pPr>
            <w:r w:rsidRPr="005B6AB9">
              <w:rPr>
                <w:rFonts w:ascii="Calibri" w:hAnsi="Calibri" w:cs="Calibri"/>
                <w:lang w:val="es-ES"/>
              </w:rPr>
              <w:t>En caso de emergencia, ¿existe un método que garantice una evacuación segura de todo el personal y está visible en carteles o similares?</w:t>
            </w:r>
          </w:p>
        </w:tc>
        <w:tc>
          <w:tcPr>
            <w:tcW w:w="92" w:type="pct"/>
            <w:tcBorders>
              <w:top w:val="nil"/>
              <w:left w:val="nil"/>
              <w:bottom w:val="nil"/>
              <w:right w:val="nil"/>
            </w:tcBorders>
            <w:shd w:val="clear" w:color="auto" w:fill="auto"/>
            <w:hideMark/>
          </w:tcPr>
          <w:p w14:paraId="5165E379" w14:textId="77777777" w:rsidR="008E5874" w:rsidRPr="005B6AB9" w:rsidRDefault="008E5874" w:rsidP="00F87906">
            <w:pPr>
              <w:spacing w:after="0" w:line="240" w:lineRule="auto"/>
              <w:rPr>
                <w:rFonts w:ascii="Calibri" w:eastAsia="Times New Roman" w:hAnsi="Calibri" w:cs="Calibri"/>
                <w:sz w:val="24"/>
                <w:szCs w:val="24"/>
                <w:lang w:val="es-ES"/>
              </w:rPr>
            </w:pPr>
            <w:r w:rsidRPr="005B6AB9">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4CD48574" w14:textId="59687006" w:rsidR="008E5874" w:rsidRPr="005B6AB9" w:rsidRDefault="008E5874" w:rsidP="00F87906">
            <w:pPr>
              <w:spacing w:after="0" w:line="240" w:lineRule="auto"/>
              <w:rPr>
                <w:rFonts w:ascii="Calibri" w:eastAsia="Times New Roman" w:hAnsi="Calibri" w:cs="Calibri"/>
                <w:sz w:val="24"/>
                <w:szCs w:val="24"/>
                <w:lang w:val="es-ES"/>
              </w:rPr>
            </w:pPr>
            <w:r w:rsidRPr="005B6AB9">
              <w:rPr>
                <w:rFonts w:ascii="Calibri" w:hAnsi="Calibri" w:cs="Calibri"/>
                <w:lang w:val="es-ES"/>
              </w:rPr>
              <w:t xml:space="preserve">Las salidas de emergencia deberían estar señaladas en el perímetro del sitio.  Debería existir un punto de reunión y recuento de personas.  El plan de emergencia (resumen) deberá publicarse de modo que todos los empleados además de clientes y visitantes sean conscientes del plan de emergencia inmediatamente cuando entran por ej. en las oficinas, áreas de lavado o talleres. </w:t>
            </w:r>
          </w:p>
        </w:tc>
        <w:tc>
          <w:tcPr>
            <w:tcW w:w="260" w:type="pct"/>
            <w:tcBorders>
              <w:top w:val="nil"/>
              <w:left w:val="single" w:sz="4" w:space="0" w:color="auto"/>
              <w:bottom w:val="single" w:sz="4" w:space="0" w:color="auto"/>
              <w:right w:val="single" w:sz="4" w:space="0" w:color="auto"/>
            </w:tcBorders>
          </w:tcPr>
          <w:p w14:paraId="1D99A5E2" w14:textId="77777777" w:rsidR="008E5874" w:rsidRPr="005B6AB9" w:rsidRDefault="008E5874" w:rsidP="00F87906">
            <w:pPr>
              <w:spacing w:after="0" w:line="240" w:lineRule="auto"/>
              <w:rPr>
                <w:rFonts w:ascii="Calibri" w:hAnsi="Calibri" w:cs="Calibri"/>
                <w:lang w:val="es-ES"/>
              </w:rPr>
            </w:pPr>
          </w:p>
        </w:tc>
      </w:tr>
      <w:tr w:rsidR="008E5874" w:rsidRPr="00415BBE" w14:paraId="5A203DF1" w14:textId="2A7D9529"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4B09BDFE"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12.1.19</w:t>
            </w:r>
          </w:p>
        </w:tc>
        <w:tc>
          <w:tcPr>
            <w:tcW w:w="1152" w:type="pct"/>
            <w:gridSpan w:val="2"/>
            <w:tcBorders>
              <w:top w:val="nil"/>
              <w:left w:val="nil"/>
              <w:bottom w:val="single" w:sz="4" w:space="0" w:color="auto"/>
              <w:right w:val="single" w:sz="4" w:space="0" w:color="auto"/>
            </w:tcBorders>
            <w:shd w:val="clear" w:color="auto" w:fill="auto"/>
            <w:hideMark/>
          </w:tcPr>
          <w:p w14:paraId="4FCA9A61" w14:textId="10F98FF4" w:rsidR="008E5874" w:rsidRPr="00754030" w:rsidRDefault="008E5874" w:rsidP="00F87906">
            <w:pPr>
              <w:spacing w:after="0" w:line="240" w:lineRule="auto"/>
              <w:rPr>
                <w:rFonts w:ascii="Calibri" w:eastAsia="Times New Roman" w:hAnsi="Calibri" w:cs="Calibri"/>
                <w:sz w:val="24"/>
                <w:szCs w:val="24"/>
                <w:lang w:val="es-ES"/>
              </w:rPr>
            </w:pPr>
            <w:r w:rsidRPr="00754030">
              <w:rPr>
                <w:rFonts w:ascii="Calibri" w:hAnsi="Calibri" w:cs="Calibri"/>
                <w:lang w:val="es-ES"/>
              </w:rPr>
              <w:t>¿Se dispone de protección contra heladas para los sistemas de servicio?</w:t>
            </w:r>
          </w:p>
        </w:tc>
        <w:tc>
          <w:tcPr>
            <w:tcW w:w="92" w:type="pct"/>
            <w:tcBorders>
              <w:top w:val="nil"/>
              <w:left w:val="nil"/>
              <w:bottom w:val="nil"/>
              <w:right w:val="nil"/>
            </w:tcBorders>
            <w:shd w:val="clear" w:color="auto" w:fill="auto"/>
            <w:hideMark/>
          </w:tcPr>
          <w:p w14:paraId="2A9164AA" w14:textId="77777777" w:rsidR="008E5874" w:rsidRPr="00754030" w:rsidRDefault="008E5874" w:rsidP="00F87906">
            <w:pPr>
              <w:spacing w:after="0" w:line="240" w:lineRule="auto"/>
              <w:rPr>
                <w:rFonts w:ascii="Calibri" w:eastAsia="Times New Roman" w:hAnsi="Calibri" w:cs="Calibri"/>
                <w:sz w:val="24"/>
                <w:szCs w:val="24"/>
                <w:lang w:val="es-ES"/>
              </w:rPr>
            </w:pPr>
            <w:r w:rsidRPr="00754030">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26CF970A" w14:textId="5729C57F" w:rsidR="008E5874" w:rsidRPr="00754030" w:rsidRDefault="008E5874" w:rsidP="00F87906">
            <w:pPr>
              <w:spacing w:after="0" w:line="240" w:lineRule="auto"/>
              <w:rPr>
                <w:rFonts w:ascii="Calibri" w:eastAsia="Times New Roman" w:hAnsi="Calibri" w:cs="Calibri"/>
                <w:sz w:val="24"/>
                <w:szCs w:val="24"/>
                <w:lang w:val="es-ES"/>
              </w:rPr>
            </w:pPr>
            <w:r w:rsidRPr="00754030">
              <w:rPr>
                <w:rFonts w:ascii="Calibri" w:hAnsi="Calibri" w:cs="Calibri"/>
                <w:lang w:val="es-ES"/>
              </w:rPr>
              <w:t>Todos los sistemas de servicio relevante deberían estar protegidos de la congelación para asegurar una operación segura sin interrupción.  Esto también es aplicable para duchas fijas de seguridad/sistema de lavado de ojos de las instalaciones.</w:t>
            </w:r>
          </w:p>
        </w:tc>
        <w:tc>
          <w:tcPr>
            <w:tcW w:w="260" w:type="pct"/>
            <w:tcBorders>
              <w:top w:val="nil"/>
              <w:left w:val="single" w:sz="4" w:space="0" w:color="auto"/>
              <w:bottom w:val="single" w:sz="4" w:space="0" w:color="auto"/>
              <w:right w:val="single" w:sz="4" w:space="0" w:color="auto"/>
            </w:tcBorders>
          </w:tcPr>
          <w:p w14:paraId="2ED0195E" w14:textId="77777777" w:rsidR="008E5874" w:rsidRPr="00754030" w:rsidRDefault="008E5874" w:rsidP="00F87906">
            <w:pPr>
              <w:spacing w:after="0" w:line="240" w:lineRule="auto"/>
              <w:rPr>
                <w:rFonts w:ascii="Calibri" w:hAnsi="Calibri" w:cs="Calibri"/>
                <w:lang w:val="es-ES"/>
              </w:rPr>
            </w:pPr>
          </w:p>
        </w:tc>
      </w:tr>
      <w:tr w:rsidR="008E5874" w:rsidRPr="00415BBE" w14:paraId="3F22EC25" w14:textId="0069EBF7"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21F52C28"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12.1.20</w:t>
            </w:r>
          </w:p>
        </w:tc>
        <w:tc>
          <w:tcPr>
            <w:tcW w:w="1152" w:type="pct"/>
            <w:gridSpan w:val="2"/>
            <w:tcBorders>
              <w:top w:val="nil"/>
              <w:left w:val="nil"/>
              <w:bottom w:val="single" w:sz="4" w:space="0" w:color="auto"/>
              <w:right w:val="single" w:sz="4" w:space="0" w:color="auto"/>
            </w:tcBorders>
            <w:shd w:val="clear" w:color="auto" w:fill="auto"/>
            <w:hideMark/>
          </w:tcPr>
          <w:p w14:paraId="55ABB9B2" w14:textId="4FADDEF6" w:rsidR="008E5874" w:rsidRPr="00754030" w:rsidRDefault="008E5874" w:rsidP="00F87906">
            <w:pPr>
              <w:spacing w:after="0" w:line="240" w:lineRule="auto"/>
              <w:rPr>
                <w:rFonts w:ascii="Calibri" w:eastAsia="Times New Roman" w:hAnsi="Calibri" w:cs="Calibri"/>
                <w:sz w:val="24"/>
                <w:szCs w:val="24"/>
                <w:lang w:val="es-ES"/>
              </w:rPr>
            </w:pPr>
            <w:r w:rsidRPr="00754030">
              <w:rPr>
                <w:rFonts w:ascii="Calibri" w:hAnsi="Calibri" w:cs="Calibri"/>
                <w:lang w:val="es-ES"/>
              </w:rPr>
              <w:t>¿Son capaces las instalaciones de descongelarse si fuera necesario en condiciones invernales?</w:t>
            </w:r>
          </w:p>
        </w:tc>
        <w:tc>
          <w:tcPr>
            <w:tcW w:w="92" w:type="pct"/>
            <w:tcBorders>
              <w:top w:val="nil"/>
              <w:left w:val="nil"/>
              <w:bottom w:val="nil"/>
              <w:right w:val="nil"/>
            </w:tcBorders>
            <w:shd w:val="clear" w:color="auto" w:fill="auto"/>
            <w:hideMark/>
          </w:tcPr>
          <w:p w14:paraId="37FFC039" w14:textId="77777777" w:rsidR="008E5874" w:rsidRPr="00754030" w:rsidRDefault="008E5874" w:rsidP="00F87906">
            <w:pPr>
              <w:spacing w:after="0" w:line="240" w:lineRule="auto"/>
              <w:rPr>
                <w:rFonts w:ascii="Calibri" w:eastAsia="Times New Roman" w:hAnsi="Calibri" w:cs="Calibri"/>
                <w:sz w:val="24"/>
                <w:szCs w:val="24"/>
                <w:lang w:val="es-ES"/>
              </w:rPr>
            </w:pPr>
            <w:r w:rsidRPr="00754030">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697E2D63" w14:textId="7588CE89" w:rsidR="008E5874" w:rsidRPr="00754030" w:rsidRDefault="008E5874" w:rsidP="00F87906">
            <w:pPr>
              <w:spacing w:after="0" w:line="240" w:lineRule="auto"/>
              <w:rPr>
                <w:rFonts w:ascii="Calibri" w:eastAsia="Times New Roman" w:hAnsi="Calibri" w:cs="Calibri"/>
                <w:sz w:val="24"/>
                <w:szCs w:val="24"/>
                <w:lang w:val="es-ES"/>
              </w:rPr>
            </w:pPr>
            <w:r w:rsidRPr="00754030">
              <w:rPr>
                <w:rFonts w:ascii="Calibri" w:hAnsi="Calibri" w:cs="Calibri"/>
                <w:lang w:val="es-ES"/>
              </w:rPr>
              <w:t>Comprobar que el lugar tiene equipamiento/materiales para descongelación</w:t>
            </w:r>
          </w:p>
        </w:tc>
        <w:tc>
          <w:tcPr>
            <w:tcW w:w="260" w:type="pct"/>
            <w:tcBorders>
              <w:top w:val="nil"/>
              <w:left w:val="single" w:sz="4" w:space="0" w:color="auto"/>
              <w:bottom w:val="single" w:sz="4" w:space="0" w:color="auto"/>
              <w:right w:val="single" w:sz="4" w:space="0" w:color="auto"/>
            </w:tcBorders>
          </w:tcPr>
          <w:p w14:paraId="7A8E1AC6" w14:textId="77777777" w:rsidR="008E5874" w:rsidRPr="00754030" w:rsidRDefault="008E5874" w:rsidP="00F87906">
            <w:pPr>
              <w:spacing w:after="0" w:line="240" w:lineRule="auto"/>
              <w:rPr>
                <w:rFonts w:ascii="Calibri" w:hAnsi="Calibri" w:cs="Calibri"/>
                <w:lang w:val="es-ES"/>
              </w:rPr>
            </w:pPr>
          </w:p>
        </w:tc>
      </w:tr>
      <w:tr w:rsidR="008E5874" w:rsidRPr="00415BBE" w14:paraId="0B29EC93" w14:textId="38A6190A" w:rsidTr="008E5874">
        <w:trPr>
          <w:trHeight w:val="1800"/>
          <w:jc w:val="center"/>
        </w:trPr>
        <w:tc>
          <w:tcPr>
            <w:tcW w:w="457" w:type="pct"/>
            <w:tcBorders>
              <w:top w:val="nil"/>
              <w:left w:val="single" w:sz="4" w:space="0" w:color="auto"/>
              <w:bottom w:val="single" w:sz="4" w:space="0" w:color="auto"/>
              <w:right w:val="single" w:sz="4" w:space="0" w:color="auto"/>
            </w:tcBorders>
            <w:shd w:val="clear" w:color="auto" w:fill="auto"/>
            <w:hideMark/>
          </w:tcPr>
          <w:p w14:paraId="39CA15E4"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lastRenderedPageBreak/>
              <w:t>12.1.21</w:t>
            </w:r>
          </w:p>
        </w:tc>
        <w:tc>
          <w:tcPr>
            <w:tcW w:w="1152" w:type="pct"/>
            <w:gridSpan w:val="2"/>
            <w:tcBorders>
              <w:top w:val="nil"/>
              <w:left w:val="nil"/>
              <w:bottom w:val="single" w:sz="4" w:space="0" w:color="auto"/>
              <w:right w:val="single" w:sz="4" w:space="0" w:color="auto"/>
            </w:tcBorders>
            <w:shd w:val="clear" w:color="auto" w:fill="auto"/>
            <w:hideMark/>
          </w:tcPr>
          <w:p w14:paraId="18B6AC7D" w14:textId="51142F19" w:rsidR="008E5874" w:rsidRPr="00754030" w:rsidRDefault="008E5874" w:rsidP="00F87906">
            <w:pPr>
              <w:spacing w:after="0" w:line="240" w:lineRule="auto"/>
              <w:rPr>
                <w:rFonts w:ascii="Calibri" w:eastAsia="Times New Roman" w:hAnsi="Calibri" w:cs="Calibri"/>
                <w:sz w:val="24"/>
                <w:szCs w:val="24"/>
                <w:lang w:val="es-ES"/>
              </w:rPr>
            </w:pPr>
            <w:r w:rsidRPr="00754030">
              <w:rPr>
                <w:rFonts w:ascii="Calibri" w:hAnsi="Calibri" w:cs="Calibri"/>
                <w:lang w:val="es-ES"/>
              </w:rPr>
              <w:t>¿Se dispone de botellas/sistemas lavaojos y sistemas de ducha de seguridad disponibles en áreas específicas dentro de las zonas de trabajo?</w:t>
            </w:r>
          </w:p>
        </w:tc>
        <w:tc>
          <w:tcPr>
            <w:tcW w:w="92" w:type="pct"/>
            <w:tcBorders>
              <w:top w:val="nil"/>
              <w:left w:val="nil"/>
              <w:bottom w:val="nil"/>
              <w:right w:val="nil"/>
            </w:tcBorders>
            <w:shd w:val="clear" w:color="auto" w:fill="auto"/>
            <w:hideMark/>
          </w:tcPr>
          <w:p w14:paraId="3303F707" w14:textId="77777777" w:rsidR="008E5874" w:rsidRPr="00754030" w:rsidRDefault="008E5874" w:rsidP="00F87906">
            <w:pPr>
              <w:spacing w:after="0" w:line="240" w:lineRule="auto"/>
              <w:rPr>
                <w:rFonts w:ascii="Calibri" w:eastAsia="Times New Roman" w:hAnsi="Calibri" w:cs="Calibri"/>
                <w:sz w:val="24"/>
                <w:szCs w:val="24"/>
                <w:lang w:val="es-ES"/>
              </w:rPr>
            </w:pPr>
            <w:r w:rsidRPr="00754030">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3A288330" w14:textId="701DCC3E" w:rsidR="008E5874" w:rsidRPr="00754030" w:rsidRDefault="008E5874" w:rsidP="00F87906">
            <w:pPr>
              <w:spacing w:after="0" w:line="240" w:lineRule="auto"/>
              <w:rPr>
                <w:rFonts w:ascii="Calibri" w:eastAsia="Times New Roman" w:hAnsi="Calibri" w:cs="Calibri"/>
                <w:sz w:val="24"/>
                <w:szCs w:val="24"/>
                <w:lang w:val="es-ES"/>
              </w:rPr>
            </w:pPr>
            <w:r w:rsidRPr="00754030">
              <w:rPr>
                <w:rFonts w:ascii="Calibri" w:hAnsi="Calibri" w:cs="Calibri"/>
                <w:lang w:val="es-ES"/>
              </w:rPr>
              <w:t>Las duchas de seguridad y lavado de ojos deberían estar siempre instaladas en zonas cercanas al área de trabajo donde pued</w:t>
            </w:r>
            <w:r>
              <w:rPr>
                <w:rFonts w:ascii="Calibri" w:hAnsi="Calibri" w:cs="Calibri"/>
                <w:lang w:val="es-ES"/>
              </w:rPr>
              <w:t>a</w:t>
            </w:r>
            <w:r w:rsidRPr="00754030">
              <w:rPr>
                <w:rFonts w:ascii="Calibri" w:hAnsi="Calibri" w:cs="Calibri"/>
                <w:lang w:val="es-ES"/>
              </w:rPr>
              <w:t xml:space="preserve"> haber potenciales derrames.  La gente herida no sería capaz de encontrar una instalación remota.  Comprobar que todas las duchas funcionan, que se comprueban regularmente y que el suelo no es deslizante. Las botellas lavaojos deben ser marcadas con la fecha de caducidad. El evaluador debe comprobar que no se haya sobrepasado esta fecha.</w:t>
            </w:r>
          </w:p>
        </w:tc>
        <w:tc>
          <w:tcPr>
            <w:tcW w:w="260" w:type="pct"/>
            <w:tcBorders>
              <w:top w:val="nil"/>
              <w:left w:val="single" w:sz="4" w:space="0" w:color="auto"/>
              <w:bottom w:val="single" w:sz="4" w:space="0" w:color="auto"/>
              <w:right w:val="single" w:sz="4" w:space="0" w:color="auto"/>
            </w:tcBorders>
          </w:tcPr>
          <w:p w14:paraId="571B6747" w14:textId="77777777" w:rsidR="008E5874" w:rsidRPr="00754030" w:rsidRDefault="008E5874" w:rsidP="00F87906">
            <w:pPr>
              <w:spacing w:after="0" w:line="240" w:lineRule="auto"/>
              <w:rPr>
                <w:rFonts w:ascii="Calibri" w:hAnsi="Calibri" w:cs="Calibri"/>
                <w:lang w:val="es-ES"/>
              </w:rPr>
            </w:pPr>
          </w:p>
        </w:tc>
      </w:tr>
      <w:tr w:rsidR="008E5874" w:rsidRPr="00415BBE" w14:paraId="53C06F4D" w14:textId="5155F60B"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6265706F"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12.1.22</w:t>
            </w:r>
          </w:p>
        </w:tc>
        <w:tc>
          <w:tcPr>
            <w:tcW w:w="1152" w:type="pct"/>
            <w:gridSpan w:val="2"/>
            <w:tcBorders>
              <w:top w:val="nil"/>
              <w:left w:val="nil"/>
              <w:bottom w:val="single" w:sz="4" w:space="0" w:color="auto"/>
              <w:right w:val="single" w:sz="4" w:space="0" w:color="auto"/>
            </w:tcBorders>
            <w:shd w:val="clear" w:color="auto" w:fill="auto"/>
            <w:hideMark/>
          </w:tcPr>
          <w:p w14:paraId="68973288" w14:textId="2A4562B9" w:rsidR="008E5874" w:rsidRPr="00754030" w:rsidRDefault="008E5874" w:rsidP="00F87906">
            <w:pPr>
              <w:spacing w:after="0" w:line="240" w:lineRule="auto"/>
              <w:rPr>
                <w:rFonts w:ascii="Calibri" w:eastAsia="Times New Roman" w:hAnsi="Calibri" w:cs="Calibri"/>
                <w:sz w:val="24"/>
                <w:szCs w:val="24"/>
                <w:lang w:val="es-ES"/>
              </w:rPr>
            </w:pPr>
            <w:r w:rsidRPr="00754030">
              <w:rPr>
                <w:rFonts w:ascii="Calibri" w:hAnsi="Calibri" w:cs="Calibri"/>
                <w:lang w:val="es-ES"/>
              </w:rPr>
              <w:t>¿Hay señales de precaución instaladas (no fumar, uso de protección ocular, cascos, etc.)?</w:t>
            </w:r>
          </w:p>
        </w:tc>
        <w:tc>
          <w:tcPr>
            <w:tcW w:w="92" w:type="pct"/>
            <w:tcBorders>
              <w:top w:val="nil"/>
              <w:left w:val="nil"/>
              <w:bottom w:val="nil"/>
              <w:right w:val="nil"/>
            </w:tcBorders>
            <w:shd w:val="clear" w:color="auto" w:fill="auto"/>
            <w:hideMark/>
          </w:tcPr>
          <w:p w14:paraId="0B7A6DF1"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72D8648E" w14:textId="027A96F4" w:rsidR="008E5874" w:rsidRPr="00754030" w:rsidRDefault="008E5874" w:rsidP="00F87906">
            <w:pPr>
              <w:spacing w:after="0" w:line="240" w:lineRule="auto"/>
              <w:rPr>
                <w:rFonts w:ascii="Calibri" w:eastAsia="Times New Roman" w:hAnsi="Calibri" w:cs="Calibri"/>
                <w:sz w:val="24"/>
                <w:szCs w:val="24"/>
                <w:lang w:val="es-ES"/>
              </w:rPr>
            </w:pPr>
            <w:r w:rsidRPr="00754030">
              <w:rPr>
                <w:rFonts w:ascii="Calibri" w:hAnsi="Calibri" w:cs="Calibri"/>
                <w:lang w:val="es-ES"/>
              </w:rPr>
              <w:t>Las señales de seguridad sirven a la gente para recordar las buenas prácticas.   Las figuras siempre son más útiles que cualquier texto.  Es importante mostrar a la gente que la utilización del equipo de seguridad es en su propio interés.</w:t>
            </w:r>
          </w:p>
        </w:tc>
        <w:tc>
          <w:tcPr>
            <w:tcW w:w="260" w:type="pct"/>
            <w:tcBorders>
              <w:top w:val="nil"/>
              <w:left w:val="single" w:sz="4" w:space="0" w:color="auto"/>
              <w:bottom w:val="single" w:sz="4" w:space="0" w:color="auto"/>
              <w:right w:val="single" w:sz="4" w:space="0" w:color="auto"/>
            </w:tcBorders>
          </w:tcPr>
          <w:p w14:paraId="69CCE95F" w14:textId="77777777" w:rsidR="008E5874" w:rsidRPr="00754030" w:rsidRDefault="008E5874" w:rsidP="00F87906">
            <w:pPr>
              <w:spacing w:after="0" w:line="240" w:lineRule="auto"/>
              <w:rPr>
                <w:rFonts w:ascii="Calibri" w:hAnsi="Calibri" w:cs="Calibri"/>
                <w:lang w:val="es-ES"/>
              </w:rPr>
            </w:pPr>
          </w:p>
        </w:tc>
      </w:tr>
      <w:tr w:rsidR="008E5874" w:rsidRPr="00415BBE" w14:paraId="4FB79BBA" w14:textId="7521D87F"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187AB3BE"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12.1.23</w:t>
            </w:r>
          </w:p>
        </w:tc>
        <w:tc>
          <w:tcPr>
            <w:tcW w:w="1152" w:type="pct"/>
            <w:gridSpan w:val="2"/>
            <w:tcBorders>
              <w:top w:val="nil"/>
              <w:left w:val="nil"/>
              <w:bottom w:val="single" w:sz="4" w:space="0" w:color="auto"/>
              <w:right w:val="single" w:sz="4" w:space="0" w:color="auto"/>
            </w:tcBorders>
            <w:shd w:val="clear" w:color="auto" w:fill="auto"/>
            <w:hideMark/>
          </w:tcPr>
          <w:p w14:paraId="364E408A" w14:textId="71885BB4" w:rsidR="008E5874" w:rsidRPr="00754030" w:rsidRDefault="008E5874" w:rsidP="00F87906">
            <w:pPr>
              <w:spacing w:after="0" w:line="240" w:lineRule="auto"/>
              <w:rPr>
                <w:rFonts w:ascii="Calibri" w:eastAsia="Times New Roman" w:hAnsi="Calibri" w:cs="Calibri"/>
                <w:sz w:val="24"/>
                <w:szCs w:val="24"/>
                <w:lang w:val="es-ES"/>
              </w:rPr>
            </w:pPr>
            <w:r w:rsidRPr="00754030">
              <w:rPr>
                <w:rFonts w:ascii="Calibri" w:hAnsi="Calibri" w:cs="Calibri"/>
                <w:lang w:val="es-ES"/>
              </w:rPr>
              <w:t>¿Es adecuado el drenaje del suelo y la contención de agua del recinto para asegurar la continuidad de las operaciones?</w:t>
            </w:r>
          </w:p>
        </w:tc>
        <w:tc>
          <w:tcPr>
            <w:tcW w:w="92" w:type="pct"/>
            <w:tcBorders>
              <w:top w:val="nil"/>
              <w:left w:val="nil"/>
              <w:bottom w:val="nil"/>
              <w:right w:val="nil"/>
            </w:tcBorders>
            <w:shd w:val="clear" w:color="auto" w:fill="auto"/>
            <w:hideMark/>
          </w:tcPr>
          <w:p w14:paraId="730EB0AB" w14:textId="77777777" w:rsidR="008E5874" w:rsidRPr="00754030" w:rsidRDefault="008E5874" w:rsidP="00F87906">
            <w:pPr>
              <w:spacing w:after="0" w:line="240" w:lineRule="auto"/>
              <w:rPr>
                <w:rFonts w:ascii="Calibri" w:eastAsia="Times New Roman" w:hAnsi="Calibri" w:cs="Calibri"/>
                <w:sz w:val="24"/>
                <w:szCs w:val="24"/>
                <w:lang w:val="es-ES"/>
              </w:rPr>
            </w:pPr>
            <w:r w:rsidRPr="00754030">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159C755A" w14:textId="63FA35AF" w:rsidR="008E5874" w:rsidRPr="00754030" w:rsidRDefault="008E5874" w:rsidP="00F87906">
            <w:pPr>
              <w:spacing w:after="0" w:line="240" w:lineRule="auto"/>
              <w:rPr>
                <w:rFonts w:ascii="Calibri" w:eastAsia="Times New Roman" w:hAnsi="Calibri" w:cs="Calibri"/>
                <w:sz w:val="24"/>
                <w:szCs w:val="24"/>
                <w:lang w:val="es-ES"/>
              </w:rPr>
            </w:pPr>
            <w:r w:rsidRPr="00754030">
              <w:rPr>
                <w:rFonts w:ascii="Calibri" w:hAnsi="Calibri" w:cs="Calibri"/>
                <w:lang w:val="es-ES"/>
              </w:rPr>
              <w:t xml:space="preserve">En caso de fuertes lluvias, inundaciones y extinción de fuegos el sistema de drenaje de agua y/o el sistema de contención de agua debería ser lo bastante grandes para prevenir un largo periodo de interrupción en el trabajo. </w:t>
            </w:r>
          </w:p>
        </w:tc>
        <w:tc>
          <w:tcPr>
            <w:tcW w:w="260" w:type="pct"/>
            <w:tcBorders>
              <w:top w:val="nil"/>
              <w:left w:val="single" w:sz="4" w:space="0" w:color="auto"/>
              <w:bottom w:val="single" w:sz="4" w:space="0" w:color="auto"/>
              <w:right w:val="single" w:sz="4" w:space="0" w:color="auto"/>
            </w:tcBorders>
          </w:tcPr>
          <w:p w14:paraId="2E7B6B10" w14:textId="77777777" w:rsidR="008E5874" w:rsidRPr="00754030" w:rsidRDefault="008E5874" w:rsidP="00F87906">
            <w:pPr>
              <w:spacing w:after="0" w:line="240" w:lineRule="auto"/>
              <w:rPr>
                <w:rFonts w:ascii="Calibri" w:hAnsi="Calibri" w:cs="Calibri"/>
                <w:lang w:val="es-ES"/>
              </w:rPr>
            </w:pPr>
          </w:p>
        </w:tc>
      </w:tr>
      <w:tr w:rsidR="008E5874" w:rsidRPr="00415BBE" w14:paraId="6D2C2B56" w14:textId="4FC70015"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51DE14EC"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12.1.24</w:t>
            </w:r>
          </w:p>
        </w:tc>
        <w:tc>
          <w:tcPr>
            <w:tcW w:w="1152" w:type="pct"/>
            <w:gridSpan w:val="2"/>
            <w:tcBorders>
              <w:top w:val="nil"/>
              <w:left w:val="nil"/>
              <w:bottom w:val="single" w:sz="4" w:space="0" w:color="auto"/>
              <w:right w:val="single" w:sz="4" w:space="0" w:color="auto"/>
            </w:tcBorders>
            <w:shd w:val="clear" w:color="auto" w:fill="auto"/>
            <w:hideMark/>
          </w:tcPr>
          <w:p w14:paraId="4FD58038" w14:textId="3B108DF7" w:rsidR="008E5874" w:rsidRPr="00754030" w:rsidRDefault="008E5874" w:rsidP="00F87906">
            <w:pPr>
              <w:spacing w:after="0" w:line="240" w:lineRule="auto"/>
              <w:rPr>
                <w:rFonts w:ascii="Calibri" w:eastAsia="Times New Roman" w:hAnsi="Calibri" w:cs="Calibri"/>
                <w:sz w:val="24"/>
                <w:szCs w:val="24"/>
                <w:lang w:val="es-ES"/>
              </w:rPr>
            </w:pPr>
            <w:r w:rsidRPr="00754030">
              <w:rPr>
                <w:rFonts w:ascii="Calibri" w:hAnsi="Calibri" w:cs="Calibri"/>
                <w:lang w:val="es-ES"/>
              </w:rPr>
              <w:t>¿Se dispone de puestos de primeros auxilios accesibles y preparados para asegurar un rápido tratamient</w:t>
            </w:r>
            <w:r>
              <w:rPr>
                <w:rFonts w:ascii="Calibri" w:hAnsi="Calibri" w:cs="Calibri"/>
                <w:lang w:val="es-ES"/>
              </w:rPr>
              <w:t>o</w:t>
            </w:r>
            <w:r w:rsidRPr="00754030">
              <w:rPr>
                <w:rFonts w:ascii="Calibri" w:hAnsi="Calibri" w:cs="Calibri"/>
                <w:lang w:val="es-ES"/>
              </w:rPr>
              <w:t>?</w:t>
            </w:r>
          </w:p>
        </w:tc>
        <w:tc>
          <w:tcPr>
            <w:tcW w:w="92" w:type="pct"/>
            <w:tcBorders>
              <w:top w:val="nil"/>
              <w:left w:val="nil"/>
              <w:bottom w:val="nil"/>
              <w:right w:val="nil"/>
            </w:tcBorders>
            <w:shd w:val="clear" w:color="auto" w:fill="auto"/>
            <w:hideMark/>
          </w:tcPr>
          <w:p w14:paraId="4CA4C00E" w14:textId="77777777" w:rsidR="008E5874" w:rsidRPr="00754030" w:rsidRDefault="008E5874" w:rsidP="00F87906">
            <w:pPr>
              <w:spacing w:after="0" w:line="240" w:lineRule="auto"/>
              <w:rPr>
                <w:rFonts w:ascii="Calibri" w:eastAsia="Times New Roman" w:hAnsi="Calibri" w:cs="Calibri"/>
                <w:sz w:val="24"/>
                <w:szCs w:val="24"/>
                <w:lang w:val="es-ES"/>
              </w:rPr>
            </w:pPr>
            <w:r w:rsidRPr="00754030">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6768BF83" w14:textId="0D4163CE" w:rsidR="008E5874" w:rsidRPr="00754030" w:rsidRDefault="008E5874" w:rsidP="00F87906">
            <w:pPr>
              <w:spacing w:after="0" w:line="240" w:lineRule="auto"/>
              <w:rPr>
                <w:rFonts w:ascii="Calibri" w:eastAsia="Times New Roman" w:hAnsi="Calibri" w:cs="Calibri"/>
                <w:sz w:val="24"/>
                <w:szCs w:val="24"/>
                <w:lang w:val="es-ES"/>
              </w:rPr>
            </w:pPr>
            <w:r w:rsidRPr="00754030">
              <w:rPr>
                <w:rFonts w:ascii="Calibri" w:hAnsi="Calibri" w:cs="Calibri"/>
                <w:lang w:val="es-ES"/>
              </w:rPr>
              <w:t>El evaluador debería comprobar el cumplimiento de la legislación aplicable.  El evaluador debería también comprobar si el contenido del botiquín está completo y dentro de la fecha de caducidad.</w:t>
            </w:r>
          </w:p>
        </w:tc>
        <w:tc>
          <w:tcPr>
            <w:tcW w:w="260" w:type="pct"/>
            <w:tcBorders>
              <w:top w:val="nil"/>
              <w:left w:val="single" w:sz="4" w:space="0" w:color="auto"/>
              <w:bottom w:val="single" w:sz="4" w:space="0" w:color="auto"/>
              <w:right w:val="single" w:sz="4" w:space="0" w:color="auto"/>
            </w:tcBorders>
          </w:tcPr>
          <w:p w14:paraId="205AF31B" w14:textId="77777777" w:rsidR="008E5874" w:rsidRPr="00754030" w:rsidRDefault="008E5874" w:rsidP="00F87906">
            <w:pPr>
              <w:spacing w:after="0" w:line="240" w:lineRule="auto"/>
              <w:rPr>
                <w:rFonts w:ascii="Calibri" w:hAnsi="Calibri" w:cs="Calibri"/>
                <w:lang w:val="es-ES"/>
              </w:rPr>
            </w:pPr>
          </w:p>
        </w:tc>
      </w:tr>
      <w:tr w:rsidR="008E5874" w:rsidRPr="00415BBE" w14:paraId="69AB000E" w14:textId="5C2D259A" w:rsidTr="008E5874">
        <w:trPr>
          <w:trHeight w:val="500"/>
          <w:jc w:val="center"/>
        </w:trPr>
        <w:tc>
          <w:tcPr>
            <w:tcW w:w="457" w:type="pct"/>
            <w:tcBorders>
              <w:top w:val="nil"/>
              <w:left w:val="single" w:sz="4" w:space="0" w:color="auto"/>
              <w:bottom w:val="single" w:sz="4" w:space="0" w:color="auto"/>
              <w:right w:val="single" w:sz="4" w:space="0" w:color="auto"/>
            </w:tcBorders>
            <w:shd w:val="clear" w:color="auto" w:fill="auto"/>
            <w:hideMark/>
          </w:tcPr>
          <w:p w14:paraId="528778EE" w14:textId="02C82DB7" w:rsidR="008E5874" w:rsidRPr="00982264" w:rsidRDefault="008E5874" w:rsidP="00F87906">
            <w:pPr>
              <w:spacing w:after="0" w:line="240" w:lineRule="auto"/>
              <w:rPr>
                <w:rFonts w:ascii="Calibri" w:eastAsia="Times New Roman" w:hAnsi="Calibri" w:cs="Calibri"/>
                <w:b/>
                <w:bCs/>
                <w:color w:val="00B050"/>
                <w:sz w:val="24"/>
                <w:szCs w:val="24"/>
                <w:lang w:val="es-ES"/>
              </w:rPr>
            </w:pPr>
            <w:r w:rsidRPr="00982264">
              <w:rPr>
                <w:rFonts w:ascii="Calibri" w:eastAsia="Times New Roman" w:hAnsi="Calibri" w:cs="Calibri"/>
                <w:b/>
                <w:bCs/>
                <w:color w:val="00B050"/>
                <w:sz w:val="24"/>
                <w:szCs w:val="24"/>
                <w:lang w:val="es-ES"/>
              </w:rPr>
              <w:t>12.2.</w:t>
            </w:r>
          </w:p>
        </w:tc>
        <w:tc>
          <w:tcPr>
            <w:tcW w:w="1152" w:type="pct"/>
            <w:gridSpan w:val="2"/>
            <w:tcBorders>
              <w:top w:val="nil"/>
              <w:left w:val="nil"/>
              <w:bottom w:val="single" w:sz="4" w:space="0" w:color="auto"/>
              <w:right w:val="single" w:sz="4" w:space="0" w:color="auto"/>
            </w:tcBorders>
            <w:shd w:val="clear" w:color="auto" w:fill="auto"/>
            <w:hideMark/>
          </w:tcPr>
          <w:p w14:paraId="32371183" w14:textId="6879F713" w:rsidR="008E5874" w:rsidRPr="00B36CED" w:rsidRDefault="008E5874" w:rsidP="00F87906">
            <w:pPr>
              <w:pStyle w:val="Ttulo2"/>
            </w:pPr>
            <w:bookmarkStart w:id="26" w:name="_Lavado_de_cisternas"/>
            <w:bookmarkEnd w:id="26"/>
            <w:r w:rsidRPr="00754030">
              <w:t>L</w:t>
            </w:r>
            <w:r>
              <w:t>impieza</w:t>
            </w:r>
            <w:r w:rsidRPr="00754030">
              <w:t xml:space="preserve"> de cisternas y descontaminación</w:t>
            </w:r>
          </w:p>
        </w:tc>
        <w:tc>
          <w:tcPr>
            <w:tcW w:w="92" w:type="pct"/>
            <w:tcBorders>
              <w:top w:val="nil"/>
              <w:left w:val="nil"/>
              <w:bottom w:val="nil"/>
              <w:right w:val="single" w:sz="4" w:space="0" w:color="auto"/>
            </w:tcBorders>
            <w:shd w:val="clear" w:color="auto" w:fill="auto"/>
            <w:hideMark/>
          </w:tcPr>
          <w:p w14:paraId="05A79A45" w14:textId="77777777" w:rsidR="008E5874" w:rsidRPr="00B36CED" w:rsidRDefault="008E5874" w:rsidP="00F87906">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w:t>
            </w:r>
          </w:p>
        </w:tc>
        <w:tc>
          <w:tcPr>
            <w:tcW w:w="3039" w:type="pct"/>
            <w:tcBorders>
              <w:top w:val="nil"/>
              <w:left w:val="nil"/>
              <w:bottom w:val="single" w:sz="4" w:space="0" w:color="auto"/>
              <w:right w:val="single" w:sz="4" w:space="0" w:color="auto"/>
            </w:tcBorders>
            <w:shd w:val="clear" w:color="auto" w:fill="auto"/>
            <w:hideMark/>
          </w:tcPr>
          <w:p w14:paraId="09D60E14" w14:textId="5FF32B0E" w:rsidR="008E5874" w:rsidRPr="00B36CED" w:rsidRDefault="008E5874" w:rsidP="00F87906">
            <w:pPr>
              <w:spacing w:after="0" w:line="240" w:lineRule="auto"/>
              <w:rPr>
                <w:rFonts w:ascii="Calibri" w:eastAsia="Times New Roman" w:hAnsi="Calibri" w:cs="Calibri"/>
                <w:b/>
                <w:bCs/>
                <w:sz w:val="24"/>
                <w:szCs w:val="24"/>
                <w:u w:val="single"/>
                <w:lang w:val="es-ES"/>
              </w:rPr>
            </w:pPr>
            <w:r w:rsidRPr="00754030">
              <w:rPr>
                <w:rFonts w:ascii="Calibri" w:eastAsia="Times New Roman" w:hAnsi="Calibri" w:cs="Calibri"/>
                <w:b/>
                <w:bCs/>
                <w:sz w:val="24"/>
                <w:szCs w:val="24"/>
                <w:u w:val="single"/>
                <w:lang w:val="es-ES"/>
              </w:rPr>
              <w:t>L</w:t>
            </w:r>
            <w:r>
              <w:rPr>
                <w:rFonts w:ascii="Calibri" w:eastAsia="Times New Roman" w:hAnsi="Calibri" w:cs="Calibri"/>
                <w:b/>
                <w:bCs/>
                <w:sz w:val="24"/>
                <w:szCs w:val="24"/>
                <w:u w:val="single"/>
                <w:lang w:val="es-ES"/>
              </w:rPr>
              <w:t>impieza</w:t>
            </w:r>
            <w:r w:rsidRPr="00754030">
              <w:rPr>
                <w:rFonts w:ascii="Calibri" w:eastAsia="Times New Roman" w:hAnsi="Calibri" w:cs="Calibri"/>
                <w:b/>
                <w:bCs/>
                <w:sz w:val="24"/>
                <w:szCs w:val="24"/>
                <w:u w:val="single"/>
                <w:lang w:val="es-ES"/>
              </w:rPr>
              <w:t xml:space="preserve"> de cisternas y descontaminación</w:t>
            </w:r>
          </w:p>
        </w:tc>
        <w:tc>
          <w:tcPr>
            <w:tcW w:w="260" w:type="pct"/>
            <w:tcBorders>
              <w:top w:val="nil"/>
              <w:left w:val="nil"/>
              <w:bottom w:val="single" w:sz="4" w:space="0" w:color="auto"/>
              <w:right w:val="single" w:sz="4" w:space="0" w:color="auto"/>
            </w:tcBorders>
          </w:tcPr>
          <w:p w14:paraId="4B087A22" w14:textId="77777777" w:rsidR="008E5874" w:rsidRPr="00754030" w:rsidRDefault="008E5874" w:rsidP="00F87906">
            <w:pPr>
              <w:spacing w:after="0" w:line="240" w:lineRule="auto"/>
              <w:rPr>
                <w:rFonts w:ascii="Calibri" w:eastAsia="Times New Roman" w:hAnsi="Calibri" w:cs="Calibri"/>
                <w:b/>
                <w:bCs/>
                <w:sz w:val="24"/>
                <w:szCs w:val="24"/>
                <w:u w:val="single"/>
                <w:lang w:val="es-ES"/>
              </w:rPr>
            </w:pPr>
          </w:p>
        </w:tc>
      </w:tr>
      <w:tr w:rsidR="008E5874" w:rsidRPr="00415BBE" w14:paraId="5C6ED227" w14:textId="1F42477D"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602E0162" w14:textId="1F003394" w:rsidR="008E5874" w:rsidRPr="00982264" w:rsidRDefault="008E5874" w:rsidP="00F87906">
            <w:pPr>
              <w:spacing w:after="0" w:line="240" w:lineRule="auto"/>
              <w:rPr>
                <w:rFonts w:ascii="Calibri" w:eastAsia="Times New Roman" w:hAnsi="Calibri" w:cs="Calibri"/>
                <w:color w:val="00B050"/>
                <w:sz w:val="24"/>
                <w:szCs w:val="24"/>
                <w:lang w:val="es-ES"/>
              </w:rPr>
            </w:pPr>
            <w:r w:rsidRPr="00982264">
              <w:rPr>
                <w:rFonts w:ascii="Calibri" w:eastAsia="Times New Roman" w:hAnsi="Calibri" w:cs="Calibri"/>
                <w:color w:val="00B050"/>
                <w:sz w:val="24"/>
                <w:szCs w:val="24"/>
                <w:lang w:val="es-ES"/>
              </w:rPr>
              <w:t>12.2.1</w:t>
            </w:r>
          </w:p>
        </w:tc>
        <w:tc>
          <w:tcPr>
            <w:tcW w:w="1152" w:type="pct"/>
            <w:gridSpan w:val="2"/>
            <w:tcBorders>
              <w:top w:val="nil"/>
              <w:left w:val="nil"/>
              <w:bottom w:val="single" w:sz="4" w:space="0" w:color="auto"/>
              <w:right w:val="single" w:sz="4" w:space="0" w:color="auto"/>
            </w:tcBorders>
            <w:shd w:val="clear" w:color="auto" w:fill="auto"/>
            <w:hideMark/>
          </w:tcPr>
          <w:p w14:paraId="5FF806CF" w14:textId="60CA0A10" w:rsidR="008E5874" w:rsidRPr="00754030" w:rsidRDefault="008E5874" w:rsidP="00F87906">
            <w:pPr>
              <w:spacing w:after="0" w:line="240" w:lineRule="auto"/>
              <w:rPr>
                <w:rFonts w:ascii="Calibri" w:eastAsia="Times New Roman" w:hAnsi="Calibri" w:cs="Calibri"/>
                <w:sz w:val="24"/>
                <w:szCs w:val="24"/>
                <w:lang w:val="es-ES"/>
              </w:rPr>
            </w:pPr>
            <w:r w:rsidRPr="00754030">
              <w:rPr>
                <w:rFonts w:ascii="Calibri" w:hAnsi="Calibri" w:cs="Calibri"/>
                <w:lang w:val="es-ES"/>
              </w:rPr>
              <w:t>¿Están los sistemas calientes (vapor) y tuberías de trabajo correctamente aisladas?</w:t>
            </w:r>
          </w:p>
        </w:tc>
        <w:tc>
          <w:tcPr>
            <w:tcW w:w="92" w:type="pct"/>
            <w:tcBorders>
              <w:top w:val="nil"/>
              <w:left w:val="nil"/>
              <w:bottom w:val="nil"/>
              <w:right w:val="nil"/>
            </w:tcBorders>
            <w:shd w:val="clear" w:color="auto" w:fill="auto"/>
            <w:hideMark/>
          </w:tcPr>
          <w:p w14:paraId="492A16DB" w14:textId="77777777" w:rsidR="008E5874" w:rsidRPr="00754030" w:rsidRDefault="008E5874" w:rsidP="00F87906">
            <w:pPr>
              <w:spacing w:after="0" w:line="240" w:lineRule="auto"/>
              <w:rPr>
                <w:rFonts w:ascii="Calibri" w:eastAsia="Times New Roman" w:hAnsi="Calibri" w:cs="Calibri"/>
                <w:sz w:val="24"/>
                <w:szCs w:val="24"/>
                <w:lang w:val="es-ES"/>
              </w:rPr>
            </w:pPr>
            <w:r w:rsidRPr="00754030">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6EBB995C" w14:textId="48EA29A0" w:rsidR="008E5874" w:rsidRPr="00754030" w:rsidRDefault="008E5874" w:rsidP="00F87906">
            <w:pPr>
              <w:spacing w:after="0" w:line="240" w:lineRule="auto"/>
              <w:rPr>
                <w:rFonts w:ascii="Calibri" w:eastAsia="Times New Roman" w:hAnsi="Calibri" w:cs="Calibri"/>
                <w:sz w:val="24"/>
                <w:szCs w:val="24"/>
                <w:lang w:val="es-ES"/>
              </w:rPr>
            </w:pPr>
            <w:r w:rsidRPr="00754030">
              <w:rPr>
                <w:rFonts w:ascii="Calibri" w:hAnsi="Calibri" w:cs="Calibri"/>
                <w:lang w:val="es-ES"/>
              </w:rPr>
              <w:t>Comprobar que los sistemas de calor (calderas) y las tuberías están aisladas para proteger al personal operativo de posibles quemaduras.</w:t>
            </w:r>
          </w:p>
        </w:tc>
        <w:tc>
          <w:tcPr>
            <w:tcW w:w="260" w:type="pct"/>
            <w:tcBorders>
              <w:top w:val="nil"/>
              <w:left w:val="single" w:sz="4" w:space="0" w:color="auto"/>
              <w:bottom w:val="single" w:sz="4" w:space="0" w:color="auto"/>
              <w:right w:val="single" w:sz="4" w:space="0" w:color="auto"/>
            </w:tcBorders>
          </w:tcPr>
          <w:p w14:paraId="4CBD57C8" w14:textId="77777777" w:rsidR="008E5874" w:rsidRPr="00754030" w:rsidRDefault="008E5874" w:rsidP="00F87906">
            <w:pPr>
              <w:spacing w:after="0" w:line="240" w:lineRule="auto"/>
              <w:rPr>
                <w:rFonts w:ascii="Calibri" w:hAnsi="Calibri" w:cs="Calibri"/>
                <w:lang w:val="es-ES"/>
              </w:rPr>
            </w:pPr>
          </w:p>
        </w:tc>
      </w:tr>
      <w:tr w:rsidR="008E5874" w:rsidRPr="00415BBE" w14:paraId="5BCEA430" w14:textId="16DD778A"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2280FF3B" w14:textId="2F05180A" w:rsidR="008E5874" w:rsidRPr="00982264" w:rsidRDefault="008E5874" w:rsidP="00F87906">
            <w:pPr>
              <w:spacing w:after="0" w:line="240" w:lineRule="auto"/>
              <w:rPr>
                <w:rFonts w:ascii="Calibri" w:eastAsia="Times New Roman" w:hAnsi="Calibri" w:cs="Calibri"/>
                <w:color w:val="00B050"/>
                <w:sz w:val="24"/>
                <w:szCs w:val="24"/>
                <w:lang w:val="es-ES"/>
              </w:rPr>
            </w:pPr>
            <w:r w:rsidRPr="00982264">
              <w:rPr>
                <w:rFonts w:ascii="Calibri" w:eastAsia="Times New Roman" w:hAnsi="Calibri" w:cs="Calibri"/>
                <w:color w:val="00B050"/>
                <w:sz w:val="24"/>
                <w:szCs w:val="24"/>
                <w:lang w:val="es-ES"/>
              </w:rPr>
              <w:t>12.2.2</w:t>
            </w:r>
          </w:p>
        </w:tc>
        <w:tc>
          <w:tcPr>
            <w:tcW w:w="1152" w:type="pct"/>
            <w:gridSpan w:val="2"/>
            <w:tcBorders>
              <w:top w:val="nil"/>
              <w:left w:val="nil"/>
              <w:bottom w:val="single" w:sz="4" w:space="0" w:color="auto"/>
              <w:right w:val="single" w:sz="4" w:space="0" w:color="auto"/>
            </w:tcBorders>
            <w:shd w:val="clear" w:color="auto" w:fill="auto"/>
            <w:hideMark/>
          </w:tcPr>
          <w:p w14:paraId="49CC44D6" w14:textId="35FFE55D" w:rsidR="008E5874" w:rsidRPr="00754030" w:rsidRDefault="008E5874" w:rsidP="00F87906">
            <w:pPr>
              <w:spacing w:after="0" w:line="240" w:lineRule="auto"/>
              <w:rPr>
                <w:rFonts w:ascii="Calibri" w:eastAsia="Times New Roman" w:hAnsi="Calibri" w:cs="Calibri"/>
                <w:sz w:val="24"/>
                <w:szCs w:val="24"/>
                <w:lang w:val="es-ES"/>
              </w:rPr>
            </w:pPr>
            <w:r w:rsidRPr="00754030">
              <w:rPr>
                <w:rFonts w:ascii="Calibri" w:hAnsi="Calibri" w:cs="Calibri"/>
                <w:lang w:val="es-ES"/>
              </w:rPr>
              <w:t>¿Está todo el equipamiento de lavado (incluyendo plataformas, sistemas de vapor y tuberías) protegido de posibles colisiones por parte de los vehículos?</w:t>
            </w:r>
          </w:p>
        </w:tc>
        <w:tc>
          <w:tcPr>
            <w:tcW w:w="92" w:type="pct"/>
            <w:tcBorders>
              <w:top w:val="nil"/>
              <w:left w:val="nil"/>
              <w:bottom w:val="nil"/>
              <w:right w:val="nil"/>
            </w:tcBorders>
            <w:shd w:val="clear" w:color="auto" w:fill="auto"/>
            <w:hideMark/>
          </w:tcPr>
          <w:p w14:paraId="3C79ADBE" w14:textId="77777777" w:rsidR="008E5874" w:rsidRPr="00754030" w:rsidRDefault="008E5874" w:rsidP="00F87906">
            <w:pPr>
              <w:spacing w:after="0" w:line="240" w:lineRule="auto"/>
              <w:rPr>
                <w:rFonts w:ascii="Calibri" w:eastAsia="Times New Roman" w:hAnsi="Calibri" w:cs="Calibri"/>
                <w:sz w:val="24"/>
                <w:szCs w:val="24"/>
                <w:lang w:val="es-ES"/>
              </w:rPr>
            </w:pPr>
            <w:r w:rsidRPr="00754030">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230B305C" w14:textId="15A2F227" w:rsidR="008E5874" w:rsidRPr="00754030" w:rsidRDefault="008E5874" w:rsidP="00F87906">
            <w:pPr>
              <w:spacing w:after="0" w:line="240" w:lineRule="auto"/>
              <w:rPr>
                <w:rFonts w:ascii="Calibri" w:eastAsia="Times New Roman" w:hAnsi="Calibri" w:cs="Calibri"/>
                <w:sz w:val="24"/>
                <w:szCs w:val="24"/>
                <w:lang w:val="es-ES"/>
              </w:rPr>
            </w:pPr>
            <w:r w:rsidRPr="00754030">
              <w:rPr>
                <w:rFonts w:ascii="Calibri" w:hAnsi="Calibri" w:cs="Calibri"/>
                <w:lang w:val="es-ES"/>
              </w:rPr>
              <w:t>Comprobar que los sistemas de calor (calderas) y las tuberías están protegidas del movimiento de los vehículos</w:t>
            </w:r>
          </w:p>
        </w:tc>
        <w:tc>
          <w:tcPr>
            <w:tcW w:w="260" w:type="pct"/>
            <w:tcBorders>
              <w:top w:val="nil"/>
              <w:left w:val="single" w:sz="4" w:space="0" w:color="auto"/>
              <w:bottom w:val="single" w:sz="4" w:space="0" w:color="auto"/>
              <w:right w:val="single" w:sz="4" w:space="0" w:color="auto"/>
            </w:tcBorders>
          </w:tcPr>
          <w:p w14:paraId="493FA17B" w14:textId="77777777" w:rsidR="008E5874" w:rsidRPr="00754030" w:rsidRDefault="008E5874" w:rsidP="00F87906">
            <w:pPr>
              <w:spacing w:after="0" w:line="240" w:lineRule="auto"/>
              <w:rPr>
                <w:rFonts w:ascii="Calibri" w:hAnsi="Calibri" w:cs="Calibri"/>
                <w:lang w:val="es-ES"/>
              </w:rPr>
            </w:pPr>
          </w:p>
        </w:tc>
      </w:tr>
      <w:tr w:rsidR="008E5874" w:rsidRPr="00415BBE" w14:paraId="75F260C3" w14:textId="2922B5F0"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217DA87F" w14:textId="25A227E0" w:rsidR="008E5874" w:rsidRPr="00982264" w:rsidRDefault="008E5874" w:rsidP="00F87906">
            <w:pPr>
              <w:spacing w:after="0" w:line="240" w:lineRule="auto"/>
              <w:rPr>
                <w:rFonts w:ascii="Calibri" w:eastAsia="Times New Roman" w:hAnsi="Calibri" w:cs="Calibri"/>
                <w:color w:val="00B050"/>
                <w:sz w:val="24"/>
                <w:szCs w:val="24"/>
                <w:lang w:val="es-ES"/>
              </w:rPr>
            </w:pPr>
            <w:r w:rsidRPr="00982264">
              <w:rPr>
                <w:rFonts w:ascii="Calibri" w:eastAsia="Times New Roman" w:hAnsi="Calibri" w:cs="Calibri"/>
                <w:color w:val="00B050"/>
                <w:sz w:val="24"/>
                <w:szCs w:val="24"/>
                <w:lang w:val="es-ES"/>
              </w:rPr>
              <w:t>12.2.3</w:t>
            </w:r>
          </w:p>
        </w:tc>
        <w:tc>
          <w:tcPr>
            <w:tcW w:w="1152" w:type="pct"/>
            <w:gridSpan w:val="2"/>
            <w:tcBorders>
              <w:top w:val="nil"/>
              <w:left w:val="nil"/>
              <w:bottom w:val="single" w:sz="4" w:space="0" w:color="auto"/>
              <w:right w:val="single" w:sz="4" w:space="0" w:color="auto"/>
            </w:tcBorders>
            <w:shd w:val="clear" w:color="auto" w:fill="auto"/>
            <w:hideMark/>
          </w:tcPr>
          <w:p w14:paraId="6CB5C88E" w14:textId="17AC6097" w:rsidR="008E5874" w:rsidRPr="00754030" w:rsidRDefault="008E5874" w:rsidP="00F87906">
            <w:pPr>
              <w:spacing w:after="0" w:line="240" w:lineRule="auto"/>
              <w:rPr>
                <w:rFonts w:ascii="Calibri" w:eastAsia="Times New Roman" w:hAnsi="Calibri" w:cs="Calibri"/>
                <w:sz w:val="24"/>
                <w:szCs w:val="24"/>
                <w:lang w:val="es-ES"/>
              </w:rPr>
            </w:pPr>
            <w:r w:rsidRPr="00754030">
              <w:rPr>
                <w:rFonts w:ascii="Calibri" w:hAnsi="Calibri" w:cs="Calibri"/>
                <w:lang w:val="es-ES"/>
              </w:rPr>
              <w:t>¿Están las plataformas de limpieza y las escaleras libres de riesgos de tropiezo y de envases con químicos que puedan caer a áreas de trabajo inferiores?</w:t>
            </w:r>
          </w:p>
        </w:tc>
        <w:tc>
          <w:tcPr>
            <w:tcW w:w="92" w:type="pct"/>
            <w:tcBorders>
              <w:top w:val="nil"/>
              <w:left w:val="nil"/>
              <w:bottom w:val="nil"/>
              <w:right w:val="nil"/>
            </w:tcBorders>
            <w:shd w:val="clear" w:color="auto" w:fill="auto"/>
            <w:hideMark/>
          </w:tcPr>
          <w:p w14:paraId="14DBE72D" w14:textId="77777777" w:rsidR="008E5874" w:rsidRPr="00754030" w:rsidRDefault="008E5874" w:rsidP="00F87906">
            <w:pPr>
              <w:spacing w:after="0" w:line="240" w:lineRule="auto"/>
              <w:rPr>
                <w:rFonts w:ascii="Calibri" w:eastAsia="Times New Roman" w:hAnsi="Calibri" w:cs="Calibri"/>
                <w:sz w:val="24"/>
                <w:szCs w:val="24"/>
                <w:lang w:val="es-ES"/>
              </w:rPr>
            </w:pPr>
            <w:r w:rsidRPr="00754030">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534058ED" w14:textId="09D04499" w:rsidR="008E5874" w:rsidRPr="00754030" w:rsidRDefault="008E5874" w:rsidP="00F87906">
            <w:pPr>
              <w:spacing w:after="0" w:line="240" w:lineRule="auto"/>
              <w:rPr>
                <w:rFonts w:ascii="Calibri" w:eastAsia="Times New Roman" w:hAnsi="Calibri" w:cs="Calibri"/>
                <w:sz w:val="24"/>
                <w:szCs w:val="24"/>
                <w:lang w:val="es-ES"/>
              </w:rPr>
            </w:pPr>
            <w:r w:rsidRPr="00754030">
              <w:rPr>
                <w:rFonts w:ascii="Calibri" w:hAnsi="Calibri" w:cs="Calibri"/>
                <w:lang w:val="es-ES"/>
              </w:rPr>
              <w:t>Estos riesgos deben ser identificados en la evaluación de riesgos y se deben llevar a cabo unas medidas preventivas apropiadas como almacenamiento designado en plataformas de limpieza, envases cerrados, medidas contra la pérdida de mercancía/botellas…</w:t>
            </w:r>
          </w:p>
        </w:tc>
        <w:tc>
          <w:tcPr>
            <w:tcW w:w="260" w:type="pct"/>
            <w:tcBorders>
              <w:top w:val="nil"/>
              <w:left w:val="single" w:sz="4" w:space="0" w:color="auto"/>
              <w:bottom w:val="single" w:sz="4" w:space="0" w:color="auto"/>
              <w:right w:val="single" w:sz="4" w:space="0" w:color="auto"/>
            </w:tcBorders>
          </w:tcPr>
          <w:p w14:paraId="33AA9241" w14:textId="77777777" w:rsidR="008E5874" w:rsidRPr="00754030" w:rsidRDefault="008E5874" w:rsidP="00F87906">
            <w:pPr>
              <w:spacing w:after="0" w:line="240" w:lineRule="auto"/>
              <w:rPr>
                <w:rFonts w:ascii="Calibri" w:hAnsi="Calibri" w:cs="Calibri"/>
                <w:lang w:val="es-ES"/>
              </w:rPr>
            </w:pPr>
          </w:p>
        </w:tc>
      </w:tr>
      <w:tr w:rsidR="008E5874" w:rsidRPr="00B36CED" w14:paraId="79EEE38C" w14:textId="31B987D4"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6E771179" w14:textId="353B4F5A" w:rsidR="008E5874" w:rsidRPr="00982264" w:rsidRDefault="008E5874" w:rsidP="00F87906">
            <w:pPr>
              <w:spacing w:after="0" w:line="240" w:lineRule="auto"/>
              <w:rPr>
                <w:rFonts w:ascii="Calibri" w:eastAsia="Times New Roman" w:hAnsi="Calibri" w:cs="Calibri"/>
                <w:color w:val="00B050"/>
                <w:sz w:val="24"/>
                <w:szCs w:val="24"/>
                <w:lang w:val="es-ES"/>
              </w:rPr>
            </w:pPr>
            <w:r w:rsidRPr="00982264">
              <w:rPr>
                <w:rFonts w:ascii="Calibri" w:eastAsia="Times New Roman" w:hAnsi="Calibri" w:cs="Calibri"/>
                <w:color w:val="00B050"/>
                <w:sz w:val="24"/>
                <w:szCs w:val="24"/>
                <w:lang w:val="es-ES"/>
              </w:rPr>
              <w:t>12.2.4</w:t>
            </w:r>
          </w:p>
        </w:tc>
        <w:tc>
          <w:tcPr>
            <w:tcW w:w="1152" w:type="pct"/>
            <w:gridSpan w:val="2"/>
            <w:tcBorders>
              <w:top w:val="nil"/>
              <w:left w:val="nil"/>
              <w:bottom w:val="single" w:sz="4" w:space="0" w:color="auto"/>
              <w:right w:val="single" w:sz="4" w:space="0" w:color="auto"/>
            </w:tcBorders>
            <w:shd w:val="clear" w:color="auto" w:fill="auto"/>
            <w:hideMark/>
          </w:tcPr>
          <w:p w14:paraId="68E639E1" w14:textId="02FCFBCE" w:rsidR="008E5874" w:rsidRPr="00754030" w:rsidRDefault="008E5874" w:rsidP="00F87906">
            <w:pPr>
              <w:spacing w:after="0" w:line="240" w:lineRule="auto"/>
              <w:rPr>
                <w:rFonts w:ascii="Calibri" w:eastAsia="Times New Roman" w:hAnsi="Calibri" w:cs="Calibri"/>
                <w:sz w:val="24"/>
                <w:szCs w:val="24"/>
                <w:lang w:val="es-ES"/>
              </w:rPr>
            </w:pPr>
            <w:r w:rsidRPr="00754030">
              <w:rPr>
                <w:rFonts w:ascii="Calibri" w:hAnsi="Calibri" w:cs="Calibri"/>
                <w:lang w:val="es-ES"/>
              </w:rPr>
              <w:t xml:space="preserve">¿Se dispone de iluminación de inspección y entrada al tanque de </w:t>
            </w:r>
            <w:r w:rsidRPr="00754030">
              <w:rPr>
                <w:rFonts w:ascii="Calibri" w:hAnsi="Calibri" w:cs="Calibri"/>
                <w:lang w:val="es-ES"/>
              </w:rPr>
              <w:lastRenderedPageBreak/>
              <w:t>acuerdo con la zonificación ATEX de las instalaciones?</w:t>
            </w:r>
          </w:p>
        </w:tc>
        <w:tc>
          <w:tcPr>
            <w:tcW w:w="92" w:type="pct"/>
            <w:tcBorders>
              <w:top w:val="nil"/>
              <w:left w:val="nil"/>
              <w:bottom w:val="nil"/>
              <w:right w:val="nil"/>
            </w:tcBorders>
            <w:shd w:val="clear" w:color="auto" w:fill="auto"/>
            <w:hideMark/>
          </w:tcPr>
          <w:p w14:paraId="63474E5E" w14:textId="77777777" w:rsidR="008E5874" w:rsidRPr="00754030" w:rsidRDefault="008E5874" w:rsidP="00F87906">
            <w:pPr>
              <w:spacing w:after="0" w:line="240" w:lineRule="auto"/>
              <w:rPr>
                <w:rFonts w:ascii="Calibri" w:eastAsia="Times New Roman" w:hAnsi="Calibri" w:cs="Calibri"/>
                <w:sz w:val="24"/>
                <w:szCs w:val="24"/>
                <w:lang w:val="es-ES"/>
              </w:rPr>
            </w:pPr>
            <w:r w:rsidRPr="00754030">
              <w:rPr>
                <w:rFonts w:ascii="Calibri" w:eastAsia="Times New Roman" w:hAnsi="Calibri" w:cs="Calibri"/>
                <w:sz w:val="24"/>
                <w:szCs w:val="24"/>
                <w:lang w:val="es-ES"/>
              </w:rPr>
              <w:lastRenderedPageBreak/>
              <w:t> </w:t>
            </w:r>
          </w:p>
        </w:tc>
        <w:tc>
          <w:tcPr>
            <w:tcW w:w="3039" w:type="pct"/>
            <w:tcBorders>
              <w:top w:val="nil"/>
              <w:left w:val="single" w:sz="4" w:space="0" w:color="auto"/>
              <w:bottom w:val="single" w:sz="4" w:space="0" w:color="auto"/>
              <w:right w:val="single" w:sz="4" w:space="0" w:color="auto"/>
            </w:tcBorders>
            <w:shd w:val="clear" w:color="auto" w:fill="auto"/>
            <w:hideMark/>
          </w:tcPr>
          <w:p w14:paraId="41965FFD" w14:textId="4D4258FA" w:rsidR="008E5874" w:rsidRPr="00754030" w:rsidRDefault="008E5874" w:rsidP="00F87906">
            <w:pPr>
              <w:spacing w:after="0" w:line="240" w:lineRule="auto"/>
              <w:rPr>
                <w:rFonts w:ascii="Calibri" w:eastAsia="Times New Roman" w:hAnsi="Calibri" w:cs="Calibri"/>
                <w:sz w:val="24"/>
                <w:szCs w:val="24"/>
                <w:lang w:val="es-ES"/>
              </w:rPr>
            </w:pPr>
            <w:r w:rsidRPr="00754030">
              <w:rPr>
                <w:rFonts w:ascii="Calibri" w:hAnsi="Calibri" w:cs="Calibri"/>
                <w:lang w:val="es-ES"/>
              </w:rPr>
              <w:t xml:space="preserve">Después de limpiar la cisterna, ésta debe ser inspeccionada visualmente. Esto debe hacerse desde arriba o mediante la entrada a ella. Es necesaria una iluminación en ambos casos y debe estar de </w:t>
            </w:r>
            <w:r w:rsidRPr="00754030">
              <w:rPr>
                <w:rFonts w:ascii="Calibri" w:hAnsi="Calibri" w:cs="Calibri"/>
                <w:lang w:val="es-ES"/>
              </w:rPr>
              <w:lastRenderedPageBreak/>
              <w:t>acuerdo con las normas ATEX si es posible que en el interior del tanque hubiera gases inflamables. Directiva</w:t>
            </w:r>
            <w:r w:rsidRPr="00754030">
              <w:rPr>
                <w:rFonts w:ascii="Calibri" w:hAnsi="Calibri" w:cs="Calibri"/>
              </w:rPr>
              <w:t xml:space="preserve"> ATEX 94/9/EC y 99/92/EC.</w:t>
            </w:r>
          </w:p>
        </w:tc>
        <w:tc>
          <w:tcPr>
            <w:tcW w:w="260" w:type="pct"/>
            <w:tcBorders>
              <w:top w:val="nil"/>
              <w:left w:val="single" w:sz="4" w:space="0" w:color="auto"/>
              <w:bottom w:val="single" w:sz="4" w:space="0" w:color="auto"/>
              <w:right w:val="single" w:sz="4" w:space="0" w:color="auto"/>
            </w:tcBorders>
          </w:tcPr>
          <w:p w14:paraId="359C9D0B" w14:textId="77777777" w:rsidR="008E5874" w:rsidRPr="00754030" w:rsidRDefault="008E5874" w:rsidP="00F87906">
            <w:pPr>
              <w:spacing w:after="0" w:line="240" w:lineRule="auto"/>
              <w:rPr>
                <w:rFonts w:ascii="Calibri" w:hAnsi="Calibri" w:cs="Calibri"/>
                <w:lang w:val="es-ES"/>
              </w:rPr>
            </w:pPr>
          </w:p>
        </w:tc>
      </w:tr>
      <w:tr w:rsidR="008E5874" w:rsidRPr="00415BBE" w14:paraId="38DBC9B6" w14:textId="54417E58" w:rsidTr="008E5874">
        <w:trPr>
          <w:trHeight w:val="1245"/>
          <w:jc w:val="center"/>
        </w:trPr>
        <w:tc>
          <w:tcPr>
            <w:tcW w:w="457" w:type="pct"/>
            <w:tcBorders>
              <w:top w:val="nil"/>
              <w:left w:val="single" w:sz="4" w:space="0" w:color="auto"/>
              <w:bottom w:val="single" w:sz="4" w:space="0" w:color="auto"/>
              <w:right w:val="single" w:sz="4" w:space="0" w:color="auto"/>
            </w:tcBorders>
            <w:shd w:val="clear" w:color="auto" w:fill="auto"/>
            <w:hideMark/>
          </w:tcPr>
          <w:p w14:paraId="5C9C627A" w14:textId="5FD0FBAB" w:rsidR="008E5874" w:rsidRPr="00982264" w:rsidRDefault="008E5874" w:rsidP="00F87906">
            <w:pPr>
              <w:spacing w:after="0" w:line="240" w:lineRule="auto"/>
              <w:rPr>
                <w:rFonts w:ascii="Calibri" w:eastAsia="Times New Roman" w:hAnsi="Calibri" w:cs="Calibri"/>
                <w:color w:val="00B050"/>
                <w:sz w:val="24"/>
                <w:szCs w:val="24"/>
                <w:lang w:val="es-ES"/>
              </w:rPr>
            </w:pPr>
            <w:r w:rsidRPr="00982264">
              <w:rPr>
                <w:rFonts w:ascii="Calibri" w:eastAsia="Times New Roman" w:hAnsi="Calibri" w:cs="Calibri"/>
                <w:color w:val="00B050"/>
                <w:sz w:val="24"/>
                <w:szCs w:val="24"/>
                <w:lang w:val="es-ES"/>
              </w:rPr>
              <w:t>12.2.5</w:t>
            </w:r>
          </w:p>
        </w:tc>
        <w:tc>
          <w:tcPr>
            <w:tcW w:w="1152" w:type="pct"/>
            <w:gridSpan w:val="2"/>
            <w:tcBorders>
              <w:top w:val="nil"/>
              <w:left w:val="nil"/>
              <w:bottom w:val="single" w:sz="4" w:space="0" w:color="auto"/>
              <w:right w:val="single" w:sz="4" w:space="0" w:color="auto"/>
            </w:tcBorders>
            <w:shd w:val="clear" w:color="auto" w:fill="auto"/>
            <w:hideMark/>
          </w:tcPr>
          <w:p w14:paraId="767ABC75" w14:textId="61932D4C" w:rsidR="008E5874" w:rsidRPr="00754030" w:rsidRDefault="008E5874" w:rsidP="00F87906">
            <w:pPr>
              <w:spacing w:after="0" w:line="240" w:lineRule="auto"/>
              <w:rPr>
                <w:rFonts w:ascii="Calibri" w:eastAsia="Times New Roman" w:hAnsi="Calibri" w:cs="Calibri"/>
                <w:sz w:val="24"/>
                <w:szCs w:val="24"/>
                <w:lang w:val="es-ES"/>
              </w:rPr>
            </w:pPr>
            <w:r w:rsidRPr="00754030">
              <w:rPr>
                <w:rFonts w:ascii="Calibri" w:hAnsi="Calibri" w:cs="Calibri"/>
                <w:lang w:val="es-ES"/>
              </w:rPr>
              <w:t>¿Hay disponible y es usado el equipamiento de seguridad apropiado para estar y trabajar en condiciones de seguridad en la parte superior de la cisterna durante el lavado?</w:t>
            </w:r>
          </w:p>
        </w:tc>
        <w:tc>
          <w:tcPr>
            <w:tcW w:w="92" w:type="pct"/>
            <w:tcBorders>
              <w:top w:val="nil"/>
              <w:left w:val="nil"/>
              <w:bottom w:val="nil"/>
              <w:right w:val="nil"/>
            </w:tcBorders>
            <w:shd w:val="clear" w:color="auto" w:fill="auto"/>
            <w:hideMark/>
          </w:tcPr>
          <w:p w14:paraId="5D9CC20C" w14:textId="77777777" w:rsidR="008E5874" w:rsidRPr="00754030" w:rsidRDefault="008E5874" w:rsidP="00F87906">
            <w:pPr>
              <w:spacing w:after="0" w:line="240" w:lineRule="auto"/>
              <w:rPr>
                <w:rFonts w:ascii="Calibri" w:eastAsia="Times New Roman" w:hAnsi="Calibri" w:cs="Calibri"/>
                <w:sz w:val="24"/>
                <w:szCs w:val="24"/>
                <w:lang w:val="es-ES"/>
              </w:rPr>
            </w:pPr>
            <w:r w:rsidRPr="00754030">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61CD35C7" w14:textId="5847916C" w:rsidR="008E5874" w:rsidRPr="00754030" w:rsidRDefault="008E5874" w:rsidP="00F87906">
            <w:pPr>
              <w:spacing w:after="0" w:line="240" w:lineRule="auto"/>
              <w:rPr>
                <w:rFonts w:ascii="Calibri" w:eastAsia="Times New Roman" w:hAnsi="Calibri" w:cs="Calibri"/>
                <w:sz w:val="24"/>
                <w:szCs w:val="24"/>
                <w:lang w:val="es-ES"/>
              </w:rPr>
            </w:pPr>
            <w:r w:rsidRPr="00754030">
              <w:rPr>
                <w:rFonts w:ascii="Calibri" w:hAnsi="Calibri" w:cs="Calibri"/>
                <w:lang w:val="es-ES"/>
              </w:rPr>
              <w:t xml:space="preserve">Las caídas desde la parte superior de una cisterna son causas frecuentes de lesiones en este tipo de actividad. Los trabajadores deben utilizar cinturones de seguridad y arneses de fijación para prevenir lesiones por caída. Debe haber disponibles escaleras de seguridad. Ej.: para inspección, apertura de </w:t>
            </w:r>
            <w:r w:rsidR="006351A1">
              <w:rPr>
                <w:rFonts w:ascii="Calibri" w:hAnsi="Calibri" w:cs="Calibri"/>
                <w:lang w:val="es-ES"/>
              </w:rPr>
              <w:t>tapas de hombre</w:t>
            </w:r>
            <w:r w:rsidRPr="00754030">
              <w:rPr>
                <w:rFonts w:ascii="Calibri" w:hAnsi="Calibri" w:cs="Calibri"/>
                <w:lang w:val="es-ES"/>
              </w:rPr>
              <w:t xml:space="preserve"> DIRECTIVA 2009/104</w:t>
            </w:r>
          </w:p>
        </w:tc>
        <w:tc>
          <w:tcPr>
            <w:tcW w:w="260" w:type="pct"/>
            <w:tcBorders>
              <w:top w:val="nil"/>
              <w:left w:val="single" w:sz="4" w:space="0" w:color="auto"/>
              <w:bottom w:val="single" w:sz="4" w:space="0" w:color="auto"/>
              <w:right w:val="single" w:sz="4" w:space="0" w:color="auto"/>
            </w:tcBorders>
          </w:tcPr>
          <w:p w14:paraId="6F98DD84" w14:textId="77777777" w:rsidR="008E5874" w:rsidRPr="00754030" w:rsidRDefault="008E5874" w:rsidP="00F87906">
            <w:pPr>
              <w:spacing w:after="0" w:line="240" w:lineRule="auto"/>
              <w:rPr>
                <w:rFonts w:ascii="Calibri" w:hAnsi="Calibri" w:cs="Calibri"/>
                <w:lang w:val="es-ES"/>
              </w:rPr>
            </w:pPr>
          </w:p>
        </w:tc>
      </w:tr>
      <w:tr w:rsidR="008E5874" w:rsidRPr="00C1214F" w14:paraId="55EAB7D1" w14:textId="56771234" w:rsidTr="008E5874">
        <w:trPr>
          <w:trHeight w:val="2385"/>
          <w:jc w:val="center"/>
        </w:trPr>
        <w:tc>
          <w:tcPr>
            <w:tcW w:w="457" w:type="pct"/>
            <w:tcBorders>
              <w:top w:val="nil"/>
              <w:left w:val="single" w:sz="4" w:space="0" w:color="auto"/>
              <w:bottom w:val="single" w:sz="4" w:space="0" w:color="auto"/>
              <w:right w:val="single" w:sz="4" w:space="0" w:color="auto"/>
            </w:tcBorders>
            <w:shd w:val="clear" w:color="auto" w:fill="auto"/>
            <w:hideMark/>
          </w:tcPr>
          <w:p w14:paraId="62D61871" w14:textId="790CA573" w:rsidR="008E5874" w:rsidRPr="00982264" w:rsidRDefault="008E5874" w:rsidP="00F87906">
            <w:pPr>
              <w:spacing w:after="0" w:line="240" w:lineRule="auto"/>
              <w:rPr>
                <w:rFonts w:ascii="Calibri" w:eastAsia="Times New Roman" w:hAnsi="Calibri" w:cs="Calibri"/>
                <w:color w:val="00B050"/>
                <w:sz w:val="24"/>
                <w:szCs w:val="24"/>
                <w:lang w:val="es-ES"/>
              </w:rPr>
            </w:pPr>
            <w:r w:rsidRPr="00982264">
              <w:rPr>
                <w:rFonts w:ascii="Calibri" w:eastAsia="Times New Roman" w:hAnsi="Calibri" w:cs="Calibri"/>
                <w:color w:val="00B050"/>
                <w:sz w:val="24"/>
                <w:szCs w:val="24"/>
                <w:lang w:val="es-ES"/>
              </w:rPr>
              <w:t>12.2.6</w:t>
            </w:r>
          </w:p>
        </w:tc>
        <w:tc>
          <w:tcPr>
            <w:tcW w:w="1152" w:type="pct"/>
            <w:gridSpan w:val="2"/>
            <w:tcBorders>
              <w:top w:val="nil"/>
              <w:left w:val="nil"/>
              <w:bottom w:val="single" w:sz="4" w:space="0" w:color="auto"/>
              <w:right w:val="single" w:sz="4" w:space="0" w:color="auto"/>
            </w:tcBorders>
            <w:shd w:val="clear" w:color="auto" w:fill="auto"/>
            <w:hideMark/>
          </w:tcPr>
          <w:p w14:paraId="4A749246" w14:textId="64096837" w:rsidR="008E5874" w:rsidRPr="00754030" w:rsidRDefault="008E5874" w:rsidP="00F87906">
            <w:pPr>
              <w:spacing w:after="0" w:line="240" w:lineRule="auto"/>
              <w:rPr>
                <w:rFonts w:ascii="Calibri" w:eastAsia="Times New Roman" w:hAnsi="Calibri" w:cs="Calibri"/>
                <w:sz w:val="24"/>
                <w:szCs w:val="24"/>
                <w:lang w:val="es-ES"/>
              </w:rPr>
            </w:pPr>
            <w:r w:rsidRPr="00754030">
              <w:rPr>
                <w:rFonts w:ascii="Calibri" w:hAnsi="Calibri" w:cs="Calibri"/>
                <w:lang w:val="es-ES"/>
              </w:rPr>
              <w:t>¿Está disponible y es usado por los operarios y conductores el equipo correcto para trabajar de forma segura en la parte superior de los vehículos fuera de la zona de limpieza?</w:t>
            </w:r>
          </w:p>
        </w:tc>
        <w:tc>
          <w:tcPr>
            <w:tcW w:w="92" w:type="pct"/>
            <w:tcBorders>
              <w:top w:val="nil"/>
              <w:left w:val="nil"/>
              <w:bottom w:val="nil"/>
              <w:right w:val="nil"/>
            </w:tcBorders>
            <w:shd w:val="clear" w:color="auto" w:fill="auto"/>
            <w:hideMark/>
          </w:tcPr>
          <w:p w14:paraId="751C5E7E" w14:textId="77777777" w:rsidR="008E5874" w:rsidRPr="00754030" w:rsidRDefault="008E5874" w:rsidP="00F87906">
            <w:pPr>
              <w:spacing w:after="0" w:line="240" w:lineRule="auto"/>
              <w:rPr>
                <w:rFonts w:ascii="Calibri" w:eastAsia="Times New Roman" w:hAnsi="Calibri" w:cs="Calibri"/>
                <w:sz w:val="24"/>
                <w:szCs w:val="24"/>
                <w:lang w:val="es-ES"/>
              </w:rPr>
            </w:pPr>
            <w:r w:rsidRPr="00754030">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5C620A86" w14:textId="7B3E8277" w:rsidR="008E5874" w:rsidRPr="00C1214F" w:rsidRDefault="008E5874" w:rsidP="00F87906">
            <w:pPr>
              <w:spacing w:after="0" w:line="240" w:lineRule="auto"/>
              <w:rPr>
                <w:rFonts w:ascii="Calibri" w:eastAsia="Times New Roman" w:hAnsi="Calibri" w:cs="Calibri"/>
                <w:sz w:val="24"/>
                <w:szCs w:val="24"/>
                <w:lang w:val="es-ES"/>
              </w:rPr>
            </w:pPr>
            <w:r w:rsidRPr="00754030">
              <w:rPr>
                <w:rFonts w:ascii="Calibri" w:eastAsia="Times New Roman" w:hAnsi="Calibri" w:cs="Calibri"/>
                <w:sz w:val="24"/>
                <w:szCs w:val="24"/>
                <w:lang w:val="es-ES"/>
              </w:rPr>
              <w:t xml:space="preserve">Las caídas desde la cisterna son causas frecuentes de lesiones en este tipo de actividad. Los trabajadores deben utilizar cinturones de seguridad y arneses de fijación para prevenir lesiones por caída cuando la protección colectiva apropiada no está disponible. Referirse a las guías "Guía de mejores prácticas para el trabajo seguro en altura en la cadena logística de suministro " </w:t>
            </w:r>
            <w:hyperlink r:id="rId27" w:history="1">
              <w:r w:rsidRPr="00754030">
                <w:rPr>
                  <w:rStyle w:val="Hipervnculo"/>
                  <w:rFonts w:ascii="Calibri" w:eastAsia="Times New Roman" w:hAnsi="Calibri" w:cs="Calibri"/>
                  <w:sz w:val="24"/>
                  <w:szCs w:val="24"/>
                  <w:lang w:val="es-ES"/>
                </w:rPr>
                <w:t>https://cefic.org/library-item/best-practice-guidelines-for-safe-working-at-height-in-the-logistics-supply-chain</w:t>
              </w:r>
            </w:hyperlink>
            <w:r w:rsidRPr="00754030">
              <w:rPr>
                <w:rFonts w:ascii="Calibri" w:eastAsia="Times New Roman" w:hAnsi="Calibri" w:cs="Calibri"/>
                <w:sz w:val="24"/>
                <w:szCs w:val="24"/>
                <w:lang w:val="es-ES"/>
              </w:rPr>
              <w:t xml:space="preserve">  </w:t>
            </w:r>
            <w:r w:rsidRPr="00754030">
              <w:rPr>
                <w:rFonts w:ascii="Calibri" w:eastAsia="Times New Roman" w:hAnsi="Calibri" w:cs="Calibri"/>
                <w:sz w:val="24"/>
                <w:szCs w:val="24"/>
                <w:lang w:val="es-ES"/>
              </w:rPr>
              <w:br/>
              <w:t>Debe haber disponibles escaleras de seguridad. Ej.: para inspección, apertura de escotillas DIRECTIVA 2009/104</w:t>
            </w:r>
            <w:r w:rsidRPr="00C1214F">
              <w:rPr>
                <w:rFonts w:ascii="Calibri" w:eastAsia="Times New Roman" w:hAnsi="Calibri" w:cs="Calibri"/>
                <w:sz w:val="24"/>
                <w:szCs w:val="24"/>
                <w:lang w:val="es-ES"/>
              </w:rPr>
              <w:t xml:space="preserve"> </w:t>
            </w:r>
          </w:p>
        </w:tc>
        <w:tc>
          <w:tcPr>
            <w:tcW w:w="260" w:type="pct"/>
            <w:tcBorders>
              <w:top w:val="nil"/>
              <w:left w:val="single" w:sz="4" w:space="0" w:color="auto"/>
              <w:bottom w:val="single" w:sz="4" w:space="0" w:color="auto"/>
              <w:right w:val="single" w:sz="4" w:space="0" w:color="auto"/>
            </w:tcBorders>
          </w:tcPr>
          <w:p w14:paraId="31023B78" w14:textId="77777777" w:rsidR="008E5874" w:rsidRPr="00754030" w:rsidRDefault="008E5874" w:rsidP="00F87906">
            <w:pPr>
              <w:spacing w:after="0" w:line="240" w:lineRule="auto"/>
              <w:rPr>
                <w:rFonts w:ascii="Calibri" w:eastAsia="Times New Roman" w:hAnsi="Calibri" w:cs="Calibri"/>
                <w:sz w:val="24"/>
                <w:szCs w:val="24"/>
                <w:lang w:val="es-ES"/>
              </w:rPr>
            </w:pPr>
          </w:p>
        </w:tc>
      </w:tr>
      <w:tr w:rsidR="008E5874" w:rsidRPr="00415BBE" w14:paraId="1002BC9F" w14:textId="3DB0379F" w:rsidTr="008E5874">
        <w:trPr>
          <w:trHeight w:val="1550"/>
          <w:jc w:val="center"/>
        </w:trPr>
        <w:tc>
          <w:tcPr>
            <w:tcW w:w="457" w:type="pct"/>
            <w:tcBorders>
              <w:top w:val="nil"/>
              <w:left w:val="single" w:sz="4" w:space="0" w:color="auto"/>
              <w:bottom w:val="single" w:sz="4" w:space="0" w:color="auto"/>
              <w:right w:val="single" w:sz="4" w:space="0" w:color="auto"/>
            </w:tcBorders>
            <w:shd w:val="clear" w:color="auto" w:fill="auto"/>
            <w:hideMark/>
          </w:tcPr>
          <w:p w14:paraId="289AB275" w14:textId="6A2213CC" w:rsidR="008E5874" w:rsidRPr="00982264" w:rsidRDefault="008E5874" w:rsidP="00F87906">
            <w:pPr>
              <w:spacing w:after="0" w:line="240" w:lineRule="auto"/>
              <w:rPr>
                <w:rFonts w:ascii="Calibri" w:eastAsia="Times New Roman" w:hAnsi="Calibri" w:cs="Calibri"/>
                <w:color w:val="00B050"/>
                <w:sz w:val="24"/>
                <w:szCs w:val="24"/>
                <w:lang w:val="es-ES"/>
              </w:rPr>
            </w:pPr>
            <w:r w:rsidRPr="00982264">
              <w:rPr>
                <w:rFonts w:ascii="Calibri" w:eastAsia="Times New Roman" w:hAnsi="Calibri" w:cs="Calibri"/>
                <w:color w:val="00B050"/>
                <w:sz w:val="24"/>
                <w:szCs w:val="24"/>
                <w:lang w:val="es-ES"/>
              </w:rPr>
              <w:t>12.2.7</w:t>
            </w:r>
          </w:p>
        </w:tc>
        <w:tc>
          <w:tcPr>
            <w:tcW w:w="1152" w:type="pct"/>
            <w:gridSpan w:val="2"/>
            <w:tcBorders>
              <w:top w:val="nil"/>
              <w:left w:val="nil"/>
              <w:bottom w:val="single" w:sz="4" w:space="0" w:color="auto"/>
              <w:right w:val="single" w:sz="4" w:space="0" w:color="auto"/>
            </w:tcBorders>
            <w:shd w:val="clear" w:color="auto" w:fill="auto"/>
            <w:hideMark/>
          </w:tcPr>
          <w:p w14:paraId="51BCEAB3" w14:textId="2A27D8EB" w:rsidR="008E5874" w:rsidRPr="00754030" w:rsidRDefault="008E5874" w:rsidP="00F87906">
            <w:pPr>
              <w:spacing w:after="0" w:line="240" w:lineRule="auto"/>
              <w:rPr>
                <w:rFonts w:ascii="Calibri" w:eastAsia="Times New Roman" w:hAnsi="Calibri" w:cs="Calibri"/>
                <w:sz w:val="24"/>
                <w:szCs w:val="24"/>
                <w:lang w:val="es-ES"/>
              </w:rPr>
            </w:pPr>
            <w:r w:rsidRPr="00754030">
              <w:rPr>
                <w:rFonts w:ascii="Calibri" w:hAnsi="Calibri" w:cs="Calibri"/>
                <w:lang w:val="es-ES"/>
              </w:rPr>
              <w:t>¿Se dispone de todas las medidas de precaución indicadas en el permiso de trabajo de entrada en cisterna y son usadas?</w:t>
            </w:r>
          </w:p>
        </w:tc>
        <w:tc>
          <w:tcPr>
            <w:tcW w:w="92" w:type="pct"/>
            <w:tcBorders>
              <w:top w:val="nil"/>
              <w:left w:val="nil"/>
              <w:bottom w:val="nil"/>
              <w:right w:val="nil"/>
            </w:tcBorders>
            <w:shd w:val="clear" w:color="auto" w:fill="auto"/>
            <w:hideMark/>
          </w:tcPr>
          <w:p w14:paraId="5784B7B5" w14:textId="77777777" w:rsidR="008E5874" w:rsidRPr="00754030" w:rsidRDefault="008E5874" w:rsidP="00F87906">
            <w:pPr>
              <w:spacing w:after="0" w:line="240" w:lineRule="auto"/>
              <w:rPr>
                <w:rFonts w:ascii="Calibri" w:eastAsia="Times New Roman" w:hAnsi="Calibri" w:cs="Calibri"/>
                <w:sz w:val="24"/>
                <w:szCs w:val="24"/>
                <w:lang w:val="es-ES"/>
              </w:rPr>
            </w:pPr>
            <w:r w:rsidRPr="00754030">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1F273DE2" w14:textId="483FC918" w:rsidR="008E5874" w:rsidRPr="001E1A5B" w:rsidRDefault="008E5874" w:rsidP="00F87906">
            <w:pPr>
              <w:spacing w:after="0" w:line="240" w:lineRule="auto"/>
              <w:rPr>
                <w:rFonts w:ascii="Calibri" w:eastAsia="Times New Roman" w:hAnsi="Calibri" w:cs="Calibri"/>
                <w:sz w:val="24"/>
                <w:szCs w:val="24"/>
                <w:lang w:val="es-ES"/>
              </w:rPr>
            </w:pPr>
            <w:r w:rsidRPr="001E1A5B">
              <w:rPr>
                <w:rFonts w:ascii="Calibri" w:eastAsia="Times New Roman" w:hAnsi="Calibri" w:cs="Calibri"/>
                <w:sz w:val="24"/>
                <w:szCs w:val="24"/>
                <w:lang w:val="es-ES"/>
              </w:rPr>
              <w:t>Este punto debe incluir medidores de oxígeno, detectores de gases inflamables, aparatos de respiración autónoma, medidores de tóxicos, …</w:t>
            </w:r>
          </w:p>
          <w:p w14:paraId="19887D10" w14:textId="3F7DB87B" w:rsidR="008E5874" w:rsidRPr="001E1A5B" w:rsidRDefault="008E5874" w:rsidP="00F87906">
            <w:pPr>
              <w:spacing w:after="0" w:line="240" w:lineRule="auto"/>
              <w:rPr>
                <w:rFonts w:ascii="Calibri" w:eastAsia="Times New Roman" w:hAnsi="Calibri" w:cs="Calibri"/>
                <w:sz w:val="24"/>
                <w:szCs w:val="24"/>
                <w:lang w:val="es-ES"/>
              </w:rPr>
            </w:pPr>
            <w:r w:rsidRPr="001E1A5B">
              <w:rPr>
                <w:rFonts w:ascii="Calibri" w:eastAsia="Times New Roman" w:hAnsi="Calibri" w:cs="Calibri"/>
                <w:sz w:val="24"/>
                <w:szCs w:val="24"/>
                <w:lang w:val="es-ES"/>
              </w:rPr>
              <w:t>La pregunta es aplicable SIEMPRE, aún si la compañía no permite a los operarios la entrada a la cisterna. En este caso el procedimiento debe mencionar explícitamente la prohibición y las medidas a ser adoptadas en caso de una caída accidental de objetos dentro de las cisternas.</w:t>
            </w:r>
          </w:p>
        </w:tc>
        <w:tc>
          <w:tcPr>
            <w:tcW w:w="260" w:type="pct"/>
            <w:tcBorders>
              <w:top w:val="nil"/>
              <w:left w:val="single" w:sz="4" w:space="0" w:color="auto"/>
              <w:bottom w:val="single" w:sz="4" w:space="0" w:color="auto"/>
              <w:right w:val="single" w:sz="4" w:space="0" w:color="auto"/>
            </w:tcBorders>
          </w:tcPr>
          <w:p w14:paraId="2C529E1D" w14:textId="77777777" w:rsidR="008E5874" w:rsidRPr="001E1A5B" w:rsidRDefault="008E5874" w:rsidP="00F87906">
            <w:pPr>
              <w:spacing w:after="0" w:line="240" w:lineRule="auto"/>
              <w:rPr>
                <w:rFonts w:ascii="Calibri" w:eastAsia="Times New Roman" w:hAnsi="Calibri" w:cs="Calibri"/>
                <w:sz w:val="24"/>
                <w:szCs w:val="24"/>
                <w:lang w:val="es-ES"/>
              </w:rPr>
            </w:pPr>
          </w:p>
        </w:tc>
      </w:tr>
      <w:tr w:rsidR="008E5874" w:rsidRPr="00415BBE" w14:paraId="31BBF4A8" w14:textId="78887FB8" w:rsidTr="008E5874">
        <w:trPr>
          <w:trHeight w:val="1065"/>
          <w:jc w:val="center"/>
        </w:trPr>
        <w:tc>
          <w:tcPr>
            <w:tcW w:w="457" w:type="pct"/>
            <w:tcBorders>
              <w:top w:val="nil"/>
              <w:left w:val="single" w:sz="4" w:space="0" w:color="auto"/>
              <w:bottom w:val="single" w:sz="4" w:space="0" w:color="auto"/>
              <w:right w:val="single" w:sz="4" w:space="0" w:color="auto"/>
            </w:tcBorders>
            <w:shd w:val="clear" w:color="auto" w:fill="auto"/>
            <w:hideMark/>
          </w:tcPr>
          <w:p w14:paraId="540ADA0F" w14:textId="164D7E31" w:rsidR="008E5874" w:rsidRPr="00982264" w:rsidRDefault="008E5874" w:rsidP="00F87906">
            <w:pPr>
              <w:spacing w:after="0" w:line="240" w:lineRule="auto"/>
              <w:rPr>
                <w:rFonts w:ascii="Calibri" w:eastAsia="Times New Roman" w:hAnsi="Calibri" w:cs="Calibri"/>
                <w:color w:val="00B050"/>
                <w:sz w:val="24"/>
                <w:szCs w:val="24"/>
                <w:lang w:val="es-ES"/>
              </w:rPr>
            </w:pPr>
            <w:r w:rsidRPr="00982264">
              <w:rPr>
                <w:rFonts w:ascii="Calibri" w:eastAsia="Times New Roman" w:hAnsi="Calibri" w:cs="Calibri"/>
                <w:color w:val="00B050"/>
                <w:sz w:val="24"/>
                <w:szCs w:val="24"/>
                <w:lang w:val="es-ES"/>
              </w:rPr>
              <w:t>12.2.8</w:t>
            </w:r>
          </w:p>
        </w:tc>
        <w:tc>
          <w:tcPr>
            <w:tcW w:w="1152" w:type="pct"/>
            <w:gridSpan w:val="2"/>
            <w:tcBorders>
              <w:top w:val="nil"/>
              <w:left w:val="nil"/>
              <w:bottom w:val="single" w:sz="4" w:space="0" w:color="auto"/>
              <w:right w:val="single" w:sz="4" w:space="0" w:color="auto"/>
            </w:tcBorders>
            <w:shd w:val="clear" w:color="auto" w:fill="auto"/>
            <w:hideMark/>
          </w:tcPr>
          <w:p w14:paraId="3F5C4811" w14:textId="7EA49050" w:rsidR="008E5874" w:rsidRPr="00DA1530" w:rsidRDefault="008E5874" w:rsidP="00F87906">
            <w:pPr>
              <w:spacing w:after="0" w:line="240" w:lineRule="auto"/>
              <w:rPr>
                <w:rFonts w:ascii="Calibri" w:eastAsia="Times New Roman" w:hAnsi="Calibri" w:cs="Calibri"/>
                <w:sz w:val="24"/>
                <w:szCs w:val="24"/>
                <w:lang w:val="es-ES"/>
              </w:rPr>
            </w:pPr>
            <w:r w:rsidRPr="00DA1530">
              <w:rPr>
                <w:rFonts w:ascii="Calibri" w:hAnsi="Calibri" w:cs="Calibri"/>
                <w:lang w:val="es-ES"/>
              </w:rPr>
              <w:t>¿Está asegurada la calidad del agua de lavado antes de la utilización?</w:t>
            </w:r>
          </w:p>
        </w:tc>
        <w:tc>
          <w:tcPr>
            <w:tcW w:w="92" w:type="pct"/>
            <w:tcBorders>
              <w:top w:val="nil"/>
              <w:left w:val="nil"/>
              <w:bottom w:val="nil"/>
              <w:right w:val="nil"/>
            </w:tcBorders>
            <w:shd w:val="clear" w:color="auto" w:fill="auto"/>
            <w:hideMark/>
          </w:tcPr>
          <w:p w14:paraId="52458D1D" w14:textId="77777777" w:rsidR="008E5874" w:rsidRPr="00DA1530" w:rsidRDefault="008E5874" w:rsidP="00F87906">
            <w:pPr>
              <w:spacing w:after="0" w:line="240" w:lineRule="auto"/>
              <w:rPr>
                <w:rFonts w:ascii="Calibri" w:eastAsia="Times New Roman" w:hAnsi="Calibri" w:cs="Calibri"/>
                <w:sz w:val="24"/>
                <w:szCs w:val="24"/>
                <w:lang w:val="es-ES"/>
              </w:rPr>
            </w:pPr>
            <w:r w:rsidRPr="00DA1530">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514382AD" w14:textId="478D3C4C" w:rsidR="008E5874" w:rsidRPr="00DA1530" w:rsidRDefault="008E5874" w:rsidP="00F87906">
            <w:pPr>
              <w:spacing w:after="0" w:line="240" w:lineRule="auto"/>
              <w:rPr>
                <w:rFonts w:ascii="Calibri" w:eastAsia="Times New Roman" w:hAnsi="Calibri" w:cs="Calibri"/>
                <w:sz w:val="24"/>
                <w:szCs w:val="24"/>
                <w:lang w:val="es-ES"/>
              </w:rPr>
            </w:pPr>
            <w:r w:rsidRPr="00DA1530">
              <w:rPr>
                <w:rFonts w:ascii="Calibri" w:hAnsi="Calibri" w:cs="Calibri"/>
                <w:lang w:val="es-ES"/>
              </w:rPr>
              <w:t>Las propiedades fisicoquímicas del agua tienen que estar definidas y deben llevarse a cabo análisis periódicos de laboratorio.</w:t>
            </w:r>
          </w:p>
        </w:tc>
        <w:tc>
          <w:tcPr>
            <w:tcW w:w="260" w:type="pct"/>
            <w:tcBorders>
              <w:top w:val="nil"/>
              <w:left w:val="single" w:sz="4" w:space="0" w:color="auto"/>
              <w:bottom w:val="single" w:sz="4" w:space="0" w:color="auto"/>
              <w:right w:val="single" w:sz="4" w:space="0" w:color="auto"/>
            </w:tcBorders>
          </w:tcPr>
          <w:p w14:paraId="2798B719" w14:textId="77777777" w:rsidR="008E5874" w:rsidRPr="00DA1530" w:rsidRDefault="008E5874" w:rsidP="00F87906">
            <w:pPr>
              <w:spacing w:after="0" w:line="240" w:lineRule="auto"/>
              <w:rPr>
                <w:rFonts w:ascii="Calibri" w:hAnsi="Calibri" w:cs="Calibri"/>
                <w:lang w:val="es-ES"/>
              </w:rPr>
            </w:pPr>
          </w:p>
        </w:tc>
      </w:tr>
      <w:tr w:rsidR="008E5874" w:rsidRPr="00415BBE" w14:paraId="65918509" w14:textId="28B4FA4C" w:rsidTr="008E5874">
        <w:trPr>
          <w:trHeight w:val="1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12A5AF5E" w14:textId="28FE7E84" w:rsidR="008E5874" w:rsidRPr="00982264" w:rsidRDefault="008E5874" w:rsidP="00F87906">
            <w:pPr>
              <w:spacing w:after="0" w:line="240" w:lineRule="auto"/>
              <w:rPr>
                <w:rFonts w:ascii="Calibri" w:eastAsia="Times New Roman" w:hAnsi="Calibri" w:cs="Calibri"/>
                <w:color w:val="00B050"/>
                <w:sz w:val="24"/>
                <w:szCs w:val="24"/>
                <w:lang w:val="es-ES"/>
              </w:rPr>
            </w:pPr>
            <w:r w:rsidRPr="00982264">
              <w:rPr>
                <w:rFonts w:ascii="Calibri" w:eastAsia="Times New Roman" w:hAnsi="Calibri" w:cs="Calibri"/>
                <w:color w:val="00B050"/>
                <w:sz w:val="24"/>
                <w:szCs w:val="24"/>
                <w:lang w:val="es-ES"/>
              </w:rPr>
              <w:t>12.2.9</w:t>
            </w:r>
          </w:p>
        </w:tc>
        <w:tc>
          <w:tcPr>
            <w:tcW w:w="1152" w:type="pct"/>
            <w:gridSpan w:val="2"/>
            <w:tcBorders>
              <w:top w:val="nil"/>
              <w:left w:val="nil"/>
              <w:bottom w:val="single" w:sz="4" w:space="0" w:color="auto"/>
              <w:right w:val="single" w:sz="4" w:space="0" w:color="auto"/>
            </w:tcBorders>
            <w:shd w:val="clear" w:color="auto" w:fill="auto"/>
            <w:hideMark/>
          </w:tcPr>
          <w:p w14:paraId="794576EC" w14:textId="0A41451A" w:rsidR="008E5874" w:rsidRPr="00DA1530" w:rsidRDefault="008E5874" w:rsidP="00F87906">
            <w:pPr>
              <w:spacing w:after="0" w:line="240" w:lineRule="auto"/>
              <w:rPr>
                <w:rFonts w:ascii="Calibri" w:eastAsia="Times New Roman" w:hAnsi="Calibri" w:cs="Calibri"/>
                <w:sz w:val="24"/>
                <w:szCs w:val="24"/>
                <w:lang w:val="es-ES"/>
              </w:rPr>
            </w:pPr>
            <w:r w:rsidRPr="00DA1530">
              <w:rPr>
                <w:rFonts w:ascii="Calibri" w:hAnsi="Calibri" w:cs="Calibri"/>
                <w:lang w:val="es-ES"/>
              </w:rPr>
              <w:t>¿Se dispone de sistemas de aire crítico filtrado y libre de aceites?</w:t>
            </w:r>
          </w:p>
        </w:tc>
        <w:tc>
          <w:tcPr>
            <w:tcW w:w="92" w:type="pct"/>
            <w:tcBorders>
              <w:top w:val="nil"/>
              <w:left w:val="nil"/>
              <w:bottom w:val="nil"/>
              <w:right w:val="nil"/>
            </w:tcBorders>
            <w:shd w:val="clear" w:color="auto" w:fill="auto"/>
            <w:hideMark/>
          </w:tcPr>
          <w:p w14:paraId="78F02A66" w14:textId="77777777" w:rsidR="008E5874" w:rsidRPr="00DA1530" w:rsidRDefault="008E5874" w:rsidP="00F87906">
            <w:pPr>
              <w:spacing w:after="0" w:line="240" w:lineRule="auto"/>
              <w:rPr>
                <w:rFonts w:ascii="Calibri" w:eastAsia="Times New Roman" w:hAnsi="Calibri" w:cs="Calibri"/>
                <w:sz w:val="24"/>
                <w:szCs w:val="24"/>
                <w:lang w:val="es-ES"/>
              </w:rPr>
            </w:pPr>
            <w:r w:rsidRPr="00DA1530">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30979633" w14:textId="27D98395" w:rsidR="008E5874" w:rsidRPr="00DA1530" w:rsidRDefault="008E5874" w:rsidP="00F87906">
            <w:pPr>
              <w:spacing w:after="0" w:line="240" w:lineRule="auto"/>
              <w:rPr>
                <w:rFonts w:ascii="Calibri" w:eastAsia="Times New Roman" w:hAnsi="Calibri" w:cs="Calibri"/>
                <w:sz w:val="24"/>
                <w:szCs w:val="24"/>
                <w:lang w:val="es-ES"/>
              </w:rPr>
            </w:pPr>
            <w:r w:rsidRPr="00DA1530">
              <w:rPr>
                <w:rFonts w:ascii="Calibri" w:hAnsi="Calibri" w:cs="Calibri"/>
                <w:lang w:val="es-ES"/>
              </w:rPr>
              <w:t>Para asegurar que las cisternas lavadas se mantienen limpias es esencial utilizar aire limpio y libre de aceites. Además, pueden utilizarse ventiladores o motores de aire para el secado.  El aire comprimido también puede ser utilizado para accionar los cabezales rotativos y aquí debería asegurarse que el aire está libre de aceite. El aire utilizado para equipos de respiración debería tener requerimientos específicos.</w:t>
            </w:r>
          </w:p>
        </w:tc>
        <w:tc>
          <w:tcPr>
            <w:tcW w:w="260" w:type="pct"/>
            <w:tcBorders>
              <w:top w:val="nil"/>
              <w:left w:val="single" w:sz="4" w:space="0" w:color="auto"/>
              <w:bottom w:val="single" w:sz="4" w:space="0" w:color="auto"/>
              <w:right w:val="single" w:sz="4" w:space="0" w:color="auto"/>
            </w:tcBorders>
          </w:tcPr>
          <w:p w14:paraId="41F302A3" w14:textId="77777777" w:rsidR="008E5874" w:rsidRPr="00DA1530" w:rsidRDefault="008E5874" w:rsidP="00F87906">
            <w:pPr>
              <w:spacing w:after="0" w:line="240" w:lineRule="auto"/>
              <w:rPr>
                <w:rFonts w:ascii="Calibri" w:hAnsi="Calibri" w:cs="Calibri"/>
                <w:lang w:val="es-ES"/>
              </w:rPr>
            </w:pPr>
          </w:p>
        </w:tc>
      </w:tr>
      <w:tr w:rsidR="008E5874" w:rsidRPr="00B36CED" w14:paraId="7D320E75" w14:textId="22B8F691"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1AA9A6F4" w14:textId="5DBAE25B" w:rsidR="008E5874" w:rsidRPr="00982264" w:rsidRDefault="008E5874" w:rsidP="00F87906">
            <w:pPr>
              <w:spacing w:after="0" w:line="240" w:lineRule="auto"/>
              <w:rPr>
                <w:rFonts w:ascii="Calibri" w:eastAsia="Times New Roman" w:hAnsi="Calibri" w:cs="Calibri"/>
                <w:color w:val="00B050"/>
                <w:sz w:val="24"/>
                <w:szCs w:val="24"/>
                <w:lang w:val="es-ES"/>
              </w:rPr>
            </w:pPr>
            <w:r w:rsidRPr="00982264">
              <w:rPr>
                <w:rFonts w:ascii="Calibri" w:eastAsia="Times New Roman" w:hAnsi="Calibri" w:cs="Calibri"/>
                <w:color w:val="00B050"/>
                <w:sz w:val="24"/>
                <w:szCs w:val="24"/>
                <w:lang w:val="es-ES"/>
              </w:rPr>
              <w:lastRenderedPageBreak/>
              <w:t>12.2.10</w:t>
            </w:r>
          </w:p>
        </w:tc>
        <w:tc>
          <w:tcPr>
            <w:tcW w:w="1152" w:type="pct"/>
            <w:gridSpan w:val="2"/>
            <w:tcBorders>
              <w:top w:val="nil"/>
              <w:left w:val="nil"/>
              <w:bottom w:val="single" w:sz="4" w:space="0" w:color="auto"/>
              <w:right w:val="single" w:sz="4" w:space="0" w:color="auto"/>
            </w:tcBorders>
            <w:shd w:val="clear" w:color="auto" w:fill="auto"/>
            <w:hideMark/>
          </w:tcPr>
          <w:p w14:paraId="79769BB4" w14:textId="46E30E9E" w:rsidR="008E5874" w:rsidRPr="00DA1530" w:rsidRDefault="008E5874" w:rsidP="00F87906">
            <w:pPr>
              <w:spacing w:after="0" w:line="240" w:lineRule="auto"/>
              <w:rPr>
                <w:rFonts w:ascii="Calibri" w:eastAsia="Times New Roman" w:hAnsi="Calibri" w:cs="Calibri"/>
                <w:sz w:val="24"/>
                <w:szCs w:val="24"/>
                <w:lang w:val="es-ES"/>
              </w:rPr>
            </w:pPr>
            <w:r w:rsidRPr="00DA1530">
              <w:rPr>
                <w:rFonts w:ascii="Calibri" w:hAnsi="Calibri" w:cs="Calibri"/>
                <w:lang w:val="es-ES"/>
              </w:rPr>
              <w:t>¿Están las tuberías y válvulas de servicio y sus contenidos e identificados mediante etiquetas o códigos?</w:t>
            </w:r>
          </w:p>
        </w:tc>
        <w:tc>
          <w:tcPr>
            <w:tcW w:w="92" w:type="pct"/>
            <w:tcBorders>
              <w:top w:val="nil"/>
              <w:left w:val="nil"/>
              <w:bottom w:val="nil"/>
              <w:right w:val="nil"/>
            </w:tcBorders>
            <w:shd w:val="clear" w:color="auto" w:fill="auto"/>
            <w:hideMark/>
          </w:tcPr>
          <w:p w14:paraId="56404A04" w14:textId="77777777" w:rsidR="008E5874" w:rsidRPr="00DA1530" w:rsidRDefault="008E5874" w:rsidP="00F87906">
            <w:pPr>
              <w:spacing w:after="0" w:line="240" w:lineRule="auto"/>
              <w:rPr>
                <w:rFonts w:ascii="Calibri" w:eastAsia="Times New Roman" w:hAnsi="Calibri" w:cs="Calibri"/>
                <w:sz w:val="24"/>
                <w:szCs w:val="24"/>
                <w:lang w:val="es-ES"/>
              </w:rPr>
            </w:pPr>
            <w:r w:rsidRPr="00DA1530">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7B645E94" w14:textId="5E99A918" w:rsidR="008E5874" w:rsidRPr="00B36CED" w:rsidRDefault="008E5874" w:rsidP="00F87906">
            <w:pPr>
              <w:spacing w:after="0" w:line="240" w:lineRule="auto"/>
              <w:rPr>
                <w:rFonts w:ascii="Calibri" w:eastAsia="Times New Roman" w:hAnsi="Calibri" w:cs="Calibri"/>
                <w:sz w:val="24"/>
                <w:szCs w:val="24"/>
                <w:lang w:val="es-ES"/>
              </w:rPr>
            </w:pPr>
            <w:r w:rsidRPr="00DA1530">
              <w:rPr>
                <w:rFonts w:ascii="Calibri" w:hAnsi="Calibri" w:cs="Calibri"/>
                <w:lang w:val="es-ES"/>
              </w:rPr>
              <w:t xml:space="preserve">Para prevenir errores en la utilización de diferentes instalaciones es importante tener identificación adecuada en las tuberías y válvulas.  </w:t>
            </w:r>
            <w:r>
              <w:rPr>
                <w:rFonts w:ascii="Calibri" w:hAnsi="Calibri" w:cs="Calibri"/>
              </w:rPr>
              <w:t>(</w:t>
            </w:r>
            <w:r w:rsidRPr="00DA1530">
              <w:rPr>
                <w:rFonts w:ascii="Calibri" w:hAnsi="Calibri" w:cs="Calibri"/>
                <w:lang w:val="es-ES"/>
              </w:rPr>
              <w:t>Códigos de colores, números, nombres de los productos</w:t>
            </w:r>
            <w:r>
              <w:rPr>
                <w:rFonts w:ascii="Calibri" w:hAnsi="Calibri" w:cs="Calibri"/>
              </w:rPr>
              <w:t>).</w:t>
            </w:r>
          </w:p>
        </w:tc>
        <w:tc>
          <w:tcPr>
            <w:tcW w:w="260" w:type="pct"/>
            <w:tcBorders>
              <w:top w:val="nil"/>
              <w:left w:val="single" w:sz="4" w:space="0" w:color="auto"/>
              <w:bottom w:val="single" w:sz="4" w:space="0" w:color="auto"/>
              <w:right w:val="single" w:sz="4" w:space="0" w:color="auto"/>
            </w:tcBorders>
          </w:tcPr>
          <w:p w14:paraId="2CD7D9DD" w14:textId="77777777" w:rsidR="008E5874" w:rsidRPr="00DA1530" w:rsidRDefault="008E5874" w:rsidP="00F87906">
            <w:pPr>
              <w:spacing w:after="0" w:line="240" w:lineRule="auto"/>
              <w:rPr>
                <w:rFonts w:ascii="Calibri" w:hAnsi="Calibri" w:cs="Calibri"/>
                <w:lang w:val="es-ES"/>
              </w:rPr>
            </w:pPr>
          </w:p>
        </w:tc>
      </w:tr>
      <w:tr w:rsidR="008E5874" w:rsidRPr="00415BBE" w14:paraId="03AABB2E" w14:textId="6FCDCE2C"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046199D7" w14:textId="11727FBB" w:rsidR="008E5874" w:rsidRPr="00982264" w:rsidRDefault="008E5874" w:rsidP="00F87906">
            <w:pPr>
              <w:spacing w:after="0" w:line="240" w:lineRule="auto"/>
              <w:rPr>
                <w:rFonts w:ascii="Calibri" w:eastAsia="Times New Roman" w:hAnsi="Calibri" w:cs="Calibri"/>
                <w:color w:val="00B050"/>
                <w:sz w:val="24"/>
                <w:szCs w:val="24"/>
                <w:lang w:val="es-ES"/>
              </w:rPr>
            </w:pPr>
            <w:r w:rsidRPr="00982264">
              <w:rPr>
                <w:rFonts w:ascii="Calibri" w:eastAsia="Times New Roman" w:hAnsi="Calibri" w:cs="Calibri"/>
                <w:color w:val="00B050"/>
                <w:sz w:val="24"/>
                <w:szCs w:val="24"/>
                <w:lang w:val="es-ES"/>
              </w:rPr>
              <w:t>12.2.11</w:t>
            </w:r>
          </w:p>
        </w:tc>
        <w:tc>
          <w:tcPr>
            <w:tcW w:w="1152" w:type="pct"/>
            <w:gridSpan w:val="2"/>
            <w:tcBorders>
              <w:top w:val="nil"/>
              <w:left w:val="nil"/>
              <w:bottom w:val="single" w:sz="4" w:space="0" w:color="auto"/>
              <w:right w:val="single" w:sz="4" w:space="0" w:color="auto"/>
            </w:tcBorders>
            <w:shd w:val="clear" w:color="auto" w:fill="auto"/>
            <w:hideMark/>
          </w:tcPr>
          <w:p w14:paraId="2F577FFC" w14:textId="2AAF831B" w:rsidR="008E5874" w:rsidRPr="00DA1530" w:rsidRDefault="00D77235" w:rsidP="00F87906">
            <w:pPr>
              <w:spacing w:after="0" w:line="240" w:lineRule="auto"/>
              <w:rPr>
                <w:rFonts w:ascii="Calibri" w:eastAsia="Times New Roman" w:hAnsi="Calibri" w:cs="Calibri"/>
                <w:sz w:val="24"/>
                <w:szCs w:val="24"/>
                <w:lang w:val="es-ES"/>
              </w:rPr>
            </w:pPr>
            <w:r>
              <w:rPr>
                <w:rFonts w:ascii="Calibri" w:hAnsi="Calibri" w:cs="Calibri"/>
                <w:lang w:val="es-ES"/>
              </w:rPr>
              <w:t>¿</w:t>
            </w:r>
            <w:r w:rsidR="008E5874" w:rsidRPr="00DA1530">
              <w:rPr>
                <w:rFonts w:ascii="Calibri" w:hAnsi="Calibri" w:cs="Calibri"/>
                <w:lang w:val="es-ES"/>
              </w:rPr>
              <w:t>Está la estructura del lavadero suficientemente protegida y libre de corrosión para su seguridad de uso?</w:t>
            </w:r>
          </w:p>
        </w:tc>
        <w:tc>
          <w:tcPr>
            <w:tcW w:w="92" w:type="pct"/>
            <w:tcBorders>
              <w:top w:val="nil"/>
              <w:left w:val="nil"/>
              <w:bottom w:val="nil"/>
              <w:right w:val="nil"/>
            </w:tcBorders>
            <w:shd w:val="clear" w:color="auto" w:fill="auto"/>
            <w:hideMark/>
          </w:tcPr>
          <w:p w14:paraId="4AD5A6D6" w14:textId="77777777" w:rsidR="008E5874" w:rsidRPr="00DA1530" w:rsidRDefault="008E5874" w:rsidP="00F87906">
            <w:pPr>
              <w:spacing w:after="0" w:line="240" w:lineRule="auto"/>
              <w:rPr>
                <w:rFonts w:ascii="Calibri" w:eastAsia="Times New Roman" w:hAnsi="Calibri" w:cs="Calibri"/>
                <w:sz w:val="24"/>
                <w:szCs w:val="24"/>
                <w:lang w:val="es-ES"/>
              </w:rPr>
            </w:pPr>
            <w:r w:rsidRPr="00DA1530">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016E33BE" w14:textId="47F8DFE0" w:rsidR="008E5874" w:rsidRPr="00DA1530" w:rsidRDefault="008E5874" w:rsidP="00F87906">
            <w:pPr>
              <w:spacing w:after="0" w:line="240" w:lineRule="auto"/>
              <w:rPr>
                <w:rFonts w:ascii="Calibri" w:eastAsia="Times New Roman" w:hAnsi="Calibri" w:cs="Calibri"/>
                <w:sz w:val="24"/>
                <w:szCs w:val="24"/>
                <w:lang w:val="es-ES"/>
              </w:rPr>
            </w:pPr>
            <w:r w:rsidRPr="00DA1530">
              <w:rPr>
                <w:rFonts w:ascii="Calibri" w:hAnsi="Calibri" w:cs="Calibri"/>
                <w:lang w:val="es-ES"/>
              </w:rPr>
              <w:t xml:space="preserve">Las estructuras podrían estar corroídas por dentro.  Un fallo de estas estructuras, mientras están en uso, podría producir graves consecuencias. </w:t>
            </w:r>
          </w:p>
        </w:tc>
        <w:tc>
          <w:tcPr>
            <w:tcW w:w="260" w:type="pct"/>
            <w:tcBorders>
              <w:top w:val="nil"/>
              <w:left w:val="single" w:sz="4" w:space="0" w:color="auto"/>
              <w:bottom w:val="single" w:sz="4" w:space="0" w:color="auto"/>
              <w:right w:val="single" w:sz="4" w:space="0" w:color="auto"/>
            </w:tcBorders>
          </w:tcPr>
          <w:p w14:paraId="456B547C" w14:textId="77777777" w:rsidR="008E5874" w:rsidRPr="00DA1530" w:rsidRDefault="008E5874" w:rsidP="00F87906">
            <w:pPr>
              <w:spacing w:after="0" w:line="240" w:lineRule="auto"/>
              <w:rPr>
                <w:rFonts w:ascii="Calibri" w:hAnsi="Calibri" w:cs="Calibri"/>
                <w:lang w:val="es-ES"/>
              </w:rPr>
            </w:pPr>
          </w:p>
        </w:tc>
      </w:tr>
      <w:tr w:rsidR="008E5874" w:rsidRPr="00415BBE" w14:paraId="0685928D" w14:textId="41950578" w:rsidTr="008E5874">
        <w:trPr>
          <w:trHeight w:val="310"/>
          <w:jc w:val="center"/>
        </w:trPr>
        <w:tc>
          <w:tcPr>
            <w:tcW w:w="457" w:type="pct"/>
            <w:tcBorders>
              <w:top w:val="nil"/>
              <w:left w:val="single" w:sz="4" w:space="0" w:color="auto"/>
              <w:bottom w:val="single" w:sz="4" w:space="0" w:color="auto"/>
              <w:right w:val="single" w:sz="4" w:space="0" w:color="auto"/>
            </w:tcBorders>
            <w:shd w:val="clear" w:color="auto" w:fill="auto"/>
            <w:hideMark/>
          </w:tcPr>
          <w:p w14:paraId="47DB97D2" w14:textId="7EA209D9" w:rsidR="008E5874" w:rsidRPr="00982264" w:rsidRDefault="008E5874" w:rsidP="00F87906">
            <w:pPr>
              <w:spacing w:after="0" w:line="240" w:lineRule="auto"/>
              <w:rPr>
                <w:rFonts w:ascii="Calibri" w:eastAsia="Times New Roman" w:hAnsi="Calibri" w:cs="Calibri"/>
                <w:color w:val="00B050"/>
                <w:sz w:val="24"/>
                <w:szCs w:val="24"/>
                <w:lang w:val="es-ES"/>
              </w:rPr>
            </w:pPr>
            <w:r w:rsidRPr="00982264">
              <w:rPr>
                <w:rFonts w:ascii="Calibri" w:eastAsia="Times New Roman" w:hAnsi="Calibri" w:cs="Calibri"/>
                <w:color w:val="00B050"/>
                <w:sz w:val="24"/>
                <w:szCs w:val="24"/>
                <w:lang w:val="es-ES"/>
              </w:rPr>
              <w:t>12.2.12</w:t>
            </w:r>
          </w:p>
        </w:tc>
        <w:tc>
          <w:tcPr>
            <w:tcW w:w="1152" w:type="pct"/>
            <w:gridSpan w:val="2"/>
            <w:tcBorders>
              <w:top w:val="nil"/>
              <w:left w:val="nil"/>
              <w:bottom w:val="single" w:sz="4" w:space="0" w:color="auto"/>
              <w:right w:val="single" w:sz="4" w:space="0" w:color="auto"/>
            </w:tcBorders>
            <w:shd w:val="clear" w:color="auto" w:fill="auto"/>
            <w:hideMark/>
          </w:tcPr>
          <w:p w14:paraId="4E5C3166" w14:textId="1EEC14ED" w:rsidR="008E5874" w:rsidRPr="00DA1530" w:rsidRDefault="008E5874" w:rsidP="00F87906">
            <w:pPr>
              <w:spacing w:after="0" w:line="240" w:lineRule="auto"/>
              <w:rPr>
                <w:rFonts w:ascii="Calibri" w:eastAsia="Times New Roman" w:hAnsi="Calibri" w:cs="Calibri"/>
                <w:sz w:val="24"/>
                <w:szCs w:val="24"/>
                <w:lang w:val="es-ES"/>
              </w:rPr>
            </w:pPr>
            <w:r w:rsidRPr="00DA1530">
              <w:rPr>
                <w:rFonts w:ascii="Calibri" w:hAnsi="Calibri" w:cs="Calibri"/>
                <w:lang w:val="es-ES"/>
              </w:rPr>
              <w:t>¿Está la instalación eléctrica en buenas condiciones?</w:t>
            </w:r>
          </w:p>
        </w:tc>
        <w:tc>
          <w:tcPr>
            <w:tcW w:w="92" w:type="pct"/>
            <w:tcBorders>
              <w:top w:val="nil"/>
              <w:left w:val="nil"/>
              <w:bottom w:val="nil"/>
              <w:right w:val="nil"/>
            </w:tcBorders>
            <w:shd w:val="clear" w:color="auto" w:fill="auto"/>
            <w:hideMark/>
          </w:tcPr>
          <w:p w14:paraId="41DFF54A" w14:textId="77777777" w:rsidR="008E5874" w:rsidRPr="00DA1530" w:rsidRDefault="008E5874" w:rsidP="00F87906">
            <w:pPr>
              <w:spacing w:after="0" w:line="240" w:lineRule="auto"/>
              <w:rPr>
                <w:rFonts w:ascii="Calibri" w:eastAsia="Times New Roman" w:hAnsi="Calibri" w:cs="Calibri"/>
                <w:sz w:val="24"/>
                <w:szCs w:val="24"/>
                <w:lang w:val="es-ES"/>
              </w:rPr>
            </w:pPr>
            <w:r w:rsidRPr="00DA1530">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47D1EC8D" w14:textId="45690213" w:rsidR="008E5874" w:rsidRPr="00DA1530" w:rsidRDefault="008E5874" w:rsidP="00F87906">
            <w:pPr>
              <w:spacing w:after="0" w:line="240" w:lineRule="auto"/>
              <w:rPr>
                <w:rFonts w:ascii="Calibri" w:eastAsia="Times New Roman" w:hAnsi="Calibri" w:cs="Calibri"/>
                <w:sz w:val="24"/>
                <w:szCs w:val="24"/>
                <w:lang w:val="es-ES"/>
              </w:rPr>
            </w:pPr>
            <w:r w:rsidRPr="00DA1530">
              <w:rPr>
                <w:rFonts w:ascii="Calibri" w:hAnsi="Calibri" w:cs="Calibri"/>
                <w:lang w:val="es-ES"/>
              </w:rPr>
              <w:t xml:space="preserve">Esto es especialmente esencial si se manipulan inflamables. </w:t>
            </w:r>
          </w:p>
        </w:tc>
        <w:tc>
          <w:tcPr>
            <w:tcW w:w="260" w:type="pct"/>
            <w:tcBorders>
              <w:top w:val="nil"/>
              <w:left w:val="single" w:sz="4" w:space="0" w:color="auto"/>
              <w:bottom w:val="single" w:sz="4" w:space="0" w:color="auto"/>
              <w:right w:val="single" w:sz="4" w:space="0" w:color="auto"/>
            </w:tcBorders>
          </w:tcPr>
          <w:p w14:paraId="0CFFA011" w14:textId="77777777" w:rsidR="008E5874" w:rsidRPr="00DA1530" w:rsidRDefault="008E5874" w:rsidP="00F87906">
            <w:pPr>
              <w:spacing w:after="0" w:line="240" w:lineRule="auto"/>
              <w:rPr>
                <w:rFonts w:ascii="Calibri" w:hAnsi="Calibri" w:cs="Calibri"/>
                <w:lang w:val="es-ES"/>
              </w:rPr>
            </w:pPr>
          </w:p>
        </w:tc>
      </w:tr>
      <w:tr w:rsidR="008E5874" w:rsidRPr="00415BBE" w14:paraId="4478A65B" w14:textId="45AC6CFD" w:rsidTr="008E5874">
        <w:trPr>
          <w:trHeight w:val="310"/>
          <w:jc w:val="center"/>
        </w:trPr>
        <w:tc>
          <w:tcPr>
            <w:tcW w:w="457" w:type="pct"/>
            <w:tcBorders>
              <w:top w:val="nil"/>
              <w:left w:val="single" w:sz="4" w:space="0" w:color="auto"/>
              <w:bottom w:val="single" w:sz="4" w:space="0" w:color="auto"/>
              <w:right w:val="single" w:sz="4" w:space="0" w:color="auto"/>
            </w:tcBorders>
            <w:shd w:val="clear" w:color="auto" w:fill="auto"/>
            <w:hideMark/>
          </w:tcPr>
          <w:p w14:paraId="4D53CD17" w14:textId="02FF7854" w:rsidR="008E5874" w:rsidRPr="00982264" w:rsidRDefault="008E5874" w:rsidP="00F87906">
            <w:pPr>
              <w:spacing w:after="0" w:line="240" w:lineRule="auto"/>
              <w:rPr>
                <w:rFonts w:ascii="Calibri" w:eastAsia="Times New Roman" w:hAnsi="Calibri" w:cs="Calibri"/>
                <w:color w:val="00B050"/>
                <w:sz w:val="24"/>
                <w:szCs w:val="24"/>
                <w:lang w:val="es-ES"/>
              </w:rPr>
            </w:pPr>
            <w:r w:rsidRPr="00982264">
              <w:rPr>
                <w:rFonts w:ascii="Calibri" w:eastAsia="Times New Roman" w:hAnsi="Calibri" w:cs="Calibri"/>
                <w:color w:val="00B050"/>
                <w:sz w:val="24"/>
                <w:szCs w:val="24"/>
                <w:lang w:val="es-ES"/>
              </w:rPr>
              <w:t>12.2.13</w:t>
            </w:r>
          </w:p>
        </w:tc>
        <w:tc>
          <w:tcPr>
            <w:tcW w:w="1152" w:type="pct"/>
            <w:gridSpan w:val="2"/>
            <w:tcBorders>
              <w:top w:val="nil"/>
              <w:left w:val="nil"/>
              <w:bottom w:val="single" w:sz="4" w:space="0" w:color="auto"/>
              <w:right w:val="single" w:sz="4" w:space="0" w:color="auto"/>
            </w:tcBorders>
            <w:shd w:val="clear" w:color="auto" w:fill="auto"/>
            <w:hideMark/>
          </w:tcPr>
          <w:p w14:paraId="22EFC918" w14:textId="61EB8B9B" w:rsidR="008E5874" w:rsidRPr="00DA1530" w:rsidRDefault="008E5874" w:rsidP="00F87906">
            <w:pPr>
              <w:spacing w:after="0" w:line="240" w:lineRule="auto"/>
              <w:rPr>
                <w:rFonts w:ascii="Calibri" w:eastAsia="Times New Roman" w:hAnsi="Calibri" w:cs="Calibri"/>
                <w:sz w:val="24"/>
                <w:szCs w:val="24"/>
                <w:lang w:val="es-ES"/>
              </w:rPr>
            </w:pPr>
            <w:r w:rsidRPr="00DA1530">
              <w:rPr>
                <w:rFonts w:ascii="Calibri" w:hAnsi="Calibri" w:cs="Calibri"/>
                <w:lang w:val="es-ES"/>
              </w:rPr>
              <w:t>¿Están las bombas, tuberías y válvulas en buenas condiciones?</w:t>
            </w:r>
          </w:p>
        </w:tc>
        <w:tc>
          <w:tcPr>
            <w:tcW w:w="92" w:type="pct"/>
            <w:tcBorders>
              <w:top w:val="nil"/>
              <w:left w:val="nil"/>
              <w:bottom w:val="nil"/>
              <w:right w:val="nil"/>
            </w:tcBorders>
            <w:shd w:val="clear" w:color="auto" w:fill="auto"/>
            <w:hideMark/>
          </w:tcPr>
          <w:p w14:paraId="64025A1C" w14:textId="77777777" w:rsidR="008E5874" w:rsidRPr="00DA1530" w:rsidRDefault="008E5874" w:rsidP="00F87906">
            <w:pPr>
              <w:spacing w:after="0" w:line="240" w:lineRule="auto"/>
              <w:rPr>
                <w:rFonts w:ascii="Calibri" w:eastAsia="Times New Roman" w:hAnsi="Calibri" w:cs="Calibri"/>
                <w:sz w:val="24"/>
                <w:szCs w:val="24"/>
                <w:lang w:val="es-ES"/>
              </w:rPr>
            </w:pPr>
            <w:r w:rsidRPr="00DA1530">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4947CD72" w14:textId="47B70C63" w:rsidR="008E5874" w:rsidRPr="00DA1530" w:rsidRDefault="008E5874" w:rsidP="00F87906">
            <w:pPr>
              <w:spacing w:after="0" w:line="240" w:lineRule="auto"/>
              <w:rPr>
                <w:rFonts w:ascii="Calibri" w:eastAsia="Times New Roman" w:hAnsi="Calibri" w:cs="Calibri"/>
                <w:sz w:val="24"/>
                <w:szCs w:val="24"/>
                <w:lang w:val="es-ES"/>
              </w:rPr>
            </w:pPr>
            <w:r w:rsidRPr="00DA1530">
              <w:rPr>
                <w:rFonts w:ascii="Calibri" w:hAnsi="Calibri" w:cs="Calibri"/>
                <w:lang w:val="es-ES"/>
              </w:rPr>
              <w:t>Comprobar escapes y emisiones descontroladas.</w:t>
            </w:r>
          </w:p>
        </w:tc>
        <w:tc>
          <w:tcPr>
            <w:tcW w:w="260" w:type="pct"/>
            <w:tcBorders>
              <w:top w:val="nil"/>
              <w:left w:val="single" w:sz="4" w:space="0" w:color="auto"/>
              <w:bottom w:val="single" w:sz="4" w:space="0" w:color="auto"/>
              <w:right w:val="single" w:sz="4" w:space="0" w:color="auto"/>
            </w:tcBorders>
          </w:tcPr>
          <w:p w14:paraId="02DE0453" w14:textId="77777777" w:rsidR="008E5874" w:rsidRPr="00DA1530" w:rsidRDefault="008E5874" w:rsidP="00F87906">
            <w:pPr>
              <w:spacing w:after="0" w:line="240" w:lineRule="auto"/>
              <w:rPr>
                <w:rFonts w:ascii="Calibri" w:hAnsi="Calibri" w:cs="Calibri"/>
                <w:lang w:val="es-ES"/>
              </w:rPr>
            </w:pPr>
          </w:p>
        </w:tc>
      </w:tr>
      <w:tr w:rsidR="008E5874" w:rsidRPr="00415BBE" w14:paraId="587646C6" w14:textId="1A589289"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6392D6CF" w14:textId="324BC01D" w:rsidR="008E5874" w:rsidRPr="00982264" w:rsidRDefault="008E5874" w:rsidP="00F87906">
            <w:pPr>
              <w:spacing w:after="0" w:line="240" w:lineRule="auto"/>
              <w:rPr>
                <w:rFonts w:ascii="Calibri" w:eastAsia="Times New Roman" w:hAnsi="Calibri" w:cs="Calibri"/>
                <w:color w:val="00B050"/>
                <w:sz w:val="24"/>
                <w:szCs w:val="24"/>
                <w:lang w:val="es-ES"/>
              </w:rPr>
            </w:pPr>
            <w:r w:rsidRPr="00982264">
              <w:rPr>
                <w:rFonts w:ascii="Calibri" w:eastAsia="Times New Roman" w:hAnsi="Calibri" w:cs="Calibri"/>
                <w:color w:val="00B050"/>
                <w:sz w:val="24"/>
                <w:szCs w:val="24"/>
                <w:lang w:val="es-ES"/>
              </w:rPr>
              <w:t>12.2.14</w:t>
            </w:r>
          </w:p>
        </w:tc>
        <w:tc>
          <w:tcPr>
            <w:tcW w:w="1152" w:type="pct"/>
            <w:gridSpan w:val="2"/>
            <w:tcBorders>
              <w:top w:val="nil"/>
              <w:left w:val="nil"/>
              <w:bottom w:val="single" w:sz="4" w:space="0" w:color="auto"/>
              <w:right w:val="single" w:sz="4" w:space="0" w:color="auto"/>
            </w:tcBorders>
            <w:shd w:val="clear" w:color="auto" w:fill="auto"/>
            <w:hideMark/>
          </w:tcPr>
          <w:p w14:paraId="1347B6AB" w14:textId="601AF66A" w:rsidR="008E5874" w:rsidRPr="00DA1530" w:rsidRDefault="008E5874" w:rsidP="00F87906">
            <w:pPr>
              <w:spacing w:after="0" w:line="240" w:lineRule="auto"/>
              <w:rPr>
                <w:rFonts w:ascii="Calibri" w:eastAsia="Times New Roman" w:hAnsi="Calibri" w:cs="Calibri"/>
                <w:sz w:val="24"/>
                <w:szCs w:val="24"/>
                <w:lang w:val="es-ES"/>
              </w:rPr>
            </w:pPr>
            <w:r w:rsidRPr="00DA1530">
              <w:rPr>
                <w:rFonts w:ascii="Calibri" w:hAnsi="Calibri" w:cs="Calibri"/>
                <w:lang w:val="es-ES"/>
              </w:rPr>
              <w:t>¿Está disponible de cada químico a lavar el procedimiento de lavado para el operario que realice el lavado?</w:t>
            </w:r>
          </w:p>
        </w:tc>
        <w:tc>
          <w:tcPr>
            <w:tcW w:w="92" w:type="pct"/>
            <w:tcBorders>
              <w:top w:val="nil"/>
              <w:left w:val="nil"/>
              <w:bottom w:val="nil"/>
              <w:right w:val="nil"/>
            </w:tcBorders>
            <w:shd w:val="clear" w:color="auto" w:fill="auto"/>
            <w:hideMark/>
          </w:tcPr>
          <w:p w14:paraId="41376E13" w14:textId="77777777" w:rsidR="008E5874" w:rsidRPr="00DA1530" w:rsidRDefault="008E5874" w:rsidP="00F87906">
            <w:pPr>
              <w:spacing w:after="0" w:line="240" w:lineRule="auto"/>
              <w:rPr>
                <w:rFonts w:ascii="Calibri" w:eastAsia="Times New Roman" w:hAnsi="Calibri" w:cs="Calibri"/>
                <w:sz w:val="24"/>
                <w:szCs w:val="24"/>
                <w:lang w:val="es-ES"/>
              </w:rPr>
            </w:pPr>
            <w:r w:rsidRPr="00DA1530">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0686B256" w14:textId="074561D9" w:rsidR="008E5874" w:rsidRPr="00DA1530" w:rsidRDefault="008E5874" w:rsidP="00F87906">
            <w:pPr>
              <w:spacing w:after="0" w:line="240" w:lineRule="auto"/>
              <w:rPr>
                <w:rFonts w:ascii="Calibri" w:eastAsia="Times New Roman" w:hAnsi="Calibri" w:cs="Calibri"/>
                <w:sz w:val="24"/>
                <w:szCs w:val="24"/>
                <w:lang w:val="es-ES"/>
              </w:rPr>
            </w:pPr>
            <w:r w:rsidRPr="00DA1530">
              <w:rPr>
                <w:rFonts w:ascii="Calibri" w:hAnsi="Calibri" w:cs="Calibri"/>
                <w:lang w:val="es-ES"/>
              </w:rPr>
              <w:t xml:space="preserve">Es importante tener un procedimiento de lavado con una lista de comprobación para cada químico. </w:t>
            </w:r>
          </w:p>
        </w:tc>
        <w:tc>
          <w:tcPr>
            <w:tcW w:w="260" w:type="pct"/>
            <w:tcBorders>
              <w:top w:val="nil"/>
              <w:left w:val="single" w:sz="4" w:space="0" w:color="auto"/>
              <w:bottom w:val="single" w:sz="4" w:space="0" w:color="auto"/>
              <w:right w:val="single" w:sz="4" w:space="0" w:color="auto"/>
            </w:tcBorders>
          </w:tcPr>
          <w:p w14:paraId="52FA55F5" w14:textId="77777777" w:rsidR="008E5874" w:rsidRPr="00DA1530" w:rsidRDefault="008E5874" w:rsidP="00F87906">
            <w:pPr>
              <w:spacing w:after="0" w:line="240" w:lineRule="auto"/>
              <w:rPr>
                <w:rFonts w:ascii="Calibri" w:hAnsi="Calibri" w:cs="Calibri"/>
                <w:lang w:val="es-ES"/>
              </w:rPr>
            </w:pPr>
          </w:p>
        </w:tc>
      </w:tr>
      <w:tr w:rsidR="008E5874" w:rsidRPr="00415BBE" w14:paraId="2516105D" w14:textId="68C06DB8"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4C85F484" w14:textId="2570BC09" w:rsidR="008E5874" w:rsidRPr="00982264" w:rsidRDefault="008E5874" w:rsidP="00F87906">
            <w:pPr>
              <w:spacing w:after="0" w:line="240" w:lineRule="auto"/>
              <w:rPr>
                <w:rFonts w:ascii="Calibri" w:eastAsia="Times New Roman" w:hAnsi="Calibri" w:cs="Calibri"/>
                <w:color w:val="00B050"/>
                <w:sz w:val="24"/>
                <w:szCs w:val="24"/>
                <w:lang w:val="es-ES"/>
              </w:rPr>
            </w:pPr>
            <w:r w:rsidRPr="00982264">
              <w:rPr>
                <w:rFonts w:ascii="Calibri" w:eastAsia="Times New Roman" w:hAnsi="Calibri" w:cs="Calibri"/>
                <w:color w:val="00B050"/>
                <w:sz w:val="24"/>
                <w:szCs w:val="24"/>
                <w:lang w:val="es-ES"/>
              </w:rPr>
              <w:t>12.2.15</w:t>
            </w:r>
          </w:p>
        </w:tc>
        <w:tc>
          <w:tcPr>
            <w:tcW w:w="1152" w:type="pct"/>
            <w:gridSpan w:val="2"/>
            <w:tcBorders>
              <w:top w:val="nil"/>
              <w:left w:val="nil"/>
              <w:bottom w:val="single" w:sz="4" w:space="0" w:color="auto"/>
              <w:right w:val="single" w:sz="4" w:space="0" w:color="auto"/>
            </w:tcBorders>
            <w:shd w:val="clear" w:color="auto" w:fill="auto"/>
            <w:hideMark/>
          </w:tcPr>
          <w:p w14:paraId="4A025CF2" w14:textId="2457AC67" w:rsidR="008E5874" w:rsidRPr="00DA1530" w:rsidRDefault="008E5874" w:rsidP="00F87906">
            <w:pPr>
              <w:spacing w:after="0" w:line="240" w:lineRule="auto"/>
              <w:rPr>
                <w:rFonts w:ascii="Calibri" w:eastAsia="Times New Roman" w:hAnsi="Calibri" w:cs="Calibri"/>
                <w:sz w:val="24"/>
                <w:szCs w:val="24"/>
                <w:lang w:val="es-ES"/>
              </w:rPr>
            </w:pPr>
            <w:r w:rsidRPr="00DA1530">
              <w:rPr>
                <w:rFonts w:ascii="Calibri" w:hAnsi="Calibri" w:cs="Calibri"/>
                <w:lang w:val="es-ES"/>
              </w:rPr>
              <w:t>¿Están todos los contenedores de químicos correctamente etiquetados?</w:t>
            </w:r>
          </w:p>
        </w:tc>
        <w:tc>
          <w:tcPr>
            <w:tcW w:w="92" w:type="pct"/>
            <w:tcBorders>
              <w:top w:val="nil"/>
              <w:left w:val="nil"/>
              <w:bottom w:val="nil"/>
              <w:right w:val="nil"/>
            </w:tcBorders>
            <w:shd w:val="clear" w:color="auto" w:fill="auto"/>
            <w:hideMark/>
          </w:tcPr>
          <w:p w14:paraId="57B48675" w14:textId="77777777" w:rsidR="008E5874" w:rsidRPr="00EF1F95" w:rsidRDefault="008E5874" w:rsidP="00F87906">
            <w:pPr>
              <w:spacing w:after="0" w:line="240" w:lineRule="auto"/>
              <w:rPr>
                <w:rFonts w:ascii="Calibri" w:eastAsia="Times New Roman" w:hAnsi="Calibri" w:cs="Calibri"/>
                <w:sz w:val="24"/>
                <w:szCs w:val="24"/>
                <w:lang w:val="es-ES_tradnl"/>
              </w:rPr>
            </w:pPr>
            <w:r w:rsidRPr="00EF1F95">
              <w:rPr>
                <w:rFonts w:ascii="Calibri" w:eastAsia="Times New Roman" w:hAnsi="Calibri" w:cs="Calibri"/>
                <w:sz w:val="24"/>
                <w:szCs w:val="24"/>
                <w:lang w:val="es-ES_tradnl"/>
              </w:rPr>
              <w:t> </w:t>
            </w:r>
          </w:p>
        </w:tc>
        <w:tc>
          <w:tcPr>
            <w:tcW w:w="3039" w:type="pct"/>
            <w:tcBorders>
              <w:top w:val="nil"/>
              <w:left w:val="single" w:sz="4" w:space="0" w:color="auto"/>
              <w:bottom w:val="single" w:sz="4" w:space="0" w:color="auto"/>
              <w:right w:val="single" w:sz="4" w:space="0" w:color="auto"/>
            </w:tcBorders>
            <w:shd w:val="clear" w:color="auto" w:fill="auto"/>
            <w:hideMark/>
          </w:tcPr>
          <w:p w14:paraId="4397087A" w14:textId="45B9D39F" w:rsidR="008E5874" w:rsidRPr="00DA1530" w:rsidRDefault="008E5874" w:rsidP="00F87906">
            <w:pPr>
              <w:spacing w:after="0" w:line="240" w:lineRule="auto"/>
              <w:rPr>
                <w:rFonts w:ascii="Calibri" w:eastAsia="Times New Roman" w:hAnsi="Calibri" w:cs="Calibri"/>
                <w:sz w:val="24"/>
                <w:szCs w:val="24"/>
                <w:lang w:val="es-ES"/>
              </w:rPr>
            </w:pPr>
            <w:r w:rsidRPr="00DA1530">
              <w:rPr>
                <w:rFonts w:ascii="Calibri" w:hAnsi="Calibri" w:cs="Calibri"/>
                <w:lang w:val="es-ES"/>
              </w:rPr>
              <w:t>Para evitar errores es importante etiquetar apropiadamente todos los contenedores que tengan químicos (independientemente del tamaño ).</w:t>
            </w:r>
          </w:p>
        </w:tc>
        <w:tc>
          <w:tcPr>
            <w:tcW w:w="260" w:type="pct"/>
            <w:tcBorders>
              <w:top w:val="nil"/>
              <w:left w:val="single" w:sz="4" w:space="0" w:color="auto"/>
              <w:bottom w:val="single" w:sz="4" w:space="0" w:color="auto"/>
              <w:right w:val="single" w:sz="4" w:space="0" w:color="auto"/>
            </w:tcBorders>
          </w:tcPr>
          <w:p w14:paraId="393E2441" w14:textId="77777777" w:rsidR="008E5874" w:rsidRPr="00DA1530" w:rsidRDefault="008E5874" w:rsidP="00F87906">
            <w:pPr>
              <w:spacing w:after="0" w:line="240" w:lineRule="auto"/>
              <w:rPr>
                <w:rFonts w:ascii="Calibri" w:hAnsi="Calibri" w:cs="Calibri"/>
                <w:lang w:val="es-ES"/>
              </w:rPr>
            </w:pPr>
          </w:p>
        </w:tc>
      </w:tr>
      <w:tr w:rsidR="008E5874" w:rsidRPr="00415BBE" w14:paraId="6CE542B5" w14:textId="2001A77C"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5A7E937B" w14:textId="6C1E893E" w:rsidR="008E5874" w:rsidRPr="00982264" w:rsidRDefault="008E5874" w:rsidP="00F87906">
            <w:pPr>
              <w:spacing w:after="0" w:line="240" w:lineRule="auto"/>
              <w:rPr>
                <w:rFonts w:ascii="Calibri" w:eastAsia="Times New Roman" w:hAnsi="Calibri" w:cs="Calibri"/>
                <w:color w:val="00B050"/>
                <w:sz w:val="24"/>
                <w:szCs w:val="24"/>
                <w:lang w:val="es-ES"/>
              </w:rPr>
            </w:pPr>
            <w:r w:rsidRPr="00982264">
              <w:rPr>
                <w:rFonts w:ascii="Calibri" w:eastAsia="Times New Roman" w:hAnsi="Calibri" w:cs="Calibri"/>
                <w:color w:val="00B050"/>
                <w:sz w:val="24"/>
                <w:szCs w:val="24"/>
                <w:lang w:val="es-ES"/>
              </w:rPr>
              <w:t>12.2.16</w:t>
            </w:r>
          </w:p>
        </w:tc>
        <w:tc>
          <w:tcPr>
            <w:tcW w:w="1152" w:type="pct"/>
            <w:gridSpan w:val="2"/>
            <w:tcBorders>
              <w:top w:val="nil"/>
              <w:left w:val="nil"/>
              <w:bottom w:val="single" w:sz="4" w:space="0" w:color="auto"/>
              <w:right w:val="single" w:sz="4" w:space="0" w:color="auto"/>
            </w:tcBorders>
            <w:shd w:val="clear" w:color="auto" w:fill="auto"/>
            <w:hideMark/>
          </w:tcPr>
          <w:p w14:paraId="44ECAB67" w14:textId="527D9EE5" w:rsidR="008E5874" w:rsidRPr="00DA1530" w:rsidRDefault="008E5874" w:rsidP="00F87906">
            <w:pPr>
              <w:spacing w:after="0" w:line="240" w:lineRule="auto"/>
              <w:rPr>
                <w:rFonts w:ascii="Calibri" w:eastAsia="Times New Roman" w:hAnsi="Calibri" w:cs="Calibri"/>
                <w:sz w:val="24"/>
                <w:szCs w:val="24"/>
                <w:lang w:val="es-ES"/>
              </w:rPr>
            </w:pPr>
            <w:r w:rsidRPr="00DA1530">
              <w:rPr>
                <w:rFonts w:ascii="Calibri" w:hAnsi="Calibri" w:cs="Calibri"/>
                <w:lang w:val="es-ES"/>
              </w:rPr>
              <w:t>¿El operario comprueba el residuo de la cisterna antes de comenzar el lavado?</w:t>
            </w:r>
          </w:p>
        </w:tc>
        <w:tc>
          <w:tcPr>
            <w:tcW w:w="92" w:type="pct"/>
            <w:tcBorders>
              <w:top w:val="nil"/>
              <w:left w:val="nil"/>
              <w:bottom w:val="nil"/>
              <w:right w:val="nil"/>
            </w:tcBorders>
            <w:shd w:val="clear" w:color="auto" w:fill="auto"/>
            <w:hideMark/>
          </w:tcPr>
          <w:p w14:paraId="46786077" w14:textId="77777777" w:rsidR="008E5874" w:rsidRPr="00DA1530" w:rsidRDefault="008E5874" w:rsidP="00F87906">
            <w:pPr>
              <w:spacing w:after="0" w:line="240" w:lineRule="auto"/>
              <w:rPr>
                <w:rFonts w:ascii="Calibri" w:eastAsia="Times New Roman" w:hAnsi="Calibri" w:cs="Calibri"/>
                <w:sz w:val="24"/>
                <w:szCs w:val="24"/>
                <w:lang w:val="es-ES"/>
              </w:rPr>
            </w:pPr>
            <w:r w:rsidRPr="00DA1530">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13198B1A" w14:textId="04F862B1" w:rsidR="008E5874" w:rsidRPr="00DA1530" w:rsidRDefault="008E5874" w:rsidP="00F87906">
            <w:pPr>
              <w:spacing w:after="0" w:line="240" w:lineRule="auto"/>
              <w:rPr>
                <w:rFonts w:ascii="Calibri" w:eastAsia="Times New Roman" w:hAnsi="Calibri" w:cs="Calibri"/>
                <w:sz w:val="24"/>
                <w:szCs w:val="24"/>
                <w:lang w:val="es-ES"/>
              </w:rPr>
            </w:pPr>
            <w:r w:rsidRPr="00DA1530">
              <w:rPr>
                <w:rFonts w:ascii="Calibri" w:hAnsi="Calibri" w:cs="Calibri"/>
                <w:lang w:val="es-ES"/>
              </w:rPr>
              <w:t>Comprobar la cantidad y la desviación obvia de la información disponible sobre el producto</w:t>
            </w:r>
          </w:p>
        </w:tc>
        <w:tc>
          <w:tcPr>
            <w:tcW w:w="260" w:type="pct"/>
            <w:tcBorders>
              <w:top w:val="nil"/>
              <w:left w:val="single" w:sz="4" w:space="0" w:color="auto"/>
              <w:bottom w:val="single" w:sz="4" w:space="0" w:color="auto"/>
              <w:right w:val="single" w:sz="4" w:space="0" w:color="auto"/>
            </w:tcBorders>
          </w:tcPr>
          <w:p w14:paraId="7A82F9AA" w14:textId="77777777" w:rsidR="008E5874" w:rsidRPr="00DA1530" w:rsidRDefault="008E5874" w:rsidP="00F87906">
            <w:pPr>
              <w:spacing w:after="0" w:line="240" w:lineRule="auto"/>
              <w:rPr>
                <w:rFonts w:ascii="Calibri" w:hAnsi="Calibri" w:cs="Calibri"/>
                <w:lang w:val="es-ES"/>
              </w:rPr>
            </w:pPr>
          </w:p>
        </w:tc>
      </w:tr>
      <w:tr w:rsidR="008E5874" w:rsidRPr="00415BBE" w14:paraId="562974D1" w14:textId="0DB0E2C0" w:rsidTr="008E5874">
        <w:trPr>
          <w:trHeight w:val="2220"/>
          <w:jc w:val="center"/>
        </w:trPr>
        <w:tc>
          <w:tcPr>
            <w:tcW w:w="457" w:type="pct"/>
            <w:tcBorders>
              <w:top w:val="nil"/>
              <w:left w:val="single" w:sz="4" w:space="0" w:color="auto"/>
              <w:bottom w:val="single" w:sz="4" w:space="0" w:color="auto"/>
              <w:right w:val="single" w:sz="4" w:space="0" w:color="auto"/>
            </w:tcBorders>
            <w:shd w:val="clear" w:color="auto" w:fill="auto"/>
            <w:hideMark/>
          </w:tcPr>
          <w:p w14:paraId="323CFB29" w14:textId="64D84149" w:rsidR="008E5874" w:rsidRPr="00982264" w:rsidRDefault="008E5874" w:rsidP="00F87906">
            <w:pPr>
              <w:spacing w:after="0" w:line="240" w:lineRule="auto"/>
              <w:rPr>
                <w:rFonts w:ascii="Calibri" w:eastAsia="Times New Roman" w:hAnsi="Calibri" w:cs="Calibri"/>
                <w:color w:val="00B050"/>
                <w:sz w:val="24"/>
                <w:szCs w:val="24"/>
                <w:lang w:val="es-ES"/>
              </w:rPr>
            </w:pPr>
            <w:r w:rsidRPr="00982264">
              <w:rPr>
                <w:rFonts w:ascii="Calibri" w:eastAsia="Times New Roman" w:hAnsi="Calibri" w:cs="Calibri"/>
                <w:color w:val="00B050"/>
                <w:sz w:val="24"/>
                <w:szCs w:val="24"/>
                <w:lang w:val="es-ES"/>
              </w:rPr>
              <w:t>12.2.17</w:t>
            </w:r>
          </w:p>
        </w:tc>
        <w:tc>
          <w:tcPr>
            <w:tcW w:w="1152" w:type="pct"/>
            <w:gridSpan w:val="2"/>
            <w:tcBorders>
              <w:top w:val="nil"/>
              <w:left w:val="nil"/>
              <w:bottom w:val="single" w:sz="4" w:space="0" w:color="auto"/>
              <w:right w:val="single" w:sz="4" w:space="0" w:color="auto"/>
            </w:tcBorders>
            <w:shd w:val="clear" w:color="auto" w:fill="auto"/>
            <w:hideMark/>
          </w:tcPr>
          <w:p w14:paraId="687C32D4" w14:textId="25BBA4D7" w:rsidR="008E5874" w:rsidRPr="00DA1530" w:rsidRDefault="00D77235" w:rsidP="00F87906">
            <w:pPr>
              <w:spacing w:after="0" w:line="240" w:lineRule="auto"/>
              <w:rPr>
                <w:rFonts w:ascii="Calibri" w:eastAsia="Times New Roman" w:hAnsi="Calibri" w:cs="Calibri"/>
                <w:sz w:val="24"/>
                <w:szCs w:val="24"/>
                <w:lang w:val="es-ES"/>
              </w:rPr>
            </w:pPr>
            <w:r>
              <w:rPr>
                <w:rFonts w:ascii="Calibri" w:hAnsi="Calibri" w:cs="Calibri"/>
                <w:lang w:val="es-ES"/>
              </w:rPr>
              <w:t>¿</w:t>
            </w:r>
            <w:r w:rsidR="008E5874" w:rsidRPr="00DA1530">
              <w:rPr>
                <w:rFonts w:ascii="Calibri" w:hAnsi="Calibri" w:cs="Calibri"/>
                <w:lang w:val="es-ES"/>
              </w:rPr>
              <w:t>Existen pruebas y procedimientos para asegurar que se eliminan los restos de productos de lavado de las cisternas?</w:t>
            </w:r>
          </w:p>
        </w:tc>
        <w:tc>
          <w:tcPr>
            <w:tcW w:w="92" w:type="pct"/>
            <w:tcBorders>
              <w:top w:val="nil"/>
              <w:left w:val="nil"/>
              <w:bottom w:val="nil"/>
              <w:right w:val="nil"/>
            </w:tcBorders>
            <w:shd w:val="clear" w:color="auto" w:fill="auto"/>
            <w:hideMark/>
          </w:tcPr>
          <w:p w14:paraId="7FB6CE2C" w14:textId="77777777" w:rsidR="008E5874" w:rsidRPr="00DA1530" w:rsidRDefault="008E5874" w:rsidP="00F87906">
            <w:pPr>
              <w:spacing w:after="0" w:line="240" w:lineRule="auto"/>
              <w:rPr>
                <w:rFonts w:ascii="Calibri" w:eastAsia="Times New Roman" w:hAnsi="Calibri" w:cs="Calibri"/>
                <w:sz w:val="24"/>
                <w:szCs w:val="24"/>
                <w:lang w:val="es-ES"/>
              </w:rPr>
            </w:pPr>
            <w:r w:rsidRPr="00DA1530">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2310620D" w14:textId="43233D53" w:rsidR="008E5874" w:rsidRPr="00DA1530" w:rsidRDefault="008E5874" w:rsidP="00F87906">
            <w:pPr>
              <w:spacing w:after="240" w:line="240" w:lineRule="auto"/>
              <w:rPr>
                <w:rFonts w:ascii="Calibri" w:eastAsia="Times New Roman" w:hAnsi="Calibri" w:cs="Calibri"/>
                <w:sz w:val="24"/>
                <w:szCs w:val="24"/>
                <w:lang w:val="es-ES"/>
              </w:rPr>
            </w:pPr>
            <w:r w:rsidRPr="00DA1530">
              <w:rPr>
                <w:rFonts w:ascii="Calibri" w:hAnsi="Calibri" w:cs="Calibri"/>
                <w:lang w:val="es-ES"/>
              </w:rPr>
              <w:t>La presencia de restos de soluciones de lavado puede hacer peligrar la calidad de la próxima carga y es por lo tanto esencial tener un procedimiento de comprobación implantado. El procedimiento para asegurar que las soluciones de lavado son eliminadas totalmente debe ser validado utilizando instrumentos (como pH metros, medidores de conductividad) o inspecciones visuales. En caso de que los instrumentos sean utilizados es necesario definir una frecuencia. Una cisterna está limpia cuando no hay trazas visibles u olor del último producto o agente químico siguiendo una inspección desde la boca de hombre</w:t>
            </w:r>
          </w:p>
        </w:tc>
        <w:tc>
          <w:tcPr>
            <w:tcW w:w="260" w:type="pct"/>
            <w:tcBorders>
              <w:top w:val="nil"/>
              <w:left w:val="single" w:sz="4" w:space="0" w:color="auto"/>
              <w:bottom w:val="single" w:sz="4" w:space="0" w:color="auto"/>
              <w:right w:val="single" w:sz="4" w:space="0" w:color="auto"/>
            </w:tcBorders>
          </w:tcPr>
          <w:p w14:paraId="55F79A1E" w14:textId="77777777" w:rsidR="008E5874" w:rsidRPr="00DA1530" w:rsidRDefault="008E5874" w:rsidP="00F87906">
            <w:pPr>
              <w:spacing w:after="240" w:line="240" w:lineRule="auto"/>
              <w:rPr>
                <w:rFonts w:ascii="Calibri" w:hAnsi="Calibri" w:cs="Calibri"/>
                <w:lang w:val="es-ES"/>
              </w:rPr>
            </w:pPr>
          </w:p>
        </w:tc>
      </w:tr>
      <w:tr w:rsidR="008E5874" w:rsidRPr="00415BBE" w14:paraId="21F94809" w14:textId="16E05DD9"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0F7359F5" w14:textId="50D916B4" w:rsidR="008E5874" w:rsidRPr="00982264" w:rsidRDefault="008E5874" w:rsidP="00F87906">
            <w:pPr>
              <w:spacing w:after="0" w:line="240" w:lineRule="auto"/>
              <w:rPr>
                <w:rFonts w:ascii="Calibri" w:eastAsia="Times New Roman" w:hAnsi="Calibri" w:cs="Calibri"/>
                <w:color w:val="00B050"/>
                <w:sz w:val="24"/>
                <w:szCs w:val="24"/>
                <w:lang w:val="es-ES"/>
              </w:rPr>
            </w:pPr>
            <w:r w:rsidRPr="00982264">
              <w:rPr>
                <w:rFonts w:ascii="Calibri" w:eastAsia="Times New Roman" w:hAnsi="Calibri" w:cs="Calibri"/>
                <w:color w:val="00B050"/>
                <w:sz w:val="24"/>
                <w:szCs w:val="24"/>
                <w:lang w:val="es-ES"/>
              </w:rPr>
              <w:t>12.2.18</w:t>
            </w:r>
          </w:p>
        </w:tc>
        <w:tc>
          <w:tcPr>
            <w:tcW w:w="1152" w:type="pct"/>
            <w:gridSpan w:val="2"/>
            <w:tcBorders>
              <w:top w:val="nil"/>
              <w:left w:val="nil"/>
              <w:bottom w:val="single" w:sz="4" w:space="0" w:color="auto"/>
              <w:right w:val="single" w:sz="4" w:space="0" w:color="auto"/>
            </w:tcBorders>
            <w:shd w:val="clear" w:color="auto" w:fill="auto"/>
            <w:hideMark/>
          </w:tcPr>
          <w:p w14:paraId="574ED249" w14:textId="240FC945" w:rsidR="008E5874" w:rsidRPr="007D085A" w:rsidRDefault="008E5874" w:rsidP="00F87906">
            <w:pPr>
              <w:spacing w:after="0" w:line="240" w:lineRule="auto"/>
              <w:rPr>
                <w:rFonts w:ascii="Calibri" w:eastAsia="Times New Roman" w:hAnsi="Calibri" w:cs="Calibri"/>
                <w:sz w:val="24"/>
                <w:szCs w:val="24"/>
                <w:lang w:val="es-ES"/>
              </w:rPr>
            </w:pPr>
            <w:r w:rsidRPr="007D085A">
              <w:rPr>
                <w:rFonts w:ascii="Calibri" w:hAnsi="Calibri" w:cs="Calibri"/>
                <w:lang w:val="es-ES"/>
              </w:rPr>
              <w:t>¿Se corresponde la clasificación de prueba de explosión del equipo eléctrico (incluyendo los teléfonos móviles) con los productos químicos lavados?</w:t>
            </w:r>
          </w:p>
        </w:tc>
        <w:tc>
          <w:tcPr>
            <w:tcW w:w="92" w:type="pct"/>
            <w:tcBorders>
              <w:top w:val="nil"/>
              <w:left w:val="nil"/>
              <w:bottom w:val="nil"/>
              <w:right w:val="nil"/>
            </w:tcBorders>
            <w:shd w:val="clear" w:color="auto" w:fill="auto"/>
            <w:hideMark/>
          </w:tcPr>
          <w:p w14:paraId="05E622E6" w14:textId="77777777" w:rsidR="008E5874" w:rsidRPr="007D085A" w:rsidRDefault="008E5874" w:rsidP="00F87906">
            <w:pPr>
              <w:spacing w:after="0" w:line="240" w:lineRule="auto"/>
              <w:rPr>
                <w:rFonts w:ascii="Calibri" w:eastAsia="Times New Roman" w:hAnsi="Calibri" w:cs="Calibri"/>
                <w:sz w:val="24"/>
                <w:szCs w:val="24"/>
                <w:lang w:val="es-ES"/>
              </w:rPr>
            </w:pPr>
            <w:r w:rsidRPr="007D085A">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68D58601" w14:textId="7046F7C4" w:rsidR="008E5874" w:rsidRPr="007D085A" w:rsidRDefault="008E5874" w:rsidP="00F87906">
            <w:pPr>
              <w:spacing w:after="0" w:line="240" w:lineRule="auto"/>
              <w:rPr>
                <w:rFonts w:ascii="Calibri" w:eastAsia="Times New Roman" w:hAnsi="Calibri" w:cs="Calibri"/>
                <w:sz w:val="24"/>
                <w:szCs w:val="24"/>
                <w:lang w:val="es-ES"/>
              </w:rPr>
            </w:pPr>
            <w:r w:rsidRPr="007D085A">
              <w:rPr>
                <w:rFonts w:ascii="Calibri" w:hAnsi="Calibri" w:cs="Calibri"/>
                <w:lang w:val="es-ES"/>
              </w:rPr>
              <w:t>Comprobar normativa ATEX aplicable. Esto incluye productos inflamables y también otros (ej.: sólidos orgánicos pulverulentos) que pueden formar atmósferas explosivas.</w:t>
            </w:r>
          </w:p>
        </w:tc>
        <w:tc>
          <w:tcPr>
            <w:tcW w:w="260" w:type="pct"/>
            <w:tcBorders>
              <w:top w:val="nil"/>
              <w:left w:val="single" w:sz="4" w:space="0" w:color="auto"/>
              <w:bottom w:val="single" w:sz="4" w:space="0" w:color="auto"/>
              <w:right w:val="single" w:sz="4" w:space="0" w:color="auto"/>
            </w:tcBorders>
          </w:tcPr>
          <w:p w14:paraId="387D055B" w14:textId="77777777" w:rsidR="008E5874" w:rsidRPr="007D085A" w:rsidRDefault="008E5874" w:rsidP="00F87906">
            <w:pPr>
              <w:spacing w:after="0" w:line="240" w:lineRule="auto"/>
              <w:rPr>
                <w:rFonts w:ascii="Calibri" w:hAnsi="Calibri" w:cs="Calibri"/>
                <w:lang w:val="es-ES"/>
              </w:rPr>
            </w:pPr>
          </w:p>
        </w:tc>
      </w:tr>
      <w:tr w:rsidR="008E5874" w:rsidRPr="00415BBE" w14:paraId="4EEAEFB3" w14:textId="2F433E64"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734D570F" w14:textId="0CBD6888" w:rsidR="008E5874" w:rsidRPr="00982264" w:rsidRDefault="008E5874" w:rsidP="00F87906">
            <w:pPr>
              <w:spacing w:after="0" w:line="240" w:lineRule="auto"/>
              <w:rPr>
                <w:rFonts w:ascii="Calibri" w:eastAsia="Times New Roman" w:hAnsi="Calibri" w:cs="Calibri"/>
                <w:color w:val="00B050"/>
                <w:sz w:val="24"/>
                <w:szCs w:val="24"/>
                <w:lang w:val="es-ES"/>
              </w:rPr>
            </w:pPr>
            <w:r w:rsidRPr="00982264">
              <w:rPr>
                <w:rFonts w:ascii="Calibri" w:eastAsia="Times New Roman" w:hAnsi="Calibri" w:cs="Calibri"/>
                <w:color w:val="00B050"/>
                <w:sz w:val="24"/>
                <w:szCs w:val="24"/>
                <w:lang w:val="es-ES"/>
              </w:rPr>
              <w:lastRenderedPageBreak/>
              <w:t>12.2.19</w:t>
            </w:r>
          </w:p>
        </w:tc>
        <w:tc>
          <w:tcPr>
            <w:tcW w:w="1152" w:type="pct"/>
            <w:gridSpan w:val="2"/>
            <w:tcBorders>
              <w:top w:val="nil"/>
              <w:left w:val="nil"/>
              <w:bottom w:val="single" w:sz="4" w:space="0" w:color="auto"/>
              <w:right w:val="single" w:sz="4" w:space="0" w:color="auto"/>
            </w:tcBorders>
            <w:shd w:val="clear" w:color="auto" w:fill="auto"/>
            <w:hideMark/>
          </w:tcPr>
          <w:p w14:paraId="7911D9D3" w14:textId="0CA9220E" w:rsidR="008E5874" w:rsidRPr="007D085A" w:rsidRDefault="008E5874" w:rsidP="00F87906">
            <w:pPr>
              <w:spacing w:after="0" w:line="240" w:lineRule="auto"/>
              <w:rPr>
                <w:rFonts w:ascii="Calibri" w:eastAsia="Times New Roman" w:hAnsi="Calibri" w:cs="Calibri"/>
                <w:sz w:val="24"/>
                <w:szCs w:val="24"/>
                <w:lang w:val="es-ES"/>
              </w:rPr>
            </w:pPr>
            <w:r w:rsidRPr="007D085A">
              <w:rPr>
                <w:rFonts w:ascii="Calibri" w:hAnsi="Calibri" w:cs="Calibri"/>
                <w:lang w:val="es-ES"/>
              </w:rPr>
              <w:t>¿Se dispone de un sistema de toma de tierra y es utilizado?</w:t>
            </w:r>
          </w:p>
        </w:tc>
        <w:tc>
          <w:tcPr>
            <w:tcW w:w="92" w:type="pct"/>
            <w:tcBorders>
              <w:top w:val="nil"/>
              <w:left w:val="nil"/>
              <w:bottom w:val="nil"/>
              <w:right w:val="nil"/>
            </w:tcBorders>
            <w:shd w:val="clear" w:color="auto" w:fill="auto"/>
            <w:hideMark/>
          </w:tcPr>
          <w:p w14:paraId="3CDE6BC3" w14:textId="77777777" w:rsidR="008E5874" w:rsidRPr="007D085A" w:rsidRDefault="008E5874" w:rsidP="00F87906">
            <w:pPr>
              <w:spacing w:after="0" w:line="240" w:lineRule="auto"/>
              <w:rPr>
                <w:rFonts w:ascii="Calibri" w:eastAsia="Times New Roman" w:hAnsi="Calibri" w:cs="Calibri"/>
                <w:sz w:val="24"/>
                <w:szCs w:val="24"/>
                <w:lang w:val="es-ES"/>
              </w:rPr>
            </w:pPr>
            <w:r w:rsidRPr="007D085A">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3BD8F846" w14:textId="5575B31C" w:rsidR="008E5874" w:rsidRPr="007D085A" w:rsidRDefault="008E5874" w:rsidP="00F87906">
            <w:pPr>
              <w:spacing w:after="0" w:line="240" w:lineRule="auto"/>
              <w:rPr>
                <w:rFonts w:ascii="Calibri" w:eastAsia="Times New Roman" w:hAnsi="Calibri" w:cs="Calibri"/>
                <w:sz w:val="24"/>
                <w:szCs w:val="24"/>
                <w:lang w:val="es-ES"/>
              </w:rPr>
            </w:pPr>
            <w:r w:rsidRPr="007D085A">
              <w:rPr>
                <w:rFonts w:ascii="Calibri" w:hAnsi="Calibri" w:cs="Calibri"/>
                <w:lang w:val="es-ES"/>
              </w:rPr>
              <w:t>La toma de tierra es importante para evitar focos de puntos de ignición que puedan dar lugar a explosiones/fuegos en el caso que "correctas" mezclas químicas estuvieran presentes.  Buscar un sistema de puesta a tierra que proporcione una indicación positiva de conexión satisfactoria (luz verde/roja)</w:t>
            </w:r>
          </w:p>
        </w:tc>
        <w:tc>
          <w:tcPr>
            <w:tcW w:w="260" w:type="pct"/>
            <w:tcBorders>
              <w:top w:val="nil"/>
              <w:left w:val="single" w:sz="4" w:space="0" w:color="auto"/>
              <w:bottom w:val="single" w:sz="4" w:space="0" w:color="auto"/>
              <w:right w:val="single" w:sz="4" w:space="0" w:color="auto"/>
            </w:tcBorders>
          </w:tcPr>
          <w:p w14:paraId="41BD3CFF" w14:textId="77777777" w:rsidR="008E5874" w:rsidRPr="007D085A" w:rsidRDefault="008E5874" w:rsidP="00F87906">
            <w:pPr>
              <w:spacing w:after="0" w:line="240" w:lineRule="auto"/>
              <w:rPr>
                <w:rFonts w:ascii="Calibri" w:hAnsi="Calibri" w:cs="Calibri"/>
                <w:lang w:val="es-ES"/>
              </w:rPr>
            </w:pPr>
          </w:p>
        </w:tc>
      </w:tr>
      <w:tr w:rsidR="008E5874" w:rsidRPr="00415BBE" w14:paraId="00FC689B" w14:textId="13D9E518"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25FA8DF4" w14:textId="4BFD4F0B" w:rsidR="008E5874" w:rsidRPr="00982264" w:rsidRDefault="008E5874" w:rsidP="00F87906">
            <w:pPr>
              <w:spacing w:after="0" w:line="240" w:lineRule="auto"/>
              <w:rPr>
                <w:rFonts w:ascii="Calibri" w:eastAsia="Times New Roman" w:hAnsi="Calibri" w:cs="Calibri"/>
                <w:color w:val="00B050"/>
                <w:sz w:val="24"/>
                <w:szCs w:val="24"/>
                <w:lang w:val="es-ES"/>
              </w:rPr>
            </w:pPr>
            <w:r w:rsidRPr="00982264">
              <w:rPr>
                <w:rFonts w:ascii="Calibri" w:eastAsia="Times New Roman" w:hAnsi="Calibri" w:cs="Calibri"/>
                <w:color w:val="00B050"/>
                <w:sz w:val="24"/>
                <w:szCs w:val="24"/>
                <w:lang w:val="es-ES"/>
              </w:rPr>
              <w:t>12.2.20</w:t>
            </w:r>
          </w:p>
        </w:tc>
        <w:tc>
          <w:tcPr>
            <w:tcW w:w="1152" w:type="pct"/>
            <w:gridSpan w:val="2"/>
            <w:tcBorders>
              <w:top w:val="nil"/>
              <w:left w:val="nil"/>
              <w:bottom w:val="single" w:sz="4" w:space="0" w:color="auto"/>
              <w:right w:val="single" w:sz="4" w:space="0" w:color="auto"/>
            </w:tcBorders>
            <w:shd w:val="clear" w:color="auto" w:fill="auto"/>
            <w:hideMark/>
          </w:tcPr>
          <w:p w14:paraId="1824A103" w14:textId="3294FE8E" w:rsidR="008E5874" w:rsidRPr="007D085A" w:rsidRDefault="008E5874" w:rsidP="00F87906">
            <w:pPr>
              <w:spacing w:after="0" w:line="240" w:lineRule="auto"/>
              <w:rPr>
                <w:rFonts w:ascii="Calibri" w:eastAsia="Times New Roman" w:hAnsi="Calibri" w:cs="Calibri"/>
                <w:sz w:val="24"/>
                <w:szCs w:val="24"/>
                <w:lang w:val="es-ES"/>
              </w:rPr>
            </w:pPr>
            <w:r w:rsidRPr="007D085A">
              <w:rPr>
                <w:rFonts w:ascii="Calibri" w:hAnsi="Calibri" w:cs="Calibri"/>
                <w:lang w:val="es-ES"/>
              </w:rPr>
              <w:t>¿Existe un sistema adecuado para asegurar que el camión no se mueve si no es a instancias del operario del lavadero?</w:t>
            </w:r>
          </w:p>
        </w:tc>
        <w:tc>
          <w:tcPr>
            <w:tcW w:w="92" w:type="pct"/>
            <w:tcBorders>
              <w:top w:val="nil"/>
              <w:left w:val="nil"/>
              <w:bottom w:val="nil"/>
              <w:right w:val="nil"/>
            </w:tcBorders>
            <w:shd w:val="clear" w:color="auto" w:fill="auto"/>
            <w:hideMark/>
          </w:tcPr>
          <w:p w14:paraId="50419B9F" w14:textId="77777777" w:rsidR="008E5874" w:rsidRPr="007D085A" w:rsidRDefault="008E5874" w:rsidP="00F87906">
            <w:pPr>
              <w:spacing w:after="0" w:line="240" w:lineRule="auto"/>
              <w:rPr>
                <w:rFonts w:ascii="Calibri" w:eastAsia="Times New Roman" w:hAnsi="Calibri" w:cs="Calibri"/>
                <w:sz w:val="24"/>
                <w:szCs w:val="24"/>
                <w:lang w:val="es-ES"/>
              </w:rPr>
            </w:pPr>
            <w:r w:rsidRPr="007D085A">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7FFC110D" w14:textId="1F650D2C" w:rsidR="008E5874" w:rsidRPr="007D085A" w:rsidRDefault="008E5874" w:rsidP="00F87906">
            <w:pPr>
              <w:spacing w:after="0" w:line="240" w:lineRule="auto"/>
              <w:rPr>
                <w:rFonts w:ascii="Calibri" w:eastAsia="Times New Roman" w:hAnsi="Calibri" w:cs="Calibri"/>
                <w:sz w:val="24"/>
                <w:szCs w:val="24"/>
                <w:lang w:val="es-ES"/>
              </w:rPr>
            </w:pPr>
            <w:r w:rsidRPr="007D085A">
              <w:rPr>
                <w:rFonts w:ascii="Calibri" w:hAnsi="Calibri" w:cs="Calibri"/>
                <w:lang w:val="es-ES"/>
              </w:rPr>
              <w:t>Por razones de seguridad y medioambiente deberían utilizarse calzos de bloqueo (o equivalente) para bloquear las ruedas y así prevenir los movimientos incontrolados del vehículo.</w:t>
            </w:r>
            <w:r w:rsidRPr="007D085A">
              <w:rPr>
                <w:rFonts w:ascii="Calibri" w:hAnsi="Calibri" w:cs="Calibri"/>
                <w:lang w:val="es-ES"/>
              </w:rPr>
              <w:br/>
              <w:t>Nadie debe permanecer en la cabina durante la operación de lavado</w:t>
            </w:r>
          </w:p>
        </w:tc>
        <w:tc>
          <w:tcPr>
            <w:tcW w:w="260" w:type="pct"/>
            <w:tcBorders>
              <w:top w:val="nil"/>
              <w:left w:val="single" w:sz="4" w:space="0" w:color="auto"/>
              <w:bottom w:val="single" w:sz="4" w:space="0" w:color="auto"/>
              <w:right w:val="single" w:sz="4" w:space="0" w:color="auto"/>
            </w:tcBorders>
          </w:tcPr>
          <w:p w14:paraId="2936971F" w14:textId="77777777" w:rsidR="008E5874" w:rsidRPr="007D085A" w:rsidRDefault="008E5874" w:rsidP="00F87906">
            <w:pPr>
              <w:spacing w:after="0" w:line="240" w:lineRule="auto"/>
              <w:rPr>
                <w:rFonts w:ascii="Calibri" w:hAnsi="Calibri" w:cs="Calibri"/>
                <w:lang w:val="es-ES"/>
              </w:rPr>
            </w:pPr>
          </w:p>
        </w:tc>
      </w:tr>
      <w:tr w:rsidR="008E5874" w:rsidRPr="008E5874" w14:paraId="3EED1075" w14:textId="2E504C17" w:rsidTr="006351A1">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6E45B75B" w14:textId="34786DCE" w:rsidR="008E5874" w:rsidRPr="00982264" w:rsidRDefault="008E5874" w:rsidP="00F87906">
            <w:pPr>
              <w:spacing w:after="0" w:line="240" w:lineRule="auto"/>
              <w:rPr>
                <w:rFonts w:ascii="Calibri" w:eastAsia="Times New Roman" w:hAnsi="Calibri" w:cs="Calibri"/>
                <w:color w:val="00B050"/>
                <w:sz w:val="24"/>
                <w:szCs w:val="24"/>
                <w:lang w:val="es-ES"/>
              </w:rPr>
            </w:pPr>
            <w:r w:rsidRPr="00982264">
              <w:rPr>
                <w:rFonts w:ascii="Calibri" w:eastAsia="Times New Roman" w:hAnsi="Calibri" w:cs="Calibri"/>
                <w:color w:val="00B050"/>
                <w:sz w:val="24"/>
                <w:szCs w:val="24"/>
                <w:lang w:val="es-ES"/>
              </w:rPr>
              <w:t>12.2.21</w:t>
            </w:r>
          </w:p>
        </w:tc>
        <w:tc>
          <w:tcPr>
            <w:tcW w:w="1152" w:type="pct"/>
            <w:gridSpan w:val="2"/>
            <w:tcBorders>
              <w:top w:val="nil"/>
              <w:left w:val="nil"/>
              <w:bottom w:val="single" w:sz="4" w:space="0" w:color="auto"/>
              <w:right w:val="single" w:sz="4" w:space="0" w:color="auto"/>
            </w:tcBorders>
            <w:shd w:val="clear" w:color="auto" w:fill="auto"/>
            <w:hideMark/>
          </w:tcPr>
          <w:p w14:paraId="03980EFB" w14:textId="4CB08B01" w:rsidR="008E5874" w:rsidRPr="007D085A" w:rsidRDefault="008E5874" w:rsidP="00F87906">
            <w:pPr>
              <w:spacing w:after="0" w:line="240" w:lineRule="auto"/>
              <w:rPr>
                <w:rFonts w:ascii="Calibri" w:eastAsia="Times New Roman" w:hAnsi="Calibri" w:cs="Calibri"/>
                <w:sz w:val="24"/>
                <w:szCs w:val="24"/>
                <w:lang w:val="es-ES"/>
              </w:rPr>
            </w:pPr>
            <w:r w:rsidRPr="007D085A">
              <w:rPr>
                <w:rFonts w:ascii="Calibri" w:hAnsi="Calibri" w:cs="Calibri"/>
                <w:lang w:val="es-ES"/>
              </w:rPr>
              <w:t xml:space="preserve">¿Se dispone en el área de lavado de un sistema de drenaje que conduzca las aguas residuales a la planta de tratamiento? </w:t>
            </w:r>
          </w:p>
        </w:tc>
        <w:tc>
          <w:tcPr>
            <w:tcW w:w="92" w:type="pct"/>
            <w:tcBorders>
              <w:top w:val="nil"/>
              <w:left w:val="nil"/>
              <w:bottom w:val="nil"/>
              <w:right w:val="nil"/>
            </w:tcBorders>
            <w:shd w:val="clear" w:color="auto" w:fill="auto"/>
            <w:hideMark/>
          </w:tcPr>
          <w:p w14:paraId="7B836801" w14:textId="77777777" w:rsidR="008E5874" w:rsidRPr="007D085A" w:rsidRDefault="008E5874" w:rsidP="00F87906">
            <w:pPr>
              <w:spacing w:after="0" w:line="240" w:lineRule="auto"/>
              <w:rPr>
                <w:rFonts w:ascii="Calibri" w:eastAsia="Times New Roman" w:hAnsi="Calibri" w:cs="Calibri"/>
                <w:sz w:val="24"/>
                <w:szCs w:val="24"/>
                <w:lang w:val="es-ES"/>
              </w:rPr>
            </w:pPr>
            <w:r w:rsidRPr="007D085A">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7B39F0BC" w14:textId="02B70151" w:rsidR="008E5874" w:rsidRPr="007D085A" w:rsidRDefault="008E5874" w:rsidP="00F87906">
            <w:pPr>
              <w:spacing w:after="0" w:line="240" w:lineRule="auto"/>
              <w:rPr>
                <w:rFonts w:ascii="Calibri" w:eastAsia="Times New Roman" w:hAnsi="Calibri" w:cs="Calibri"/>
                <w:sz w:val="24"/>
                <w:szCs w:val="24"/>
                <w:lang w:val="es-ES"/>
              </w:rPr>
            </w:pPr>
            <w:r w:rsidRPr="007D085A">
              <w:rPr>
                <w:rFonts w:ascii="Calibri" w:hAnsi="Calibri" w:cs="Calibri"/>
                <w:lang w:val="es-ES"/>
              </w:rPr>
              <w:t>Tiene que estar controlada la escorrentía del área de limpieza utilizando contención y conexión a la planta de tratamiento de aguas, para prevenir flujo directo a cauce público o al sistema local de alcantarillado.</w:t>
            </w:r>
          </w:p>
        </w:tc>
        <w:tc>
          <w:tcPr>
            <w:tcW w:w="260" w:type="pct"/>
            <w:tcBorders>
              <w:top w:val="nil"/>
              <w:left w:val="single" w:sz="4" w:space="0" w:color="auto"/>
              <w:bottom w:val="single" w:sz="4" w:space="0" w:color="auto"/>
              <w:right w:val="single" w:sz="4" w:space="0" w:color="auto"/>
            </w:tcBorders>
            <w:vAlign w:val="center"/>
          </w:tcPr>
          <w:p w14:paraId="5983E14D" w14:textId="5EC417E0" w:rsidR="008E5874" w:rsidRPr="006351A1" w:rsidRDefault="006351A1" w:rsidP="006351A1">
            <w:pPr>
              <w:spacing w:after="0" w:line="240" w:lineRule="auto"/>
              <w:jc w:val="center"/>
              <w:rPr>
                <w:rFonts w:ascii="Calibri" w:hAnsi="Calibri" w:cs="Calibri"/>
                <w:color w:val="FF0000"/>
                <w:lang w:val="es-ES"/>
              </w:rPr>
            </w:pPr>
            <w:r>
              <w:rPr>
                <w:rFonts w:ascii="Calibri" w:hAnsi="Calibri" w:cs="Calibri"/>
                <w:color w:val="FF0000"/>
                <w:lang w:val="es-ES"/>
              </w:rPr>
              <w:t>M</w:t>
            </w:r>
          </w:p>
        </w:tc>
      </w:tr>
      <w:tr w:rsidR="008E5874" w:rsidRPr="00415BBE" w14:paraId="453436A1" w14:textId="336723BC" w:rsidTr="006351A1">
        <w:trPr>
          <w:trHeight w:val="310"/>
          <w:jc w:val="center"/>
        </w:trPr>
        <w:tc>
          <w:tcPr>
            <w:tcW w:w="457" w:type="pct"/>
            <w:tcBorders>
              <w:top w:val="nil"/>
              <w:left w:val="single" w:sz="4" w:space="0" w:color="auto"/>
              <w:bottom w:val="single" w:sz="4" w:space="0" w:color="auto"/>
              <w:right w:val="single" w:sz="4" w:space="0" w:color="auto"/>
            </w:tcBorders>
            <w:shd w:val="clear" w:color="auto" w:fill="auto"/>
            <w:hideMark/>
          </w:tcPr>
          <w:p w14:paraId="279D2F59" w14:textId="6168792B" w:rsidR="008E5874" w:rsidRPr="00982264" w:rsidRDefault="008E5874" w:rsidP="00F87906">
            <w:pPr>
              <w:spacing w:after="0" w:line="240" w:lineRule="auto"/>
              <w:rPr>
                <w:rFonts w:ascii="Calibri" w:eastAsia="Times New Roman" w:hAnsi="Calibri" w:cs="Calibri"/>
                <w:color w:val="00B050"/>
                <w:sz w:val="24"/>
                <w:szCs w:val="24"/>
                <w:lang w:val="es-ES"/>
              </w:rPr>
            </w:pPr>
            <w:r w:rsidRPr="00982264">
              <w:rPr>
                <w:rFonts w:ascii="Calibri" w:eastAsia="Times New Roman" w:hAnsi="Calibri" w:cs="Calibri"/>
                <w:color w:val="00B050"/>
                <w:sz w:val="24"/>
                <w:szCs w:val="24"/>
                <w:lang w:val="es-ES"/>
              </w:rPr>
              <w:t>12.2.22</w:t>
            </w:r>
          </w:p>
        </w:tc>
        <w:tc>
          <w:tcPr>
            <w:tcW w:w="1152" w:type="pct"/>
            <w:gridSpan w:val="2"/>
            <w:tcBorders>
              <w:top w:val="nil"/>
              <w:left w:val="nil"/>
              <w:bottom w:val="single" w:sz="4" w:space="0" w:color="auto"/>
              <w:right w:val="single" w:sz="4" w:space="0" w:color="auto"/>
            </w:tcBorders>
            <w:shd w:val="clear" w:color="auto" w:fill="auto"/>
            <w:hideMark/>
          </w:tcPr>
          <w:p w14:paraId="542E30D0" w14:textId="46AE4362" w:rsidR="008E5874" w:rsidRPr="007D085A" w:rsidRDefault="008E5874" w:rsidP="00F87906">
            <w:pPr>
              <w:spacing w:after="0" w:line="240" w:lineRule="auto"/>
              <w:rPr>
                <w:rFonts w:ascii="Calibri" w:eastAsia="Times New Roman" w:hAnsi="Calibri" w:cs="Calibri"/>
                <w:sz w:val="24"/>
                <w:szCs w:val="24"/>
                <w:lang w:val="es-ES"/>
              </w:rPr>
            </w:pPr>
            <w:r w:rsidRPr="007D085A">
              <w:rPr>
                <w:rFonts w:ascii="Calibri" w:hAnsi="Calibri" w:cs="Calibri"/>
                <w:lang w:val="es-ES"/>
              </w:rPr>
              <w:t>¿Están las cubiertas de drenaje y alcantarillado en su lugar y en buenas condiciones?</w:t>
            </w:r>
          </w:p>
        </w:tc>
        <w:tc>
          <w:tcPr>
            <w:tcW w:w="92" w:type="pct"/>
            <w:tcBorders>
              <w:top w:val="nil"/>
              <w:left w:val="nil"/>
              <w:bottom w:val="nil"/>
              <w:right w:val="nil"/>
            </w:tcBorders>
            <w:shd w:val="clear" w:color="auto" w:fill="auto"/>
            <w:hideMark/>
          </w:tcPr>
          <w:p w14:paraId="0B138058" w14:textId="77777777" w:rsidR="008E5874" w:rsidRPr="007D085A" w:rsidRDefault="008E5874" w:rsidP="00F87906">
            <w:pPr>
              <w:spacing w:after="0" w:line="240" w:lineRule="auto"/>
              <w:rPr>
                <w:rFonts w:ascii="Calibri" w:eastAsia="Times New Roman" w:hAnsi="Calibri" w:cs="Calibri"/>
                <w:sz w:val="24"/>
                <w:szCs w:val="24"/>
                <w:lang w:val="es-ES"/>
              </w:rPr>
            </w:pPr>
            <w:r w:rsidRPr="007D085A">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062F6F36" w14:textId="6773D2FD" w:rsidR="008E5874" w:rsidRPr="007D085A" w:rsidRDefault="008E5874" w:rsidP="00F87906">
            <w:pPr>
              <w:spacing w:after="0" w:line="240" w:lineRule="auto"/>
              <w:rPr>
                <w:rFonts w:ascii="Calibri" w:eastAsia="Times New Roman" w:hAnsi="Calibri" w:cs="Calibri"/>
                <w:sz w:val="24"/>
                <w:szCs w:val="24"/>
                <w:lang w:val="es-ES"/>
              </w:rPr>
            </w:pPr>
            <w:r w:rsidRPr="007D085A">
              <w:rPr>
                <w:rFonts w:ascii="Calibri" w:hAnsi="Calibri" w:cs="Calibri"/>
                <w:lang w:val="es-ES"/>
              </w:rPr>
              <w:t>Es importante que la tapa del alcantarillado esté en buenas condiciones para prevenir tropiezos</w:t>
            </w:r>
          </w:p>
        </w:tc>
        <w:tc>
          <w:tcPr>
            <w:tcW w:w="260" w:type="pct"/>
            <w:tcBorders>
              <w:top w:val="nil"/>
              <w:left w:val="single" w:sz="4" w:space="0" w:color="auto"/>
              <w:bottom w:val="single" w:sz="4" w:space="0" w:color="auto"/>
              <w:right w:val="single" w:sz="4" w:space="0" w:color="auto"/>
            </w:tcBorders>
            <w:vAlign w:val="center"/>
          </w:tcPr>
          <w:p w14:paraId="16D2B832" w14:textId="77777777" w:rsidR="008E5874" w:rsidRPr="006351A1" w:rsidRDefault="008E5874" w:rsidP="006351A1">
            <w:pPr>
              <w:spacing w:after="0" w:line="240" w:lineRule="auto"/>
              <w:jc w:val="center"/>
              <w:rPr>
                <w:rFonts w:ascii="Calibri" w:hAnsi="Calibri" w:cs="Calibri"/>
                <w:color w:val="FF0000"/>
                <w:lang w:val="es-ES"/>
              </w:rPr>
            </w:pPr>
          </w:p>
        </w:tc>
      </w:tr>
      <w:tr w:rsidR="008E5874" w:rsidRPr="008E5874" w14:paraId="5DE2BD37" w14:textId="2CF101EC" w:rsidTr="006351A1">
        <w:trPr>
          <w:trHeight w:val="1860"/>
          <w:jc w:val="center"/>
        </w:trPr>
        <w:tc>
          <w:tcPr>
            <w:tcW w:w="457" w:type="pct"/>
            <w:tcBorders>
              <w:top w:val="nil"/>
              <w:left w:val="single" w:sz="4" w:space="0" w:color="auto"/>
              <w:bottom w:val="single" w:sz="4" w:space="0" w:color="auto"/>
              <w:right w:val="single" w:sz="4" w:space="0" w:color="auto"/>
            </w:tcBorders>
            <w:shd w:val="clear" w:color="auto" w:fill="auto"/>
            <w:hideMark/>
          </w:tcPr>
          <w:p w14:paraId="7F2090AE" w14:textId="36D76467" w:rsidR="008E5874" w:rsidRPr="00982264" w:rsidRDefault="008E5874" w:rsidP="00F87906">
            <w:pPr>
              <w:spacing w:after="0" w:line="240" w:lineRule="auto"/>
              <w:rPr>
                <w:rFonts w:ascii="Calibri" w:eastAsia="Times New Roman" w:hAnsi="Calibri" w:cs="Calibri"/>
                <w:color w:val="00B050"/>
                <w:sz w:val="24"/>
                <w:szCs w:val="24"/>
                <w:lang w:val="es-ES"/>
              </w:rPr>
            </w:pPr>
            <w:r w:rsidRPr="00982264">
              <w:rPr>
                <w:rFonts w:ascii="Calibri" w:eastAsia="Times New Roman" w:hAnsi="Calibri" w:cs="Calibri"/>
                <w:color w:val="00B050"/>
                <w:sz w:val="24"/>
                <w:szCs w:val="24"/>
                <w:lang w:val="es-ES"/>
              </w:rPr>
              <w:t>12.2.23</w:t>
            </w:r>
          </w:p>
        </w:tc>
        <w:tc>
          <w:tcPr>
            <w:tcW w:w="1152" w:type="pct"/>
            <w:gridSpan w:val="2"/>
            <w:tcBorders>
              <w:top w:val="nil"/>
              <w:left w:val="nil"/>
              <w:bottom w:val="single" w:sz="4" w:space="0" w:color="auto"/>
              <w:right w:val="single" w:sz="4" w:space="0" w:color="auto"/>
            </w:tcBorders>
            <w:shd w:val="clear" w:color="auto" w:fill="auto"/>
            <w:hideMark/>
          </w:tcPr>
          <w:p w14:paraId="1F5B6D62" w14:textId="2DE65EEA" w:rsidR="008E5874" w:rsidRPr="007D085A" w:rsidRDefault="008E5874" w:rsidP="00F87906">
            <w:pPr>
              <w:spacing w:after="0" w:line="240" w:lineRule="auto"/>
              <w:rPr>
                <w:rFonts w:ascii="Calibri" w:eastAsia="Times New Roman" w:hAnsi="Calibri" w:cs="Calibri"/>
                <w:sz w:val="24"/>
                <w:szCs w:val="24"/>
                <w:lang w:val="es-ES"/>
              </w:rPr>
            </w:pPr>
            <w:r w:rsidRPr="007D085A">
              <w:rPr>
                <w:rFonts w:ascii="Calibri" w:hAnsi="Calibri" w:cs="Calibri"/>
                <w:lang w:val="es-ES"/>
              </w:rPr>
              <w:t>¿Se recoge y drena toda el agua contaminada al sistema de alcantarillado público a través de la unidad de tratamiento local?</w:t>
            </w:r>
          </w:p>
        </w:tc>
        <w:tc>
          <w:tcPr>
            <w:tcW w:w="92" w:type="pct"/>
            <w:tcBorders>
              <w:top w:val="nil"/>
              <w:left w:val="nil"/>
              <w:bottom w:val="nil"/>
              <w:right w:val="nil"/>
            </w:tcBorders>
            <w:shd w:val="clear" w:color="auto" w:fill="auto"/>
            <w:hideMark/>
          </w:tcPr>
          <w:p w14:paraId="117FF9FC" w14:textId="77777777" w:rsidR="008E5874" w:rsidRPr="007D085A" w:rsidRDefault="008E5874" w:rsidP="00F87906">
            <w:pPr>
              <w:spacing w:after="0" w:line="240" w:lineRule="auto"/>
              <w:rPr>
                <w:rFonts w:ascii="Calibri" w:eastAsia="Times New Roman" w:hAnsi="Calibri" w:cs="Calibri"/>
                <w:sz w:val="24"/>
                <w:szCs w:val="24"/>
                <w:lang w:val="es-ES"/>
              </w:rPr>
            </w:pPr>
            <w:r w:rsidRPr="007D085A">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41598FD5" w14:textId="77777777" w:rsidR="008E5874" w:rsidRDefault="008E5874" w:rsidP="00F87906">
            <w:pPr>
              <w:spacing w:after="0" w:line="240" w:lineRule="auto"/>
              <w:rPr>
                <w:rFonts w:ascii="Calibri" w:hAnsi="Calibri" w:cs="Calibri"/>
                <w:lang w:val="es-ES"/>
              </w:rPr>
            </w:pPr>
            <w:r w:rsidRPr="007D085A">
              <w:rPr>
                <w:rFonts w:ascii="Calibri" w:hAnsi="Calibri" w:cs="Calibri"/>
                <w:lang w:val="es-ES"/>
              </w:rPr>
              <w:t>Tiene que estar controlada la escorrentía del área de limpieza utilizando contención y conexión a la planta de tratamiento de aguas, para prevenir flujo directo a cauce público, al suelo o al sistema local de alcantarillado.</w:t>
            </w:r>
          </w:p>
          <w:p w14:paraId="75A5E08E" w14:textId="09F97065" w:rsidR="008E5874" w:rsidRPr="007D085A" w:rsidRDefault="008E5874" w:rsidP="00F87906">
            <w:pPr>
              <w:spacing w:after="0" w:line="240" w:lineRule="auto"/>
              <w:rPr>
                <w:rFonts w:ascii="Calibri" w:eastAsia="Times New Roman" w:hAnsi="Calibri" w:cs="Calibri"/>
                <w:sz w:val="24"/>
                <w:szCs w:val="24"/>
                <w:lang w:val="es-ES"/>
              </w:rPr>
            </w:pPr>
            <w:r w:rsidRPr="007D085A">
              <w:rPr>
                <w:rFonts w:ascii="Calibri" w:hAnsi="Calibri" w:cs="Calibri"/>
                <w:lang w:val="es-ES"/>
              </w:rPr>
              <w:t>El drenaje de áreas de almacenamiento de mercancías envasadas y de residuos y todas las posibles aguas pluviales contaminadas deben ser gestionadas de la misma manera que las aguas de lavado antes de ser descargadas en el sistema local de alcantarillado o a las aguas superficiales.</w:t>
            </w:r>
          </w:p>
        </w:tc>
        <w:tc>
          <w:tcPr>
            <w:tcW w:w="260" w:type="pct"/>
            <w:tcBorders>
              <w:top w:val="nil"/>
              <w:left w:val="single" w:sz="4" w:space="0" w:color="auto"/>
              <w:bottom w:val="single" w:sz="4" w:space="0" w:color="auto"/>
              <w:right w:val="single" w:sz="4" w:space="0" w:color="auto"/>
            </w:tcBorders>
            <w:vAlign w:val="center"/>
          </w:tcPr>
          <w:p w14:paraId="34E39792" w14:textId="23D4D50D" w:rsidR="008E5874" w:rsidRPr="006351A1" w:rsidRDefault="006351A1" w:rsidP="006351A1">
            <w:pPr>
              <w:spacing w:after="0" w:line="240" w:lineRule="auto"/>
              <w:jc w:val="center"/>
              <w:rPr>
                <w:rFonts w:ascii="Calibri" w:hAnsi="Calibri" w:cs="Calibri"/>
                <w:color w:val="FF0000"/>
                <w:lang w:val="es-ES"/>
              </w:rPr>
            </w:pPr>
            <w:r>
              <w:rPr>
                <w:rFonts w:ascii="Calibri" w:hAnsi="Calibri" w:cs="Calibri"/>
                <w:color w:val="FF0000"/>
                <w:lang w:val="es-ES"/>
              </w:rPr>
              <w:t>M</w:t>
            </w:r>
          </w:p>
        </w:tc>
      </w:tr>
      <w:tr w:rsidR="008E5874" w:rsidRPr="00415BBE" w14:paraId="2DEFAF06" w14:textId="1A3A97E7" w:rsidTr="008E5874">
        <w:trPr>
          <w:trHeight w:val="310"/>
          <w:jc w:val="center"/>
        </w:trPr>
        <w:tc>
          <w:tcPr>
            <w:tcW w:w="457" w:type="pct"/>
            <w:tcBorders>
              <w:top w:val="nil"/>
              <w:left w:val="single" w:sz="4" w:space="0" w:color="auto"/>
              <w:bottom w:val="single" w:sz="4" w:space="0" w:color="auto"/>
              <w:right w:val="single" w:sz="4" w:space="0" w:color="auto"/>
            </w:tcBorders>
            <w:shd w:val="clear" w:color="auto" w:fill="auto"/>
            <w:hideMark/>
          </w:tcPr>
          <w:p w14:paraId="5E81E11D" w14:textId="575E3C10" w:rsidR="008E5874" w:rsidRPr="00982264" w:rsidRDefault="008E5874" w:rsidP="00F87906">
            <w:pPr>
              <w:spacing w:after="0" w:line="240" w:lineRule="auto"/>
              <w:rPr>
                <w:rFonts w:ascii="Calibri" w:eastAsia="Times New Roman" w:hAnsi="Calibri" w:cs="Calibri"/>
                <w:color w:val="00B050"/>
                <w:sz w:val="24"/>
                <w:szCs w:val="24"/>
                <w:lang w:val="es-ES"/>
              </w:rPr>
            </w:pPr>
            <w:r w:rsidRPr="00982264">
              <w:rPr>
                <w:rFonts w:ascii="Calibri" w:eastAsia="Times New Roman" w:hAnsi="Calibri" w:cs="Calibri"/>
                <w:color w:val="00B050"/>
                <w:sz w:val="24"/>
                <w:szCs w:val="24"/>
                <w:lang w:val="es-ES"/>
              </w:rPr>
              <w:t>12.2.24</w:t>
            </w:r>
          </w:p>
        </w:tc>
        <w:tc>
          <w:tcPr>
            <w:tcW w:w="1152" w:type="pct"/>
            <w:gridSpan w:val="2"/>
            <w:tcBorders>
              <w:top w:val="nil"/>
              <w:left w:val="nil"/>
              <w:bottom w:val="single" w:sz="4" w:space="0" w:color="auto"/>
              <w:right w:val="single" w:sz="4" w:space="0" w:color="auto"/>
            </w:tcBorders>
            <w:shd w:val="clear" w:color="auto" w:fill="auto"/>
            <w:hideMark/>
          </w:tcPr>
          <w:p w14:paraId="37A5F239" w14:textId="50A3DC99" w:rsidR="008E5874" w:rsidRPr="007D085A" w:rsidRDefault="008E5874" w:rsidP="00F87906">
            <w:pPr>
              <w:spacing w:after="0" w:line="240" w:lineRule="auto"/>
              <w:rPr>
                <w:rFonts w:ascii="Calibri" w:eastAsia="Times New Roman" w:hAnsi="Calibri" w:cs="Calibri"/>
                <w:sz w:val="24"/>
                <w:szCs w:val="24"/>
                <w:lang w:val="es-ES"/>
              </w:rPr>
            </w:pPr>
            <w:r w:rsidRPr="007D085A">
              <w:rPr>
                <w:rFonts w:ascii="Calibri" w:eastAsia="Times New Roman" w:hAnsi="Calibri" w:cs="Calibri"/>
                <w:sz w:val="24"/>
                <w:szCs w:val="24"/>
                <w:lang w:val="es-ES"/>
              </w:rPr>
              <w:t>¿El suelo impermeable y el alcantarillado está en buen estado?</w:t>
            </w:r>
          </w:p>
        </w:tc>
        <w:tc>
          <w:tcPr>
            <w:tcW w:w="92" w:type="pct"/>
            <w:tcBorders>
              <w:top w:val="nil"/>
              <w:left w:val="nil"/>
              <w:bottom w:val="nil"/>
              <w:right w:val="nil"/>
            </w:tcBorders>
            <w:shd w:val="clear" w:color="auto" w:fill="auto"/>
            <w:hideMark/>
          </w:tcPr>
          <w:p w14:paraId="744A42A1" w14:textId="77777777" w:rsidR="008E5874" w:rsidRPr="007D085A" w:rsidRDefault="008E5874" w:rsidP="00F87906">
            <w:pPr>
              <w:spacing w:after="0" w:line="240" w:lineRule="auto"/>
              <w:rPr>
                <w:rFonts w:ascii="Calibri" w:eastAsia="Times New Roman" w:hAnsi="Calibri" w:cs="Calibri"/>
                <w:sz w:val="24"/>
                <w:szCs w:val="24"/>
                <w:lang w:val="es-ES"/>
              </w:rPr>
            </w:pPr>
            <w:r w:rsidRPr="007D085A">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5FEB1718" w14:textId="22159704" w:rsidR="008E5874" w:rsidRPr="007D085A" w:rsidRDefault="008E5874" w:rsidP="00F87906">
            <w:pPr>
              <w:spacing w:after="0" w:line="240" w:lineRule="auto"/>
              <w:rPr>
                <w:rFonts w:ascii="Calibri" w:eastAsia="Times New Roman" w:hAnsi="Calibri" w:cs="Calibri"/>
                <w:sz w:val="24"/>
                <w:szCs w:val="24"/>
                <w:lang w:val="es-ES"/>
              </w:rPr>
            </w:pPr>
            <w:r w:rsidRPr="007D085A">
              <w:rPr>
                <w:rFonts w:ascii="Calibri" w:eastAsia="Times New Roman" w:hAnsi="Calibri" w:cs="Calibri"/>
                <w:sz w:val="24"/>
                <w:szCs w:val="24"/>
                <w:lang w:val="es-ES"/>
              </w:rPr>
              <w:t>Sin roturas físicas, rajas… y sin deterioros de origen químico.</w:t>
            </w:r>
          </w:p>
        </w:tc>
        <w:tc>
          <w:tcPr>
            <w:tcW w:w="260" w:type="pct"/>
            <w:tcBorders>
              <w:top w:val="nil"/>
              <w:left w:val="single" w:sz="4" w:space="0" w:color="auto"/>
              <w:bottom w:val="single" w:sz="4" w:space="0" w:color="auto"/>
              <w:right w:val="single" w:sz="4" w:space="0" w:color="auto"/>
            </w:tcBorders>
          </w:tcPr>
          <w:p w14:paraId="54E246EB" w14:textId="77777777" w:rsidR="008E5874" w:rsidRPr="007D085A" w:rsidRDefault="008E5874" w:rsidP="00F87906">
            <w:pPr>
              <w:spacing w:after="0" w:line="240" w:lineRule="auto"/>
              <w:rPr>
                <w:rFonts w:ascii="Calibri" w:eastAsia="Times New Roman" w:hAnsi="Calibri" w:cs="Calibri"/>
                <w:sz w:val="24"/>
                <w:szCs w:val="24"/>
                <w:lang w:val="es-ES"/>
              </w:rPr>
            </w:pPr>
          </w:p>
        </w:tc>
      </w:tr>
      <w:tr w:rsidR="008E5874" w:rsidRPr="00B36CED" w14:paraId="6BBF49BE" w14:textId="07C78296" w:rsidTr="008E5874">
        <w:trPr>
          <w:trHeight w:val="500"/>
          <w:jc w:val="center"/>
        </w:trPr>
        <w:tc>
          <w:tcPr>
            <w:tcW w:w="457" w:type="pct"/>
            <w:tcBorders>
              <w:top w:val="nil"/>
              <w:left w:val="single" w:sz="4" w:space="0" w:color="auto"/>
              <w:bottom w:val="single" w:sz="4" w:space="0" w:color="auto"/>
              <w:right w:val="single" w:sz="4" w:space="0" w:color="auto"/>
            </w:tcBorders>
            <w:shd w:val="clear" w:color="auto" w:fill="auto"/>
            <w:hideMark/>
          </w:tcPr>
          <w:p w14:paraId="5F1A50C5" w14:textId="77777777" w:rsidR="008E5874" w:rsidRPr="00B36CED" w:rsidRDefault="008E5874" w:rsidP="00F87906">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12.3.</w:t>
            </w:r>
          </w:p>
        </w:tc>
        <w:tc>
          <w:tcPr>
            <w:tcW w:w="1152" w:type="pct"/>
            <w:gridSpan w:val="2"/>
            <w:tcBorders>
              <w:top w:val="nil"/>
              <w:left w:val="nil"/>
              <w:bottom w:val="single" w:sz="4" w:space="0" w:color="auto"/>
              <w:right w:val="single" w:sz="4" w:space="0" w:color="auto"/>
            </w:tcBorders>
            <w:shd w:val="clear" w:color="auto" w:fill="auto"/>
            <w:hideMark/>
          </w:tcPr>
          <w:p w14:paraId="0F997C5F" w14:textId="41907223" w:rsidR="008E5874" w:rsidRPr="00B36CED" w:rsidRDefault="008E5874" w:rsidP="00F87906">
            <w:pPr>
              <w:pStyle w:val="Ttulo2"/>
            </w:pPr>
            <w:bookmarkStart w:id="27" w:name="_Tanques_de_almacenamiento"/>
            <w:bookmarkEnd w:id="27"/>
            <w:r w:rsidRPr="007D085A">
              <w:t xml:space="preserve">Tanques </w:t>
            </w:r>
            <w:r>
              <w:t xml:space="preserve">fijos </w:t>
            </w:r>
            <w:r w:rsidRPr="007D085A">
              <w:t>de almacenamiento</w:t>
            </w:r>
          </w:p>
        </w:tc>
        <w:tc>
          <w:tcPr>
            <w:tcW w:w="92" w:type="pct"/>
            <w:tcBorders>
              <w:top w:val="nil"/>
              <w:left w:val="nil"/>
              <w:bottom w:val="nil"/>
              <w:right w:val="single" w:sz="4" w:space="0" w:color="auto"/>
            </w:tcBorders>
            <w:shd w:val="clear" w:color="auto" w:fill="auto"/>
            <w:hideMark/>
          </w:tcPr>
          <w:p w14:paraId="0E450415" w14:textId="77777777" w:rsidR="008E5874" w:rsidRPr="00B36CED" w:rsidRDefault="008E5874" w:rsidP="00F87906">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w:t>
            </w:r>
          </w:p>
        </w:tc>
        <w:tc>
          <w:tcPr>
            <w:tcW w:w="3039" w:type="pct"/>
            <w:tcBorders>
              <w:top w:val="nil"/>
              <w:left w:val="nil"/>
              <w:bottom w:val="single" w:sz="4" w:space="0" w:color="auto"/>
              <w:right w:val="single" w:sz="4" w:space="0" w:color="auto"/>
            </w:tcBorders>
            <w:shd w:val="clear" w:color="auto" w:fill="auto"/>
            <w:hideMark/>
          </w:tcPr>
          <w:p w14:paraId="08BA5C9E" w14:textId="451F2C48" w:rsidR="008E5874" w:rsidRPr="00B36CED" w:rsidRDefault="008E5874" w:rsidP="00F87906">
            <w:pPr>
              <w:spacing w:after="0" w:line="240" w:lineRule="auto"/>
              <w:rPr>
                <w:rFonts w:ascii="Calibri" w:eastAsia="Times New Roman" w:hAnsi="Calibri" w:cs="Calibri"/>
                <w:b/>
                <w:bCs/>
                <w:sz w:val="24"/>
                <w:szCs w:val="24"/>
                <w:u w:val="single"/>
                <w:lang w:val="es-ES"/>
              </w:rPr>
            </w:pPr>
            <w:r w:rsidRPr="007D085A">
              <w:rPr>
                <w:rFonts w:ascii="Calibri" w:eastAsia="Times New Roman" w:hAnsi="Calibri" w:cs="Calibri"/>
                <w:b/>
                <w:bCs/>
                <w:sz w:val="24"/>
                <w:szCs w:val="24"/>
                <w:u w:val="single"/>
                <w:lang w:val="es-ES"/>
              </w:rPr>
              <w:t xml:space="preserve">Tanques </w:t>
            </w:r>
            <w:r>
              <w:rPr>
                <w:rFonts w:ascii="Calibri" w:eastAsia="Times New Roman" w:hAnsi="Calibri" w:cs="Calibri"/>
                <w:b/>
                <w:bCs/>
                <w:sz w:val="24"/>
                <w:szCs w:val="24"/>
                <w:u w:val="single"/>
                <w:lang w:val="es-ES"/>
              </w:rPr>
              <w:t xml:space="preserve">fijos </w:t>
            </w:r>
            <w:r w:rsidRPr="007D085A">
              <w:rPr>
                <w:rFonts w:ascii="Calibri" w:eastAsia="Times New Roman" w:hAnsi="Calibri" w:cs="Calibri"/>
                <w:b/>
                <w:bCs/>
                <w:sz w:val="24"/>
                <w:szCs w:val="24"/>
                <w:u w:val="single"/>
                <w:lang w:val="es-ES"/>
              </w:rPr>
              <w:t>de almacenamiento</w:t>
            </w:r>
          </w:p>
        </w:tc>
        <w:tc>
          <w:tcPr>
            <w:tcW w:w="260" w:type="pct"/>
            <w:tcBorders>
              <w:top w:val="nil"/>
              <w:left w:val="nil"/>
              <w:bottom w:val="single" w:sz="4" w:space="0" w:color="auto"/>
              <w:right w:val="single" w:sz="4" w:space="0" w:color="auto"/>
            </w:tcBorders>
          </w:tcPr>
          <w:p w14:paraId="0BE96679" w14:textId="77777777" w:rsidR="008E5874" w:rsidRPr="007D085A" w:rsidRDefault="008E5874" w:rsidP="00F87906">
            <w:pPr>
              <w:spacing w:after="0" w:line="240" w:lineRule="auto"/>
              <w:rPr>
                <w:rFonts w:ascii="Calibri" w:eastAsia="Times New Roman" w:hAnsi="Calibri" w:cs="Calibri"/>
                <w:b/>
                <w:bCs/>
                <w:sz w:val="24"/>
                <w:szCs w:val="24"/>
                <w:u w:val="single"/>
                <w:lang w:val="es-ES"/>
              </w:rPr>
            </w:pPr>
          </w:p>
        </w:tc>
      </w:tr>
      <w:tr w:rsidR="008E5874" w:rsidRPr="00415BBE" w14:paraId="0E877427" w14:textId="140CE95B" w:rsidTr="008E5874">
        <w:trPr>
          <w:trHeight w:val="1665"/>
          <w:jc w:val="center"/>
        </w:trPr>
        <w:tc>
          <w:tcPr>
            <w:tcW w:w="457" w:type="pct"/>
            <w:tcBorders>
              <w:top w:val="nil"/>
              <w:left w:val="single" w:sz="4" w:space="0" w:color="auto"/>
              <w:bottom w:val="single" w:sz="4" w:space="0" w:color="auto"/>
              <w:right w:val="single" w:sz="4" w:space="0" w:color="auto"/>
            </w:tcBorders>
            <w:shd w:val="clear" w:color="auto" w:fill="auto"/>
            <w:hideMark/>
          </w:tcPr>
          <w:p w14:paraId="247CF8E8"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1152" w:type="pct"/>
            <w:gridSpan w:val="2"/>
            <w:tcBorders>
              <w:top w:val="nil"/>
              <w:left w:val="nil"/>
              <w:bottom w:val="single" w:sz="4" w:space="0" w:color="auto"/>
              <w:right w:val="single" w:sz="4" w:space="0" w:color="auto"/>
            </w:tcBorders>
            <w:shd w:val="clear" w:color="auto" w:fill="auto"/>
            <w:hideMark/>
          </w:tcPr>
          <w:p w14:paraId="6965B1EC" w14:textId="77777777" w:rsidR="008E5874" w:rsidRPr="00B36CED" w:rsidRDefault="008E5874" w:rsidP="00F87906">
            <w:pPr>
              <w:spacing w:after="0" w:line="240" w:lineRule="auto"/>
              <w:rPr>
                <w:rFonts w:ascii="Calibri" w:eastAsia="Times New Roman" w:hAnsi="Calibri" w:cs="Calibri"/>
                <w:i/>
                <w:iCs/>
                <w:sz w:val="24"/>
                <w:szCs w:val="24"/>
                <w:lang w:val="es-ES"/>
              </w:rPr>
            </w:pPr>
            <w:r w:rsidRPr="00B36CED">
              <w:rPr>
                <w:rFonts w:ascii="Calibri" w:eastAsia="Times New Roman" w:hAnsi="Calibri" w:cs="Calibri"/>
                <w:i/>
                <w:iCs/>
                <w:sz w:val="24"/>
                <w:szCs w:val="24"/>
                <w:lang w:val="es-ES"/>
              </w:rPr>
              <w:t> </w:t>
            </w:r>
          </w:p>
        </w:tc>
        <w:tc>
          <w:tcPr>
            <w:tcW w:w="92" w:type="pct"/>
            <w:tcBorders>
              <w:top w:val="nil"/>
              <w:left w:val="nil"/>
              <w:bottom w:val="nil"/>
              <w:right w:val="nil"/>
            </w:tcBorders>
            <w:shd w:val="clear" w:color="auto" w:fill="auto"/>
            <w:hideMark/>
          </w:tcPr>
          <w:p w14:paraId="7D679C2C"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0ADF4457" w14:textId="23343AAC" w:rsidR="008E5874" w:rsidRPr="007D085A" w:rsidRDefault="008E5874" w:rsidP="00F87906">
            <w:pPr>
              <w:spacing w:after="0" w:line="240" w:lineRule="auto"/>
              <w:rPr>
                <w:rFonts w:ascii="Calibri" w:eastAsia="Times New Roman" w:hAnsi="Calibri" w:cs="Calibri"/>
                <w:sz w:val="24"/>
                <w:szCs w:val="24"/>
                <w:lang w:val="es-ES"/>
              </w:rPr>
            </w:pPr>
            <w:r w:rsidRPr="007D085A">
              <w:rPr>
                <w:rFonts w:ascii="Calibri" w:eastAsia="Times New Roman" w:hAnsi="Calibri" w:cs="Calibri"/>
                <w:sz w:val="24"/>
                <w:szCs w:val="24"/>
                <w:lang w:val="es-ES"/>
              </w:rPr>
              <w:t xml:space="preserve">Esta sección aplica a los tanques de almacenaje de combustibles y químicos, requeridos para la operativa de la estación de </w:t>
            </w:r>
            <w:r w:rsidR="00D77235" w:rsidRPr="007D085A">
              <w:rPr>
                <w:rFonts w:ascii="Calibri" w:eastAsia="Times New Roman" w:hAnsi="Calibri" w:cs="Calibri"/>
                <w:sz w:val="24"/>
                <w:szCs w:val="24"/>
                <w:lang w:val="es-ES"/>
              </w:rPr>
              <w:t>lavado,</w:t>
            </w:r>
            <w:r w:rsidRPr="007D085A">
              <w:rPr>
                <w:rFonts w:ascii="Calibri" w:eastAsia="Times New Roman" w:hAnsi="Calibri" w:cs="Calibri"/>
                <w:sz w:val="24"/>
                <w:szCs w:val="24"/>
                <w:lang w:val="es-ES"/>
              </w:rPr>
              <w:t xml:space="preserve"> pero excluye el almacenaje intermedio de químicos a granel a petición de clientes o para la distribución posterior.  El evaluador debería completar esta sección a través de una inspección física y una comprobación de pruebas documentadas (ej. dibujos, especificaciones de compras, licencias y permisos, informes de inspección, certificados, etc.)</w:t>
            </w:r>
          </w:p>
        </w:tc>
        <w:tc>
          <w:tcPr>
            <w:tcW w:w="260" w:type="pct"/>
            <w:tcBorders>
              <w:top w:val="nil"/>
              <w:left w:val="single" w:sz="4" w:space="0" w:color="auto"/>
              <w:bottom w:val="single" w:sz="4" w:space="0" w:color="auto"/>
              <w:right w:val="single" w:sz="4" w:space="0" w:color="auto"/>
            </w:tcBorders>
          </w:tcPr>
          <w:p w14:paraId="4E6100C7" w14:textId="77777777" w:rsidR="008E5874" w:rsidRPr="007D085A" w:rsidRDefault="008E5874" w:rsidP="00F87906">
            <w:pPr>
              <w:spacing w:after="0" w:line="240" w:lineRule="auto"/>
              <w:rPr>
                <w:rFonts w:ascii="Calibri" w:eastAsia="Times New Roman" w:hAnsi="Calibri" w:cs="Calibri"/>
                <w:sz w:val="24"/>
                <w:szCs w:val="24"/>
                <w:lang w:val="es-ES"/>
              </w:rPr>
            </w:pPr>
          </w:p>
        </w:tc>
      </w:tr>
      <w:tr w:rsidR="008E5874" w:rsidRPr="00415BBE" w14:paraId="497BC9A6" w14:textId="7A67BF63"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7D7FAF57"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lastRenderedPageBreak/>
              <w:t>12.3.1</w:t>
            </w:r>
          </w:p>
        </w:tc>
        <w:tc>
          <w:tcPr>
            <w:tcW w:w="1152" w:type="pct"/>
            <w:gridSpan w:val="2"/>
            <w:tcBorders>
              <w:top w:val="nil"/>
              <w:left w:val="nil"/>
              <w:bottom w:val="single" w:sz="4" w:space="0" w:color="auto"/>
              <w:right w:val="single" w:sz="4" w:space="0" w:color="auto"/>
            </w:tcBorders>
            <w:shd w:val="clear" w:color="auto" w:fill="auto"/>
            <w:hideMark/>
          </w:tcPr>
          <w:p w14:paraId="26769F22" w14:textId="3A3ECAEB" w:rsidR="008E5874" w:rsidRPr="007D085A" w:rsidRDefault="008E5874" w:rsidP="00F87906">
            <w:pPr>
              <w:spacing w:after="0" w:line="240" w:lineRule="auto"/>
              <w:rPr>
                <w:rFonts w:ascii="Calibri" w:eastAsia="Times New Roman" w:hAnsi="Calibri" w:cs="Calibri"/>
                <w:sz w:val="24"/>
                <w:szCs w:val="24"/>
                <w:lang w:val="es-ES"/>
              </w:rPr>
            </w:pPr>
            <w:r w:rsidRPr="007D085A">
              <w:rPr>
                <w:rFonts w:ascii="Calibri" w:hAnsi="Calibri" w:cs="Calibri"/>
                <w:lang w:val="es-ES"/>
              </w:rPr>
              <w:t>¿Están las tuberías y válvulas etiquetadas o codificadas por colores y los contenidos identificados?</w:t>
            </w:r>
          </w:p>
        </w:tc>
        <w:tc>
          <w:tcPr>
            <w:tcW w:w="92" w:type="pct"/>
            <w:tcBorders>
              <w:top w:val="nil"/>
              <w:left w:val="nil"/>
              <w:bottom w:val="nil"/>
              <w:right w:val="nil"/>
            </w:tcBorders>
            <w:shd w:val="clear" w:color="auto" w:fill="auto"/>
            <w:hideMark/>
          </w:tcPr>
          <w:p w14:paraId="2FC39F03" w14:textId="77777777" w:rsidR="008E5874" w:rsidRPr="007D085A" w:rsidRDefault="008E5874" w:rsidP="00F87906">
            <w:pPr>
              <w:spacing w:after="0" w:line="240" w:lineRule="auto"/>
              <w:rPr>
                <w:rFonts w:ascii="Calibri" w:eastAsia="Times New Roman" w:hAnsi="Calibri" w:cs="Calibri"/>
                <w:sz w:val="24"/>
                <w:szCs w:val="24"/>
                <w:lang w:val="es-ES"/>
              </w:rPr>
            </w:pPr>
            <w:r w:rsidRPr="007D085A">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7EB810C0" w14:textId="2EB64B99" w:rsidR="008E5874" w:rsidRPr="007D085A" w:rsidRDefault="008E5874" w:rsidP="00F87906">
            <w:pPr>
              <w:spacing w:after="0" w:line="240" w:lineRule="auto"/>
              <w:rPr>
                <w:rFonts w:ascii="Calibri" w:eastAsia="Times New Roman" w:hAnsi="Calibri" w:cs="Calibri"/>
                <w:sz w:val="24"/>
                <w:szCs w:val="24"/>
                <w:lang w:val="es-ES"/>
              </w:rPr>
            </w:pPr>
            <w:r w:rsidRPr="007D085A">
              <w:rPr>
                <w:rFonts w:ascii="Calibri" w:hAnsi="Calibri" w:cs="Calibri"/>
                <w:lang w:val="es-ES"/>
              </w:rPr>
              <w:t xml:space="preserve">La señalización de tuberías y válvulas es esencial para evitar errores. </w:t>
            </w:r>
          </w:p>
        </w:tc>
        <w:tc>
          <w:tcPr>
            <w:tcW w:w="260" w:type="pct"/>
            <w:tcBorders>
              <w:top w:val="nil"/>
              <w:left w:val="single" w:sz="4" w:space="0" w:color="auto"/>
              <w:bottom w:val="single" w:sz="4" w:space="0" w:color="auto"/>
              <w:right w:val="single" w:sz="4" w:space="0" w:color="auto"/>
            </w:tcBorders>
          </w:tcPr>
          <w:p w14:paraId="792624C9" w14:textId="77777777" w:rsidR="008E5874" w:rsidRPr="007D085A" w:rsidRDefault="008E5874" w:rsidP="00F87906">
            <w:pPr>
              <w:spacing w:after="0" w:line="240" w:lineRule="auto"/>
              <w:rPr>
                <w:rFonts w:ascii="Calibri" w:hAnsi="Calibri" w:cs="Calibri"/>
                <w:lang w:val="es-ES"/>
              </w:rPr>
            </w:pPr>
          </w:p>
        </w:tc>
      </w:tr>
      <w:tr w:rsidR="008E5874" w:rsidRPr="00415BBE" w14:paraId="07FA94AF" w14:textId="475E1B8B"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2CF3C690"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12.3.2</w:t>
            </w:r>
          </w:p>
        </w:tc>
        <w:tc>
          <w:tcPr>
            <w:tcW w:w="1152" w:type="pct"/>
            <w:gridSpan w:val="2"/>
            <w:tcBorders>
              <w:top w:val="nil"/>
              <w:left w:val="nil"/>
              <w:bottom w:val="single" w:sz="4" w:space="0" w:color="auto"/>
              <w:right w:val="single" w:sz="4" w:space="0" w:color="auto"/>
            </w:tcBorders>
            <w:shd w:val="clear" w:color="auto" w:fill="auto"/>
            <w:hideMark/>
          </w:tcPr>
          <w:p w14:paraId="1F155350" w14:textId="6B2668C9" w:rsidR="008E5874" w:rsidRPr="007D085A" w:rsidRDefault="008E5874" w:rsidP="00F87906">
            <w:pPr>
              <w:spacing w:after="0" w:line="240" w:lineRule="auto"/>
              <w:rPr>
                <w:rFonts w:ascii="Calibri" w:eastAsia="Times New Roman" w:hAnsi="Calibri" w:cs="Calibri"/>
                <w:sz w:val="24"/>
                <w:szCs w:val="24"/>
                <w:lang w:val="es-ES"/>
              </w:rPr>
            </w:pPr>
            <w:r w:rsidRPr="007D085A">
              <w:rPr>
                <w:rFonts w:ascii="Calibri" w:hAnsi="Calibri" w:cs="Calibri"/>
                <w:lang w:val="es-ES"/>
              </w:rPr>
              <w:t>¿Se evitan en todo lo posible las conexiones permanentes de mangueras, juntas flexibles, tubos de nivel?</w:t>
            </w:r>
          </w:p>
        </w:tc>
        <w:tc>
          <w:tcPr>
            <w:tcW w:w="92" w:type="pct"/>
            <w:tcBorders>
              <w:top w:val="nil"/>
              <w:left w:val="nil"/>
              <w:bottom w:val="nil"/>
              <w:right w:val="nil"/>
            </w:tcBorders>
            <w:shd w:val="clear" w:color="auto" w:fill="auto"/>
            <w:hideMark/>
          </w:tcPr>
          <w:p w14:paraId="1029E51A" w14:textId="77777777" w:rsidR="008E5874" w:rsidRPr="007D085A" w:rsidRDefault="008E5874" w:rsidP="00F87906">
            <w:pPr>
              <w:spacing w:after="0" w:line="240" w:lineRule="auto"/>
              <w:rPr>
                <w:rFonts w:ascii="Calibri" w:eastAsia="Times New Roman" w:hAnsi="Calibri" w:cs="Calibri"/>
                <w:sz w:val="24"/>
                <w:szCs w:val="24"/>
                <w:lang w:val="es-ES"/>
              </w:rPr>
            </w:pPr>
            <w:r w:rsidRPr="007D085A">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3246E366" w14:textId="57235437" w:rsidR="008E5874" w:rsidRPr="007D085A" w:rsidRDefault="008E5874" w:rsidP="00F87906">
            <w:pPr>
              <w:spacing w:after="0" w:line="240" w:lineRule="auto"/>
              <w:rPr>
                <w:rFonts w:ascii="Calibri" w:eastAsia="Times New Roman" w:hAnsi="Calibri" w:cs="Calibri"/>
                <w:sz w:val="24"/>
                <w:szCs w:val="24"/>
                <w:lang w:val="es-ES"/>
              </w:rPr>
            </w:pPr>
            <w:r w:rsidRPr="007D085A">
              <w:rPr>
                <w:rFonts w:ascii="Calibri" w:hAnsi="Calibri" w:cs="Calibri"/>
                <w:lang w:val="es-ES"/>
              </w:rPr>
              <w:t>Para minimizar posibilidades de fugas y vertidos, es importante eliminar puntos débiles como conexiones de mangueras, juntas flexibles, indicadores de nivel…</w:t>
            </w:r>
          </w:p>
        </w:tc>
        <w:tc>
          <w:tcPr>
            <w:tcW w:w="260" w:type="pct"/>
            <w:tcBorders>
              <w:top w:val="nil"/>
              <w:left w:val="single" w:sz="4" w:space="0" w:color="auto"/>
              <w:bottom w:val="single" w:sz="4" w:space="0" w:color="auto"/>
              <w:right w:val="single" w:sz="4" w:space="0" w:color="auto"/>
            </w:tcBorders>
          </w:tcPr>
          <w:p w14:paraId="00538C53" w14:textId="77777777" w:rsidR="008E5874" w:rsidRPr="007D085A" w:rsidRDefault="008E5874" w:rsidP="00F87906">
            <w:pPr>
              <w:spacing w:after="0" w:line="240" w:lineRule="auto"/>
              <w:rPr>
                <w:rFonts w:ascii="Calibri" w:hAnsi="Calibri" w:cs="Calibri"/>
                <w:lang w:val="es-ES"/>
              </w:rPr>
            </w:pPr>
          </w:p>
        </w:tc>
      </w:tr>
      <w:tr w:rsidR="008E5874" w:rsidRPr="00415BBE" w14:paraId="54501EE9" w14:textId="203B040D"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3326A583"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12.3.3</w:t>
            </w:r>
          </w:p>
        </w:tc>
        <w:tc>
          <w:tcPr>
            <w:tcW w:w="1152" w:type="pct"/>
            <w:gridSpan w:val="2"/>
            <w:tcBorders>
              <w:top w:val="nil"/>
              <w:left w:val="nil"/>
              <w:bottom w:val="single" w:sz="4" w:space="0" w:color="auto"/>
              <w:right w:val="single" w:sz="4" w:space="0" w:color="auto"/>
            </w:tcBorders>
            <w:shd w:val="clear" w:color="auto" w:fill="auto"/>
            <w:hideMark/>
          </w:tcPr>
          <w:p w14:paraId="6CA8654F" w14:textId="68829979" w:rsidR="008E5874" w:rsidRPr="007D085A" w:rsidRDefault="008E5874" w:rsidP="00F87906">
            <w:pPr>
              <w:spacing w:after="0" w:line="240" w:lineRule="auto"/>
              <w:rPr>
                <w:rFonts w:ascii="Calibri" w:eastAsia="Times New Roman" w:hAnsi="Calibri" w:cs="Calibri"/>
                <w:sz w:val="24"/>
                <w:szCs w:val="24"/>
                <w:lang w:val="es-ES"/>
              </w:rPr>
            </w:pPr>
            <w:r w:rsidRPr="007D085A">
              <w:rPr>
                <w:rFonts w:ascii="Calibri" w:hAnsi="Calibri" w:cs="Calibri"/>
                <w:lang w:val="es-ES"/>
              </w:rPr>
              <w:t>¿Están cerradas las válvulas de tanques cuando no se utiliza?</w:t>
            </w:r>
          </w:p>
        </w:tc>
        <w:tc>
          <w:tcPr>
            <w:tcW w:w="92" w:type="pct"/>
            <w:tcBorders>
              <w:top w:val="nil"/>
              <w:left w:val="nil"/>
              <w:bottom w:val="nil"/>
              <w:right w:val="nil"/>
            </w:tcBorders>
            <w:shd w:val="clear" w:color="auto" w:fill="auto"/>
            <w:hideMark/>
          </w:tcPr>
          <w:p w14:paraId="134375EC" w14:textId="77777777" w:rsidR="008E5874" w:rsidRPr="007D085A" w:rsidRDefault="008E5874" w:rsidP="00F87906">
            <w:pPr>
              <w:spacing w:after="0" w:line="240" w:lineRule="auto"/>
              <w:rPr>
                <w:rFonts w:ascii="Calibri" w:eastAsia="Times New Roman" w:hAnsi="Calibri" w:cs="Calibri"/>
                <w:sz w:val="24"/>
                <w:szCs w:val="24"/>
                <w:lang w:val="es-ES"/>
              </w:rPr>
            </w:pPr>
            <w:r w:rsidRPr="007D085A">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1E0F99B5" w14:textId="367DAED1" w:rsidR="008E5874" w:rsidRPr="007D085A" w:rsidRDefault="008E5874" w:rsidP="00F87906">
            <w:pPr>
              <w:spacing w:after="0" w:line="240" w:lineRule="auto"/>
              <w:rPr>
                <w:rFonts w:ascii="Calibri" w:eastAsia="Times New Roman" w:hAnsi="Calibri" w:cs="Calibri"/>
                <w:sz w:val="24"/>
                <w:szCs w:val="24"/>
                <w:lang w:val="es-ES"/>
              </w:rPr>
            </w:pPr>
            <w:r w:rsidRPr="007D085A">
              <w:rPr>
                <w:rFonts w:ascii="Calibri" w:hAnsi="Calibri" w:cs="Calibri"/>
                <w:lang w:val="es-ES"/>
              </w:rPr>
              <w:t xml:space="preserve">Las válvulas podrían tener fugas y, por tanto, es una buena práctica cerrar las válvulas en serie.  Haciéndolo así, los contenidos de las cisternas no se perderán de inmediato si pudiera fallar una válvula. </w:t>
            </w:r>
          </w:p>
        </w:tc>
        <w:tc>
          <w:tcPr>
            <w:tcW w:w="260" w:type="pct"/>
            <w:tcBorders>
              <w:top w:val="nil"/>
              <w:left w:val="single" w:sz="4" w:space="0" w:color="auto"/>
              <w:bottom w:val="single" w:sz="4" w:space="0" w:color="auto"/>
              <w:right w:val="single" w:sz="4" w:space="0" w:color="auto"/>
            </w:tcBorders>
          </w:tcPr>
          <w:p w14:paraId="13172D89" w14:textId="77777777" w:rsidR="008E5874" w:rsidRPr="007D085A" w:rsidRDefault="008E5874" w:rsidP="00F87906">
            <w:pPr>
              <w:spacing w:after="0" w:line="240" w:lineRule="auto"/>
              <w:rPr>
                <w:rFonts w:ascii="Calibri" w:hAnsi="Calibri" w:cs="Calibri"/>
                <w:lang w:val="es-ES"/>
              </w:rPr>
            </w:pPr>
          </w:p>
        </w:tc>
      </w:tr>
      <w:tr w:rsidR="008E5874" w:rsidRPr="00415BBE" w14:paraId="79F12CBA" w14:textId="7B3A9537" w:rsidTr="008E5874">
        <w:trPr>
          <w:trHeight w:val="310"/>
          <w:jc w:val="center"/>
        </w:trPr>
        <w:tc>
          <w:tcPr>
            <w:tcW w:w="457" w:type="pct"/>
            <w:tcBorders>
              <w:top w:val="nil"/>
              <w:left w:val="single" w:sz="4" w:space="0" w:color="auto"/>
              <w:bottom w:val="single" w:sz="4" w:space="0" w:color="auto"/>
              <w:right w:val="single" w:sz="4" w:space="0" w:color="auto"/>
            </w:tcBorders>
            <w:shd w:val="clear" w:color="auto" w:fill="auto"/>
            <w:hideMark/>
          </w:tcPr>
          <w:p w14:paraId="20BEABFC"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12.3.4</w:t>
            </w:r>
          </w:p>
        </w:tc>
        <w:tc>
          <w:tcPr>
            <w:tcW w:w="1152" w:type="pct"/>
            <w:gridSpan w:val="2"/>
            <w:tcBorders>
              <w:top w:val="nil"/>
              <w:left w:val="nil"/>
              <w:bottom w:val="single" w:sz="4" w:space="0" w:color="auto"/>
              <w:right w:val="single" w:sz="4" w:space="0" w:color="auto"/>
            </w:tcBorders>
            <w:shd w:val="clear" w:color="auto" w:fill="auto"/>
            <w:hideMark/>
          </w:tcPr>
          <w:p w14:paraId="4DD8A622" w14:textId="72E4D77D" w:rsidR="008E5874" w:rsidRPr="007D085A" w:rsidRDefault="008E5874" w:rsidP="00F87906">
            <w:pPr>
              <w:spacing w:after="0" w:line="240" w:lineRule="auto"/>
              <w:rPr>
                <w:rFonts w:ascii="Calibri" w:eastAsia="Times New Roman" w:hAnsi="Calibri" w:cs="Calibri"/>
                <w:sz w:val="24"/>
                <w:szCs w:val="24"/>
                <w:lang w:val="es-ES"/>
              </w:rPr>
            </w:pPr>
            <w:r w:rsidRPr="007D085A">
              <w:rPr>
                <w:rFonts w:ascii="Calibri" w:hAnsi="Calibri" w:cs="Calibri"/>
                <w:lang w:val="es-ES"/>
              </w:rPr>
              <w:t>¿Hay contención de derrames suficiente para todos los tanques?</w:t>
            </w:r>
          </w:p>
        </w:tc>
        <w:tc>
          <w:tcPr>
            <w:tcW w:w="92" w:type="pct"/>
            <w:tcBorders>
              <w:top w:val="nil"/>
              <w:left w:val="nil"/>
              <w:bottom w:val="nil"/>
              <w:right w:val="nil"/>
            </w:tcBorders>
            <w:shd w:val="clear" w:color="auto" w:fill="auto"/>
            <w:hideMark/>
          </w:tcPr>
          <w:p w14:paraId="0B6A3A0D" w14:textId="77777777" w:rsidR="008E5874" w:rsidRPr="007D085A" w:rsidRDefault="008E5874" w:rsidP="00F87906">
            <w:pPr>
              <w:spacing w:after="0" w:line="240" w:lineRule="auto"/>
              <w:rPr>
                <w:rFonts w:ascii="Calibri" w:eastAsia="Times New Roman" w:hAnsi="Calibri" w:cs="Calibri"/>
                <w:sz w:val="24"/>
                <w:szCs w:val="24"/>
                <w:lang w:val="es-ES"/>
              </w:rPr>
            </w:pPr>
            <w:r w:rsidRPr="007D085A">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0541B415" w14:textId="58AB38B7" w:rsidR="008E5874" w:rsidRPr="007D085A" w:rsidRDefault="008E5874" w:rsidP="00F87906">
            <w:pPr>
              <w:spacing w:after="0" w:line="240" w:lineRule="auto"/>
              <w:rPr>
                <w:rFonts w:ascii="Calibri" w:eastAsia="Times New Roman" w:hAnsi="Calibri" w:cs="Calibri"/>
                <w:sz w:val="24"/>
                <w:szCs w:val="24"/>
                <w:lang w:val="es-ES"/>
              </w:rPr>
            </w:pPr>
            <w:r w:rsidRPr="007D085A">
              <w:rPr>
                <w:rFonts w:ascii="Calibri" w:hAnsi="Calibri" w:cs="Calibri"/>
                <w:lang w:val="es-ES"/>
              </w:rPr>
              <w:t>El área debería tener contención para prevenir contaminación del suelo y del agua subterránea.</w:t>
            </w:r>
          </w:p>
        </w:tc>
        <w:tc>
          <w:tcPr>
            <w:tcW w:w="260" w:type="pct"/>
            <w:tcBorders>
              <w:top w:val="nil"/>
              <w:left w:val="single" w:sz="4" w:space="0" w:color="auto"/>
              <w:bottom w:val="single" w:sz="4" w:space="0" w:color="auto"/>
              <w:right w:val="single" w:sz="4" w:space="0" w:color="auto"/>
            </w:tcBorders>
          </w:tcPr>
          <w:p w14:paraId="117B64E1" w14:textId="77777777" w:rsidR="008E5874" w:rsidRPr="007D085A" w:rsidRDefault="008E5874" w:rsidP="00F87906">
            <w:pPr>
              <w:spacing w:after="0" w:line="240" w:lineRule="auto"/>
              <w:rPr>
                <w:rFonts w:ascii="Calibri" w:hAnsi="Calibri" w:cs="Calibri"/>
                <w:lang w:val="es-ES"/>
              </w:rPr>
            </w:pPr>
          </w:p>
        </w:tc>
      </w:tr>
      <w:tr w:rsidR="008E5874" w:rsidRPr="00415BBE" w14:paraId="465B1F23" w14:textId="45D9D5FE" w:rsidTr="008E5874">
        <w:trPr>
          <w:trHeight w:val="310"/>
          <w:jc w:val="center"/>
        </w:trPr>
        <w:tc>
          <w:tcPr>
            <w:tcW w:w="457" w:type="pct"/>
            <w:tcBorders>
              <w:top w:val="nil"/>
              <w:left w:val="single" w:sz="4" w:space="0" w:color="auto"/>
              <w:bottom w:val="single" w:sz="4" w:space="0" w:color="auto"/>
              <w:right w:val="single" w:sz="4" w:space="0" w:color="auto"/>
            </w:tcBorders>
            <w:shd w:val="clear" w:color="auto" w:fill="auto"/>
            <w:hideMark/>
          </w:tcPr>
          <w:p w14:paraId="344DDFD2"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12.3.5</w:t>
            </w:r>
          </w:p>
        </w:tc>
        <w:tc>
          <w:tcPr>
            <w:tcW w:w="1152" w:type="pct"/>
            <w:gridSpan w:val="2"/>
            <w:tcBorders>
              <w:top w:val="nil"/>
              <w:left w:val="nil"/>
              <w:bottom w:val="single" w:sz="4" w:space="0" w:color="auto"/>
              <w:right w:val="single" w:sz="4" w:space="0" w:color="auto"/>
            </w:tcBorders>
            <w:shd w:val="clear" w:color="auto" w:fill="auto"/>
            <w:hideMark/>
          </w:tcPr>
          <w:p w14:paraId="2A9045B2" w14:textId="4EB02B14" w:rsidR="008E5874" w:rsidRPr="007D085A" w:rsidRDefault="008E5874" w:rsidP="00F87906">
            <w:pPr>
              <w:spacing w:after="0" w:line="240" w:lineRule="auto"/>
              <w:rPr>
                <w:rFonts w:ascii="Calibri" w:eastAsia="Times New Roman" w:hAnsi="Calibri" w:cs="Calibri"/>
                <w:sz w:val="24"/>
                <w:szCs w:val="24"/>
                <w:lang w:val="es-ES"/>
              </w:rPr>
            </w:pPr>
            <w:r w:rsidRPr="007D085A">
              <w:rPr>
                <w:rFonts w:ascii="Calibri" w:hAnsi="Calibri" w:cs="Calibri"/>
                <w:lang w:val="es-ES"/>
              </w:rPr>
              <w:t>¿Se dispone de alarmas de alto nivel instaladas en los tanques de almacenamiento?</w:t>
            </w:r>
          </w:p>
        </w:tc>
        <w:tc>
          <w:tcPr>
            <w:tcW w:w="92" w:type="pct"/>
            <w:tcBorders>
              <w:top w:val="nil"/>
              <w:left w:val="nil"/>
              <w:bottom w:val="nil"/>
              <w:right w:val="nil"/>
            </w:tcBorders>
            <w:shd w:val="clear" w:color="auto" w:fill="auto"/>
            <w:hideMark/>
          </w:tcPr>
          <w:p w14:paraId="7BCE7F4C" w14:textId="77777777" w:rsidR="008E5874" w:rsidRPr="007D085A" w:rsidRDefault="008E5874" w:rsidP="00F87906">
            <w:pPr>
              <w:spacing w:after="0" w:line="240" w:lineRule="auto"/>
              <w:rPr>
                <w:rFonts w:ascii="Calibri" w:eastAsia="Times New Roman" w:hAnsi="Calibri" w:cs="Calibri"/>
                <w:sz w:val="24"/>
                <w:szCs w:val="24"/>
                <w:lang w:val="es-ES"/>
              </w:rPr>
            </w:pPr>
            <w:r w:rsidRPr="007D085A">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3BF68B4F" w14:textId="40FCABF0" w:rsidR="008E5874" w:rsidRPr="007D085A" w:rsidRDefault="008E5874" w:rsidP="00F87906">
            <w:pPr>
              <w:spacing w:after="0" w:line="240" w:lineRule="auto"/>
              <w:rPr>
                <w:rFonts w:ascii="Calibri" w:eastAsia="Times New Roman" w:hAnsi="Calibri" w:cs="Calibri"/>
                <w:sz w:val="24"/>
                <w:szCs w:val="24"/>
                <w:lang w:val="es-ES"/>
              </w:rPr>
            </w:pPr>
            <w:r w:rsidRPr="007D085A">
              <w:rPr>
                <w:rFonts w:ascii="Calibri" w:hAnsi="Calibri" w:cs="Calibri"/>
                <w:lang w:val="es-ES"/>
              </w:rPr>
              <w:t>El evaluador debería buscar un dispositivo para protección por sobrellenado.</w:t>
            </w:r>
          </w:p>
        </w:tc>
        <w:tc>
          <w:tcPr>
            <w:tcW w:w="260" w:type="pct"/>
            <w:tcBorders>
              <w:top w:val="nil"/>
              <w:left w:val="single" w:sz="4" w:space="0" w:color="auto"/>
              <w:bottom w:val="single" w:sz="4" w:space="0" w:color="auto"/>
              <w:right w:val="single" w:sz="4" w:space="0" w:color="auto"/>
            </w:tcBorders>
          </w:tcPr>
          <w:p w14:paraId="50F34B56" w14:textId="77777777" w:rsidR="008E5874" w:rsidRPr="007D085A" w:rsidRDefault="008E5874" w:rsidP="00F87906">
            <w:pPr>
              <w:spacing w:after="0" w:line="240" w:lineRule="auto"/>
              <w:rPr>
                <w:rFonts w:ascii="Calibri" w:hAnsi="Calibri" w:cs="Calibri"/>
                <w:lang w:val="es-ES"/>
              </w:rPr>
            </w:pPr>
          </w:p>
        </w:tc>
      </w:tr>
      <w:tr w:rsidR="008E5874" w:rsidRPr="00415BBE" w14:paraId="62412CE0" w14:textId="209E08D2"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30C662C0"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12.3.6</w:t>
            </w:r>
          </w:p>
        </w:tc>
        <w:tc>
          <w:tcPr>
            <w:tcW w:w="1152" w:type="pct"/>
            <w:gridSpan w:val="2"/>
            <w:tcBorders>
              <w:top w:val="nil"/>
              <w:left w:val="nil"/>
              <w:bottom w:val="single" w:sz="4" w:space="0" w:color="auto"/>
              <w:right w:val="single" w:sz="4" w:space="0" w:color="auto"/>
            </w:tcBorders>
            <w:shd w:val="clear" w:color="auto" w:fill="auto"/>
            <w:hideMark/>
          </w:tcPr>
          <w:p w14:paraId="45C71BD8" w14:textId="65D92386" w:rsidR="008E5874" w:rsidRPr="007D085A" w:rsidRDefault="008E5874" w:rsidP="00F87906">
            <w:pPr>
              <w:spacing w:after="0" w:line="240" w:lineRule="auto"/>
              <w:rPr>
                <w:rFonts w:ascii="Calibri" w:eastAsia="Times New Roman" w:hAnsi="Calibri" w:cs="Calibri"/>
                <w:sz w:val="24"/>
                <w:szCs w:val="24"/>
                <w:lang w:val="es-ES"/>
              </w:rPr>
            </w:pPr>
            <w:r w:rsidRPr="007D085A">
              <w:rPr>
                <w:rFonts w:ascii="Calibri" w:hAnsi="Calibri" w:cs="Calibri"/>
                <w:lang w:val="es-ES"/>
              </w:rPr>
              <w:t>¿Se dispone de equipamiento a prueba de explosión si se manipulan productos inflamables?</w:t>
            </w:r>
          </w:p>
        </w:tc>
        <w:tc>
          <w:tcPr>
            <w:tcW w:w="92" w:type="pct"/>
            <w:tcBorders>
              <w:top w:val="nil"/>
              <w:left w:val="nil"/>
              <w:bottom w:val="nil"/>
              <w:right w:val="nil"/>
            </w:tcBorders>
            <w:shd w:val="clear" w:color="auto" w:fill="auto"/>
            <w:hideMark/>
          </w:tcPr>
          <w:p w14:paraId="0283FAE0" w14:textId="77777777" w:rsidR="008E5874" w:rsidRPr="007D085A" w:rsidRDefault="008E5874" w:rsidP="00F87906">
            <w:pPr>
              <w:spacing w:after="0" w:line="240" w:lineRule="auto"/>
              <w:rPr>
                <w:rFonts w:ascii="Calibri" w:eastAsia="Times New Roman" w:hAnsi="Calibri" w:cs="Calibri"/>
                <w:sz w:val="24"/>
                <w:szCs w:val="24"/>
                <w:lang w:val="es-ES"/>
              </w:rPr>
            </w:pPr>
            <w:r w:rsidRPr="007D085A">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1C3C08D7" w14:textId="34E7107D" w:rsidR="008E5874" w:rsidRPr="00B36CED" w:rsidRDefault="008E5874" w:rsidP="00F87906">
            <w:pPr>
              <w:spacing w:after="0" w:line="240" w:lineRule="auto"/>
              <w:rPr>
                <w:rFonts w:ascii="Calibri" w:eastAsia="Times New Roman" w:hAnsi="Calibri" w:cs="Calibri"/>
                <w:sz w:val="24"/>
                <w:szCs w:val="24"/>
                <w:lang w:val="es-ES"/>
              </w:rPr>
            </w:pPr>
            <w:r w:rsidRPr="007D085A">
              <w:rPr>
                <w:rFonts w:ascii="Calibri" w:hAnsi="Calibri" w:cs="Calibri"/>
                <w:lang w:val="es-ES"/>
              </w:rPr>
              <w:t xml:space="preserve">Se explica por </w:t>
            </w:r>
            <w:r w:rsidR="00D77235" w:rsidRPr="007D085A">
              <w:rPr>
                <w:rFonts w:ascii="Calibri" w:hAnsi="Calibri" w:cs="Calibri"/>
                <w:lang w:val="es-ES"/>
              </w:rPr>
              <w:t>sí</w:t>
            </w:r>
            <w:r w:rsidRPr="007D085A">
              <w:rPr>
                <w:rFonts w:ascii="Calibri" w:hAnsi="Calibri" w:cs="Calibri"/>
                <w:lang w:val="es-ES"/>
              </w:rPr>
              <w:t xml:space="preserve"> mismo.</w:t>
            </w:r>
          </w:p>
        </w:tc>
        <w:tc>
          <w:tcPr>
            <w:tcW w:w="260" w:type="pct"/>
            <w:tcBorders>
              <w:top w:val="nil"/>
              <w:left w:val="single" w:sz="4" w:space="0" w:color="auto"/>
              <w:bottom w:val="single" w:sz="4" w:space="0" w:color="auto"/>
              <w:right w:val="single" w:sz="4" w:space="0" w:color="auto"/>
            </w:tcBorders>
          </w:tcPr>
          <w:p w14:paraId="69C52D50" w14:textId="77777777" w:rsidR="008E5874" w:rsidRPr="007D085A" w:rsidRDefault="008E5874" w:rsidP="00F87906">
            <w:pPr>
              <w:spacing w:after="0" w:line="240" w:lineRule="auto"/>
              <w:rPr>
                <w:rFonts w:ascii="Calibri" w:hAnsi="Calibri" w:cs="Calibri"/>
                <w:lang w:val="es-ES"/>
              </w:rPr>
            </w:pPr>
          </w:p>
        </w:tc>
      </w:tr>
      <w:tr w:rsidR="008E5874" w:rsidRPr="00415BBE" w14:paraId="737BD81D" w14:textId="4C684BC6" w:rsidTr="008E5874">
        <w:trPr>
          <w:trHeight w:val="915"/>
          <w:jc w:val="center"/>
        </w:trPr>
        <w:tc>
          <w:tcPr>
            <w:tcW w:w="457" w:type="pct"/>
            <w:tcBorders>
              <w:top w:val="nil"/>
              <w:left w:val="single" w:sz="4" w:space="0" w:color="auto"/>
              <w:bottom w:val="single" w:sz="4" w:space="0" w:color="auto"/>
              <w:right w:val="single" w:sz="4" w:space="0" w:color="auto"/>
            </w:tcBorders>
            <w:shd w:val="clear" w:color="auto" w:fill="auto"/>
            <w:hideMark/>
          </w:tcPr>
          <w:p w14:paraId="796388B4"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12.3.7</w:t>
            </w:r>
          </w:p>
        </w:tc>
        <w:tc>
          <w:tcPr>
            <w:tcW w:w="1152" w:type="pct"/>
            <w:gridSpan w:val="2"/>
            <w:tcBorders>
              <w:top w:val="nil"/>
              <w:left w:val="nil"/>
              <w:bottom w:val="single" w:sz="4" w:space="0" w:color="auto"/>
              <w:right w:val="single" w:sz="4" w:space="0" w:color="auto"/>
            </w:tcBorders>
            <w:shd w:val="clear" w:color="auto" w:fill="auto"/>
            <w:hideMark/>
          </w:tcPr>
          <w:p w14:paraId="7A8060D7" w14:textId="2014AADA" w:rsidR="008E5874" w:rsidRPr="007D085A" w:rsidRDefault="008E5874" w:rsidP="00F87906">
            <w:pPr>
              <w:spacing w:after="0" w:line="240" w:lineRule="auto"/>
              <w:rPr>
                <w:rFonts w:ascii="Calibri" w:eastAsia="Times New Roman" w:hAnsi="Calibri" w:cs="Calibri"/>
                <w:sz w:val="24"/>
                <w:szCs w:val="24"/>
                <w:lang w:val="es-ES"/>
              </w:rPr>
            </w:pPr>
            <w:r w:rsidRPr="007D085A">
              <w:rPr>
                <w:rFonts w:ascii="Calibri" w:hAnsi="Calibri" w:cs="Calibri"/>
                <w:lang w:val="es-ES"/>
              </w:rPr>
              <w:t>¿Se segregan los productos peligrosos (almacenaje/sistema de recogida)?</w:t>
            </w:r>
          </w:p>
        </w:tc>
        <w:tc>
          <w:tcPr>
            <w:tcW w:w="92" w:type="pct"/>
            <w:tcBorders>
              <w:top w:val="nil"/>
              <w:left w:val="nil"/>
              <w:bottom w:val="nil"/>
              <w:right w:val="nil"/>
            </w:tcBorders>
            <w:shd w:val="clear" w:color="auto" w:fill="auto"/>
            <w:hideMark/>
          </w:tcPr>
          <w:p w14:paraId="2A101743" w14:textId="77777777" w:rsidR="008E5874" w:rsidRPr="007D085A" w:rsidRDefault="008E5874" w:rsidP="00F87906">
            <w:pPr>
              <w:spacing w:after="0" w:line="240" w:lineRule="auto"/>
              <w:rPr>
                <w:rFonts w:ascii="Calibri" w:eastAsia="Times New Roman" w:hAnsi="Calibri" w:cs="Calibri"/>
                <w:sz w:val="24"/>
                <w:szCs w:val="24"/>
                <w:lang w:val="es-ES"/>
              </w:rPr>
            </w:pPr>
            <w:r w:rsidRPr="007D085A">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46592242" w14:textId="77728461" w:rsidR="008E5874" w:rsidRPr="007D085A" w:rsidRDefault="008E5874" w:rsidP="00F87906">
            <w:pPr>
              <w:spacing w:after="0" w:line="240" w:lineRule="auto"/>
              <w:rPr>
                <w:rFonts w:ascii="Calibri" w:eastAsia="Times New Roman" w:hAnsi="Calibri" w:cs="Calibri"/>
                <w:sz w:val="24"/>
                <w:szCs w:val="24"/>
                <w:lang w:val="es-ES"/>
              </w:rPr>
            </w:pPr>
            <w:r w:rsidRPr="007D085A">
              <w:rPr>
                <w:rFonts w:ascii="Calibri" w:hAnsi="Calibri" w:cs="Calibri"/>
                <w:lang w:val="es-ES"/>
              </w:rPr>
              <w:t xml:space="preserve">Para evitar reacciones entre productos químicos es importante tener una buena segregación (basada sobre la clasificación de peligro) en almacenamiento, manipulación, tratamiento y sistemas de recogida. </w:t>
            </w:r>
          </w:p>
        </w:tc>
        <w:tc>
          <w:tcPr>
            <w:tcW w:w="260" w:type="pct"/>
            <w:tcBorders>
              <w:top w:val="nil"/>
              <w:left w:val="single" w:sz="4" w:space="0" w:color="auto"/>
              <w:bottom w:val="single" w:sz="4" w:space="0" w:color="auto"/>
              <w:right w:val="single" w:sz="4" w:space="0" w:color="auto"/>
            </w:tcBorders>
          </w:tcPr>
          <w:p w14:paraId="582FD27B" w14:textId="77777777" w:rsidR="008E5874" w:rsidRPr="007D085A" w:rsidRDefault="008E5874" w:rsidP="00F87906">
            <w:pPr>
              <w:spacing w:after="0" w:line="240" w:lineRule="auto"/>
              <w:rPr>
                <w:rFonts w:ascii="Calibri" w:hAnsi="Calibri" w:cs="Calibri"/>
                <w:lang w:val="es-ES"/>
              </w:rPr>
            </w:pPr>
          </w:p>
        </w:tc>
      </w:tr>
      <w:tr w:rsidR="008E5874" w:rsidRPr="00415BBE" w14:paraId="7222D349" w14:textId="3DAA9392"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711ED1EF"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12.3.8</w:t>
            </w:r>
          </w:p>
        </w:tc>
        <w:tc>
          <w:tcPr>
            <w:tcW w:w="1152" w:type="pct"/>
            <w:gridSpan w:val="2"/>
            <w:tcBorders>
              <w:top w:val="nil"/>
              <w:left w:val="nil"/>
              <w:bottom w:val="single" w:sz="4" w:space="0" w:color="auto"/>
              <w:right w:val="single" w:sz="4" w:space="0" w:color="auto"/>
            </w:tcBorders>
            <w:shd w:val="clear" w:color="auto" w:fill="auto"/>
            <w:hideMark/>
          </w:tcPr>
          <w:p w14:paraId="4668B256" w14:textId="53EB3294" w:rsidR="008E5874" w:rsidRPr="00B36CED" w:rsidRDefault="008E5874" w:rsidP="00F87906">
            <w:pPr>
              <w:spacing w:after="0" w:line="240" w:lineRule="auto"/>
              <w:rPr>
                <w:rFonts w:ascii="Calibri" w:eastAsia="Times New Roman" w:hAnsi="Calibri" w:cs="Calibri"/>
                <w:sz w:val="24"/>
                <w:szCs w:val="24"/>
                <w:lang w:val="es-ES"/>
              </w:rPr>
            </w:pPr>
            <w:r w:rsidRPr="007D085A">
              <w:rPr>
                <w:rFonts w:ascii="Calibri" w:hAnsi="Calibri" w:cs="Calibri"/>
                <w:lang w:val="es-ES"/>
              </w:rPr>
              <w:t>¿Se evidencia que no haya visibles pérdidas / derrames (accesorios, bombas, tanques, etc.)?</w:t>
            </w:r>
          </w:p>
        </w:tc>
        <w:tc>
          <w:tcPr>
            <w:tcW w:w="92" w:type="pct"/>
            <w:tcBorders>
              <w:top w:val="nil"/>
              <w:left w:val="nil"/>
              <w:bottom w:val="nil"/>
              <w:right w:val="nil"/>
            </w:tcBorders>
            <w:shd w:val="clear" w:color="auto" w:fill="auto"/>
            <w:hideMark/>
          </w:tcPr>
          <w:p w14:paraId="398E7877"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29B0444D" w14:textId="7E35BD25" w:rsidR="008E5874" w:rsidRPr="007D085A" w:rsidRDefault="008E5874" w:rsidP="00F87906">
            <w:pPr>
              <w:spacing w:after="0" w:line="240" w:lineRule="auto"/>
              <w:rPr>
                <w:rFonts w:ascii="Calibri" w:eastAsia="Times New Roman" w:hAnsi="Calibri" w:cs="Calibri"/>
                <w:sz w:val="24"/>
                <w:szCs w:val="24"/>
                <w:lang w:val="es-ES"/>
              </w:rPr>
            </w:pPr>
            <w:r w:rsidRPr="007D085A">
              <w:rPr>
                <w:rFonts w:ascii="Calibri" w:hAnsi="Calibri" w:cs="Calibri"/>
                <w:lang w:val="es-ES"/>
              </w:rPr>
              <w:t>Los escapes y derrames visibles son indicativo de mala operativa y mantenimiento y, por lo tanto, de una pobre gestión de la estación de lavado. Crean a la larga problemas medioambientales, que luego cuestan solucionar.</w:t>
            </w:r>
          </w:p>
        </w:tc>
        <w:tc>
          <w:tcPr>
            <w:tcW w:w="260" w:type="pct"/>
            <w:tcBorders>
              <w:top w:val="nil"/>
              <w:left w:val="single" w:sz="4" w:space="0" w:color="auto"/>
              <w:bottom w:val="single" w:sz="4" w:space="0" w:color="auto"/>
              <w:right w:val="single" w:sz="4" w:space="0" w:color="auto"/>
            </w:tcBorders>
          </w:tcPr>
          <w:p w14:paraId="53EC2E8A" w14:textId="77777777" w:rsidR="008E5874" w:rsidRPr="007D085A" w:rsidRDefault="008E5874" w:rsidP="00F87906">
            <w:pPr>
              <w:spacing w:after="0" w:line="240" w:lineRule="auto"/>
              <w:rPr>
                <w:rFonts w:ascii="Calibri" w:hAnsi="Calibri" w:cs="Calibri"/>
                <w:lang w:val="es-ES"/>
              </w:rPr>
            </w:pPr>
          </w:p>
        </w:tc>
      </w:tr>
      <w:tr w:rsidR="008E5874" w:rsidRPr="00415BBE" w14:paraId="3DAE41C6" w14:textId="26C2508E" w:rsidTr="008E5874">
        <w:trPr>
          <w:trHeight w:val="1575"/>
          <w:jc w:val="center"/>
        </w:trPr>
        <w:tc>
          <w:tcPr>
            <w:tcW w:w="457" w:type="pct"/>
            <w:tcBorders>
              <w:top w:val="nil"/>
              <w:left w:val="single" w:sz="4" w:space="0" w:color="auto"/>
              <w:bottom w:val="single" w:sz="4" w:space="0" w:color="auto"/>
              <w:right w:val="single" w:sz="4" w:space="0" w:color="auto"/>
            </w:tcBorders>
            <w:shd w:val="clear" w:color="auto" w:fill="auto"/>
            <w:hideMark/>
          </w:tcPr>
          <w:p w14:paraId="3D1091BA"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12.3.9</w:t>
            </w:r>
          </w:p>
        </w:tc>
        <w:tc>
          <w:tcPr>
            <w:tcW w:w="1152" w:type="pct"/>
            <w:gridSpan w:val="2"/>
            <w:tcBorders>
              <w:top w:val="nil"/>
              <w:left w:val="nil"/>
              <w:bottom w:val="single" w:sz="4" w:space="0" w:color="auto"/>
              <w:right w:val="single" w:sz="4" w:space="0" w:color="auto"/>
            </w:tcBorders>
            <w:shd w:val="clear" w:color="auto" w:fill="auto"/>
            <w:hideMark/>
          </w:tcPr>
          <w:p w14:paraId="3FB3704D" w14:textId="0075DAB7" w:rsidR="008E5874" w:rsidRPr="007D085A" w:rsidRDefault="008E5874" w:rsidP="00F87906">
            <w:pPr>
              <w:spacing w:after="0" w:line="240" w:lineRule="auto"/>
              <w:rPr>
                <w:rFonts w:ascii="Calibri" w:eastAsia="Times New Roman" w:hAnsi="Calibri" w:cs="Calibri"/>
                <w:sz w:val="24"/>
                <w:szCs w:val="24"/>
                <w:lang w:val="es-ES"/>
              </w:rPr>
            </w:pPr>
            <w:r w:rsidRPr="007D085A">
              <w:rPr>
                <w:rFonts w:ascii="Calibri" w:hAnsi="Calibri" w:cs="Calibri"/>
                <w:lang w:val="es-ES"/>
              </w:rPr>
              <w:t>¿Cumple el cubeto de retención con los requisitos legales y está en buenas condiciones?</w:t>
            </w:r>
          </w:p>
        </w:tc>
        <w:tc>
          <w:tcPr>
            <w:tcW w:w="92" w:type="pct"/>
            <w:tcBorders>
              <w:top w:val="nil"/>
              <w:left w:val="nil"/>
              <w:bottom w:val="nil"/>
              <w:right w:val="nil"/>
            </w:tcBorders>
            <w:shd w:val="clear" w:color="auto" w:fill="auto"/>
            <w:hideMark/>
          </w:tcPr>
          <w:p w14:paraId="61E80ABE" w14:textId="77777777" w:rsidR="008E5874" w:rsidRPr="007D085A" w:rsidRDefault="008E5874" w:rsidP="00F87906">
            <w:pPr>
              <w:spacing w:after="0" w:line="240" w:lineRule="auto"/>
              <w:rPr>
                <w:rFonts w:ascii="Calibri" w:eastAsia="Times New Roman" w:hAnsi="Calibri" w:cs="Calibri"/>
                <w:sz w:val="24"/>
                <w:szCs w:val="24"/>
                <w:lang w:val="es-ES"/>
              </w:rPr>
            </w:pPr>
            <w:r w:rsidRPr="007D085A">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1DF113E3" w14:textId="15710984" w:rsidR="008E5874" w:rsidRPr="007D085A" w:rsidRDefault="008E5874" w:rsidP="00F87906">
            <w:pPr>
              <w:spacing w:after="0" w:line="240" w:lineRule="auto"/>
              <w:rPr>
                <w:rFonts w:ascii="Calibri" w:eastAsia="Times New Roman" w:hAnsi="Calibri" w:cs="Calibri"/>
                <w:sz w:val="24"/>
                <w:szCs w:val="24"/>
                <w:lang w:val="es-ES"/>
              </w:rPr>
            </w:pPr>
            <w:r w:rsidRPr="007D085A">
              <w:rPr>
                <w:rFonts w:ascii="Calibri" w:hAnsi="Calibri" w:cs="Calibri"/>
                <w:lang w:val="es-ES"/>
              </w:rPr>
              <w:t xml:space="preserve">El cubeto de retención debe estar de acuerdo con la legislación aplicable.  Un posible estándar a cumplir podría ser, por ejemplo, que el cubeto esté diseñado para contener el 100% del recipiente de mayor capacidad más el 10% para espuma o agua de extinción.  El cubeto de retención debe estar libre de grietas o fugas.  Las válvulas deben estar normalmente en posición cerrada para evitar flujos incontrolados </w:t>
            </w:r>
          </w:p>
        </w:tc>
        <w:tc>
          <w:tcPr>
            <w:tcW w:w="260" w:type="pct"/>
            <w:tcBorders>
              <w:top w:val="nil"/>
              <w:left w:val="single" w:sz="4" w:space="0" w:color="auto"/>
              <w:bottom w:val="single" w:sz="4" w:space="0" w:color="auto"/>
              <w:right w:val="single" w:sz="4" w:space="0" w:color="auto"/>
            </w:tcBorders>
          </w:tcPr>
          <w:p w14:paraId="07992B0F" w14:textId="77777777" w:rsidR="008E5874" w:rsidRPr="007D085A" w:rsidRDefault="008E5874" w:rsidP="00F87906">
            <w:pPr>
              <w:spacing w:after="0" w:line="240" w:lineRule="auto"/>
              <w:rPr>
                <w:rFonts w:ascii="Calibri" w:hAnsi="Calibri" w:cs="Calibri"/>
                <w:lang w:val="es-ES"/>
              </w:rPr>
            </w:pPr>
          </w:p>
        </w:tc>
      </w:tr>
      <w:tr w:rsidR="008E5874" w:rsidRPr="00415BBE" w14:paraId="1525945D" w14:textId="1A159F44" w:rsidTr="008E5874">
        <w:trPr>
          <w:trHeight w:val="310"/>
          <w:jc w:val="center"/>
        </w:trPr>
        <w:tc>
          <w:tcPr>
            <w:tcW w:w="457" w:type="pct"/>
            <w:tcBorders>
              <w:top w:val="nil"/>
              <w:left w:val="single" w:sz="4" w:space="0" w:color="auto"/>
              <w:bottom w:val="single" w:sz="4" w:space="0" w:color="auto"/>
              <w:right w:val="single" w:sz="4" w:space="0" w:color="auto"/>
            </w:tcBorders>
            <w:shd w:val="clear" w:color="auto" w:fill="auto"/>
            <w:hideMark/>
          </w:tcPr>
          <w:p w14:paraId="611E1CB3"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12.3.10</w:t>
            </w:r>
          </w:p>
        </w:tc>
        <w:tc>
          <w:tcPr>
            <w:tcW w:w="1152" w:type="pct"/>
            <w:gridSpan w:val="2"/>
            <w:tcBorders>
              <w:top w:val="nil"/>
              <w:left w:val="nil"/>
              <w:bottom w:val="single" w:sz="4" w:space="0" w:color="auto"/>
              <w:right w:val="single" w:sz="4" w:space="0" w:color="auto"/>
            </w:tcBorders>
            <w:shd w:val="clear" w:color="auto" w:fill="auto"/>
            <w:hideMark/>
          </w:tcPr>
          <w:p w14:paraId="5B3FDBB6" w14:textId="4AD938B1" w:rsidR="008E5874" w:rsidRPr="00EF1F95" w:rsidRDefault="008E5874" w:rsidP="00F87906">
            <w:pPr>
              <w:spacing w:after="0" w:line="240" w:lineRule="auto"/>
              <w:rPr>
                <w:rFonts w:ascii="Calibri" w:eastAsia="Times New Roman" w:hAnsi="Calibri" w:cs="Calibri"/>
                <w:sz w:val="24"/>
                <w:szCs w:val="24"/>
                <w:lang w:val="es-ES_tradnl"/>
              </w:rPr>
            </w:pPr>
            <w:r w:rsidRPr="00EF1F95">
              <w:rPr>
                <w:rFonts w:ascii="Calibri" w:hAnsi="Calibri" w:cs="Calibri"/>
                <w:lang w:val="es-ES_tradnl"/>
              </w:rPr>
              <w:t>¿</w:t>
            </w:r>
            <w:r w:rsidRPr="007D085A">
              <w:rPr>
                <w:rFonts w:ascii="Calibri" w:hAnsi="Calibri" w:cs="Calibri"/>
                <w:lang w:val="es-ES"/>
              </w:rPr>
              <w:t>Está cada tanque etiquetado correctamente</w:t>
            </w:r>
            <w:r w:rsidRPr="00EF1F95">
              <w:rPr>
                <w:rFonts w:ascii="Calibri" w:hAnsi="Calibri" w:cs="Calibri"/>
                <w:lang w:val="es-ES_tradnl"/>
              </w:rPr>
              <w:t>?</w:t>
            </w:r>
          </w:p>
        </w:tc>
        <w:tc>
          <w:tcPr>
            <w:tcW w:w="92" w:type="pct"/>
            <w:tcBorders>
              <w:top w:val="nil"/>
              <w:left w:val="nil"/>
              <w:bottom w:val="nil"/>
              <w:right w:val="nil"/>
            </w:tcBorders>
            <w:shd w:val="clear" w:color="auto" w:fill="auto"/>
            <w:hideMark/>
          </w:tcPr>
          <w:p w14:paraId="3BDCC968" w14:textId="77777777" w:rsidR="008E5874" w:rsidRPr="00EF1F95" w:rsidRDefault="008E5874" w:rsidP="00F87906">
            <w:pPr>
              <w:spacing w:after="0" w:line="240" w:lineRule="auto"/>
              <w:rPr>
                <w:rFonts w:ascii="Calibri" w:eastAsia="Times New Roman" w:hAnsi="Calibri" w:cs="Calibri"/>
                <w:sz w:val="24"/>
                <w:szCs w:val="24"/>
                <w:lang w:val="es-ES_tradnl"/>
              </w:rPr>
            </w:pPr>
            <w:r w:rsidRPr="00EF1F95">
              <w:rPr>
                <w:rFonts w:ascii="Calibri" w:eastAsia="Times New Roman" w:hAnsi="Calibri" w:cs="Calibri"/>
                <w:sz w:val="24"/>
                <w:szCs w:val="24"/>
                <w:lang w:val="es-ES_tradnl"/>
              </w:rPr>
              <w:t> </w:t>
            </w:r>
          </w:p>
        </w:tc>
        <w:tc>
          <w:tcPr>
            <w:tcW w:w="3039" w:type="pct"/>
            <w:tcBorders>
              <w:top w:val="nil"/>
              <w:left w:val="single" w:sz="4" w:space="0" w:color="auto"/>
              <w:bottom w:val="single" w:sz="4" w:space="0" w:color="auto"/>
              <w:right w:val="single" w:sz="4" w:space="0" w:color="auto"/>
            </w:tcBorders>
            <w:shd w:val="clear" w:color="auto" w:fill="auto"/>
            <w:hideMark/>
          </w:tcPr>
          <w:p w14:paraId="20277107" w14:textId="033D02F1" w:rsidR="008E5874" w:rsidRPr="007D085A" w:rsidRDefault="008E5874" w:rsidP="00F87906">
            <w:pPr>
              <w:spacing w:after="0" w:line="240" w:lineRule="auto"/>
              <w:rPr>
                <w:rFonts w:ascii="Calibri" w:eastAsia="Times New Roman" w:hAnsi="Calibri" w:cs="Calibri"/>
                <w:sz w:val="24"/>
                <w:szCs w:val="24"/>
                <w:lang w:val="es-ES"/>
              </w:rPr>
            </w:pPr>
            <w:r w:rsidRPr="007D085A">
              <w:rPr>
                <w:rFonts w:ascii="Calibri" w:hAnsi="Calibri" w:cs="Calibri"/>
                <w:lang w:val="es-ES"/>
              </w:rPr>
              <w:t>Se explica por sí mismo. Consultar la información del producto y los requerimientos de etiquetado GHS</w:t>
            </w:r>
          </w:p>
        </w:tc>
        <w:tc>
          <w:tcPr>
            <w:tcW w:w="260" w:type="pct"/>
            <w:tcBorders>
              <w:top w:val="nil"/>
              <w:left w:val="single" w:sz="4" w:space="0" w:color="auto"/>
              <w:bottom w:val="single" w:sz="4" w:space="0" w:color="auto"/>
              <w:right w:val="single" w:sz="4" w:space="0" w:color="auto"/>
            </w:tcBorders>
          </w:tcPr>
          <w:p w14:paraId="4A8BABC0" w14:textId="77777777" w:rsidR="008E5874" w:rsidRPr="007D085A" w:rsidRDefault="008E5874" w:rsidP="00F87906">
            <w:pPr>
              <w:spacing w:after="0" w:line="240" w:lineRule="auto"/>
              <w:rPr>
                <w:rFonts w:ascii="Calibri" w:hAnsi="Calibri" w:cs="Calibri"/>
                <w:lang w:val="es-ES"/>
              </w:rPr>
            </w:pPr>
          </w:p>
        </w:tc>
      </w:tr>
      <w:tr w:rsidR="008E5874" w:rsidRPr="00B36CED" w14:paraId="568D26E9" w14:textId="6B48B97E" w:rsidTr="008E5874">
        <w:trPr>
          <w:trHeight w:val="735"/>
          <w:jc w:val="center"/>
        </w:trPr>
        <w:tc>
          <w:tcPr>
            <w:tcW w:w="457" w:type="pct"/>
            <w:tcBorders>
              <w:top w:val="nil"/>
              <w:left w:val="single" w:sz="4" w:space="0" w:color="auto"/>
              <w:bottom w:val="single" w:sz="4" w:space="0" w:color="auto"/>
              <w:right w:val="single" w:sz="4" w:space="0" w:color="auto"/>
            </w:tcBorders>
            <w:shd w:val="clear" w:color="auto" w:fill="auto"/>
            <w:hideMark/>
          </w:tcPr>
          <w:p w14:paraId="5DB96323"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12.3.11</w:t>
            </w:r>
          </w:p>
        </w:tc>
        <w:tc>
          <w:tcPr>
            <w:tcW w:w="1152" w:type="pct"/>
            <w:gridSpan w:val="2"/>
            <w:tcBorders>
              <w:top w:val="nil"/>
              <w:left w:val="nil"/>
              <w:bottom w:val="single" w:sz="4" w:space="0" w:color="auto"/>
              <w:right w:val="single" w:sz="4" w:space="0" w:color="auto"/>
            </w:tcBorders>
            <w:shd w:val="clear" w:color="auto" w:fill="auto"/>
            <w:hideMark/>
          </w:tcPr>
          <w:p w14:paraId="2C1D2E20" w14:textId="3AB05852" w:rsidR="008E5874" w:rsidRPr="007D085A" w:rsidRDefault="008E5874" w:rsidP="00F87906">
            <w:pPr>
              <w:spacing w:after="0" w:line="240" w:lineRule="auto"/>
              <w:rPr>
                <w:rFonts w:ascii="Calibri" w:eastAsia="Times New Roman" w:hAnsi="Calibri" w:cs="Calibri"/>
                <w:sz w:val="24"/>
                <w:szCs w:val="24"/>
                <w:lang w:val="es-ES"/>
              </w:rPr>
            </w:pPr>
            <w:r w:rsidRPr="007D085A">
              <w:rPr>
                <w:rFonts w:ascii="Calibri" w:hAnsi="Calibri" w:cs="Calibri"/>
                <w:lang w:val="es-ES"/>
              </w:rPr>
              <w:t>¿Están los tanques de almacenamiento adecuadamente conectados a tierra?</w:t>
            </w:r>
          </w:p>
        </w:tc>
        <w:tc>
          <w:tcPr>
            <w:tcW w:w="92" w:type="pct"/>
            <w:tcBorders>
              <w:top w:val="nil"/>
              <w:left w:val="nil"/>
              <w:bottom w:val="nil"/>
              <w:right w:val="nil"/>
            </w:tcBorders>
            <w:shd w:val="clear" w:color="auto" w:fill="auto"/>
            <w:hideMark/>
          </w:tcPr>
          <w:p w14:paraId="767F577D" w14:textId="77777777" w:rsidR="008E5874" w:rsidRPr="007D085A" w:rsidRDefault="008E5874" w:rsidP="00F87906">
            <w:pPr>
              <w:spacing w:after="0" w:line="240" w:lineRule="auto"/>
              <w:rPr>
                <w:rFonts w:ascii="Calibri" w:eastAsia="Times New Roman" w:hAnsi="Calibri" w:cs="Calibri"/>
                <w:sz w:val="24"/>
                <w:szCs w:val="24"/>
                <w:lang w:val="es-ES"/>
              </w:rPr>
            </w:pPr>
            <w:r w:rsidRPr="007D085A">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0E4C5CC3" w14:textId="345BD47D" w:rsidR="008E5874" w:rsidRPr="007D085A" w:rsidRDefault="008E5874" w:rsidP="00F87906">
            <w:pPr>
              <w:spacing w:after="0" w:line="240" w:lineRule="auto"/>
              <w:rPr>
                <w:rFonts w:ascii="Calibri" w:eastAsia="Times New Roman" w:hAnsi="Calibri" w:cs="Calibri"/>
                <w:sz w:val="24"/>
                <w:szCs w:val="24"/>
                <w:lang w:val="es-ES"/>
              </w:rPr>
            </w:pPr>
            <w:r w:rsidRPr="007D085A">
              <w:rPr>
                <w:rFonts w:ascii="Calibri" w:hAnsi="Calibri" w:cs="Calibri"/>
                <w:lang w:val="es-ES"/>
              </w:rPr>
              <w:t>Consultar 6</w:t>
            </w:r>
            <w:r w:rsidRPr="007D085A">
              <w:rPr>
                <w:rFonts w:ascii="Calibri" w:hAnsi="Calibri" w:cs="Calibri"/>
              </w:rPr>
              <w:t>.2.1.</w:t>
            </w:r>
            <w:proofErr w:type="gramStart"/>
            <w:r w:rsidRPr="007D085A">
              <w:rPr>
                <w:rFonts w:ascii="Calibri" w:hAnsi="Calibri" w:cs="Calibri"/>
              </w:rPr>
              <w:t>2</w:t>
            </w:r>
            <w:r w:rsidR="00D77235">
              <w:rPr>
                <w:rFonts w:ascii="Calibri" w:hAnsi="Calibri" w:cs="Calibri"/>
              </w:rPr>
              <w:t>.</w:t>
            </w:r>
            <w:r w:rsidRPr="007D085A">
              <w:rPr>
                <w:rFonts w:ascii="Calibri" w:hAnsi="Calibri" w:cs="Calibri"/>
              </w:rPr>
              <w:t>p</w:t>
            </w:r>
            <w:r w:rsidR="00D77235">
              <w:rPr>
                <w:rFonts w:ascii="Calibri" w:hAnsi="Calibri" w:cs="Calibri"/>
              </w:rPr>
              <w:t>.</w:t>
            </w:r>
            <w:proofErr w:type="gramEnd"/>
          </w:p>
        </w:tc>
        <w:tc>
          <w:tcPr>
            <w:tcW w:w="260" w:type="pct"/>
            <w:tcBorders>
              <w:top w:val="nil"/>
              <w:left w:val="single" w:sz="4" w:space="0" w:color="auto"/>
              <w:bottom w:val="single" w:sz="4" w:space="0" w:color="auto"/>
              <w:right w:val="single" w:sz="4" w:space="0" w:color="auto"/>
            </w:tcBorders>
          </w:tcPr>
          <w:p w14:paraId="60010152" w14:textId="77777777" w:rsidR="008E5874" w:rsidRPr="007D085A" w:rsidRDefault="008E5874" w:rsidP="00F87906">
            <w:pPr>
              <w:spacing w:after="0" w:line="240" w:lineRule="auto"/>
              <w:rPr>
                <w:rFonts w:ascii="Calibri" w:hAnsi="Calibri" w:cs="Calibri"/>
                <w:lang w:val="es-ES"/>
              </w:rPr>
            </w:pPr>
          </w:p>
        </w:tc>
      </w:tr>
      <w:tr w:rsidR="008E5874" w:rsidRPr="00B36CED" w14:paraId="31096A3B" w14:textId="219C8C05" w:rsidTr="008E5874">
        <w:trPr>
          <w:trHeight w:val="500"/>
          <w:jc w:val="center"/>
        </w:trPr>
        <w:tc>
          <w:tcPr>
            <w:tcW w:w="457" w:type="pct"/>
            <w:tcBorders>
              <w:top w:val="nil"/>
              <w:left w:val="single" w:sz="4" w:space="0" w:color="auto"/>
              <w:bottom w:val="single" w:sz="4" w:space="0" w:color="auto"/>
              <w:right w:val="single" w:sz="4" w:space="0" w:color="auto"/>
            </w:tcBorders>
            <w:shd w:val="clear" w:color="auto" w:fill="auto"/>
            <w:hideMark/>
          </w:tcPr>
          <w:p w14:paraId="001AA4BC" w14:textId="77777777" w:rsidR="008E5874" w:rsidRPr="00B36CED" w:rsidRDefault="008E5874" w:rsidP="00F87906">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lastRenderedPageBreak/>
              <w:t>12.4.</w:t>
            </w:r>
          </w:p>
        </w:tc>
        <w:tc>
          <w:tcPr>
            <w:tcW w:w="1152" w:type="pct"/>
            <w:gridSpan w:val="2"/>
            <w:tcBorders>
              <w:top w:val="nil"/>
              <w:left w:val="nil"/>
              <w:bottom w:val="single" w:sz="4" w:space="0" w:color="auto"/>
              <w:right w:val="single" w:sz="4" w:space="0" w:color="auto"/>
            </w:tcBorders>
            <w:shd w:val="clear" w:color="auto" w:fill="auto"/>
            <w:hideMark/>
          </w:tcPr>
          <w:p w14:paraId="192E6145" w14:textId="12F69896" w:rsidR="008E5874" w:rsidRPr="00B36CED" w:rsidRDefault="008E5874" w:rsidP="00F87906">
            <w:pPr>
              <w:pStyle w:val="Ttulo2"/>
            </w:pPr>
            <w:bookmarkStart w:id="28" w:name="_Residuos"/>
            <w:bookmarkEnd w:id="28"/>
            <w:r w:rsidRPr="00864ACB">
              <w:t>Residuos</w:t>
            </w:r>
          </w:p>
        </w:tc>
        <w:tc>
          <w:tcPr>
            <w:tcW w:w="92" w:type="pct"/>
            <w:tcBorders>
              <w:top w:val="nil"/>
              <w:left w:val="nil"/>
              <w:bottom w:val="nil"/>
              <w:right w:val="single" w:sz="4" w:space="0" w:color="auto"/>
            </w:tcBorders>
            <w:shd w:val="clear" w:color="auto" w:fill="auto"/>
            <w:hideMark/>
          </w:tcPr>
          <w:p w14:paraId="2356448C" w14:textId="77777777" w:rsidR="008E5874" w:rsidRPr="00B36CED" w:rsidRDefault="008E5874" w:rsidP="00F87906">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w:t>
            </w:r>
          </w:p>
        </w:tc>
        <w:tc>
          <w:tcPr>
            <w:tcW w:w="3039" w:type="pct"/>
            <w:tcBorders>
              <w:top w:val="nil"/>
              <w:left w:val="nil"/>
              <w:bottom w:val="single" w:sz="4" w:space="0" w:color="auto"/>
              <w:right w:val="single" w:sz="4" w:space="0" w:color="auto"/>
            </w:tcBorders>
            <w:shd w:val="clear" w:color="auto" w:fill="auto"/>
            <w:hideMark/>
          </w:tcPr>
          <w:p w14:paraId="3F9084B5" w14:textId="4C1BD43F" w:rsidR="008E5874" w:rsidRPr="00B36CED" w:rsidRDefault="008E5874" w:rsidP="00F87906">
            <w:pPr>
              <w:spacing w:after="0" w:line="240" w:lineRule="auto"/>
              <w:rPr>
                <w:rFonts w:ascii="Calibri" w:eastAsia="Times New Roman" w:hAnsi="Calibri" w:cs="Calibri"/>
                <w:b/>
                <w:bCs/>
                <w:sz w:val="24"/>
                <w:szCs w:val="24"/>
                <w:u w:val="single"/>
                <w:lang w:val="es-ES"/>
              </w:rPr>
            </w:pPr>
            <w:r w:rsidRPr="00864ACB">
              <w:rPr>
                <w:rFonts w:ascii="Calibri" w:eastAsia="Times New Roman" w:hAnsi="Calibri" w:cs="Calibri"/>
                <w:b/>
                <w:bCs/>
                <w:sz w:val="24"/>
                <w:szCs w:val="24"/>
                <w:u w:val="single"/>
                <w:lang w:val="es-ES"/>
              </w:rPr>
              <w:t>Residuos</w:t>
            </w:r>
          </w:p>
        </w:tc>
        <w:tc>
          <w:tcPr>
            <w:tcW w:w="260" w:type="pct"/>
            <w:tcBorders>
              <w:top w:val="nil"/>
              <w:left w:val="nil"/>
              <w:bottom w:val="single" w:sz="4" w:space="0" w:color="auto"/>
              <w:right w:val="single" w:sz="4" w:space="0" w:color="auto"/>
            </w:tcBorders>
          </w:tcPr>
          <w:p w14:paraId="0DB45E82" w14:textId="77777777" w:rsidR="008E5874" w:rsidRPr="00864ACB" w:rsidRDefault="008E5874" w:rsidP="00F87906">
            <w:pPr>
              <w:spacing w:after="0" w:line="240" w:lineRule="auto"/>
              <w:rPr>
                <w:rFonts w:ascii="Calibri" w:eastAsia="Times New Roman" w:hAnsi="Calibri" w:cs="Calibri"/>
                <w:b/>
                <w:bCs/>
                <w:sz w:val="24"/>
                <w:szCs w:val="24"/>
                <w:u w:val="single"/>
                <w:lang w:val="es-ES"/>
              </w:rPr>
            </w:pPr>
          </w:p>
        </w:tc>
      </w:tr>
      <w:tr w:rsidR="008E5874" w:rsidRPr="00B36CED" w14:paraId="439972DB" w14:textId="5B9A47AA" w:rsidTr="008E5874">
        <w:trPr>
          <w:trHeight w:val="310"/>
          <w:jc w:val="center"/>
        </w:trPr>
        <w:tc>
          <w:tcPr>
            <w:tcW w:w="457" w:type="pct"/>
            <w:tcBorders>
              <w:top w:val="nil"/>
              <w:left w:val="single" w:sz="4" w:space="0" w:color="auto"/>
              <w:bottom w:val="single" w:sz="4" w:space="0" w:color="auto"/>
              <w:right w:val="single" w:sz="4" w:space="0" w:color="auto"/>
            </w:tcBorders>
            <w:shd w:val="clear" w:color="auto" w:fill="auto"/>
            <w:hideMark/>
          </w:tcPr>
          <w:p w14:paraId="513D18F9" w14:textId="77777777" w:rsidR="008E5874" w:rsidRPr="00B36CED" w:rsidRDefault="008E5874" w:rsidP="00F87906">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12.4.1.</w:t>
            </w:r>
          </w:p>
        </w:tc>
        <w:tc>
          <w:tcPr>
            <w:tcW w:w="1152" w:type="pct"/>
            <w:gridSpan w:val="2"/>
            <w:tcBorders>
              <w:top w:val="nil"/>
              <w:left w:val="nil"/>
              <w:bottom w:val="single" w:sz="4" w:space="0" w:color="auto"/>
              <w:right w:val="single" w:sz="4" w:space="0" w:color="auto"/>
            </w:tcBorders>
            <w:shd w:val="clear" w:color="auto" w:fill="auto"/>
            <w:hideMark/>
          </w:tcPr>
          <w:p w14:paraId="2FF3E37F" w14:textId="7061995F" w:rsidR="008E5874" w:rsidRPr="00B36CED" w:rsidRDefault="008E5874" w:rsidP="00F87906">
            <w:pPr>
              <w:spacing w:after="0" w:line="240" w:lineRule="auto"/>
              <w:rPr>
                <w:rFonts w:ascii="Calibri" w:eastAsia="Times New Roman" w:hAnsi="Calibri" w:cs="Calibri"/>
                <w:b/>
                <w:bCs/>
                <w:sz w:val="24"/>
                <w:szCs w:val="24"/>
                <w:lang w:val="es-ES"/>
              </w:rPr>
            </w:pPr>
            <w:r w:rsidRPr="00864ACB">
              <w:rPr>
                <w:rFonts w:ascii="Calibri" w:eastAsia="Times New Roman" w:hAnsi="Calibri" w:cs="Calibri"/>
                <w:b/>
                <w:bCs/>
                <w:sz w:val="24"/>
                <w:szCs w:val="24"/>
                <w:lang w:val="es-ES"/>
              </w:rPr>
              <w:t>Gestión de residuos</w:t>
            </w:r>
          </w:p>
        </w:tc>
        <w:tc>
          <w:tcPr>
            <w:tcW w:w="92" w:type="pct"/>
            <w:tcBorders>
              <w:top w:val="nil"/>
              <w:left w:val="nil"/>
              <w:bottom w:val="nil"/>
              <w:right w:val="nil"/>
            </w:tcBorders>
            <w:shd w:val="clear" w:color="auto" w:fill="auto"/>
            <w:hideMark/>
          </w:tcPr>
          <w:p w14:paraId="3A6B4D36"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417DF4CC" w14:textId="1F3E1DDB" w:rsidR="008E5874" w:rsidRPr="00B36CED" w:rsidRDefault="008E5874" w:rsidP="00F87906">
            <w:pPr>
              <w:spacing w:after="0" w:line="240" w:lineRule="auto"/>
              <w:rPr>
                <w:rFonts w:ascii="Calibri" w:eastAsia="Times New Roman" w:hAnsi="Calibri" w:cs="Calibri"/>
                <w:b/>
                <w:bCs/>
                <w:sz w:val="24"/>
                <w:szCs w:val="24"/>
                <w:lang w:val="es-ES"/>
              </w:rPr>
            </w:pPr>
            <w:r w:rsidRPr="00864ACB">
              <w:rPr>
                <w:rFonts w:ascii="Calibri" w:eastAsia="Times New Roman" w:hAnsi="Calibri" w:cs="Calibri"/>
                <w:b/>
                <w:bCs/>
                <w:sz w:val="24"/>
                <w:szCs w:val="24"/>
                <w:lang w:val="es-ES"/>
              </w:rPr>
              <w:t>Gestión de residuos</w:t>
            </w:r>
          </w:p>
        </w:tc>
        <w:tc>
          <w:tcPr>
            <w:tcW w:w="260" w:type="pct"/>
            <w:tcBorders>
              <w:top w:val="nil"/>
              <w:left w:val="single" w:sz="4" w:space="0" w:color="auto"/>
              <w:bottom w:val="single" w:sz="4" w:space="0" w:color="auto"/>
              <w:right w:val="single" w:sz="4" w:space="0" w:color="auto"/>
            </w:tcBorders>
          </w:tcPr>
          <w:p w14:paraId="48BC2591" w14:textId="77777777" w:rsidR="008E5874" w:rsidRPr="00864ACB" w:rsidRDefault="008E5874" w:rsidP="00F87906">
            <w:pPr>
              <w:spacing w:after="0" w:line="240" w:lineRule="auto"/>
              <w:rPr>
                <w:rFonts w:ascii="Calibri" w:eastAsia="Times New Roman" w:hAnsi="Calibri" w:cs="Calibri"/>
                <w:b/>
                <w:bCs/>
                <w:sz w:val="24"/>
                <w:szCs w:val="24"/>
                <w:lang w:val="es-ES"/>
              </w:rPr>
            </w:pPr>
          </w:p>
        </w:tc>
      </w:tr>
      <w:tr w:rsidR="008E5874" w:rsidRPr="008E5874" w14:paraId="748AAF3A" w14:textId="74F9F939" w:rsidTr="006351A1">
        <w:trPr>
          <w:trHeight w:val="1240"/>
          <w:jc w:val="center"/>
        </w:trPr>
        <w:tc>
          <w:tcPr>
            <w:tcW w:w="457" w:type="pct"/>
            <w:tcBorders>
              <w:top w:val="nil"/>
              <w:left w:val="single" w:sz="4" w:space="0" w:color="auto"/>
              <w:bottom w:val="single" w:sz="4" w:space="0" w:color="auto"/>
              <w:right w:val="single" w:sz="4" w:space="0" w:color="auto"/>
            </w:tcBorders>
            <w:shd w:val="clear" w:color="auto" w:fill="auto"/>
            <w:hideMark/>
          </w:tcPr>
          <w:p w14:paraId="70D82548"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12.4.1.1.</w:t>
            </w:r>
          </w:p>
        </w:tc>
        <w:tc>
          <w:tcPr>
            <w:tcW w:w="1152" w:type="pct"/>
            <w:gridSpan w:val="2"/>
            <w:tcBorders>
              <w:top w:val="nil"/>
              <w:left w:val="nil"/>
              <w:bottom w:val="single" w:sz="4" w:space="0" w:color="auto"/>
              <w:right w:val="single" w:sz="4" w:space="0" w:color="auto"/>
            </w:tcBorders>
            <w:shd w:val="clear" w:color="auto" w:fill="auto"/>
            <w:hideMark/>
          </w:tcPr>
          <w:p w14:paraId="2F1B2050" w14:textId="0F97103E" w:rsidR="008E5874" w:rsidRPr="00864ACB" w:rsidRDefault="008E5874" w:rsidP="00F87906">
            <w:pPr>
              <w:spacing w:after="0" w:line="240" w:lineRule="auto"/>
              <w:rPr>
                <w:rFonts w:ascii="Calibri" w:eastAsia="Times New Roman" w:hAnsi="Calibri" w:cs="Calibri"/>
                <w:sz w:val="24"/>
                <w:szCs w:val="24"/>
                <w:lang w:val="es-ES"/>
              </w:rPr>
            </w:pPr>
            <w:r w:rsidRPr="00864ACB">
              <w:rPr>
                <w:rFonts w:ascii="Calibri" w:hAnsi="Calibri" w:cs="Calibri"/>
                <w:lang w:val="es-ES"/>
              </w:rPr>
              <w:t>¿Los residuos se eliminan de acuerdo con la legislación vigente?</w:t>
            </w:r>
          </w:p>
        </w:tc>
        <w:tc>
          <w:tcPr>
            <w:tcW w:w="92" w:type="pct"/>
            <w:tcBorders>
              <w:top w:val="nil"/>
              <w:left w:val="nil"/>
              <w:bottom w:val="nil"/>
              <w:right w:val="nil"/>
            </w:tcBorders>
            <w:shd w:val="clear" w:color="auto" w:fill="auto"/>
            <w:hideMark/>
          </w:tcPr>
          <w:p w14:paraId="3EB358EE" w14:textId="77777777" w:rsidR="008E5874" w:rsidRPr="00864ACB" w:rsidRDefault="008E5874" w:rsidP="00F87906">
            <w:pPr>
              <w:spacing w:after="0" w:line="240" w:lineRule="auto"/>
              <w:rPr>
                <w:rFonts w:ascii="Calibri" w:eastAsia="Times New Roman" w:hAnsi="Calibri" w:cs="Calibri"/>
                <w:sz w:val="24"/>
                <w:szCs w:val="24"/>
                <w:lang w:val="es-ES"/>
              </w:rPr>
            </w:pPr>
            <w:r w:rsidRPr="00864ACB">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01678153" w14:textId="12FDB92E" w:rsidR="008E5874" w:rsidRPr="00EF1F95" w:rsidRDefault="008E5874" w:rsidP="00F87906">
            <w:pPr>
              <w:spacing w:after="0" w:line="240" w:lineRule="auto"/>
              <w:rPr>
                <w:rFonts w:ascii="Calibri" w:eastAsia="Times New Roman" w:hAnsi="Calibri" w:cs="Calibri"/>
                <w:sz w:val="24"/>
                <w:szCs w:val="24"/>
                <w:lang w:val="es-ES_tradnl"/>
              </w:rPr>
            </w:pPr>
            <w:r w:rsidRPr="00864ACB">
              <w:rPr>
                <w:rFonts w:ascii="Calibri" w:hAnsi="Calibri" w:cs="Calibri"/>
                <w:lang w:val="es-ES"/>
              </w:rPr>
              <w:t>Comprobar los detalles de la disposición de los residuos y si están de acuerdo con las normativas aplicables. Ejemplos de residuos pueden ser aceite, papel, metal, químicos, lámparas, aerosoles, ropa contaminada, EPIs usados, etc.</w:t>
            </w:r>
          </w:p>
        </w:tc>
        <w:tc>
          <w:tcPr>
            <w:tcW w:w="260" w:type="pct"/>
            <w:tcBorders>
              <w:top w:val="nil"/>
              <w:left w:val="single" w:sz="4" w:space="0" w:color="auto"/>
              <w:bottom w:val="single" w:sz="4" w:space="0" w:color="auto"/>
              <w:right w:val="single" w:sz="4" w:space="0" w:color="auto"/>
            </w:tcBorders>
            <w:vAlign w:val="center"/>
          </w:tcPr>
          <w:p w14:paraId="34DAFFD6" w14:textId="36FE240C" w:rsidR="008E5874" w:rsidRPr="006351A1" w:rsidRDefault="006351A1" w:rsidP="006351A1">
            <w:pPr>
              <w:spacing w:after="0" w:line="240" w:lineRule="auto"/>
              <w:jc w:val="center"/>
              <w:rPr>
                <w:rFonts w:ascii="Calibri" w:hAnsi="Calibri" w:cs="Calibri"/>
                <w:color w:val="FF0000"/>
                <w:lang w:val="es-ES"/>
              </w:rPr>
            </w:pPr>
            <w:r>
              <w:rPr>
                <w:rFonts w:ascii="Calibri" w:hAnsi="Calibri" w:cs="Calibri"/>
                <w:color w:val="FF0000"/>
                <w:lang w:val="es-ES"/>
              </w:rPr>
              <w:t>M</w:t>
            </w:r>
          </w:p>
        </w:tc>
      </w:tr>
      <w:tr w:rsidR="008E5874" w:rsidRPr="00415BBE" w14:paraId="43F6BCDA" w14:textId="50957F98" w:rsidTr="008E5874">
        <w:trPr>
          <w:trHeight w:val="990"/>
          <w:jc w:val="center"/>
        </w:trPr>
        <w:tc>
          <w:tcPr>
            <w:tcW w:w="457" w:type="pct"/>
            <w:tcBorders>
              <w:top w:val="nil"/>
              <w:left w:val="single" w:sz="4" w:space="0" w:color="auto"/>
              <w:bottom w:val="single" w:sz="4" w:space="0" w:color="auto"/>
              <w:right w:val="single" w:sz="4" w:space="0" w:color="auto"/>
            </w:tcBorders>
            <w:shd w:val="clear" w:color="auto" w:fill="auto"/>
            <w:hideMark/>
          </w:tcPr>
          <w:p w14:paraId="077143AD"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12.4.1.2.</w:t>
            </w:r>
          </w:p>
        </w:tc>
        <w:tc>
          <w:tcPr>
            <w:tcW w:w="1152" w:type="pct"/>
            <w:gridSpan w:val="2"/>
            <w:tcBorders>
              <w:top w:val="nil"/>
              <w:left w:val="nil"/>
              <w:bottom w:val="single" w:sz="4" w:space="0" w:color="auto"/>
              <w:right w:val="single" w:sz="4" w:space="0" w:color="auto"/>
            </w:tcBorders>
            <w:shd w:val="clear" w:color="auto" w:fill="auto"/>
            <w:hideMark/>
          </w:tcPr>
          <w:p w14:paraId="1F3E0437" w14:textId="6B6B992F" w:rsidR="008E5874" w:rsidRPr="00864ACB" w:rsidRDefault="008E5874" w:rsidP="00F87906">
            <w:pPr>
              <w:spacing w:after="0" w:line="240" w:lineRule="auto"/>
              <w:rPr>
                <w:rFonts w:ascii="Calibri" w:eastAsia="Times New Roman" w:hAnsi="Calibri" w:cs="Calibri"/>
                <w:sz w:val="24"/>
                <w:szCs w:val="24"/>
                <w:lang w:val="es-ES"/>
              </w:rPr>
            </w:pPr>
            <w:r w:rsidRPr="00864ACB">
              <w:rPr>
                <w:rFonts w:ascii="Calibri" w:hAnsi="Calibri" w:cs="Calibri"/>
                <w:lang w:val="es-ES"/>
              </w:rPr>
              <w:t>¿Son guardados los registros de eliminación de residuos según la normativa aplicable?</w:t>
            </w:r>
          </w:p>
        </w:tc>
        <w:tc>
          <w:tcPr>
            <w:tcW w:w="92" w:type="pct"/>
            <w:tcBorders>
              <w:top w:val="nil"/>
              <w:left w:val="nil"/>
              <w:bottom w:val="nil"/>
              <w:right w:val="nil"/>
            </w:tcBorders>
            <w:shd w:val="clear" w:color="auto" w:fill="auto"/>
            <w:hideMark/>
          </w:tcPr>
          <w:p w14:paraId="29346695" w14:textId="77777777" w:rsidR="008E5874" w:rsidRPr="00864ACB" w:rsidRDefault="008E5874" w:rsidP="00F87906">
            <w:pPr>
              <w:spacing w:after="0" w:line="240" w:lineRule="auto"/>
              <w:rPr>
                <w:rFonts w:ascii="Calibri" w:eastAsia="Times New Roman" w:hAnsi="Calibri" w:cs="Calibri"/>
                <w:sz w:val="24"/>
                <w:szCs w:val="24"/>
                <w:lang w:val="es-ES"/>
              </w:rPr>
            </w:pPr>
            <w:r w:rsidRPr="00864ACB">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5A50293C" w14:textId="584F510A" w:rsidR="008E5874" w:rsidRPr="00864ACB" w:rsidRDefault="008E5874" w:rsidP="00F87906">
            <w:pPr>
              <w:spacing w:after="0" w:line="240" w:lineRule="auto"/>
              <w:rPr>
                <w:rFonts w:ascii="Calibri" w:eastAsia="Times New Roman" w:hAnsi="Calibri" w:cs="Calibri"/>
                <w:sz w:val="24"/>
                <w:szCs w:val="24"/>
                <w:lang w:val="es-ES"/>
              </w:rPr>
            </w:pPr>
            <w:r w:rsidRPr="00864ACB">
              <w:rPr>
                <w:rFonts w:ascii="Calibri" w:hAnsi="Calibri" w:cs="Calibri"/>
                <w:lang w:val="es-ES"/>
              </w:rPr>
              <w:t>El evaluador debe comprobar y verificar mediante registros y archivos que los residuos son dispuestos de acuerdo con la normativa aplicable. También debe verificarse el correcto llenado de los documentos de seguimiento y control y/o de transferencia de residuos.</w:t>
            </w:r>
          </w:p>
        </w:tc>
        <w:tc>
          <w:tcPr>
            <w:tcW w:w="260" w:type="pct"/>
            <w:tcBorders>
              <w:top w:val="nil"/>
              <w:left w:val="single" w:sz="4" w:space="0" w:color="auto"/>
              <w:bottom w:val="single" w:sz="4" w:space="0" w:color="auto"/>
              <w:right w:val="single" w:sz="4" w:space="0" w:color="auto"/>
            </w:tcBorders>
          </w:tcPr>
          <w:p w14:paraId="124CD5AB" w14:textId="77777777" w:rsidR="008E5874" w:rsidRPr="00864ACB" w:rsidRDefault="008E5874" w:rsidP="00F87906">
            <w:pPr>
              <w:spacing w:after="0" w:line="240" w:lineRule="auto"/>
              <w:rPr>
                <w:rFonts w:ascii="Calibri" w:hAnsi="Calibri" w:cs="Calibri"/>
                <w:lang w:val="es-ES"/>
              </w:rPr>
            </w:pPr>
          </w:p>
        </w:tc>
      </w:tr>
      <w:tr w:rsidR="008E5874" w:rsidRPr="00415BBE" w14:paraId="408758D6" w14:textId="28ADC6BB" w:rsidTr="008E5874">
        <w:trPr>
          <w:trHeight w:val="310"/>
          <w:jc w:val="center"/>
        </w:trPr>
        <w:tc>
          <w:tcPr>
            <w:tcW w:w="457" w:type="pct"/>
            <w:tcBorders>
              <w:top w:val="nil"/>
              <w:left w:val="single" w:sz="4" w:space="0" w:color="auto"/>
              <w:bottom w:val="single" w:sz="4" w:space="0" w:color="auto"/>
              <w:right w:val="single" w:sz="4" w:space="0" w:color="auto"/>
            </w:tcBorders>
            <w:shd w:val="clear" w:color="auto" w:fill="auto"/>
            <w:hideMark/>
          </w:tcPr>
          <w:p w14:paraId="6BB7C20C" w14:textId="77777777" w:rsidR="008E5874" w:rsidRPr="00B36CED" w:rsidRDefault="008E5874" w:rsidP="00F87906">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12.4.2.</w:t>
            </w:r>
          </w:p>
        </w:tc>
        <w:tc>
          <w:tcPr>
            <w:tcW w:w="1152" w:type="pct"/>
            <w:gridSpan w:val="2"/>
            <w:tcBorders>
              <w:top w:val="nil"/>
              <w:left w:val="nil"/>
              <w:bottom w:val="single" w:sz="4" w:space="0" w:color="auto"/>
              <w:right w:val="single" w:sz="4" w:space="0" w:color="auto"/>
            </w:tcBorders>
            <w:shd w:val="clear" w:color="auto" w:fill="auto"/>
            <w:hideMark/>
          </w:tcPr>
          <w:p w14:paraId="039C31D0" w14:textId="06D1B92B" w:rsidR="008E5874" w:rsidRPr="00B36CED" w:rsidRDefault="008E5874" w:rsidP="00F87906">
            <w:pPr>
              <w:spacing w:after="0" w:line="240" w:lineRule="auto"/>
              <w:rPr>
                <w:rFonts w:ascii="Calibri" w:eastAsia="Times New Roman" w:hAnsi="Calibri" w:cs="Calibri"/>
                <w:b/>
                <w:bCs/>
                <w:sz w:val="24"/>
                <w:szCs w:val="24"/>
                <w:lang w:val="es-ES"/>
              </w:rPr>
            </w:pPr>
            <w:r w:rsidRPr="00864ACB">
              <w:rPr>
                <w:rFonts w:ascii="Calibri" w:eastAsia="Times New Roman" w:hAnsi="Calibri" w:cs="Calibri"/>
                <w:b/>
                <w:bCs/>
                <w:sz w:val="24"/>
                <w:szCs w:val="24"/>
                <w:lang w:val="es-ES"/>
              </w:rPr>
              <w:t>Área de almacenamiento de Residuos</w:t>
            </w:r>
          </w:p>
        </w:tc>
        <w:tc>
          <w:tcPr>
            <w:tcW w:w="92" w:type="pct"/>
            <w:tcBorders>
              <w:top w:val="nil"/>
              <w:left w:val="nil"/>
              <w:bottom w:val="nil"/>
              <w:right w:val="nil"/>
            </w:tcBorders>
            <w:shd w:val="clear" w:color="auto" w:fill="auto"/>
            <w:hideMark/>
          </w:tcPr>
          <w:p w14:paraId="1A2F97F6"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2EE56FF7" w14:textId="7C6B5315" w:rsidR="008E5874" w:rsidRPr="00B36CED" w:rsidRDefault="008E5874" w:rsidP="00F87906">
            <w:pPr>
              <w:spacing w:after="0" w:line="240" w:lineRule="auto"/>
              <w:rPr>
                <w:rFonts w:ascii="Calibri" w:eastAsia="Times New Roman" w:hAnsi="Calibri" w:cs="Calibri"/>
                <w:b/>
                <w:bCs/>
                <w:sz w:val="24"/>
                <w:szCs w:val="24"/>
                <w:lang w:val="es-ES"/>
              </w:rPr>
            </w:pPr>
            <w:r w:rsidRPr="00864ACB">
              <w:rPr>
                <w:rFonts w:ascii="Calibri" w:eastAsia="Times New Roman" w:hAnsi="Calibri" w:cs="Calibri"/>
                <w:b/>
                <w:bCs/>
                <w:sz w:val="24"/>
                <w:szCs w:val="24"/>
                <w:lang w:val="es-ES"/>
              </w:rPr>
              <w:t>Área de almacenamiento de Residuos</w:t>
            </w:r>
          </w:p>
        </w:tc>
        <w:tc>
          <w:tcPr>
            <w:tcW w:w="260" w:type="pct"/>
            <w:tcBorders>
              <w:top w:val="nil"/>
              <w:left w:val="single" w:sz="4" w:space="0" w:color="auto"/>
              <w:bottom w:val="single" w:sz="4" w:space="0" w:color="auto"/>
              <w:right w:val="single" w:sz="4" w:space="0" w:color="auto"/>
            </w:tcBorders>
          </w:tcPr>
          <w:p w14:paraId="2DADC3F5" w14:textId="77777777" w:rsidR="008E5874" w:rsidRPr="00864ACB" w:rsidRDefault="008E5874" w:rsidP="00F87906">
            <w:pPr>
              <w:spacing w:after="0" w:line="240" w:lineRule="auto"/>
              <w:rPr>
                <w:rFonts w:ascii="Calibri" w:eastAsia="Times New Roman" w:hAnsi="Calibri" w:cs="Calibri"/>
                <w:b/>
                <w:bCs/>
                <w:sz w:val="24"/>
                <w:szCs w:val="24"/>
                <w:lang w:val="es-ES"/>
              </w:rPr>
            </w:pPr>
          </w:p>
        </w:tc>
      </w:tr>
      <w:tr w:rsidR="008E5874" w:rsidRPr="00415BBE" w14:paraId="5D6FFFA8" w14:textId="7E43678A"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2367D4E6"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12.4.2.1.</w:t>
            </w:r>
          </w:p>
        </w:tc>
        <w:tc>
          <w:tcPr>
            <w:tcW w:w="1152" w:type="pct"/>
            <w:gridSpan w:val="2"/>
            <w:tcBorders>
              <w:top w:val="nil"/>
              <w:left w:val="nil"/>
              <w:bottom w:val="single" w:sz="4" w:space="0" w:color="auto"/>
              <w:right w:val="single" w:sz="4" w:space="0" w:color="auto"/>
            </w:tcBorders>
            <w:shd w:val="clear" w:color="auto" w:fill="auto"/>
            <w:hideMark/>
          </w:tcPr>
          <w:p w14:paraId="615F3626" w14:textId="0C6FAA91" w:rsidR="008E5874" w:rsidRPr="00864ACB" w:rsidRDefault="008E5874" w:rsidP="00F87906">
            <w:pPr>
              <w:spacing w:after="0" w:line="240" w:lineRule="auto"/>
              <w:rPr>
                <w:rFonts w:ascii="Calibri" w:eastAsia="Times New Roman" w:hAnsi="Calibri" w:cs="Calibri"/>
                <w:sz w:val="24"/>
                <w:szCs w:val="24"/>
                <w:lang w:val="es-ES"/>
              </w:rPr>
            </w:pPr>
            <w:r w:rsidRPr="00864ACB">
              <w:rPr>
                <w:rFonts w:ascii="Calibri" w:hAnsi="Calibri" w:cs="Calibri"/>
                <w:lang w:val="es-ES"/>
              </w:rPr>
              <w:t>¿Es el área de almacenamiento apropiada para los contenedores de residuos?</w:t>
            </w:r>
          </w:p>
        </w:tc>
        <w:tc>
          <w:tcPr>
            <w:tcW w:w="92" w:type="pct"/>
            <w:tcBorders>
              <w:top w:val="nil"/>
              <w:left w:val="nil"/>
              <w:bottom w:val="nil"/>
              <w:right w:val="nil"/>
            </w:tcBorders>
            <w:shd w:val="clear" w:color="auto" w:fill="auto"/>
            <w:hideMark/>
          </w:tcPr>
          <w:p w14:paraId="1CAD2B4B" w14:textId="77777777" w:rsidR="008E5874" w:rsidRPr="00864ACB" w:rsidRDefault="008E5874" w:rsidP="00F87906">
            <w:pPr>
              <w:spacing w:after="0" w:line="240" w:lineRule="auto"/>
              <w:rPr>
                <w:rFonts w:ascii="Calibri" w:eastAsia="Times New Roman" w:hAnsi="Calibri" w:cs="Calibri"/>
                <w:sz w:val="24"/>
                <w:szCs w:val="24"/>
                <w:lang w:val="es-ES"/>
              </w:rPr>
            </w:pPr>
            <w:r w:rsidRPr="00864ACB">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3A62ADC5" w14:textId="09101A3A" w:rsidR="008E5874" w:rsidRPr="00864ACB" w:rsidRDefault="008E5874" w:rsidP="00F87906">
            <w:pPr>
              <w:spacing w:after="0" w:line="240" w:lineRule="auto"/>
              <w:rPr>
                <w:rFonts w:ascii="Calibri" w:eastAsia="Times New Roman" w:hAnsi="Calibri" w:cs="Calibri"/>
                <w:sz w:val="24"/>
                <w:szCs w:val="24"/>
                <w:lang w:val="es-ES"/>
              </w:rPr>
            </w:pPr>
            <w:r w:rsidRPr="00864ACB">
              <w:rPr>
                <w:rFonts w:ascii="Calibri" w:hAnsi="Calibri" w:cs="Calibri"/>
                <w:lang w:val="es-ES"/>
              </w:rPr>
              <w:t>El área de almacenamiento debe estar adecuadamente protegida para evitar problemas ambientales.</w:t>
            </w:r>
          </w:p>
        </w:tc>
        <w:tc>
          <w:tcPr>
            <w:tcW w:w="260" w:type="pct"/>
            <w:tcBorders>
              <w:top w:val="nil"/>
              <w:left w:val="single" w:sz="4" w:space="0" w:color="auto"/>
              <w:bottom w:val="single" w:sz="4" w:space="0" w:color="auto"/>
              <w:right w:val="single" w:sz="4" w:space="0" w:color="auto"/>
            </w:tcBorders>
          </w:tcPr>
          <w:p w14:paraId="7AE81BA8" w14:textId="77777777" w:rsidR="008E5874" w:rsidRPr="00864ACB" w:rsidRDefault="008E5874" w:rsidP="00F87906">
            <w:pPr>
              <w:spacing w:after="0" w:line="240" w:lineRule="auto"/>
              <w:rPr>
                <w:rFonts w:ascii="Calibri" w:hAnsi="Calibri" w:cs="Calibri"/>
                <w:lang w:val="es-ES"/>
              </w:rPr>
            </w:pPr>
          </w:p>
        </w:tc>
      </w:tr>
      <w:tr w:rsidR="008E5874" w:rsidRPr="00415BBE" w14:paraId="2795AE90" w14:textId="3579E60E"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2CAFA9DF"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12.4.2.2</w:t>
            </w:r>
          </w:p>
        </w:tc>
        <w:tc>
          <w:tcPr>
            <w:tcW w:w="1152" w:type="pct"/>
            <w:gridSpan w:val="2"/>
            <w:tcBorders>
              <w:top w:val="nil"/>
              <w:left w:val="nil"/>
              <w:bottom w:val="single" w:sz="4" w:space="0" w:color="auto"/>
              <w:right w:val="single" w:sz="4" w:space="0" w:color="auto"/>
            </w:tcBorders>
            <w:shd w:val="clear" w:color="auto" w:fill="auto"/>
            <w:hideMark/>
          </w:tcPr>
          <w:p w14:paraId="6A14A1AE" w14:textId="7B948878" w:rsidR="008E5874" w:rsidRPr="00864ACB" w:rsidRDefault="008E5874" w:rsidP="00F87906">
            <w:pPr>
              <w:spacing w:after="0" w:line="240" w:lineRule="auto"/>
              <w:rPr>
                <w:rFonts w:ascii="Calibri" w:eastAsia="Times New Roman" w:hAnsi="Calibri" w:cs="Calibri"/>
                <w:sz w:val="24"/>
                <w:szCs w:val="24"/>
                <w:lang w:val="es-ES"/>
              </w:rPr>
            </w:pPr>
            <w:r w:rsidRPr="00864ACB">
              <w:rPr>
                <w:rFonts w:ascii="Calibri" w:hAnsi="Calibri" w:cs="Calibri"/>
                <w:lang w:val="es-ES"/>
              </w:rPr>
              <w:t>¿Los contenedores/recipientes son apropiados para los productos que contienen y están en buen estado?</w:t>
            </w:r>
          </w:p>
        </w:tc>
        <w:tc>
          <w:tcPr>
            <w:tcW w:w="92" w:type="pct"/>
            <w:tcBorders>
              <w:top w:val="nil"/>
              <w:left w:val="nil"/>
              <w:bottom w:val="nil"/>
              <w:right w:val="nil"/>
            </w:tcBorders>
            <w:shd w:val="clear" w:color="auto" w:fill="auto"/>
            <w:hideMark/>
          </w:tcPr>
          <w:p w14:paraId="348B8FF7" w14:textId="77777777" w:rsidR="008E5874" w:rsidRPr="00864ACB" w:rsidRDefault="008E5874" w:rsidP="00F87906">
            <w:pPr>
              <w:spacing w:after="0" w:line="240" w:lineRule="auto"/>
              <w:rPr>
                <w:rFonts w:ascii="Calibri" w:eastAsia="Times New Roman" w:hAnsi="Calibri" w:cs="Calibri"/>
                <w:sz w:val="24"/>
                <w:szCs w:val="24"/>
                <w:lang w:val="es-ES"/>
              </w:rPr>
            </w:pPr>
            <w:r w:rsidRPr="00864ACB">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691EC4F4" w14:textId="6CBC89F1" w:rsidR="008E5874" w:rsidRPr="00864ACB" w:rsidRDefault="008E5874" w:rsidP="00F87906">
            <w:pPr>
              <w:spacing w:after="0" w:line="240" w:lineRule="auto"/>
              <w:rPr>
                <w:rFonts w:ascii="Calibri" w:eastAsia="Times New Roman" w:hAnsi="Calibri" w:cs="Calibri"/>
                <w:sz w:val="24"/>
                <w:szCs w:val="24"/>
                <w:lang w:val="es-ES"/>
              </w:rPr>
            </w:pPr>
            <w:r w:rsidRPr="00864ACB">
              <w:rPr>
                <w:rFonts w:ascii="Calibri" w:hAnsi="Calibri" w:cs="Calibri"/>
                <w:lang w:val="es-ES"/>
              </w:rPr>
              <w:t>¿Son compatibles los contenedores que se usan con el residuo que contienen?  Comprobar la conformidad con la normativa de embalaje/transporte.   Buscar pruebas.  Comprobar si los contenedores están en buenas condiciones de trabajo.</w:t>
            </w:r>
          </w:p>
        </w:tc>
        <w:tc>
          <w:tcPr>
            <w:tcW w:w="260" w:type="pct"/>
            <w:tcBorders>
              <w:top w:val="nil"/>
              <w:left w:val="single" w:sz="4" w:space="0" w:color="auto"/>
              <w:bottom w:val="single" w:sz="4" w:space="0" w:color="auto"/>
              <w:right w:val="single" w:sz="4" w:space="0" w:color="auto"/>
            </w:tcBorders>
          </w:tcPr>
          <w:p w14:paraId="207B81D4" w14:textId="77777777" w:rsidR="008E5874" w:rsidRPr="00864ACB" w:rsidRDefault="008E5874" w:rsidP="00F87906">
            <w:pPr>
              <w:spacing w:after="0" w:line="240" w:lineRule="auto"/>
              <w:rPr>
                <w:rFonts w:ascii="Calibri" w:hAnsi="Calibri" w:cs="Calibri"/>
                <w:lang w:val="es-ES"/>
              </w:rPr>
            </w:pPr>
          </w:p>
        </w:tc>
      </w:tr>
      <w:tr w:rsidR="008E5874" w:rsidRPr="00415BBE" w14:paraId="13033FBC" w14:textId="3D305438"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3456A44D"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12.4.2.3</w:t>
            </w:r>
          </w:p>
        </w:tc>
        <w:tc>
          <w:tcPr>
            <w:tcW w:w="1152" w:type="pct"/>
            <w:gridSpan w:val="2"/>
            <w:tcBorders>
              <w:top w:val="nil"/>
              <w:left w:val="nil"/>
              <w:bottom w:val="single" w:sz="4" w:space="0" w:color="auto"/>
              <w:right w:val="single" w:sz="4" w:space="0" w:color="auto"/>
            </w:tcBorders>
            <w:shd w:val="clear" w:color="auto" w:fill="auto"/>
            <w:hideMark/>
          </w:tcPr>
          <w:p w14:paraId="7AE9FD94" w14:textId="32EF44FC" w:rsidR="008E5874" w:rsidRPr="00EF1F95" w:rsidRDefault="008E5874" w:rsidP="00F87906">
            <w:pPr>
              <w:spacing w:after="0" w:line="240" w:lineRule="auto"/>
              <w:rPr>
                <w:rFonts w:ascii="Calibri" w:eastAsia="Times New Roman" w:hAnsi="Calibri" w:cs="Calibri"/>
                <w:sz w:val="24"/>
                <w:szCs w:val="24"/>
                <w:lang w:val="es-ES_tradnl"/>
              </w:rPr>
            </w:pPr>
            <w:r w:rsidRPr="00EF1F95">
              <w:rPr>
                <w:rFonts w:ascii="Calibri" w:hAnsi="Calibri" w:cs="Calibri"/>
                <w:lang w:val="es-ES_tradnl"/>
              </w:rPr>
              <w:t>¿</w:t>
            </w:r>
            <w:r w:rsidRPr="00864ACB">
              <w:rPr>
                <w:rFonts w:ascii="Calibri" w:hAnsi="Calibri" w:cs="Calibri"/>
                <w:lang w:val="es-ES"/>
              </w:rPr>
              <w:t>Está cada contenedor de residuos etiquetado correctamente</w:t>
            </w:r>
            <w:r w:rsidRPr="00EF1F95">
              <w:rPr>
                <w:rFonts w:ascii="Calibri" w:hAnsi="Calibri" w:cs="Calibri"/>
                <w:lang w:val="es-ES_tradnl"/>
              </w:rPr>
              <w:t>?</w:t>
            </w:r>
          </w:p>
        </w:tc>
        <w:tc>
          <w:tcPr>
            <w:tcW w:w="92" w:type="pct"/>
            <w:tcBorders>
              <w:top w:val="nil"/>
              <w:left w:val="nil"/>
              <w:bottom w:val="nil"/>
              <w:right w:val="nil"/>
            </w:tcBorders>
            <w:shd w:val="clear" w:color="auto" w:fill="auto"/>
            <w:hideMark/>
          </w:tcPr>
          <w:p w14:paraId="7DB20E46" w14:textId="77777777" w:rsidR="008E5874" w:rsidRPr="00EF1F95" w:rsidRDefault="008E5874" w:rsidP="00F87906">
            <w:pPr>
              <w:spacing w:after="0" w:line="240" w:lineRule="auto"/>
              <w:rPr>
                <w:rFonts w:ascii="Calibri" w:eastAsia="Times New Roman" w:hAnsi="Calibri" w:cs="Calibri"/>
                <w:sz w:val="24"/>
                <w:szCs w:val="24"/>
                <w:lang w:val="es-ES_tradnl"/>
              </w:rPr>
            </w:pPr>
            <w:r w:rsidRPr="00EF1F95">
              <w:rPr>
                <w:rFonts w:ascii="Calibri" w:eastAsia="Times New Roman" w:hAnsi="Calibri" w:cs="Calibri"/>
                <w:sz w:val="24"/>
                <w:szCs w:val="24"/>
                <w:lang w:val="es-ES_tradnl"/>
              </w:rPr>
              <w:t> </w:t>
            </w:r>
          </w:p>
        </w:tc>
        <w:tc>
          <w:tcPr>
            <w:tcW w:w="3039" w:type="pct"/>
            <w:tcBorders>
              <w:top w:val="nil"/>
              <w:left w:val="single" w:sz="4" w:space="0" w:color="auto"/>
              <w:bottom w:val="single" w:sz="4" w:space="0" w:color="auto"/>
              <w:right w:val="single" w:sz="4" w:space="0" w:color="auto"/>
            </w:tcBorders>
            <w:shd w:val="clear" w:color="auto" w:fill="auto"/>
            <w:hideMark/>
          </w:tcPr>
          <w:p w14:paraId="32DA88D8" w14:textId="73C15071" w:rsidR="008E5874" w:rsidRPr="00864ACB" w:rsidRDefault="008E5874" w:rsidP="00F87906">
            <w:pPr>
              <w:spacing w:after="0" w:line="240" w:lineRule="auto"/>
              <w:rPr>
                <w:rFonts w:ascii="Calibri" w:eastAsia="Times New Roman" w:hAnsi="Calibri" w:cs="Calibri"/>
                <w:sz w:val="24"/>
                <w:szCs w:val="24"/>
                <w:lang w:val="es-ES"/>
              </w:rPr>
            </w:pPr>
            <w:r w:rsidRPr="00864ACB">
              <w:rPr>
                <w:rFonts w:ascii="Calibri" w:hAnsi="Calibri" w:cs="Calibri"/>
                <w:lang w:val="es-ES"/>
              </w:rPr>
              <w:t>Para evitar reacciones incontroladas, cada contenedor de residuos se debe etiquetar correctamente con el nombre del químico(s) que contiene.</w:t>
            </w:r>
          </w:p>
        </w:tc>
        <w:tc>
          <w:tcPr>
            <w:tcW w:w="260" w:type="pct"/>
            <w:tcBorders>
              <w:top w:val="nil"/>
              <w:left w:val="single" w:sz="4" w:space="0" w:color="auto"/>
              <w:bottom w:val="single" w:sz="4" w:space="0" w:color="auto"/>
              <w:right w:val="single" w:sz="4" w:space="0" w:color="auto"/>
            </w:tcBorders>
          </w:tcPr>
          <w:p w14:paraId="021BB6A6" w14:textId="77777777" w:rsidR="008E5874" w:rsidRPr="00864ACB" w:rsidRDefault="008E5874" w:rsidP="00F87906">
            <w:pPr>
              <w:spacing w:after="0" w:line="240" w:lineRule="auto"/>
              <w:rPr>
                <w:rFonts w:ascii="Calibri" w:hAnsi="Calibri" w:cs="Calibri"/>
                <w:lang w:val="es-ES"/>
              </w:rPr>
            </w:pPr>
          </w:p>
        </w:tc>
      </w:tr>
      <w:tr w:rsidR="008E5874" w:rsidRPr="00415BBE" w14:paraId="4ECC9861" w14:textId="7C3AAAA9"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7EB0C2EB"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12.4.2.4</w:t>
            </w:r>
          </w:p>
        </w:tc>
        <w:tc>
          <w:tcPr>
            <w:tcW w:w="1152" w:type="pct"/>
            <w:gridSpan w:val="2"/>
            <w:tcBorders>
              <w:top w:val="nil"/>
              <w:left w:val="nil"/>
              <w:bottom w:val="single" w:sz="4" w:space="0" w:color="auto"/>
              <w:right w:val="single" w:sz="4" w:space="0" w:color="auto"/>
            </w:tcBorders>
            <w:shd w:val="clear" w:color="auto" w:fill="auto"/>
            <w:hideMark/>
          </w:tcPr>
          <w:p w14:paraId="5E32B757" w14:textId="5ABE2419" w:rsidR="008E5874" w:rsidRPr="00864ACB" w:rsidRDefault="008E5874" w:rsidP="00F87906">
            <w:pPr>
              <w:spacing w:after="0" w:line="240" w:lineRule="auto"/>
              <w:rPr>
                <w:rFonts w:ascii="Calibri" w:eastAsia="Times New Roman" w:hAnsi="Calibri" w:cs="Calibri"/>
                <w:sz w:val="24"/>
                <w:szCs w:val="24"/>
                <w:lang w:val="es-ES"/>
              </w:rPr>
            </w:pPr>
            <w:r w:rsidRPr="00864ACB">
              <w:rPr>
                <w:rFonts w:ascii="Calibri" w:hAnsi="Calibri" w:cs="Calibri"/>
                <w:lang w:val="es-ES"/>
              </w:rPr>
              <w:t xml:space="preserve">¿La protección contra incendios de esta área de almacenamiento está adaptada a los productos almacenados?                                                                                                   </w:t>
            </w:r>
          </w:p>
        </w:tc>
        <w:tc>
          <w:tcPr>
            <w:tcW w:w="92" w:type="pct"/>
            <w:tcBorders>
              <w:top w:val="nil"/>
              <w:left w:val="nil"/>
              <w:bottom w:val="nil"/>
              <w:right w:val="nil"/>
            </w:tcBorders>
            <w:shd w:val="clear" w:color="auto" w:fill="auto"/>
            <w:hideMark/>
          </w:tcPr>
          <w:p w14:paraId="5AB07C1D" w14:textId="77777777" w:rsidR="008E5874" w:rsidRPr="00864ACB" w:rsidRDefault="008E5874" w:rsidP="00F87906">
            <w:pPr>
              <w:spacing w:after="0" w:line="240" w:lineRule="auto"/>
              <w:rPr>
                <w:rFonts w:ascii="Calibri" w:eastAsia="Times New Roman" w:hAnsi="Calibri" w:cs="Calibri"/>
                <w:sz w:val="24"/>
                <w:szCs w:val="24"/>
                <w:lang w:val="es-ES"/>
              </w:rPr>
            </w:pPr>
            <w:r w:rsidRPr="00864ACB">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3F9659E0" w14:textId="31848F92" w:rsidR="008E5874" w:rsidRPr="00864ACB" w:rsidRDefault="008E5874" w:rsidP="00F87906">
            <w:pPr>
              <w:spacing w:after="0" w:line="240" w:lineRule="auto"/>
              <w:rPr>
                <w:rFonts w:ascii="Calibri" w:eastAsia="Times New Roman" w:hAnsi="Calibri" w:cs="Calibri"/>
                <w:sz w:val="24"/>
                <w:szCs w:val="24"/>
                <w:lang w:val="es-ES"/>
              </w:rPr>
            </w:pPr>
            <w:r w:rsidRPr="00864ACB">
              <w:rPr>
                <w:rFonts w:ascii="Calibri" w:hAnsi="Calibri" w:cs="Calibri"/>
                <w:lang w:val="es-ES"/>
              </w:rPr>
              <w:t>Dar un juicio justo sobre el sistema implantado</w:t>
            </w:r>
          </w:p>
        </w:tc>
        <w:tc>
          <w:tcPr>
            <w:tcW w:w="260" w:type="pct"/>
            <w:tcBorders>
              <w:top w:val="nil"/>
              <w:left w:val="single" w:sz="4" w:space="0" w:color="auto"/>
              <w:bottom w:val="single" w:sz="4" w:space="0" w:color="auto"/>
              <w:right w:val="single" w:sz="4" w:space="0" w:color="auto"/>
            </w:tcBorders>
          </w:tcPr>
          <w:p w14:paraId="71B2039D" w14:textId="77777777" w:rsidR="008E5874" w:rsidRPr="00864ACB" w:rsidRDefault="008E5874" w:rsidP="00F87906">
            <w:pPr>
              <w:spacing w:after="0" w:line="240" w:lineRule="auto"/>
              <w:rPr>
                <w:rFonts w:ascii="Calibri" w:hAnsi="Calibri" w:cs="Calibri"/>
                <w:lang w:val="es-ES"/>
              </w:rPr>
            </w:pPr>
          </w:p>
        </w:tc>
      </w:tr>
      <w:tr w:rsidR="008E5874" w:rsidRPr="00415BBE" w14:paraId="348ADAA5" w14:textId="5541964B"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19FEB1EF"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12.4.2.5</w:t>
            </w:r>
          </w:p>
        </w:tc>
        <w:tc>
          <w:tcPr>
            <w:tcW w:w="1152" w:type="pct"/>
            <w:gridSpan w:val="2"/>
            <w:tcBorders>
              <w:top w:val="nil"/>
              <w:left w:val="nil"/>
              <w:bottom w:val="single" w:sz="4" w:space="0" w:color="auto"/>
              <w:right w:val="single" w:sz="4" w:space="0" w:color="auto"/>
            </w:tcBorders>
            <w:shd w:val="clear" w:color="auto" w:fill="auto"/>
            <w:hideMark/>
          </w:tcPr>
          <w:p w14:paraId="5AFCD87E" w14:textId="2C07FA8C" w:rsidR="008E5874" w:rsidRPr="00864ACB" w:rsidRDefault="008E5874" w:rsidP="00F87906">
            <w:pPr>
              <w:spacing w:after="0" w:line="240" w:lineRule="auto"/>
              <w:rPr>
                <w:rFonts w:ascii="Calibri" w:eastAsia="Times New Roman" w:hAnsi="Calibri" w:cs="Calibri"/>
                <w:sz w:val="24"/>
                <w:szCs w:val="24"/>
                <w:lang w:val="es-ES"/>
              </w:rPr>
            </w:pPr>
            <w:r w:rsidRPr="00864ACB">
              <w:rPr>
                <w:rFonts w:ascii="Calibri" w:hAnsi="Calibri" w:cs="Calibri"/>
                <w:lang w:val="es-ES"/>
              </w:rPr>
              <w:t>¿Cumple la segregación entre diferentes tipos de peligro con la normativa?</w:t>
            </w:r>
          </w:p>
        </w:tc>
        <w:tc>
          <w:tcPr>
            <w:tcW w:w="92" w:type="pct"/>
            <w:tcBorders>
              <w:top w:val="nil"/>
              <w:left w:val="nil"/>
              <w:bottom w:val="nil"/>
              <w:right w:val="nil"/>
            </w:tcBorders>
            <w:shd w:val="clear" w:color="auto" w:fill="auto"/>
            <w:hideMark/>
          </w:tcPr>
          <w:p w14:paraId="310A3C3B" w14:textId="77777777" w:rsidR="008E5874" w:rsidRPr="00864ACB" w:rsidRDefault="008E5874" w:rsidP="00F87906">
            <w:pPr>
              <w:spacing w:after="0" w:line="240" w:lineRule="auto"/>
              <w:rPr>
                <w:rFonts w:ascii="Calibri" w:eastAsia="Times New Roman" w:hAnsi="Calibri" w:cs="Calibri"/>
                <w:sz w:val="24"/>
                <w:szCs w:val="24"/>
                <w:lang w:val="es-ES"/>
              </w:rPr>
            </w:pPr>
            <w:r w:rsidRPr="00864ACB">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70B570D5" w14:textId="3BDF8271" w:rsidR="008E5874" w:rsidRPr="00864ACB" w:rsidRDefault="008E5874" w:rsidP="00F87906">
            <w:pPr>
              <w:spacing w:after="0" w:line="240" w:lineRule="auto"/>
              <w:rPr>
                <w:rFonts w:ascii="Calibri" w:eastAsia="Times New Roman" w:hAnsi="Calibri" w:cs="Calibri"/>
                <w:sz w:val="24"/>
                <w:szCs w:val="24"/>
                <w:lang w:val="es-ES"/>
              </w:rPr>
            </w:pPr>
            <w:r w:rsidRPr="00864ACB">
              <w:rPr>
                <w:rFonts w:ascii="Calibri" w:hAnsi="Calibri" w:cs="Calibri"/>
                <w:lang w:val="es-ES"/>
              </w:rPr>
              <w:t xml:space="preserve">Para evitar reacciones entre diferentes tipos de residuos es importante tener una buena segregación (basada sobre la clasificación de peligro) en almacenamiento, manipulación, tratamiento y sistemas de recogida. </w:t>
            </w:r>
          </w:p>
        </w:tc>
        <w:tc>
          <w:tcPr>
            <w:tcW w:w="260" w:type="pct"/>
            <w:tcBorders>
              <w:top w:val="nil"/>
              <w:left w:val="single" w:sz="4" w:space="0" w:color="auto"/>
              <w:bottom w:val="single" w:sz="4" w:space="0" w:color="auto"/>
              <w:right w:val="single" w:sz="4" w:space="0" w:color="auto"/>
            </w:tcBorders>
          </w:tcPr>
          <w:p w14:paraId="502FA99D" w14:textId="77777777" w:rsidR="008E5874" w:rsidRPr="00864ACB" w:rsidRDefault="008E5874" w:rsidP="00F87906">
            <w:pPr>
              <w:spacing w:after="0" w:line="240" w:lineRule="auto"/>
              <w:rPr>
                <w:rFonts w:ascii="Calibri" w:hAnsi="Calibri" w:cs="Calibri"/>
                <w:lang w:val="es-ES"/>
              </w:rPr>
            </w:pPr>
          </w:p>
        </w:tc>
      </w:tr>
      <w:tr w:rsidR="008E5874" w:rsidRPr="00415BBE" w14:paraId="6E986DFA" w14:textId="4F8ADB3A"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4DF2C448"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12.4.2.6</w:t>
            </w:r>
          </w:p>
        </w:tc>
        <w:tc>
          <w:tcPr>
            <w:tcW w:w="1152" w:type="pct"/>
            <w:gridSpan w:val="2"/>
            <w:tcBorders>
              <w:top w:val="nil"/>
              <w:left w:val="nil"/>
              <w:bottom w:val="single" w:sz="4" w:space="0" w:color="auto"/>
              <w:right w:val="single" w:sz="4" w:space="0" w:color="auto"/>
            </w:tcBorders>
            <w:shd w:val="clear" w:color="auto" w:fill="auto"/>
            <w:hideMark/>
          </w:tcPr>
          <w:p w14:paraId="7560DDE9" w14:textId="784EAC3B" w:rsidR="008E5874" w:rsidRPr="00864ACB" w:rsidRDefault="008E5874" w:rsidP="00F87906">
            <w:pPr>
              <w:spacing w:after="0" w:line="240" w:lineRule="auto"/>
              <w:rPr>
                <w:rFonts w:ascii="Calibri" w:eastAsia="Times New Roman" w:hAnsi="Calibri" w:cs="Calibri"/>
                <w:sz w:val="24"/>
                <w:szCs w:val="24"/>
                <w:lang w:val="es-ES"/>
              </w:rPr>
            </w:pPr>
            <w:r w:rsidRPr="00864ACB">
              <w:rPr>
                <w:rFonts w:ascii="Calibri" w:hAnsi="Calibri" w:cs="Calibri"/>
                <w:lang w:val="es-ES"/>
              </w:rPr>
              <w:t>¿Se encuentra en buenas condiciones el sistema de contención de derrames?</w:t>
            </w:r>
          </w:p>
        </w:tc>
        <w:tc>
          <w:tcPr>
            <w:tcW w:w="92" w:type="pct"/>
            <w:tcBorders>
              <w:top w:val="nil"/>
              <w:left w:val="nil"/>
              <w:bottom w:val="nil"/>
              <w:right w:val="nil"/>
            </w:tcBorders>
            <w:shd w:val="clear" w:color="auto" w:fill="auto"/>
            <w:hideMark/>
          </w:tcPr>
          <w:p w14:paraId="202E3918" w14:textId="77777777" w:rsidR="008E5874" w:rsidRPr="00864ACB" w:rsidRDefault="008E5874" w:rsidP="00F87906">
            <w:pPr>
              <w:spacing w:after="0" w:line="240" w:lineRule="auto"/>
              <w:rPr>
                <w:rFonts w:ascii="Calibri" w:eastAsia="Times New Roman" w:hAnsi="Calibri" w:cs="Calibri"/>
                <w:sz w:val="24"/>
                <w:szCs w:val="24"/>
                <w:lang w:val="es-ES"/>
              </w:rPr>
            </w:pPr>
            <w:r w:rsidRPr="00864ACB">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28511487" w14:textId="62E0053E" w:rsidR="008E5874" w:rsidRPr="00864ACB" w:rsidRDefault="008E5874" w:rsidP="00F87906">
            <w:pPr>
              <w:spacing w:after="0" w:line="240" w:lineRule="auto"/>
              <w:rPr>
                <w:rFonts w:ascii="Calibri" w:eastAsia="Times New Roman" w:hAnsi="Calibri" w:cs="Calibri"/>
                <w:sz w:val="24"/>
                <w:szCs w:val="24"/>
                <w:lang w:val="es-ES"/>
              </w:rPr>
            </w:pPr>
            <w:r w:rsidRPr="00864ACB">
              <w:rPr>
                <w:rFonts w:ascii="Calibri" w:hAnsi="Calibri" w:cs="Calibri"/>
                <w:lang w:val="es-ES"/>
              </w:rPr>
              <w:t>El área de contención del vertido deberá estar en buena condición y debe ser resistente al residuo almacenado en el cubeto.</w:t>
            </w:r>
          </w:p>
        </w:tc>
        <w:tc>
          <w:tcPr>
            <w:tcW w:w="260" w:type="pct"/>
            <w:tcBorders>
              <w:top w:val="nil"/>
              <w:left w:val="single" w:sz="4" w:space="0" w:color="auto"/>
              <w:bottom w:val="single" w:sz="4" w:space="0" w:color="auto"/>
              <w:right w:val="single" w:sz="4" w:space="0" w:color="auto"/>
            </w:tcBorders>
          </w:tcPr>
          <w:p w14:paraId="1D092F31" w14:textId="77777777" w:rsidR="008E5874" w:rsidRPr="00864ACB" w:rsidRDefault="008E5874" w:rsidP="00F87906">
            <w:pPr>
              <w:spacing w:after="0" w:line="240" w:lineRule="auto"/>
              <w:rPr>
                <w:rFonts w:ascii="Calibri" w:hAnsi="Calibri" w:cs="Calibri"/>
                <w:lang w:val="es-ES"/>
              </w:rPr>
            </w:pPr>
          </w:p>
        </w:tc>
      </w:tr>
      <w:tr w:rsidR="008E5874" w:rsidRPr="00B36CED" w14:paraId="2D32DFB6" w14:textId="04642C97" w:rsidTr="008E5874">
        <w:trPr>
          <w:trHeight w:val="310"/>
          <w:jc w:val="center"/>
        </w:trPr>
        <w:tc>
          <w:tcPr>
            <w:tcW w:w="457" w:type="pct"/>
            <w:tcBorders>
              <w:top w:val="nil"/>
              <w:left w:val="single" w:sz="4" w:space="0" w:color="auto"/>
              <w:bottom w:val="single" w:sz="4" w:space="0" w:color="auto"/>
              <w:right w:val="single" w:sz="4" w:space="0" w:color="auto"/>
            </w:tcBorders>
            <w:shd w:val="clear" w:color="auto" w:fill="auto"/>
            <w:hideMark/>
          </w:tcPr>
          <w:p w14:paraId="68BFFAAA" w14:textId="77777777" w:rsidR="008E5874" w:rsidRPr="00B36CED" w:rsidRDefault="008E5874" w:rsidP="00F87906">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12.4.3.</w:t>
            </w:r>
          </w:p>
        </w:tc>
        <w:tc>
          <w:tcPr>
            <w:tcW w:w="1152" w:type="pct"/>
            <w:gridSpan w:val="2"/>
            <w:tcBorders>
              <w:top w:val="nil"/>
              <w:left w:val="nil"/>
              <w:bottom w:val="single" w:sz="4" w:space="0" w:color="auto"/>
              <w:right w:val="single" w:sz="4" w:space="0" w:color="auto"/>
            </w:tcBorders>
            <w:shd w:val="clear" w:color="auto" w:fill="auto"/>
            <w:hideMark/>
          </w:tcPr>
          <w:p w14:paraId="28004CDC" w14:textId="77777777" w:rsidR="008E5874" w:rsidRPr="00B36CED" w:rsidRDefault="008E5874" w:rsidP="00F87906">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REACH</w:t>
            </w:r>
          </w:p>
        </w:tc>
        <w:tc>
          <w:tcPr>
            <w:tcW w:w="92" w:type="pct"/>
            <w:tcBorders>
              <w:top w:val="nil"/>
              <w:left w:val="nil"/>
              <w:bottom w:val="nil"/>
              <w:right w:val="nil"/>
            </w:tcBorders>
            <w:shd w:val="clear" w:color="auto" w:fill="auto"/>
            <w:hideMark/>
          </w:tcPr>
          <w:p w14:paraId="2E916C7D"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1BFBC5B6" w14:textId="77777777" w:rsidR="008E5874" w:rsidRPr="00B36CED" w:rsidRDefault="008E5874" w:rsidP="00F87906">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REACH</w:t>
            </w:r>
          </w:p>
        </w:tc>
        <w:tc>
          <w:tcPr>
            <w:tcW w:w="260" w:type="pct"/>
            <w:tcBorders>
              <w:top w:val="nil"/>
              <w:left w:val="single" w:sz="4" w:space="0" w:color="auto"/>
              <w:bottom w:val="single" w:sz="4" w:space="0" w:color="auto"/>
              <w:right w:val="single" w:sz="4" w:space="0" w:color="auto"/>
            </w:tcBorders>
          </w:tcPr>
          <w:p w14:paraId="120F62C4" w14:textId="77777777" w:rsidR="008E5874" w:rsidRPr="00B36CED" w:rsidRDefault="008E5874" w:rsidP="00F87906">
            <w:pPr>
              <w:spacing w:after="0" w:line="240" w:lineRule="auto"/>
              <w:rPr>
                <w:rFonts w:ascii="Calibri" w:eastAsia="Times New Roman" w:hAnsi="Calibri" w:cs="Calibri"/>
                <w:b/>
                <w:bCs/>
                <w:sz w:val="24"/>
                <w:szCs w:val="24"/>
                <w:lang w:val="es-ES"/>
              </w:rPr>
            </w:pPr>
          </w:p>
        </w:tc>
      </w:tr>
      <w:tr w:rsidR="008E5874" w:rsidRPr="00B36CED" w14:paraId="08DA0672" w14:textId="734CBEBC" w:rsidTr="008E5874">
        <w:trPr>
          <w:trHeight w:val="855"/>
          <w:jc w:val="center"/>
        </w:trPr>
        <w:tc>
          <w:tcPr>
            <w:tcW w:w="457" w:type="pct"/>
            <w:tcBorders>
              <w:top w:val="nil"/>
              <w:left w:val="single" w:sz="4" w:space="0" w:color="auto"/>
              <w:bottom w:val="single" w:sz="4" w:space="0" w:color="auto"/>
              <w:right w:val="single" w:sz="4" w:space="0" w:color="auto"/>
            </w:tcBorders>
            <w:shd w:val="clear" w:color="auto" w:fill="auto"/>
            <w:hideMark/>
          </w:tcPr>
          <w:p w14:paraId="13BD1180"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lastRenderedPageBreak/>
              <w:t>12.4.3.1.</w:t>
            </w:r>
          </w:p>
        </w:tc>
        <w:tc>
          <w:tcPr>
            <w:tcW w:w="1152" w:type="pct"/>
            <w:gridSpan w:val="2"/>
            <w:tcBorders>
              <w:top w:val="nil"/>
              <w:left w:val="nil"/>
              <w:bottom w:val="single" w:sz="4" w:space="0" w:color="auto"/>
              <w:right w:val="single" w:sz="4" w:space="0" w:color="auto"/>
            </w:tcBorders>
            <w:shd w:val="clear" w:color="auto" w:fill="auto"/>
            <w:hideMark/>
          </w:tcPr>
          <w:p w14:paraId="575520CF" w14:textId="27BC7EC6" w:rsidR="008E5874" w:rsidRPr="00864ACB" w:rsidRDefault="008E5874" w:rsidP="00F87906">
            <w:pPr>
              <w:spacing w:after="0" w:line="240" w:lineRule="auto"/>
              <w:rPr>
                <w:rFonts w:ascii="Calibri" w:eastAsia="Times New Roman" w:hAnsi="Calibri" w:cs="Calibri"/>
                <w:sz w:val="24"/>
                <w:szCs w:val="24"/>
                <w:lang w:val="es-ES"/>
              </w:rPr>
            </w:pPr>
            <w:r w:rsidRPr="00864ACB">
              <w:rPr>
                <w:rFonts w:ascii="Calibri" w:eastAsia="Times New Roman" w:hAnsi="Calibri" w:cs="Calibri"/>
                <w:sz w:val="24"/>
                <w:szCs w:val="24"/>
                <w:lang w:val="es-ES"/>
              </w:rPr>
              <w:t>Si la empresa recupera residuos para ponerlos de nuevo en el mercado, ¿cumple la normativa REACH?</w:t>
            </w:r>
          </w:p>
        </w:tc>
        <w:tc>
          <w:tcPr>
            <w:tcW w:w="92" w:type="pct"/>
            <w:tcBorders>
              <w:top w:val="nil"/>
              <w:left w:val="nil"/>
              <w:bottom w:val="nil"/>
              <w:right w:val="nil"/>
            </w:tcBorders>
            <w:shd w:val="clear" w:color="auto" w:fill="auto"/>
            <w:hideMark/>
          </w:tcPr>
          <w:p w14:paraId="77D87FB6" w14:textId="77777777" w:rsidR="008E5874" w:rsidRPr="00864ACB" w:rsidRDefault="008E5874" w:rsidP="00F87906">
            <w:pPr>
              <w:spacing w:after="0" w:line="240" w:lineRule="auto"/>
              <w:rPr>
                <w:rFonts w:ascii="Calibri" w:eastAsia="Times New Roman" w:hAnsi="Calibri" w:cs="Calibri"/>
                <w:sz w:val="24"/>
                <w:szCs w:val="24"/>
                <w:lang w:val="es-ES"/>
              </w:rPr>
            </w:pPr>
            <w:r w:rsidRPr="00864ACB">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47A85324" w14:textId="41CAF111" w:rsidR="008E5874" w:rsidRPr="00B36CED" w:rsidRDefault="008E5874" w:rsidP="00F87906">
            <w:pPr>
              <w:spacing w:after="0" w:line="240" w:lineRule="auto"/>
              <w:rPr>
                <w:rFonts w:ascii="Calibri" w:eastAsia="Times New Roman" w:hAnsi="Calibri" w:cs="Calibri"/>
                <w:sz w:val="24"/>
                <w:szCs w:val="24"/>
                <w:lang w:val="es-ES"/>
              </w:rPr>
            </w:pPr>
            <w:r w:rsidRPr="00864ACB">
              <w:rPr>
                <w:rFonts w:ascii="Calibri" w:eastAsia="Times New Roman" w:hAnsi="Calibri" w:cs="Calibri"/>
                <w:sz w:val="24"/>
                <w:szCs w:val="24"/>
                <w:lang w:val="es-ES"/>
              </w:rPr>
              <w:t>Si un producto es recuperado e introducido en el mercado, las obligaciones estipuladas en la reglamentación REACH son obligatorias. Referirse a la normativa EC 1907/2006</w:t>
            </w:r>
          </w:p>
        </w:tc>
        <w:tc>
          <w:tcPr>
            <w:tcW w:w="260" w:type="pct"/>
            <w:tcBorders>
              <w:top w:val="nil"/>
              <w:left w:val="single" w:sz="4" w:space="0" w:color="auto"/>
              <w:bottom w:val="single" w:sz="4" w:space="0" w:color="auto"/>
              <w:right w:val="single" w:sz="4" w:space="0" w:color="auto"/>
            </w:tcBorders>
          </w:tcPr>
          <w:p w14:paraId="623E21B7" w14:textId="77777777" w:rsidR="008E5874" w:rsidRPr="00864ACB" w:rsidRDefault="008E5874" w:rsidP="00F87906">
            <w:pPr>
              <w:spacing w:after="0" w:line="240" w:lineRule="auto"/>
              <w:rPr>
                <w:rFonts w:ascii="Calibri" w:eastAsia="Times New Roman" w:hAnsi="Calibri" w:cs="Calibri"/>
                <w:sz w:val="24"/>
                <w:szCs w:val="24"/>
                <w:lang w:val="es-ES"/>
              </w:rPr>
            </w:pPr>
          </w:p>
        </w:tc>
      </w:tr>
      <w:tr w:rsidR="008E5874" w:rsidRPr="00B36CED" w14:paraId="7A321D26" w14:textId="04A04738" w:rsidTr="008E5874">
        <w:trPr>
          <w:trHeight w:val="500"/>
          <w:jc w:val="center"/>
        </w:trPr>
        <w:tc>
          <w:tcPr>
            <w:tcW w:w="457" w:type="pct"/>
            <w:tcBorders>
              <w:top w:val="nil"/>
              <w:left w:val="single" w:sz="4" w:space="0" w:color="auto"/>
              <w:bottom w:val="single" w:sz="4" w:space="0" w:color="auto"/>
              <w:right w:val="single" w:sz="4" w:space="0" w:color="auto"/>
            </w:tcBorders>
            <w:shd w:val="clear" w:color="auto" w:fill="auto"/>
            <w:hideMark/>
          </w:tcPr>
          <w:p w14:paraId="2F35EE0D" w14:textId="77777777" w:rsidR="008E5874" w:rsidRPr="00B36CED" w:rsidRDefault="008E5874" w:rsidP="00F87906">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12.5.</w:t>
            </w:r>
          </w:p>
        </w:tc>
        <w:tc>
          <w:tcPr>
            <w:tcW w:w="1152" w:type="pct"/>
            <w:gridSpan w:val="2"/>
            <w:tcBorders>
              <w:top w:val="nil"/>
              <w:left w:val="nil"/>
              <w:bottom w:val="single" w:sz="4" w:space="0" w:color="auto"/>
              <w:right w:val="single" w:sz="4" w:space="0" w:color="auto"/>
            </w:tcBorders>
            <w:shd w:val="clear" w:color="auto" w:fill="auto"/>
            <w:hideMark/>
          </w:tcPr>
          <w:p w14:paraId="42FA29C3" w14:textId="1F059AA5" w:rsidR="008E5874" w:rsidRPr="00B36CED" w:rsidRDefault="008E5874" w:rsidP="00F87906">
            <w:pPr>
              <w:pStyle w:val="Ttulo2"/>
            </w:pPr>
            <w:bookmarkStart w:id="29" w:name="_Equipamiento_contra_emergencias"/>
            <w:bookmarkEnd w:id="29"/>
            <w:r w:rsidRPr="00864ACB">
              <w:t>Equipamiento contra emergencias</w:t>
            </w:r>
          </w:p>
        </w:tc>
        <w:tc>
          <w:tcPr>
            <w:tcW w:w="92" w:type="pct"/>
            <w:tcBorders>
              <w:top w:val="nil"/>
              <w:left w:val="nil"/>
              <w:bottom w:val="nil"/>
              <w:right w:val="single" w:sz="4" w:space="0" w:color="auto"/>
            </w:tcBorders>
            <w:shd w:val="clear" w:color="auto" w:fill="auto"/>
            <w:hideMark/>
          </w:tcPr>
          <w:p w14:paraId="1220EACB" w14:textId="77777777" w:rsidR="008E5874" w:rsidRPr="00B36CED" w:rsidRDefault="008E5874" w:rsidP="00F87906">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w:t>
            </w:r>
          </w:p>
        </w:tc>
        <w:tc>
          <w:tcPr>
            <w:tcW w:w="3039" w:type="pct"/>
            <w:tcBorders>
              <w:top w:val="nil"/>
              <w:left w:val="nil"/>
              <w:bottom w:val="single" w:sz="4" w:space="0" w:color="auto"/>
              <w:right w:val="single" w:sz="4" w:space="0" w:color="auto"/>
            </w:tcBorders>
            <w:shd w:val="clear" w:color="auto" w:fill="auto"/>
            <w:hideMark/>
          </w:tcPr>
          <w:p w14:paraId="13DC3621" w14:textId="3BDF1075" w:rsidR="008E5874" w:rsidRPr="00B36CED" w:rsidRDefault="008E5874" w:rsidP="00F87906">
            <w:pPr>
              <w:spacing w:after="0" w:line="240" w:lineRule="auto"/>
              <w:rPr>
                <w:rFonts w:ascii="Calibri" w:eastAsia="Times New Roman" w:hAnsi="Calibri" w:cs="Calibri"/>
                <w:b/>
                <w:bCs/>
                <w:sz w:val="24"/>
                <w:szCs w:val="24"/>
                <w:u w:val="single"/>
                <w:lang w:val="es-ES"/>
              </w:rPr>
            </w:pPr>
            <w:r w:rsidRPr="00864ACB">
              <w:rPr>
                <w:rFonts w:ascii="Calibri" w:eastAsia="Times New Roman" w:hAnsi="Calibri" w:cs="Calibri"/>
                <w:b/>
                <w:bCs/>
                <w:sz w:val="24"/>
                <w:szCs w:val="24"/>
                <w:u w:val="single"/>
                <w:lang w:val="es-ES"/>
              </w:rPr>
              <w:t>Equipamiento contra emergencias</w:t>
            </w:r>
          </w:p>
        </w:tc>
        <w:tc>
          <w:tcPr>
            <w:tcW w:w="260" w:type="pct"/>
            <w:tcBorders>
              <w:top w:val="nil"/>
              <w:left w:val="nil"/>
              <w:bottom w:val="single" w:sz="4" w:space="0" w:color="auto"/>
              <w:right w:val="single" w:sz="4" w:space="0" w:color="auto"/>
            </w:tcBorders>
          </w:tcPr>
          <w:p w14:paraId="13D8EBBD" w14:textId="77777777" w:rsidR="008E5874" w:rsidRPr="00864ACB" w:rsidRDefault="008E5874" w:rsidP="00F87906">
            <w:pPr>
              <w:spacing w:after="0" w:line="240" w:lineRule="auto"/>
              <w:rPr>
                <w:rFonts w:ascii="Calibri" w:eastAsia="Times New Roman" w:hAnsi="Calibri" w:cs="Calibri"/>
                <w:b/>
                <w:bCs/>
                <w:sz w:val="24"/>
                <w:szCs w:val="24"/>
                <w:u w:val="single"/>
                <w:lang w:val="es-ES"/>
              </w:rPr>
            </w:pPr>
          </w:p>
        </w:tc>
      </w:tr>
      <w:tr w:rsidR="008E5874" w:rsidRPr="00415BBE" w14:paraId="1C2F4600" w14:textId="03D87493"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6F953024"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12.5.1.</w:t>
            </w:r>
          </w:p>
        </w:tc>
        <w:tc>
          <w:tcPr>
            <w:tcW w:w="1152" w:type="pct"/>
            <w:gridSpan w:val="2"/>
            <w:tcBorders>
              <w:top w:val="nil"/>
              <w:left w:val="nil"/>
              <w:bottom w:val="single" w:sz="4" w:space="0" w:color="auto"/>
              <w:right w:val="single" w:sz="4" w:space="0" w:color="auto"/>
            </w:tcBorders>
            <w:shd w:val="clear" w:color="auto" w:fill="auto"/>
            <w:hideMark/>
          </w:tcPr>
          <w:p w14:paraId="4964C04D" w14:textId="67CAD9E9" w:rsidR="008E5874" w:rsidRPr="00864ACB" w:rsidRDefault="008E5874" w:rsidP="00F87906">
            <w:pPr>
              <w:spacing w:after="0" w:line="240" w:lineRule="auto"/>
              <w:rPr>
                <w:rFonts w:ascii="Calibri" w:eastAsia="Times New Roman" w:hAnsi="Calibri" w:cs="Calibri"/>
                <w:sz w:val="24"/>
                <w:szCs w:val="24"/>
                <w:lang w:val="es-ES"/>
              </w:rPr>
            </w:pPr>
            <w:r w:rsidRPr="00864ACB">
              <w:rPr>
                <w:rFonts w:ascii="Calibri" w:hAnsi="Calibri" w:cs="Calibri"/>
                <w:lang w:val="es-ES"/>
              </w:rPr>
              <w:t>El equipamiento de emergencia definido en el plan de emergencia (basado en las evaluaciones de riesgos), ¿se encuentra disponible, en buen estado de uso y regularmente chequeado?</w:t>
            </w:r>
          </w:p>
        </w:tc>
        <w:tc>
          <w:tcPr>
            <w:tcW w:w="92" w:type="pct"/>
            <w:tcBorders>
              <w:top w:val="nil"/>
              <w:left w:val="nil"/>
              <w:bottom w:val="nil"/>
              <w:right w:val="nil"/>
            </w:tcBorders>
            <w:shd w:val="clear" w:color="auto" w:fill="auto"/>
            <w:hideMark/>
          </w:tcPr>
          <w:p w14:paraId="3932211D" w14:textId="77777777" w:rsidR="008E5874" w:rsidRPr="00864ACB" w:rsidRDefault="008E5874" w:rsidP="00F87906">
            <w:pPr>
              <w:spacing w:after="0" w:line="240" w:lineRule="auto"/>
              <w:rPr>
                <w:rFonts w:ascii="Calibri" w:eastAsia="Times New Roman" w:hAnsi="Calibri" w:cs="Calibri"/>
                <w:sz w:val="24"/>
                <w:szCs w:val="24"/>
                <w:lang w:val="es-ES"/>
              </w:rPr>
            </w:pPr>
            <w:r w:rsidRPr="00864ACB">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532D38E4" w14:textId="223E5B0D" w:rsidR="008E5874" w:rsidRPr="00864ACB" w:rsidRDefault="008E5874" w:rsidP="00F87906">
            <w:pPr>
              <w:spacing w:after="0" w:line="240" w:lineRule="auto"/>
              <w:rPr>
                <w:rFonts w:ascii="Calibri" w:eastAsia="Times New Roman" w:hAnsi="Calibri" w:cs="Calibri"/>
                <w:sz w:val="24"/>
                <w:szCs w:val="24"/>
                <w:lang w:val="es-ES"/>
              </w:rPr>
            </w:pPr>
            <w:r w:rsidRPr="00864ACB">
              <w:rPr>
                <w:rFonts w:ascii="Calibri" w:hAnsi="Calibri" w:cs="Calibri"/>
                <w:lang w:val="es-ES"/>
              </w:rPr>
              <w:t>Inspección legal y mantenimiento ya cubierto en el capítulo 6</w:t>
            </w:r>
          </w:p>
        </w:tc>
        <w:tc>
          <w:tcPr>
            <w:tcW w:w="260" w:type="pct"/>
            <w:tcBorders>
              <w:top w:val="nil"/>
              <w:left w:val="single" w:sz="4" w:space="0" w:color="auto"/>
              <w:bottom w:val="single" w:sz="4" w:space="0" w:color="auto"/>
              <w:right w:val="single" w:sz="4" w:space="0" w:color="auto"/>
            </w:tcBorders>
          </w:tcPr>
          <w:p w14:paraId="21FCE6BF" w14:textId="77777777" w:rsidR="008E5874" w:rsidRPr="00864ACB" w:rsidRDefault="008E5874" w:rsidP="00F87906">
            <w:pPr>
              <w:spacing w:after="0" w:line="240" w:lineRule="auto"/>
              <w:rPr>
                <w:rFonts w:ascii="Calibri" w:hAnsi="Calibri" w:cs="Calibri"/>
                <w:lang w:val="es-ES"/>
              </w:rPr>
            </w:pPr>
          </w:p>
        </w:tc>
      </w:tr>
      <w:tr w:rsidR="008E5874" w:rsidRPr="00415BBE" w14:paraId="4E3D684B" w14:textId="7E2D01D4" w:rsidTr="008E5874">
        <w:trPr>
          <w:trHeight w:val="310"/>
          <w:jc w:val="center"/>
        </w:trPr>
        <w:tc>
          <w:tcPr>
            <w:tcW w:w="457" w:type="pct"/>
            <w:tcBorders>
              <w:top w:val="nil"/>
              <w:left w:val="single" w:sz="4" w:space="0" w:color="auto"/>
              <w:bottom w:val="single" w:sz="4" w:space="0" w:color="auto"/>
              <w:right w:val="single" w:sz="4" w:space="0" w:color="auto"/>
            </w:tcBorders>
            <w:shd w:val="clear" w:color="auto" w:fill="auto"/>
            <w:hideMark/>
          </w:tcPr>
          <w:p w14:paraId="5C9D339B"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12.5.2.</w:t>
            </w:r>
          </w:p>
        </w:tc>
        <w:tc>
          <w:tcPr>
            <w:tcW w:w="1152" w:type="pct"/>
            <w:gridSpan w:val="2"/>
            <w:tcBorders>
              <w:top w:val="nil"/>
              <w:left w:val="nil"/>
              <w:bottom w:val="single" w:sz="4" w:space="0" w:color="auto"/>
              <w:right w:val="single" w:sz="4" w:space="0" w:color="auto"/>
            </w:tcBorders>
            <w:shd w:val="clear" w:color="auto" w:fill="auto"/>
            <w:hideMark/>
          </w:tcPr>
          <w:p w14:paraId="15D1B7B3" w14:textId="49DFD11D" w:rsidR="008E5874" w:rsidRPr="00B36CED" w:rsidRDefault="008E5874" w:rsidP="00F87906">
            <w:pPr>
              <w:spacing w:after="0" w:line="240" w:lineRule="auto"/>
              <w:rPr>
                <w:rFonts w:ascii="Calibri" w:eastAsia="Times New Roman" w:hAnsi="Calibri" w:cs="Calibri"/>
                <w:sz w:val="24"/>
                <w:szCs w:val="24"/>
                <w:lang w:val="es-ES"/>
              </w:rPr>
            </w:pPr>
            <w:r>
              <w:rPr>
                <w:rFonts w:ascii="Calibri" w:hAnsi="Calibri" w:cs="Calibri"/>
                <w:lang w:val="es-ES"/>
              </w:rPr>
              <w:t>¿</w:t>
            </w:r>
            <w:r w:rsidRPr="00864ACB">
              <w:rPr>
                <w:rFonts w:ascii="Calibri" w:hAnsi="Calibri" w:cs="Calibri"/>
                <w:lang w:val="es-ES"/>
              </w:rPr>
              <w:t>Incluye el equipo de emergencia</w:t>
            </w:r>
            <w:r>
              <w:rPr>
                <w:rFonts w:ascii="Calibri" w:hAnsi="Calibri" w:cs="Calibri"/>
                <w:lang w:val="es-ES"/>
              </w:rPr>
              <w:t>?</w:t>
            </w:r>
            <w:r w:rsidRPr="00864ACB">
              <w:rPr>
                <w:rFonts w:ascii="Calibri" w:hAnsi="Calibri" w:cs="Calibri"/>
                <w:lang w:val="es-ES"/>
              </w:rPr>
              <w:t>:</w:t>
            </w:r>
          </w:p>
        </w:tc>
        <w:tc>
          <w:tcPr>
            <w:tcW w:w="92" w:type="pct"/>
            <w:tcBorders>
              <w:top w:val="nil"/>
              <w:left w:val="nil"/>
              <w:bottom w:val="nil"/>
              <w:right w:val="nil"/>
            </w:tcBorders>
            <w:shd w:val="clear" w:color="auto" w:fill="auto"/>
            <w:hideMark/>
          </w:tcPr>
          <w:p w14:paraId="29810134"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5518040D" w14:textId="71B2C335" w:rsidR="008E5874" w:rsidRPr="00864ACB" w:rsidRDefault="008E5874" w:rsidP="00F87906">
            <w:pPr>
              <w:spacing w:after="0" w:line="240" w:lineRule="auto"/>
              <w:rPr>
                <w:rFonts w:ascii="Calibri" w:eastAsia="Times New Roman" w:hAnsi="Calibri" w:cs="Calibri"/>
                <w:sz w:val="24"/>
                <w:szCs w:val="24"/>
                <w:lang w:val="es-ES"/>
              </w:rPr>
            </w:pPr>
            <w:r w:rsidRPr="002D07E3">
              <w:rPr>
                <w:rFonts w:ascii="Calibri" w:hAnsi="Calibri" w:cs="Calibri"/>
                <w:b/>
                <w:bCs/>
                <w:lang w:val="es-ES"/>
              </w:rPr>
              <w:t> </w:t>
            </w:r>
          </w:p>
        </w:tc>
        <w:tc>
          <w:tcPr>
            <w:tcW w:w="260" w:type="pct"/>
            <w:tcBorders>
              <w:top w:val="nil"/>
              <w:left w:val="single" w:sz="4" w:space="0" w:color="auto"/>
              <w:bottom w:val="single" w:sz="4" w:space="0" w:color="auto"/>
              <w:right w:val="single" w:sz="4" w:space="0" w:color="auto"/>
            </w:tcBorders>
          </w:tcPr>
          <w:p w14:paraId="1FAC170E" w14:textId="77777777" w:rsidR="008E5874" w:rsidRPr="002D07E3" w:rsidRDefault="008E5874" w:rsidP="00F87906">
            <w:pPr>
              <w:spacing w:after="0" w:line="240" w:lineRule="auto"/>
              <w:rPr>
                <w:rFonts w:ascii="Calibri" w:hAnsi="Calibri" w:cs="Calibri"/>
                <w:b/>
                <w:bCs/>
                <w:lang w:val="es-ES"/>
              </w:rPr>
            </w:pPr>
          </w:p>
        </w:tc>
      </w:tr>
      <w:tr w:rsidR="008E5874" w:rsidRPr="00415BBE" w14:paraId="24BA868F" w14:textId="27FD4370" w:rsidTr="008E5874">
        <w:trPr>
          <w:trHeight w:val="310"/>
          <w:jc w:val="center"/>
        </w:trPr>
        <w:tc>
          <w:tcPr>
            <w:tcW w:w="457" w:type="pct"/>
            <w:tcBorders>
              <w:top w:val="nil"/>
              <w:left w:val="single" w:sz="4" w:space="0" w:color="auto"/>
              <w:bottom w:val="single" w:sz="4" w:space="0" w:color="auto"/>
              <w:right w:val="single" w:sz="4" w:space="0" w:color="auto"/>
            </w:tcBorders>
            <w:shd w:val="clear" w:color="auto" w:fill="auto"/>
            <w:hideMark/>
          </w:tcPr>
          <w:p w14:paraId="24D6F75D"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12.</w:t>
            </w:r>
            <w:proofErr w:type="gramStart"/>
            <w:r w:rsidRPr="00B36CED">
              <w:rPr>
                <w:rFonts w:ascii="Calibri" w:eastAsia="Times New Roman" w:hAnsi="Calibri" w:cs="Calibri"/>
                <w:sz w:val="24"/>
                <w:szCs w:val="24"/>
                <w:lang w:val="es-ES"/>
              </w:rPr>
              <w:t>5.2a</w:t>
            </w:r>
            <w:proofErr w:type="gramEnd"/>
          </w:p>
        </w:tc>
        <w:tc>
          <w:tcPr>
            <w:tcW w:w="1152" w:type="pct"/>
            <w:gridSpan w:val="2"/>
            <w:tcBorders>
              <w:top w:val="nil"/>
              <w:left w:val="nil"/>
              <w:bottom w:val="single" w:sz="4" w:space="0" w:color="auto"/>
              <w:right w:val="single" w:sz="4" w:space="0" w:color="auto"/>
            </w:tcBorders>
            <w:shd w:val="clear" w:color="auto" w:fill="auto"/>
            <w:hideMark/>
          </w:tcPr>
          <w:p w14:paraId="65DC76C3" w14:textId="3E1A76E5" w:rsidR="008E5874" w:rsidRPr="00864ACB" w:rsidRDefault="008E5874" w:rsidP="00F87906">
            <w:pPr>
              <w:spacing w:after="0" w:line="240" w:lineRule="auto"/>
              <w:rPr>
                <w:rFonts w:ascii="Calibri" w:eastAsia="Times New Roman" w:hAnsi="Calibri" w:cs="Calibri"/>
                <w:sz w:val="24"/>
                <w:szCs w:val="24"/>
                <w:lang w:val="es-ES"/>
              </w:rPr>
            </w:pPr>
            <w:r w:rsidRPr="00864ACB">
              <w:rPr>
                <w:rFonts w:ascii="Calibri" w:hAnsi="Calibri" w:cs="Calibri"/>
                <w:lang w:val="es-ES"/>
              </w:rPr>
              <w:t xml:space="preserve">- </w:t>
            </w:r>
            <w:r>
              <w:rPr>
                <w:rFonts w:ascii="Calibri" w:hAnsi="Calibri" w:cs="Calibri"/>
                <w:lang w:val="es-ES"/>
              </w:rPr>
              <w:t>¿D</w:t>
            </w:r>
            <w:r w:rsidRPr="00864ACB">
              <w:rPr>
                <w:rFonts w:ascii="Calibri" w:hAnsi="Calibri" w:cs="Calibri"/>
                <w:lang w:val="es-ES"/>
              </w:rPr>
              <w:t>uchas/lavaojos de seguridad o frascos lavaojos?</w:t>
            </w:r>
          </w:p>
        </w:tc>
        <w:tc>
          <w:tcPr>
            <w:tcW w:w="92" w:type="pct"/>
            <w:tcBorders>
              <w:top w:val="nil"/>
              <w:left w:val="nil"/>
              <w:bottom w:val="nil"/>
              <w:right w:val="nil"/>
            </w:tcBorders>
            <w:shd w:val="clear" w:color="auto" w:fill="auto"/>
            <w:hideMark/>
          </w:tcPr>
          <w:p w14:paraId="55C4F7B9" w14:textId="77777777" w:rsidR="008E5874" w:rsidRPr="00864ACB" w:rsidRDefault="008E5874" w:rsidP="00F87906">
            <w:pPr>
              <w:spacing w:after="0" w:line="240" w:lineRule="auto"/>
              <w:rPr>
                <w:rFonts w:ascii="Calibri" w:eastAsia="Times New Roman" w:hAnsi="Calibri" w:cs="Calibri"/>
                <w:sz w:val="24"/>
                <w:szCs w:val="24"/>
                <w:lang w:val="es-ES"/>
              </w:rPr>
            </w:pPr>
            <w:r w:rsidRPr="00864ACB">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006048BB" w14:textId="48B28F2F" w:rsidR="008E5874" w:rsidRPr="00864ACB" w:rsidRDefault="008E5874" w:rsidP="00F87906">
            <w:pPr>
              <w:spacing w:after="0" w:line="240" w:lineRule="auto"/>
              <w:rPr>
                <w:rFonts w:ascii="Calibri" w:eastAsia="Times New Roman" w:hAnsi="Calibri" w:cs="Calibri"/>
                <w:sz w:val="24"/>
                <w:szCs w:val="24"/>
                <w:lang w:val="es-ES"/>
              </w:rPr>
            </w:pPr>
            <w:r w:rsidRPr="00864ACB">
              <w:rPr>
                <w:rFonts w:ascii="Calibri" w:hAnsi="Calibri" w:cs="Calibri"/>
                <w:lang w:val="es-ES"/>
              </w:rPr>
              <w:t>Si hay botellas o botes de líquido lavaojos para usar en momentos de emergencia, se deberá comprobar su fecha de caducidad</w:t>
            </w:r>
          </w:p>
        </w:tc>
        <w:tc>
          <w:tcPr>
            <w:tcW w:w="260" w:type="pct"/>
            <w:tcBorders>
              <w:top w:val="nil"/>
              <w:left w:val="single" w:sz="4" w:space="0" w:color="auto"/>
              <w:bottom w:val="single" w:sz="4" w:space="0" w:color="auto"/>
              <w:right w:val="single" w:sz="4" w:space="0" w:color="auto"/>
            </w:tcBorders>
          </w:tcPr>
          <w:p w14:paraId="3A10E0E0" w14:textId="77777777" w:rsidR="008E5874" w:rsidRPr="00864ACB" w:rsidRDefault="008E5874" w:rsidP="00F87906">
            <w:pPr>
              <w:spacing w:after="0" w:line="240" w:lineRule="auto"/>
              <w:rPr>
                <w:rFonts w:ascii="Calibri" w:hAnsi="Calibri" w:cs="Calibri"/>
                <w:lang w:val="es-ES"/>
              </w:rPr>
            </w:pPr>
          </w:p>
        </w:tc>
      </w:tr>
      <w:tr w:rsidR="008E5874" w:rsidRPr="00415BBE" w14:paraId="4BF7B88B" w14:textId="348FCC44"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22C8D8DE"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12.5.2b</w:t>
            </w:r>
          </w:p>
        </w:tc>
        <w:tc>
          <w:tcPr>
            <w:tcW w:w="1152" w:type="pct"/>
            <w:gridSpan w:val="2"/>
            <w:tcBorders>
              <w:top w:val="nil"/>
              <w:left w:val="nil"/>
              <w:bottom w:val="single" w:sz="4" w:space="0" w:color="auto"/>
              <w:right w:val="single" w:sz="4" w:space="0" w:color="auto"/>
            </w:tcBorders>
            <w:shd w:val="clear" w:color="auto" w:fill="auto"/>
            <w:hideMark/>
          </w:tcPr>
          <w:p w14:paraId="0E3489FA" w14:textId="340A4274" w:rsidR="008E5874" w:rsidRPr="00B36CED" w:rsidRDefault="008E5874" w:rsidP="00F87906">
            <w:pPr>
              <w:spacing w:after="0" w:line="240" w:lineRule="auto"/>
              <w:rPr>
                <w:rFonts w:ascii="Calibri" w:eastAsia="Times New Roman" w:hAnsi="Calibri" w:cs="Calibri"/>
                <w:sz w:val="24"/>
                <w:szCs w:val="24"/>
                <w:lang w:val="es-ES"/>
              </w:rPr>
            </w:pPr>
            <w:r>
              <w:rPr>
                <w:rFonts w:ascii="Calibri" w:hAnsi="Calibri" w:cs="Calibri"/>
              </w:rPr>
              <w:t>- ¿</w:t>
            </w:r>
            <w:r w:rsidRPr="00864ACB">
              <w:rPr>
                <w:rFonts w:ascii="Calibri" w:hAnsi="Calibri" w:cs="Calibri"/>
                <w:lang w:val="es-ES"/>
              </w:rPr>
              <w:t>Materiales de limpieza/ absorbentes</w:t>
            </w:r>
            <w:r>
              <w:rPr>
                <w:rFonts w:ascii="Calibri" w:hAnsi="Calibri" w:cs="Calibri"/>
              </w:rPr>
              <w:t>?</w:t>
            </w:r>
          </w:p>
        </w:tc>
        <w:tc>
          <w:tcPr>
            <w:tcW w:w="92" w:type="pct"/>
            <w:tcBorders>
              <w:top w:val="nil"/>
              <w:left w:val="nil"/>
              <w:bottom w:val="nil"/>
              <w:right w:val="nil"/>
            </w:tcBorders>
            <w:shd w:val="clear" w:color="auto" w:fill="auto"/>
            <w:hideMark/>
          </w:tcPr>
          <w:p w14:paraId="109E00AF"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188CEA48" w14:textId="7D88835E" w:rsidR="008E5874" w:rsidRPr="00864ACB" w:rsidRDefault="008E5874" w:rsidP="00F87906">
            <w:pPr>
              <w:spacing w:after="0" w:line="240" w:lineRule="auto"/>
              <w:rPr>
                <w:rFonts w:ascii="Calibri" w:eastAsia="Times New Roman" w:hAnsi="Calibri" w:cs="Calibri"/>
                <w:sz w:val="24"/>
                <w:szCs w:val="24"/>
                <w:lang w:val="es-ES"/>
              </w:rPr>
            </w:pPr>
            <w:r w:rsidRPr="00864ACB">
              <w:rPr>
                <w:rFonts w:ascii="Calibri" w:hAnsi="Calibri" w:cs="Calibri"/>
                <w:lang w:val="es-ES"/>
              </w:rPr>
              <w:t xml:space="preserve">Comprobar que hay un suministro suficiente de materiales absorbentes/limpieza para actuar en el lugar del incidente. </w:t>
            </w:r>
          </w:p>
        </w:tc>
        <w:tc>
          <w:tcPr>
            <w:tcW w:w="260" w:type="pct"/>
            <w:tcBorders>
              <w:top w:val="nil"/>
              <w:left w:val="single" w:sz="4" w:space="0" w:color="auto"/>
              <w:bottom w:val="single" w:sz="4" w:space="0" w:color="auto"/>
              <w:right w:val="single" w:sz="4" w:space="0" w:color="auto"/>
            </w:tcBorders>
          </w:tcPr>
          <w:p w14:paraId="0B9C0CD8" w14:textId="77777777" w:rsidR="008E5874" w:rsidRPr="00864ACB" w:rsidRDefault="008E5874" w:rsidP="00F87906">
            <w:pPr>
              <w:spacing w:after="0" w:line="240" w:lineRule="auto"/>
              <w:rPr>
                <w:rFonts w:ascii="Calibri" w:hAnsi="Calibri" w:cs="Calibri"/>
                <w:lang w:val="es-ES"/>
              </w:rPr>
            </w:pPr>
          </w:p>
        </w:tc>
      </w:tr>
      <w:tr w:rsidR="008E5874" w:rsidRPr="00415BBE" w14:paraId="40663A6A" w14:textId="7CA58086"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796F7818"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12.5.2c</w:t>
            </w:r>
          </w:p>
        </w:tc>
        <w:tc>
          <w:tcPr>
            <w:tcW w:w="1152" w:type="pct"/>
            <w:gridSpan w:val="2"/>
            <w:tcBorders>
              <w:top w:val="nil"/>
              <w:left w:val="nil"/>
              <w:bottom w:val="single" w:sz="4" w:space="0" w:color="auto"/>
              <w:right w:val="single" w:sz="4" w:space="0" w:color="auto"/>
            </w:tcBorders>
            <w:shd w:val="clear" w:color="auto" w:fill="auto"/>
            <w:hideMark/>
          </w:tcPr>
          <w:p w14:paraId="445F3B7C" w14:textId="34F6FB98" w:rsidR="008E5874" w:rsidRPr="00864ACB" w:rsidRDefault="008E5874" w:rsidP="00F87906">
            <w:pPr>
              <w:spacing w:after="0" w:line="240" w:lineRule="auto"/>
              <w:rPr>
                <w:rFonts w:ascii="Calibri" w:eastAsia="Times New Roman" w:hAnsi="Calibri" w:cs="Calibri"/>
                <w:sz w:val="24"/>
                <w:szCs w:val="24"/>
                <w:lang w:val="es-ES"/>
              </w:rPr>
            </w:pPr>
            <w:r w:rsidRPr="00864ACB">
              <w:rPr>
                <w:rFonts w:ascii="Calibri" w:hAnsi="Calibri" w:cs="Calibri"/>
                <w:lang w:val="es-ES"/>
              </w:rPr>
              <w:t xml:space="preserve"> - </w:t>
            </w:r>
            <w:r>
              <w:rPr>
                <w:rFonts w:ascii="Calibri" w:hAnsi="Calibri" w:cs="Calibri"/>
                <w:lang w:val="es-ES"/>
              </w:rPr>
              <w:t>¿C</w:t>
            </w:r>
            <w:r w:rsidRPr="00864ACB">
              <w:rPr>
                <w:rFonts w:ascii="Calibri" w:hAnsi="Calibri" w:cs="Calibri"/>
                <w:lang w:val="es-ES"/>
              </w:rPr>
              <w:t>ubiertas de drenaje y sistemas para bloquear los canales de drenaje/rampas?</w:t>
            </w:r>
          </w:p>
        </w:tc>
        <w:tc>
          <w:tcPr>
            <w:tcW w:w="92" w:type="pct"/>
            <w:tcBorders>
              <w:top w:val="nil"/>
              <w:left w:val="nil"/>
              <w:bottom w:val="nil"/>
              <w:right w:val="nil"/>
            </w:tcBorders>
            <w:shd w:val="clear" w:color="auto" w:fill="auto"/>
            <w:hideMark/>
          </w:tcPr>
          <w:p w14:paraId="1479ED2D" w14:textId="77777777" w:rsidR="008E5874" w:rsidRPr="00864ACB" w:rsidRDefault="008E5874" w:rsidP="00F87906">
            <w:pPr>
              <w:spacing w:after="0" w:line="240" w:lineRule="auto"/>
              <w:rPr>
                <w:rFonts w:ascii="Calibri" w:eastAsia="Times New Roman" w:hAnsi="Calibri" w:cs="Calibri"/>
                <w:sz w:val="24"/>
                <w:szCs w:val="24"/>
                <w:lang w:val="es-ES"/>
              </w:rPr>
            </w:pPr>
            <w:r w:rsidRPr="00864ACB">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248C84C2" w14:textId="0D777A54" w:rsidR="008E5874" w:rsidRPr="00864ACB" w:rsidRDefault="008E5874" w:rsidP="00F87906">
            <w:pPr>
              <w:spacing w:after="0" w:line="240" w:lineRule="auto"/>
              <w:rPr>
                <w:rFonts w:ascii="Calibri" w:eastAsia="Times New Roman" w:hAnsi="Calibri" w:cs="Calibri"/>
                <w:sz w:val="24"/>
                <w:szCs w:val="24"/>
                <w:lang w:val="es-ES"/>
              </w:rPr>
            </w:pPr>
            <w:r w:rsidRPr="00864ACB">
              <w:rPr>
                <w:rFonts w:ascii="Calibri" w:hAnsi="Calibri" w:cs="Calibri"/>
                <w:lang w:val="es-ES"/>
              </w:rPr>
              <w:t>En caso de un derrame inesperado de producto residual o agente químico se deben utilizar cubiertas o dispositivos de bloqueo para prevenir descargas no autorizadas</w:t>
            </w:r>
          </w:p>
        </w:tc>
        <w:tc>
          <w:tcPr>
            <w:tcW w:w="260" w:type="pct"/>
            <w:tcBorders>
              <w:top w:val="nil"/>
              <w:left w:val="single" w:sz="4" w:space="0" w:color="auto"/>
              <w:bottom w:val="single" w:sz="4" w:space="0" w:color="auto"/>
              <w:right w:val="single" w:sz="4" w:space="0" w:color="auto"/>
            </w:tcBorders>
          </w:tcPr>
          <w:p w14:paraId="74408E83" w14:textId="77777777" w:rsidR="008E5874" w:rsidRPr="00864ACB" w:rsidRDefault="008E5874" w:rsidP="00F87906">
            <w:pPr>
              <w:spacing w:after="0" w:line="240" w:lineRule="auto"/>
              <w:rPr>
                <w:rFonts w:ascii="Calibri" w:hAnsi="Calibri" w:cs="Calibri"/>
                <w:lang w:val="es-ES"/>
              </w:rPr>
            </w:pPr>
          </w:p>
        </w:tc>
      </w:tr>
      <w:tr w:rsidR="008E5874" w:rsidRPr="00415BBE" w14:paraId="016AFC55" w14:textId="6BA81EEA"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2CDBD6E4"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12.5.2d</w:t>
            </w:r>
          </w:p>
        </w:tc>
        <w:tc>
          <w:tcPr>
            <w:tcW w:w="1152" w:type="pct"/>
            <w:gridSpan w:val="2"/>
            <w:tcBorders>
              <w:top w:val="nil"/>
              <w:left w:val="nil"/>
              <w:bottom w:val="single" w:sz="4" w:space="0" w:color="auto"/>
              <w:right w:val="single" w:sz="4" w:space="0" w:color="auto"/>
            </w:tcBorders>
            <w:shd w:val="clear" w:color="auto" w:fill="auto"/>
            <w:hideMark/>
          </w:tcPr>
          <w:p w14:paraId="08CFAF44" w14:textId="11EEDC9B" w:rsidR="008E5874" w:rsidRPr="00864ACB" w:rsidRDefault="008E5874" w:rsidP="00F87906">
            <w:pPr>
              <w:spacing w:after="0" w:line="240" w:lineRule="auto"/>
              <w:rPr>
                <w:rFonts w:ascii="Calibri" w:eastAsia="Times New Roman" w:hAnsi="Calibri" w:cs="Calibri"/>
                <w:sz w:val="24"/>
                <w:szCs w:val="24"/>
                <w:lang w:val="es-ES"/>
              </w:rPr>
            </w:pPr>
            <w:r w:rsidRPr="00864ACB">
              <w:rPr>
                <w:rFonts w:ascii="Calibri" w:hAnsi="Calibri" w:cs="Calibri"/>
                <w:lang w:val="es-ES"/>
              </w:rPr>
              <w:t xml:space="preserve">- </w:t>
            </w:r>
            <w:r>
              <w:rPr>
                <w:rFonts w:ascii="Calibri" w:hAnsi="Calibri" w:cs="Calibri"/>
                <w:lang w:val="es-ES"/>
              </w:rPr>
              <w:t>¿E</w:t>
            </w:r>
            <w:r w:rsidRPr="00864ACB">
              <w:rPr>
                <w:rFonts w:ascii="Calibri" w:hAnsi="Calibri" w:cs="Calibri"/>
                <w:lang w:val="es-ES"/>
              </w:rPr>
              <w:t>quipo para llevar a cabo un rescate de "hombre en cisterna"</w:t>
            </w:r>
            <w:r>
              <w:rPr>
                <w:rFonts w:ascii="Calibri" w:hAnsi="Calibri" w:cs="Calibri"/>
                <w:lang w:val="es-ES"/>
              </w:rPr>
              <w:t>?</w:t>
            </w:r>
          </w:p>
        </w:tc>
        <w:tc>
          <w:tcPr>
            <w:tcW w:w="92" w:type="pct"/>
            <w:tcBorders>
              <w:top w:val="nil"/>
              <w:left w:val="nil"/>
              <w:bottom w:val="nil"/>
              <w:right w:val="nil"/>
            </w:tcBorders>
            <w:shd w:val="clear" w:color="auto" w:fill="auto"/>
            <w:hideMark/>
          </w:tcPr>
          <w:p w14:paraId="22836D4A" w14:textId="77777777" w:rsidR="008E5874" w:rsidRPr="00864ACB" w:rsidRDefault="008E5874" w:rsidP="00F87906">
            <w:pPr>
              <w:spacing w:after="0" w:line="240" w:lineRule="auto"/>
              <w:rPr>
                <w:rFonts w:ascii="Calibri" w:eastAsia="Times New Roman" w:hAnsi="Calibri" w:cs="Calibri"/>
                <w:sz w:val="24"/>
                <w:szCs w:val="24"/>
                <w:lang w:val="es-ES"/>
              </w:rPr>
            </w:pPr>
            <w:r w:rsidRPr="00864ACB">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27048275" w14:textId="05004DF6" w:rsidR="008E5874" w:rsidRPr="00864ACB" w:rsidRDefault="008E5874" w:rsidP="00F87906">
            <w:pPr>
              <w:spacing w:after="0" w:line="240" w:lineRule="auto"/>
              <w:rPr>
                <w:rFonts w:ascii="Calibri" w:eastAsia="Times New Roman" w:hAnsi="Calibri" w:cs="Calibri"/>
                <w:sz w:val="24"/>
                <w:szCs w:val="24"/>
                <w:lang w:val="es-ES"/>
              </w:rPr>
            </w:pPr>
            <w:r w:rsidRPr="00864ACB">
              <w:rPr>
                <w:rFonts w:ascii="Calibri" w:hAnsi="Calibri" w:cs="Calibri"/>
                <w:lang w:val="es-ES"/>
              </w:rPr>
              <w:t>Tales como líneas de vida, arneses, sistemas de polea y sistemas de venteo. Si el procedimiento de rescate de hombre en cisterna mencionado en 9.1.2.2 requiere otro operario para entrar en la cisterna, se debe disponer de un detector adicional del oxígeno y un equipo de respiración independiente.</w:t>
            </w:r>
          </w:p>
        </w:tc>
        <w:tc>
          <w:tcPr>
            <w:tcW w:w="260" w:type="pct"/>
            <w:tcBorders>
              <w:top w:val="nil"/>
              <w:left w:val="single" w:sz="4" w:space="0" w:color="auto"/>
              <w:bottom w:val="single" w:sz="4" w:space="0" w:color="auto"/>
              <w:right w:val="single" w:sz="4" w:space="0" w:color="auto"/>
            </w:tcBorders>
          </w:tcPr>
          <w:p w14:paraId="2BB6E36E" w14:textId="77777777" w:rsidR="008E5874" w:rsidRPr="00864ACB" w:rsidRDefault="008E5874" w:rsidP="00F87906">
            <w:pPr>
              <w:spacing w:after="0" w:line="240" w:lineRule="auto"/>
              <w:rPr>
                <w:rFonts w:ascii="Calibri" w:hAnsi="Calibri" w:cs="Calibri"/>
                <w:lang w:val="es-ES"/>
              </w:rPr>
            </w:pPr>
          </w:p>
        </w:tc>
      </w:tr>
      <w:tr w:rsidR="008E5874" w:rsidRPr="00415BBE" w14:paraId="4069D3FB" w14:textId="223FC682"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005F0B0B"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12.5.2e</w:t>
            </w:r>
          </w:p>
        </w:tc>
        <w:tc>
          <w:tcPr>
            <w:tcW w:w="1152" w:type="pct"/>
            <w:gridSpan w:val="2"/>
            <w:tcBorders>
              <w:top w:val="nil"/>
              <w:left w:val="nil"/>
              <w:bottom w:val="single" w:sz="4" w:space="0" w:color="auto"/>
              <w:right w:val="single" w:sz="4" w:space="0" w:color="auto"/>
            </w:tcBorders>
            <w:shd w:val="clear" w:color="auto" w:fill="auto"/>
            <w:hideMark/>
          </w:tcPr>
          <w:p w14:paraId="59376762" w14:textId="28B35C4B" w:rsidR="008E5874" w:rsidRPr="00864ACB" w:rsidRDefault="008E5874" w:rsidP="00F87906">
            <w:pPr>
              <w:spacing w:after="0" w:line="240" w:lineRule="auto"/>
              <w:rPr>
                <w:rFonts w:ascii="Calibri" w:eastAsia="Times New Roman" w:hAnsi="Calibri" w:cs="Calibri"/>
                <w:sz w:val="24"/>
                <w:szCs w:val="24"/>
                <w:lang w:val="es-ES"/>
              </w:rPr>
            </w:pPr>
            <w:r w:rsidRPr="00864ACB">
              <w:rPr>
                <w:rFonts w:ascii="Calibri" w:hAnsi="Calibri" w:cs="Calibri"/>
                <w:lang w:val="es-ES"/>
              </w:rPr>
              <w:t xml:space="preserve">- </w:t>
            </w:r>
            <w:r>
              <w:rPr>
                <w:rFonts w:ascii="Calibri" w:hAnsi="Calibri" w:cs="Calibri"/>
                <w:lang w:val="es-ES"/>
              </w:rPr>
              <w:t>¿E</w:t>
            </w:r>
            <w:r w:rsidRPr="00864ACB">
              <w:rPr>
                <w:rFonts w:ascii="Calibri" w:hAnsi="Calibri" w:cs="Calibri"/>
                <w:lang w:val="es-ES"/>
              </w:rPr>
              <w:t>quipo de protección individual para poder responder ante TODOS los productos?</w:t>
            </w:r>
          </w:p>
        </w:tc>
        <w:tc>
          <w:tcPr>
            <w:tcW w:w="92" w:type="pct"/>
            <w:tcBorders>
              <w:top w:val="nil"/>
              <w:left w:val="nil"/>
              <w:bottom w:val="nil"/>
              <w:right w:val="nil"/>
            </w:tcBorders>
            <w:shd w:val="clear" w:color="auto" w:fill="auto"/>
            <w:hideMark/>
          </w:tcPr>
          <w:p w14:paraId="3D85FD65" w14:textId="77777777" w:rsidR="008E5874" w:rsidRPr="00864ACB" w:rsidRDefault="008E5874" w:rsidP="00F87906">
            <w:pPr>
              <w:spacing w:after="0" w:line="240" w:lineRule="auto"/>
              <w:rPr>
                <w:rFonts w:ascii="Calibri" w:eastAsia="Times New Roman" w:hAnsi="Calibri" w:cs="Calibri"/>
                <w:sz w:val="24"/>
                <w:szCs w:val="24"/>
                <w:lang w:val="es-ES"/>
              </w:rPr>
            </w:pPr>
            <w:r w:rsidRPr="00864ACB">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5856D126" w14:textId="6E343134" w:rsidR="008E5874" w:rsidRPr="00864ACB" w:rsidRDefault="008E5874" w:rsidP="00F87906">
            <w:pPr>
              <w:spacing w:after="0" w:line="240" w:lineRule="auto"/>
              <w:rPr>
                <w:rFonts w:ascii="Calibri" w:eastAsia="Times New Roman" w:hAnsi="Calibri" w:cs="Calibri"/>
                <w:sz w:val="24"/>
                <w:szCs w:val="24"/>
                <w:lang w:val="es-ES"/>
              </w:rPr>
            </w:pPr>
            <w:r w:rsidRPr="00864ACB">
              <w:rPr>
                <w:rFonts w:ascii="Calibri" w:hAnsi="Calibri" w:cs="Calibri"/>
                <w:lang w:val="es-ES"/>
              </w:rPr>
              <w:t>El evaluador debería comprobar que se dispone del EPI apropiado para atender emergencias de toda Clase de productos.  Estos equipos están definidos en las Fichas de Datos de Seguridad.</w:t>
            </w:r>
          </w:p>
        </w:tc>
        <w:tc>
          <w:tcPr>
            <w:tcW w:w="260" w:type="pct"/>
            <w:tcBorders>
              <w:top w:val="nil"/>
              <w:left w:val="single" w:sz="4" w:space="0" w:color="auto"/>
              <w:bottom w:val="single" w:sz="4" w:space="0" w:color="auto"/>
              <w:right w:val="single" w:sz="4" w:space="0" w:color="auto"/>
            </w:tcBorders>
          </w:tcPr>
          <w:p w14:paraId="03AF3103" w14:textId="77777777" w:rsidR="008E5874" w:rsidRPr="00864ACB" w:rsidRDefault="008E5874" w:rsidP="00F87906">
            <w:pPr>
              <w:spacing w:after="0" w:line="240" w:lineRule="auto"/>
              <w:rPr>
                <w:rFonts w:ascii="Calibri" w:hAnsi="Calibri" w:cs="Calibri"/>
                <w:lang w:val="es-ES"/>
              </w:rPr>
            </w:pPr>
          </w:p>
        </w:tc>
      </w:tr>
      <w:tr w:rsidR="008E5874" w:rsidRPr="00415BBE" w14:paraId="15A2E4D8" w14:textId="72F7F403" w:rsidTr="008E5874">
        <w:trPr>
          <w:trHeight w:val="310"/>
          <w:jc w:val="center"/>
        </w:trPr>
        <w:tc>
          <w:tcPr>
            <w:tcW w:w="457" w:type="pct"/>
            <w:tcBorders>
              <w:top w:val="nil"/>
              <w:left w:val="single" w:sz="4" w:space="0" w:color="auto"/>
              <w:bottom w:val="single" w:sz="4" w:space="0" w:color="auto"/>
              <w:right w:val="single" w:sz="4" w:space="0" w:color="auto"/>
            </w:tcBorders>
            <w:shd w:val="clear" w:color="auto" w:fill="auto"/>
            <w:noWrap/>
            <w:hideMark/>
          </w:tcPr>
          <w:p w14:paraId="36F60AB1"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12.6</w:t>
            </w:r>
          </w:p>
        </w:tc>
        <w:tc>
          <w:tcPr>
            <w:tcW w:w="1152" w:type="pct"/>
            <w:gridSpan w:val="2"/>
            <w:tcBorders>
              <w:top w:val="nil"/>
              <w:left w:val="nil"/>
              <w:bottom w:val="single" w:sz="4" w:space="0" w:color="auto"/>
              <w:right w:val="single" w:sz="4" w:space="0" w:color="auto"/>
            </w:tcBorders>
            <w:shd w:val="clear" w:color="auto" w:fill="auto"/>
            <w:hideMark/>
          </w:tcPr>
          <w:p w14:paraId="1804FF38" w14:textId="2CF8E99A" w:rsidR="008E5874" w:rsidRPr="00B36CED" w:rsidRDefault="008E5874" w:rsidP="00F87906">
            <w:pPr>
              <w:pStyle w:val="Ttulo2"/>
            </w:pPr>
            <w:bookmarkStart w:id="30" w:name="_Subcontratistas_que_trabajen"/>
            <w:bookmarkEnd w:id="30"/>
            <w:r w:rsidRPr="00864ACB">
              <w:t>Subcontratistas que trabajen en las instalaciones de la empresa</w:t>
            </w:r>
          </w:p>
        </w:tc>
        <w:tc>
          <w:tcPr>
            <w:tcW w:w="92" w:type="pct"/>
            <w:tcBorders>
              <w:top w:val="nil"/>
              <w:left w:val="nil"/>
              <w:bottom w:val="nil"/>
              <w:right w:val="single" w:sz="4" w:space="0" w:color="auto"/>
            </w:tcBorders>
            <w:shd w:val="clear" w:color="auto" w:fill="auto"/>
            <w:hideMark/>
          </w:tcPr>
          <w:p w14:paraId="12BFD5CC" w14:textId="77777777" w:rsidR="008E5874" w:rsidRPr="00B36CED" w:rsidRDefault="008E5874" w:rsidP="00F87906">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6479AD67" w14:textId="05B640F3" w:rsidR="008E5874" w:rsidRPr="00864ACB" w:rsidRDefault="008E5874" w:rsidP="00F87906">
            <w:pPr>
              <w:spacing w:after="0" w:line="240" w:lineRule="auto"/>
              <w:rPr>
                <w:rFonts w:ascii="Calibri" w:eastAsia="Times New Roman" w:hAnsi="Calibri" w:cs="Calibri"/>
                <w:b/>
                <w:bCs/>
                <w:sz w:val="24"/>
                <w:szCs w:val="24"/>
                <w:u w:val="single"/>
                <w:lang w:val="es-ES"/>
              </w:rPr>
            </w:pPr>
            <w:r w:rsidRPr="00864ACB">
              <w:rPr>
                <w:b/>
                <w:bCs/>
                <w:u w:val="single"/>
                <w:lang w:val="es-ES"/>
              </w:rPr>
              <w:t>Subcontratistas que trabajen en las instalaciones de la empresa</w:t>
            </w:r>
          </w:p>
        </w:tc>
        <w:tc>
          <w:tcPr>
            <w:tcW w:w="260" w:type="pct"/>
            <w:tcBorders>
              <w:top w:val="nil"/>
              <w:left w:val="nil"/>
              <w:bottom w:val="single" w:sz="4" w:space="0" w:color="auto"/>
              <w:right w:val="single" w:sz="4" w:space="0" w:color="auto"/>
            </w:tcBorders>
          </w:tcPr>
          <w:p w14:paraId="2D591293" w14:textId="77777777" w:rsidR="008E5874" w:rsidRPr="00864ACB" w:rsidRDefault="008E5874" w:rsidP="00F87906">
            <w:pPr>
              <w:spacing w:after="0" w:line="240" w:lineRule="auto"/>
              <w:rPr>
                <w:b/>
                <w:bCs/>
                <w:u w:val="single"/>
                <w:lang w:val="es-ES"/>
              </w:rPr>
            </w:pPr>
          </w:p>
        </w:tc>
      </w:tr>
      <w:tr w:rsidR="008E5874" w:rsidRPr="00415BBE" w14:paraId="65D0E3F1" w14:textId="4D2A5211" w:rsidTr="008E5874">
        <w:trPr>
          <w:trHeight w:val="2085"/>
          <w:jc w:val="center"/>
        </w:trPr>
        <w:tc>
          <w:tcPr>
            <w:tcW w:w="457" w:type="pct"/>
            <w:tcBorders>
              <w:top w:val="nil"/>
              <w:left w:val="single" w:sz="4" w:space="0" w:color="auto"/>
              <w:bottom w:val="single" w:sz="4" w:space="0" w:color="auto"/>
              <w:right w:val="single" w:sz="4" w:space="0" w:color="auto"/>
            </w:tcBorders>
            <w:shd w:val="clear" w:color="auto" w:fill="auto"/>
            <w:noWrap/>
            <w:hideMark/>
          </w:tcPr>
          <w:p w14:paraId="2531E9EB"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lastRenderedPageBreak/>
              <w:t>12.6.1</w:t>
            </w:r>
          </w:p>
        </w:tc>
        <w:tc>
          <w:tcPr>
            <w:tcW w:w="1152" w:type="pct"/>
            <w:gridSpan w:val="2"/>
            <w:tcBorders>
              <w:top w:val="nil"/>
              <w:left w:val="nil"/>
              <w:bottom w:val="single" w:sz="4" w:space="0" w:color="auto"/>
              <w:right w:val="single" w:sz="4" w:space="0" w:color="auto"/>
            </w:tcBorders>
            <w:shd w:val="clear" w:color="auto" w:fill="auto"/>
            <w:hideMark/>
          </w:tcPr>
          <w:p w14:paraId="06E79FBC" w14:textId="3EC1892D" w:rsidR="008E5874" w:rsidRPr="008C6CCA" w:rsidRDefault="008E5874" w:rsidP="00F87906">
            <w:pPr>
              <w:spacing w:after="0" w:line="240" w:lineRule="auto"/>
              <w:rPr>
                <w:rFonts w:ascii="Calibri" w:eastAsia="Times New Roman" w:hAnsi="Calibri" w:cs="Calibri"/>
                <w:sz w:val="24"/>
                <w:szCs w:val="24"/>
                <w:lang w:val="es-ES"/>
              </w:rPr>
            </w:pPr>
            <w:r w:rsidRPr="008C6CCA">
              <w:rPr>
                <w:rFonts w:ascii="Calibri" w:eastAsia="Times New Roman" w:hAnsi="Calibri" w:cs="Calibri"/>
                <w:sz w:val="24"/>
                <w:szCs w:val="24"/>
                <w:lang w:val="es-ES"/>
              </w:rPr>
              <w:t>¿Se provee de la suficiente y relevante información sobre seguridad y salud, protección, medio ambiente y RSC a los subcontratistas que trabajan en las instalaciones de la empresa para asegurar que su trabajo se realiza de forma segura?</w:t>
            </w:r>
          </w:p>
        </w:tc>
        <w:tc>
          <w:tcPr>
            <w:tcW w:w="92" w:type="pct"/>
            <w:tcBorders>
              <w:top w:val="nil"/>
              <w:left w:val="nil"/>
              <w:bottom w:val="nil"/>
              <w:right w:val="single" w:sz="4" w:space="0" w:color="auto"/>
            </w:tcBorders>
            <w:shd w:val="clear" w:color="auto" w:fill="auto"/>
            <w:hideMark/>
          </w:tcPr>
          <w:p w14:paraId="7EE7AE15" w14:textId="77777777" w:rsidR="008E5874" w:rsidRPr="008C6CCA" w:rsidRDefault="008E5874" w:rsidP="00F87906">
            <w:pPr>
              <w:spacing w:after="0" w:line="240" w:lineRule="auto"/>
              <w:rPr>
                <w:rFonts w:ascii="Calibri" w:eastAsia="Times New Roman" w:hAnsi="Calibri" w:cs="Calibri"/>
                <w:b/>
                <w:bCs/>
                <w:sz w:val="24"/>
                <w:szCs w:val="24"/>
                <w:lang w:val="es-ES"/>
              </w:rPr>
            </w:pPr>
            <w:r w:rsidRPr="008C6CCA">
              <w:rPr>
                <w:rFonts w:ascii="Calibri" w:eastAsia="Times New Roman" w:hAnsi="Calibri" w:cs="Calibri"/>
                <w:b/>
                <w:bCs/>
                <w:sz w:val="24"/>
                <w:szCs w:val="24"/>
                <w:lang w:val="es-ES"/>
              </w:rPr>
              <w:t xml:space="preserve"> </w:t>
            </w:r>
          </w:p>
        </w:tc>
        <w:tc>
          <w:tcPr>
            <w:tcW w:w="3039" w:type="pct"/>
            <w:tcBorders>
              <w:top w:val="nil"/>
              <w:left w:val="nil"/>
              <w:bottom w:val="single" w:sz="4" w:space="0" w:color="auto"/>
              <w:right w:val="single" w:sz="4" w:space="0" w:color="auto"/>
            </w:tcBorders>
            <w:shd w:val="clear" w:color="auto" w:fill="auto"/>
            <w:hideMark/>
          </w:tcPr>
          <w:p w14:paraId="190E6413" w14:textId="7B112878" w:rsidR="008E5874" w:rsidRPr="008C6CCA" w:rsidRDefault="008E5874" w:rsidP="00F87906">
            <w:pPr>
              <w:spacing w:after="0" w:line="240" w:lineRule="auto"/>
              <w:rPr>
                <w:rFonts w:ascii="Calibri" w:eastAsia="Times New Roman" w:hAnsi="Calibri" w:cs="Calibri"/>
                <w:sz w:val="24"/>
                <w:szCs w:val="24"/>
                <w:lang w:val="es-ES"/>
              </w:rPr>
            </w:pPr>
            <w:r w:rsidRPr="008C6CCA">
              <w:rPr>
                <w:rFonts w:ascii="Calibri" w:eastAsia="Times New Roman" w:hAnsi="Calibri" w:cs="Calibri"/>
                <w:sz w:val="24"/>
                <w:szCs w:val="24"/>
                <w:lang w:val="es-ES"/>
              </w:rPr>
              <w:t>La organización evaluada debería tener medidas apropiadas para que los empleadores de trabajadores de cualquier subcontratista que vaya a trabajar en la empresa reciban, de acuerdo con la normativa nacional aplicables, la adecuada información relativa a los riesgos y las medidas de prevención requeridas por la compañía o para tareas específicas. Dicho empleador deberá informar a sus trabajadores.                                                           Directiva EU 89/391/EGG Art 10.2</w:t>
            </w:r>
          </w:p>
        </w:tc>
        <w:tc>
          <w:tcPr>
            <w:tcW w:w="260" w:type="pct"/>
            <w:tcBorders>
              <w:top w:val="nil"/>
              <w:left w:val="nil"/>
              <w:bottom w:val="single" w:sz="4" w:space="0" w:color="auto"/>
              <w:right w:val="single" w:sz="4" w:space="0" w:color="auto"/>
            </w:tcBorders>
          </w:tcPr>
          <w:p w14:paraId="6B9B26A5" w14:textId="77777777" w:rsidR="008E5874" w:rsidRPr="008C6CCA" w:rsidRDefault="008E5874" w:rsidP="00F87906">
            <w:pPr>
              <w:spacing w:after="0" w:line="240" w:lineRule="auto"/>
              <w:rPr>
                <w:rFonts w:ascii="Calibri" w:eastAsia="Times New Roman" w:hAnsi="Calibri" w:cs="Calibri"/>
                <w:sz w:val="24"/>
                <w:szCs w:val="24"/>
                <w:lang w:val="es-ES"/>
              </w:rPr>
            </w:pPr>
          </w:p>
        </w:tc>
      </w:tr>
      <w:tr w:rsidR="008E5874" w:rsidRPr="00415BBE" w14:paraId="0BD12245" w14:textId="3A268B4B" w:rsidTr="008E5874">
        <w:trPr>
          <w:trHeight w:val="855"/>
          <w:jc w:val="center"/>
        </w:trPr>
        <w:tc>
          <w:tcPr>
            <w:tcW w:w="457" w:type="pct"/>
            <w:tcBorders>
              <w:top w:val="nil"/>
              <w:left w:val="single" w:sz="4" w:space="0" w:color="auto"/>
              <w:bottom w:val="single" w:sz="4" w:space="0" w:color="auto"/>
              <w:right w:val="single" w:sz="4" w:space="0" w:color="auto"/>
            </w:tcBorders>
            <w:shd w:val="clear" w:color="auto" w:fill="auto"/>
            <w:hideMark/>
          </w:tcPr>
          <w:p w14:paraId="19C57E94" w14:textId="77777777" w:rsidR="008E5874" w:rsidRPr="00B36CED" w:rsidRDefault="008E5874" w:rsidP="00F87906">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13</w:t>
            </w:r>
          </w:p>
        </w:tc>
        <w:tc>
          <w:tcPr>
            <w:tcW w:w="1152" w:type="pct"/>
            <w:gridSpan w:val="2"/>
            <w:tcBorders>
              <w:top w:val="nil"/>
              <w:left w:val="nil"/>
              <w:bottom w:val="single" w:sz="4" w:space="0" w:color="auto"/>
              <w:right w:val="single" w:sz="4" w:space="0" w:color="auto"/>
            </w:tcBorders>
            <w:shd w:val="clear" w:color="auto" w:fill="auto"/>
            <w:hideMark/>
          </w:tcPr>
          <w:p w14:paraId="4895A811" w14:textId="204C05E0" w:rsidR="008E5874" w:rsidRPr="008C6CCA" w:rsidRDefault="008E5874" w:rsidP="00F87906">
            <w:pPr>
              <w:pStyle w:val="Ttulo1"/>
            </w:pPr>
            <w:bookmarkStart w:id="31" w:name="_Prácticas_de_Manipulación"/>
            <w:bookmarkEnd w:id="31"/>
            <w:r w:rsidRPr="008C6CCA">
              <w:t>Prácticas de Manipulación de productos que vayan a estar en contacto con alimentación humana (</w:t>
            </w:r>
            <w:r w:rsidRPr="00415BBE">
              <w:t>Food contact</w:t>
            </w:r>
            <w:r w:rsidRPr="008C6CCA">
              <w:t>) y de alimentos para animales (</w:t>
            </w:r>
            <w:r w:rsidRPr="00415BBE">
              <w:t>Feed)</w:t>
            </w:r>
          </w:p>
        </w:tc>
        <w:tc>
          <w:tcPr>
            <w:tcW w:w="92" w:type="pct"/>
            <w:tcBorders>
              <w:top w:val="nil"/>
              <w:left w:val="nil"/>
              <w:bottom w:val="nil"/>
              <w:right w:val="nil"/>
            </w:tcBorders>
            <w:shd w:val="clear" w:color="auto" w:fill="auto"/>
            <w:hideMark/>
          </w:tcPr>
          <w:p w14:paraId="305D65C6" w14:textId="77777777" w:rsidR="008E5874" w:rsidRPr="008C6CCA" w:rsidRDefault="008E5874" w:rsidP="00F87906">
            <w:pPr>
              <w:spacing w:after="0" w:line="240" w:lineRule="auto"/>
              <w:rPr>
                <w:rFonts w:ascii="Calibri" w:eastAsia="Times New Roman" w:hAnsi="Calibri" w:cs="Calibri"/>
                <w:sz w:val="24"/>
                <w:szCs w:val="24"/>
                <w:lang w:val="es-ES"/>
              </w:rPr>
            </w:pPr>
            <w:r w:rsidRPr="008C6CCA">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0A162F5B" w14:textId="0C9D6F3D" w:rsidR="008E5874" w:rsidRPr="008C6CCA" w:rsidRDefault="008E5874" w:rsidP="00F87906">
            <w:pPr>
              <w:spacing w:after="0" w:line="240" w:lineRule="auto"/>
              <w:rPr>
                <w:rFonts w:ascii="Calibri" w:eastAsia="Times New Roman" w:hAnsi="Calibri" w:cs="Calibri"/>
                <w:b/>
                <w:bCs/>
                <w:sz w:val="32"/>
                <w:szCs w:val="32"/>
                <w:u w:val="single"/>
                <w:lang w:val="es-ES"/>
              </w:rPr>
            </w:pPr>
            <w:r w:rsidRPr="008C6CCA">
              <w:rPr>
                <w:rFonts w:ascii="Calibri" w:eastAsia="Times New Roman" w:hAnsi="Calibri" w:cs="Calibri"/>
                <w:b/>
                <w:bCs/>
                <w:sz w:val="32"/>
                <w:szCs w:val="32"/>
                <w:u w:val="single"/>
                <w:lang w:val="es-ES"/>
              </w:rPr>
              <w:t xml:space="preserve">Prácticas de Manipulación de productos que vayan a estar en contacto con alimentación humana </w:t>
            </w:r>
            <w:r w:rsidRPr="00415BBE">
              <w:rPr>
                <w:rFonts w:ascii="Calibri" w:eastAsia="Times New Roman" w:hAnsi="Calibri" w:cs="Calibri"/>
                <w:b/>
                <w:bCs/>
                <w:sz w:val="32"/>
                <w:szCs w:val="32"/>
                <w:u w:val="single"/>
                <w:lang w:val="es-ES"/>
              </w:rPr>
              <w:t>(Food contact</w:t>
            </w:r>
            <w:r w:rsidRPr="008C6CCA">
              <w:rPr>
                <w:rFonts w:ascii="Calibri" w:eastAsia="Times New Roman" w:hAnsi="Calibri" w:cs="Calibri"/>
                <w:b/>
                <w:bCs/>
                <w:sz w:val="32"/>
                <w:szCs w:val="32"/>
                <w:u w:val="single"/>
                <w:lang w:val="es-ES"/>
              </w:rPr>
              <w:t>) y de alimentos para animales (</w:t>
            </w:r>
            <w:r w:rsidRPr="00415BBE">
              <w:rPr>
                <w:rFonts w:ascii="Calibri" w:eastAsia="Times New Roman" w:hAnsi="Calibri" w:cs="Calibri"/>
                <w:b/>
                <w:bCs/>
                <w:sz w:val="32"/>
                <w:szCs w:val="32"/>
                <w:u w:val="single"/>
                <w:lang w:val="es-ES"/>
              </w:rPr>
              <w:t>Feed</w:t>
            </w:r>
            <w:r w:rsidRPr="008C6CCA">
              <w:rPr>
                <w:rFonts w:ascii="Calibri" w:eastAsia="Times New Roman" w:hAnsi="Calibri" w:cs="Calibri"/>
                <w:b/>
                <w:bCs/>
                <w:sz w:val="32"/>
                <w:szCs w:val="32"/>
                <w:u w:val="single"/>
                <w:lang w:val="es-ES"/>
              </w:rPr>
              <w:t>)</w:t>
            </w:r>
          </w:p>
        </w:tc>
        <w:tc>
          <w:tcPr>
            <w:tcW w:w="260" w:type="pct"/>
            <w:tcBorders>
              <w:top w:val="nil"/>
              <w:left w:val="single" w:sz="4" w:space="0" w:color="auto"/>
              <w:bottom w:val="single" w:sz="4" w:space="0" w:color="auto"/>
              <w:right w:val="single" w:sz="4" w:space="0" w:color="auto"/>
            </w:tcBorders>
          </w:tcPr>
          <w:p w14:paraId="73BA7FC1" w14:textId="77777777" w:rsidR="008E5874" w:rsidRPr="008C6CCA" w:rsidRDefault="008E5874" w:rsidP="00F87906">
            <w:pPr>
              <w:spacing w:after="0" w:line="240" w:lineRule="auto"/>
              <w:rPr>
                <w:rFonts w:ascii="Calibri" w:eastAsia="Times New Roman" w:hAnsi="Calibri" w:cs="Calibri"/>
                <w:b/>
                <w:bCs/>
                <w:sz w:val="32"/>
                <w:szCs w:val="32"/>
                <w:u w:val="single"/>
                <w:lang w:val="es-ES"/>
              </w:rPr>
            </w:pPr>
          </w:p>
        </w:tc>
      </w:tr>
      <w:tr w:rsidR="008E5874" w:rsidRPr="00415BBE" w14:paraId="511DAB0D" w14:textId="54C40234"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711C770C" w14:textId="77777777" w:rsidR="008E5874" w:rsidRPr="00B36CED" w:rsidRDefault="008E5874" w:rsidP="00F87906">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13.1</w:t>
            </w:r>
          </w:p>
        </w:tc>
        <w:tc>
          <w:tcPr>
            <w:tcW w:w="1152" w:type="pct"/>
            <w:gridSpan w:val="2"/>
            <w:tcBorders>
              <w:top w:val="nil"/>
              <w:left w:val="nil"/>
              <w:bottom w:val="single" w:sz="4" w:space="0" w:color="auto"/>
              <w:right w:val="single" w:sz="4" w:space="0" w:color="auto"/>
            </w:tcBorders>
            <w:shd w:val="clear" w:color="auto" w:fill="auto"/>
            <w:hideMark/>
          </w:tcPr>
          <w:p w14:paraId="6C0FFA39" w14:textId="1B24B2A6" w:rsidR="008E5874" w:rsidRPr="008C6CCA" w:rsidRDefault="008E5874" w:rsidP="00F87906">
            <w:pPr>
              <w:pStyle w:val="Ttulo2"/>
            </w:pPr>
            <w:bookmarkStart w:id="32" w:name="_¿Aplica_la_organización"/>
            <w:bookmarkEnd w:id="32"/>
            <w:r w:rsidRPr="008C6CCA">
              <w:t>¿Aplica la organización los principios GMP, GMP+ y/o APPCC a sus operaciones?</w:t>
            </w:r>
          </w:p>
        </w:tc>
        <w:tc>
          <w:tcPr>
            <w:tcW w:w="92" w:type="pct"/>
            <w:tcBorders>
              <w:top w:val="nil"/>
              <w:left w:val="nil"/>
              <w:bottom w:val="nil"/>
              <w:right w:val="nil"/>
            </w:tcBorders>
            <w:shd w:val="clear" w:color="auto" w:fill="auto"/>
            <w:hideMark/>
          </w:tcPr>
          <w:p w14:paraId="3BFF4814" w14:textId="77777777" w:rsidR="008E5874" w:rsidRPr="008C6CCA" w:rsidRDefault="008E5874" w:rsidP="00F87906">
            <w:pPr>
              <w:spacing w:after="0" w:line="240" w:lineRule="auto"/>
              <w:rPr>
                <w:rFonts w:ascii="Calibri" w:eastAsia="Times New Roman" w:hAnsi="Calibri" w:cs="Calibri"/>
                <w:sz w:val="24"/>
                <w:szCs w:val="24"/>
                <w:lang w:val="es-ES"/>
              </w:rPr>
            </w:pPr>
            <w:r w:rsidRPr="008C6CCA">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4B7D0C58" w14:textId="7FD3969F" w:rsidR="008E5874" w:rsidRPr="008C6CCA" w:rsidRDefault="008E5874" w:rsidP="00F87906">
            <w:pPr>
              <w:spacing w:after="0" w:line="240" w:lineRule="auto"/>
              <w:rPr>
                <w:rFonts w:ascii="Calibri" w:eastAsia="Times New Roman" w:hAnsi="Calibri" w:cs="Calibri"/>
                <w:b/>
                <w:bCs/>
                <w:sz w:val="24"/>
                <w:szCs w:val="24"/>
                <w:lang w:val="es-ES"/>
              </w:rPr>
            </w:pPr>
            <w:r w:rsidRPr="008C6CCA">
              <w:rPr>
                <w:rFonts w:ascii="Calibri" w:eastAsia="Times New Roman" w:hAnsi="Calibri" w:cs="Calibri"/>
                <w:b/>
                <w:bCs/>
                <w:sz w:val="24"/>
                <w:szCs w:val="24"/>
                <w:lang w:val="es-ES"/>
              </w:rPr>
              <w:t>¿Aplica la organización los principios GMP, GMP+ y/o APPCC a sus operaciones?</w:t>
            </w:r>
          </w:p>
        </w:tc>
        <w:tc>
          <w:tcPr>
            <w:tcW w:w="260" w:type="pct"/>
            <w:tcBorders>
              <w:top w:val="nil"/>
              <w:left w:val="single" w:sz="4" w:space="0" w:color="auto"/>
              <w:bottom w:val="single" w:sz="4" w:space="0" w:color="auto"/>
              <w:right w:val="single" w:sz="4" w:space="0" w:color="auto"/>
            </w:tcBorders>
          </w:tcPr>
          <w:p w14:paraId="7E955EBA" w14:textId="77777777" w:rsidR="008E5874" w:rsidRPr="008C6CCA" w:rsidRDefault="008E5874" w:rsidP="00F87906">
            <w:pPr>
              <w:spacing w:after="0" w:line="240" w:lineRule="auto"/>
              <w:rPr>
                <w:rFonts w:ascii="Calibri" w:eastAsia="Times New Roman" w:hAnsi="Calibri" w:cs="Calibri"/>
                <w:b/>
                <w:bCs/>
                <w:sz w:val="24"/>
                <w:szCs w:val="24"/>
                <w:lang w:val="es-ES"/>
              </w:rPr>
            </w:pPr>
          </w:p>
        </w:tc>
      </w:tr>
      <w:tr w:rsidR="008E5874" w:rsidRPr="00415BBE" w14:paraId="308C1E3E" w14:textId="435FFD9B" w:rsidTr="008E5874">
        <w:trPr>
          <w:trHeight w:val="2655"/>
          <w:jc w:val="center"/>
        </w:trPr>
        <w:tc>
          <w:tcPr>
            <w:tcW w:w="457" w:type="pct"/>
            <w:tcBorders>
              <w:top w:val="nil"/>
              <w:left w:val="single" w:sz="4" w:space="0" w:color="auto"/>
              <w:bottom w:val="single" w:sz="4" w:space="0" w:color="auto"/>
              <w:right w:val="single" w:sz="4" w:space="0" w:color="auto"/>
            </w:tcBorders>
            <w:shd w:val="clear" w:color="auto" w:fill="auto"/>
            <w:hideMark/>
          </w:tcPr>
          <w:p w14:paraId="7A37EC15"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13.1.1</w:t>
            </w:r>
          </w:p>
        </w:tc>
        <w:tc>
          <w:tcPr>
            <w:tcW w:w="1152" w:type="pct"/>
            <w:gridSpan w:val="2"/>
            <w:tcBorders>
              <w:top w:val="nil"/>
              <w:left w:val="nil"/>
              <w:bottom w:val="single" w:sz="4" w:space="0" w:color="auto"/>
              <w:right w:val="single" w:sz="4" w:space="0" w:color="auto"/>
            </w:tcBorders>
            <w:shd w:val="clear" w:color="auto" w:fill="auto"/>
            <w:hideMark/>
          </w:tcPr>
          <w:p w14:paraId="4E68E414" w14:textId="604839BD" w:rsidR="008E5874" w:rsidRPr="008C6CCA" w:rsidRDefault="008E5874" w:rsidP="00F87906">
            <w:pPr>
              <w:spacing w:after="0" w:line="240" w:lineRule="auto"/>
              <w:rPr>
                <w:rFonts w:ascii="Calibri" w:eastAsia="Times New Roman" w:hAnsi="Calibri" w:cs="Calibri"/>
                <w:sz w:val="24"/>
                <w:szCs w:val="24"/>
                <w:lang w:val="es-ES"/>
              </w:rPr>
            </w:pPr>
            <w:r w:rsidRPr="008C6CCA">
              <w:rPr>
                <w:rFonts w:ascii="Calibri" w:hAnsi="Calibri" w:cs="Calibri"/>
                <w:lang w:val="es-ES"/>
              </w:rPr>
              <w:t>¿Constan los principios GMP, GMP+ y/o APPCC (o equivalente) como parte del sistema de calidad de la empresa?</w:t>
            </w:r>
          </w:p>
        </w:tc>
        <w:tc>
          <w:tcPr>
            <w:tcW w:w="92" w:type="pct"/>
            <w:tcBorders>
              <w:top w:val="nil"/>
              <w:left w:val="nil"/>
              <w:bottom w:val="nil"/>
              <w:right w:val="nil"/>
            </w:tcBorders>
            <w:shd w:val="clear" w:color="auto" w:fill="auto"/>
            <w:hideMark/>
          </w:tcPr>
          <w:p w14:paraId="2902B63F" w14:textId="77777777" w:rsidR="008E5874" w:rsidRPr="008C6CCA" w:rsidRDefault="008E5874" w:rsidP="00F87906">
            <w:pPr>
              <w:spacing w:after="0" w:line="240" w:lineRule="auto"/>
              <w:rPr>
                <w:rFonts w:ascii="Calibri" w:eastAsia="Times New Roman" w:hAnsi="Calibri" w:cs="Calibri"/>
                <w:sz w:val="24"/>
                <w:szCs w:val="24"/>
                <w:lang w:val="es-ES"/>
              </w:rPr>
            </w:pPr>
            <w:r w:rsidRPr="008C6CCA">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681666B3" w14:textId="1911E7AF" w:rsidR="008E5874" w:rsidRPr="008C6CCA" w:rsidRDefault="008E5874" w:rsidP="00F87906">
            <w:pPr>
              <w:spacing w:after="240" w:line="240" w:lineRule="auto"/>
              <w:rPr>
                <w:rFonts w:ascii="Calibri" w:eastAsia="Times New Roman" w:hAnsi="Calibri" w:cs="Calibri"/>
                <w:sz w:val="24"/>
                <w:szCs w:val="24"/>
                <w:lang w:val="es-ES"/>
              </w:rPr>
            </w:pPr>
            <w:r w:rsidRPr="008C6CCA">
              <w:rPr>
                <w:rFonts w:ascii="Calibri" w:eastAsia="Times New Roman" w:hAnsi="Calibri" w:cs="Calibri"/>
                <w:sz w:val="24"/>
                <w:szCs w:val="24"/>
                <w:lang w:val="es-ES"/>
              </w:rPr>
              <w:t>Comprobar si el manual de calidad, los procedimientos operacionales y otra documentación contienen capítulos o partes con referencias a los estándares GMP/APPCC (o equivalentes como FEMAS</w:t>
            </w:r>
            <w:r>
              <w:rPr>
                <w:rFonts w:ascii="Calibri" w:eastAsia="Times New Roman" w:hAnsi="Calibri" w:cs="Calibri"/>
                <w:sz w:val="24"/>
                <w:szCs w:val="24"/>
                <w:lang w:val="es-ES"/>
              </w:rPr>
              <w:t xml:space="preserve"> </w:t>
            </w:r>
            <w:r w:rsidRPr="00415BBE">
              <w:rPr>
                <w:rFonts w:ascii="Calibri" w:eastAsia="Times New Roman" w:hAnsi="Calibri" w:cs="Calibri"/>
                <w:sz w:val="24"/>
                <w:szCs w:val="24"/>
                <w:lang w:val="en-GB"/>
              </w:rPr>
              <w:t>(Flavour and Extract Manufacturers Association of the United States), FAMI/QS (European Feed Additives and Premixtures Quality System</w:t>
            </w:r>
            <w:r w:rsidRPr="002D07E3">
              <w:rPr>
                <w:rFonts w:ascii="Calibri" w:eastAsia="Times New Roman" w:hAnsi="Calibri" w:cs="Calibri"/>
                <w:sz w:val="24"/>
                <w:szCs w:val="24"/>
                <w:lang w:val="es-ES"/>
              </w:rPr>
              <w:t>)</w:t>
            </w:r>
            <w:r w:rsidRPr="008C6CCA">
              <w:rPr>
                <w:rFonts w:ascii="Calibri" w:eastAsia="Times New Roman" w:hAnsi="Calibri" w:cs="Calibri"/>
                <w:sz w:val="24"/>
                <w:szCs w:val="24"/>
                <w:lang w:val="es-ES"/>
              </w:rPr>
              <w:t>). Es obligatorio comentar este apartado: ¿qué estándares han sido tomados en cuenta cuando este tipo de principios ha sido implementado por la compañía evaluada? Ej.: la compañía evaluada solamente transporta productos alimentarios para animales: La compañía ha implantado los principios HACCP de acuerdo con la directiva EU183/2005 y 852/2004</w:t>
            </w:r>
          </w:p>
        </w:tc>
        <w:tc>
          <w:tcPr>
            <w:tcW w:w="260" w:type="pct"/>
            <w:tcBorders>
              <w:top w:val="nil"/>
              <w:left w:val="single" w:sz="4" w:space="0" w:color="auto"/>
              <w:bottom w:val="single" w:sz="4" w:space="0" w:color="auto"/>
              <w:right w:val="single" w:sz="4" w:space="0" w:color="auto"/>
            </w:tcBorders>
          </w:tcPr>
          <w:p w14:paraId="5490FCD9" w14:textId="77777777" w:rsidR="008E5874" w:rsidRPr="008C6CCA" w:rsidRDefault="008E5874" w:rsidP="00F87906">
            <w:pPr>
              <w:spacing w:after="240" w:line="240" w:lineRule="auto"/>
              <w:rPr>
                <w:rFonts w:ascii="Calibri" w:eastAsia="Times New Roman" w:hAnsi="Calibri" w:cs="Calibri"/>
                <w:sz w:val="24"/>
                <w:szCs w:val="24"/>
                <w:lang w:val="es-ES"/>
              </w:rPr>
            </w:pPr>
          </w:p>
        </w:tc>
      </w:tr>
      <w:tr w:rsidR="008E5874" w:rsidRPr="00415BBE" w14:paraId="1E8BB7D6" w14:textId="5940ECFE" w:rsidTr="008E5874">
        <w:trPr>
          <w:trHeight w:val="1245"/>
          <w:jc w:val="center"/>
        </w:trPr>
        <w:tc>
          <w:tcPr>
            <w:tcW w:w="457" w:type="pct"/>
            <w:tcBorders>
              <w:top w:val="nil"/>
              <w:left w:val="single" w:sz="4" w:space="0" w:color="auto"/>
              <w:bottom w:val="single" w:sz="4" w:space="0" w:color="auto"/>
              <w:right w:val="single" w:sz="4" w:space="0" w:color="auto"/>
            </w:tcBorders>
            <w:shd w:val="clear" w:color="auto" w:fill="auto"/>
            <w:hideMark/>
          </w:tcPr>
          <w:p w14:paraId="0A70EDE5"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lastRenderedPageBreak/>
              <w:t>13.1.2</w:t>
            </w:r>
          </w:p>
        </w:tc>
        <w:tc>
          <w:tcPr>
            <w:tcW w:w="1152" w:type="pct"/>
            <w:gridSpan w:val="2"/>
            <w:tcBorders>
              <w:top w:val="nil"/>
              <w:left w:val="nil"/>
              <w:bottom w:val="single" w:sz="4" w:space="0" w:color="auto"/>
              <w:right w:val="single" w:sz="4" w:space="0" w:color="auto"/>
            </w:tcBorders>
            <w:shd w:val="clear" w:color="auto" w:fill="auto"/>
            <w:hideMark/>
          </w:tcPr>
          <w:p w14:paraId="2963149A" w14:textId="229525C3" w:rsidR="008E5874" w:rsidRPr="008C6CCA" w:rsidRDefault="008E5874" w:rsidP="00F87906">
            <w:pPr>
              <w:spacing w:after="0" w:line="240" w:lineRule="auto"/>
              <w:rPr>
                <w:rFonts w:ascii="Calibri" w:eastAsia="Times New Roman" w:hAnsi="Calibri" w:cs="Calibri"/>
                <w:sz w:val="24"/>
                <w:szCs w:val="24"/>
                <w:lang w:val="es-ES"/>
              </w:rPr>
            </w:pPr>
            <w:r w:rsidRPr="008C6CCA">
              <w:rPr>
                <w:rFonts w:ascii="Calibri" w:hAnsi="Calibri" w:cs="Calibri"/>
                <w:lang w:val="es-ES"/>
              </w:rPr>
              <w:t>¿Se ha implantado y se mantiene un adecuado procedimiento de prevención de la contaminación basado en una evaluación de riesgos?</w:t>
            </w:r>
          </w:p>
        </w:tc>
        <w:tc>
          <w:tcPr>
            <w:tcW w:w="92" w:type="pct"/>
            <w:tcBorders>
              <w:top w:val="nil"/>
              <w:left w:val="nil"/>
              <w:bottom w:val="nil"/>
              <w:right w:val="nil"/>
            </w:tcBorders>
            <w:shd w:val="clear" w:color="auto" w:fill="auto"/>
            <w:hideMark/>
          </w:tcPr>
          <w:p w14:paraId="591A2A71" w14:textId="77777777" w:rsidR="008E5874" w:rsidRPr="008C6CCA" w:rsidRDefault="008E5874" w:rsidP="00F87906">
            <w:pPr>
              <w:spacing w:after="0" w:line="240" w:lineRule="auto"/>
              <w:rPr>
                <w:rFonts w:ascii="Calibri" w:eastAsia="Times New Roman" w:hAnsi="Calibri" w:cs="Calibri"/>
                <w:sz w:val="24"/>
                <w:szCs w:val="24"/>
                <w:lang w:val="es-ES"/>
              </w:rPr>
            </w:pPr>
            <w:r w:rsidRPr="008C6CCA">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5BDB0A5D" w14:textId="4457F74C" w:rsidR="008E5874" w:rsidRPr="008C6CCA" w:rsidRDefault="008E5874" w:rsidP="00F87906">
            <w:pPr>
              <w:spacing w:after="0" w:line="240" w:lineRule="auto"/>
              <w:rPr>
                <w:rFonts w:ascii="Calibri" w:eastAsia="Times New Roman" w:hAnsi="Calibri" w:cs="Calibri"/>
                <w:sz w:val="24"/>
                <w:szCs w:val="24"/>
                <w:lang w:val="es-ES"/>
              </w:rPr>
            </w:pPr>
            <w:r w:rsidRPr="008C6CCA">
              <w:rPr>
                <w:rFonts w:ascii="Calibri" w:hAnsi="Calibri" w:cs="Calibri"/>
                <w:lang w:val="es-ES"/>
              </w:rPr>
              <w:t>Comprobar si se dispone de una evaluación de riesgos de la contaminación potencial en combinación con procedimientos de prevención de la contaminación adecuados. Comprobar que estos procedimientos y su implementación pueden garantizar unos niveles de riesgo aceptables.</w:t>
            </w:r>
          </w:p>
        </w:tc>
        <w:tc>
          <w:tcPr>
            <w:tcW w:w="260" w:type="pct"/>
            <w:tcBorders>
              <w:top w:val="nil"/>
              <w:left w:val="single" w:sz="4" w:space="0" w:color="auto"/>
              <w:bottom w:val="single" w:sz="4" w:space="0" w:color="auto"/>
              <w:right w:val="single" w:sz="4" w:space="0" w:color="auto"/>
            </w:tcBorders>
          </w:tcPr>
          <w:p w14:paraId="2AD0B626" w14:textId="77777777" w:rsidR="008E5874" w:rsidRPr="008C6CCA" w:rsidRDefault="008E5874" w:rsidP="00F87906">
            <w:pPr>
              <w:spacing w:after="0" w:line="240" w:lineRule="auto"/>
              <w:rPr>
                <w:rFonts w:ascii="Calibri" w:hAnsi="Calibri" w:cs="Calibri"/>
                <w:lang w:val="es-ES"/>
              </w:rPr>
            </w:pPr>
          </w:p>
        </w:tc>
      </w:tr>
      <w:tr w:rsidR="008E5874" w:rsidRPr="00B36CED" w14:paraId="3E8FDFD6" w14:textId="23E89C89" w:rsidTr="008E5874">
        <w:trPr>
          <w:trHeight w:val="1240"/>
          <w:jc w:val="center"/>
        </w:trPr>
        <w:tc>
          <w:tcPr>
            <w:tcW w:w="457" w:type="pct"/>
            <w:tcBorders>
              <w:top w:val="nil"/>
              <w:left w:val="single" w:sz="4" w:space="0" w:color="auto"/>
              <w:bottom w:val="single" w:sz="4" w:space="0" w:color="auto"/>
              <w:right w:val="single" w:sz="4" w:space="0" w:color="auto"/>
            </w:tcBorders>
            <w:shd w:val="clear" w:color="auto" w:fill="auto"/>
            <w:hideMark/>
          </w:tcPr>
          <w:p w14:paraId="71186262"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13.1.3</w:t>
            </w:r>
          </w:p>
        </w:tc>
        <w:tc>
          <w:tcPr>
            <w:tcW w:w="1152" w:type="pct"/>
            <w:gridSpan w:val="2"/>
            <w:tcBorders>
              <w:top w:val="nil"/>
              <w:left w:val="nil"/>
              <w:bottom w:val="single" w:sz="4" w:space="0" w:color="auto"/>
              <w:right w:val="single" w:sz="4" w:space="0" w:color="auto"/>
            </w:tcBorders>
            <w:shd w:val="clear" w:color="auto" w:fill="auto"/>
            <w:hideMark/>
          </w:tcPr>
          <w:p w14:paraId="4F833B0B" w14:textId="02A582BC" w:rsidR="008E5874" w:rsidRPr="008C6CCA" w:rsidRDefault="008E5874" w:rsidP="00F87906">
            <w:pPr>
              <w:spacing w:after="0" w:line="240" w:lineRule="auto"/>
              <w:rPr>
                <w:rFonts w:ascii="Calibri" w:eastAsia="Times New Roman" w:hAnsi="Calibri" w:cs="Calibri"/>
                <w:sz w:val="24"/>
                <w:szCs w:val="24"/>
                <w:lang w:val="es-ES"/>
              </w:rPr>
            </w:pPr>
            <w:r w:rsidRPr="008C6CCA">
              <w:rPr>
                <w:rFonts w:ascii="Calibri" w:hAnsi="Calibri" w:cs="Calibri"/>
                <w:lang w:val="es-ES"/>
              </w:rPr>
              <w:t>¿Considera el procedimiento de gestión del cambio el impacto de cambios en la calidad final, desempeño, composición y cumplimiento de los estándares normativos del producto final?</w:t>
            </w:r>
          </w:p>
        </w:tc>
        <w:tc>
          <w:tcPr>
            <w:tcW w:w="92" w:type="pct"/>
            <w:tcBorders>
              <w:top w:val="nil"/>
              <w:left w:val="nil"/>
              <w:bottom w:val="nil"/>
              <w:right w:val="nil"/>
            </w:tcBorders>
            <w:shd w:val="clear" w:color="auto" w:fill="auto"/>
            <w:hideMark/>
          </w:tcPr>
          <w:p w14:paraId="787CEF22" w14:textId="77777777" w:rsidR="008E5874" w:rsidRPr="008C6CCA" w:rsidRDefault="008E5874" w:rsidP="00F87906">
            <w:pPr>
              <w:spacing w:after="0" w:line="240" w:lineRule="auto"/>
              <w:rPr>
                <w:rFonts w:ascii="Calibri" w:eastAsia="Times New Roman" w:hAnsi="Calibri" w:cs="Calibri"/>
                <w:sz w:val="24"/>
                <w:szCs w:val="24"/>
                <w:lang w:val="es-ES"/>
              </w:rPr>
            </w:pPr>
            <w:r w:rsidRPr="008C6CCA">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6BEED8E5" w14:textId="6F71A4EE" w:rsidR="008E5874" w:rsidRPr="008C6CCA" w:rsidRDefault="008E5874" w:rsidP="00F87906">
            <w:pPr>
              <w:spacing w:after="0" w:line="240" w:lineRule="auto"/>
              <w:rPr>
                <w:rFonts w:ascii="Calibri" w:eastAsia="Times New Roman" w:hAnsi="Calibri" w:cs="Calibri"/>
                <w:sz w:val="24"/>
                <w:szCs w:val="24"/>
                <w:lang w:val="es-ES"/>
              </w:rPr>
            </w:pPr>
            <w:r w:rsidRPr="008C6CCA">
              <w:rPr>
                <w:rFonts w:ascii="Calibri" w:hAnsi="Calibri" w:cs="Calibri"/>
                <w:lang w:val="es-ES"/>
              </w:rPr>
              <w:t>Comprobar si el procedimiento de gestión del cambio tiene en cuenta estos elementos incluyendo la influencia potencial sobre la calidad de productos alimentarios. Consultar la pregunta 2.1.1.b del cuestionario SQAS CORE</w:t>
            </w:r>
          </w:p>
        </w:tc>
        <w:tc>
          <w:tcPr>
            <w:tcW w:w="260" w:type="pct"/>
            <w:tcBorders>
              <w:top w:val="nil"/>
              <w:left w:val="single" w:sz="4" w:space="0" w:color="auto"/>
              <w:bottom w:val="single" w:sz="4" w:space="0" w:color="auto"/>
              <w:right w:val="single" w:sz="4" w:space="0" w:color="auto"/>
            </w:tcBorders>
          </w:tcPr>
          <w:p w14:paraId="2DC9E73F" w14:textId="77777777" w:rsidR="008E5874" w:rsidRPr="008C6CCA" w:rsidRDefault="008E5874" w:rsidP="00F87906">
            <w:pPr>
              <w:spacing w:after="0" w:line="240" w:lineRule="auto"/>
              <w:rPr>
                <w:rFonts w:ascii="Calibri" w:hAnsi="Calibri" w:cs="Calibri"/>
                <w:lang w:val="es-ES"/>
              </w:rPr>
            </w:pPr>
          </w:p>
        </w:tc>
      </w:tr>
      <w:tr w:rsidR="008E5874" w:rsidRPr="00415BBE" w14:paraId="5DD64898" w14:textId="35B92D8F"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308AE36B" w14:textId="77777777" w:rsidR="008E5874" w:rsidRPr="00B36CED" w:rsidRDefault="008E5874" w:rsidP="00F87906">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13.2.</w:t>
            </w:r>
          </w:p>
        </w:tc>
        <w:tc>
          <w:tcPr>
            <w:tcW w:w="1152" w:type="pct"/>
            <w:gridSpan w:val="2"/>
            <w:tcBorders>
              <w:top w:val="nil"/>
              <w:left w:val="nil"/>
              <w:bottom w:val="single" w:sz="4" w:space="0" w:color="auto"/>
              <w:right w:val="single" w:sz="4" w:space="0" w:color="auto"/>
            </w:tcBorders>
            <w:shd w:val="clear" w:color="auto" w:fill="auto"/>
            <w:hideMark/>
          </w:tcPr>
          <w:p w14:paraId="5B434F12" w14:textId="679E7AC9" w:rsidR="008E5874" w:rsidRPr="008C6CCA" w:rsidRDefault="008E5874" w:rsidP="00F87906">
            <w:pPr>
              <w:pStyle w:val="Ttulo2"/>
            </w:pPr>
            <w:bookmarkStart w:id="33" w:name="_¿Cumple_la_política"/>
            <w:bookmarkEnd w:id="33"/>
            <w:r w:rsidRPr="008C6CCA">
              <w:t xml:space="preserve">¿Cumple la política del personal de la compañía con los requisitos especiales para la manipulación de productos en </w:t>
            </w:r>
            <w:r w:rsidRPr="00415BBE">
              <w:t>Food contact y Feed?</w:t>
            </w:r>
          </w:p>
        </w:tc>
        <w:tc>
          <w:tcPr>
            <w:tcW w:w="92" w:type="pct"/>
            <w:tcBorders>
              <w:top w:val="nil"/>
              <w:left w:val="nil"/>
              <w:bottom w:val="nil"/>
              <w:right w:val="nil"/>
            </w:tcBorders>
            <w:shd w:val="clear" w:color="auto" w:fill="auto"/>
            <w:hideMark/>
          </w:tcPr>
          <w:p w14:paraId="403D3F27" w14:textId="77777777" w:rsidR="008E5874" w:rsidRPr="008C6CCA" w:rsidRDefault="008E5874" w:rsidP="00F87906">
            <w:pPr>
              <w:spacing w:after="0" w:line="240" w:lineRule="auto"/>
              <w:rPr>
                <w:rFonts w:ascii="Calibri" w:eastAsia="Times New Roman" w:hAnsi="Calibri" w:cs="Calibri"/>
                <w:sz w:val="24"/>
                <w:szCs w:val="24"/>
                <w:lang w:val="es-ES"/>
              </w:rPr>
            </w:pPr>
            <w:r w:rsidRPr="008C6CCA">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08AC9E4D" w14:textId="56A98EBA" w:rsidR="008E5874" w:rsidRPr="008C6CCA" w:rsidRDefault="008E5874" w:rsidP="00F87906">
            <w:pPr>
              <w:spacing w:after="0" w:line="240" w:lineRule="auto"/>
              <w:rPr>
                <w:rFonts w:ascii="Calibri" w:eastAsia="Times New Roman" w:hAnsi="Calibri" w:cs="Calibri"/>
                <w:b/>
                <w:bCs/>
                <w:sz w:val="24"/>
                <w:szCs w:val="24"/>
                <w:u w:val="single"/>
                <w:lang w:val="es-ES"/>
              </w:rPr>
            </w:pPr>
            <w:r w:rsidRPr="008C6CCA">
              <w:rPr>
                <w:rFonts w:ascii="Calibri" w:eastAsia="Times New Roman" w:hAnsi="Calibri" w:cs="Calibri"/>
                <w:b/>
                <w:bCs/>
                <w:sz w:val="24"/>
                <w:szCs w:val="24"/>
                <w:u w:val="single"/>
                <w:lang w:val="es-ES"/>
              </w:rPr>
              <w:t xml:space="preserve">¿Cumple la política del personal de la compañía con los requisitos especiales para la manipulación de productos en </w:t>
            </w:r>
            <w:r w:rsidRPr="00415BBE">
              <w:rPr>
                <w:rFonts w:ascii="Calibri" w:eastAsia="Times New Roman" w:hAnsi="Calibri" w:cs="Calibri"/>
                <w:b/>
                <w:bCs/>
                <w:sz w:val="24"/>
                <w:szCs w:val="24"/>
                <w:u w:val="single"/>
                <w:lang w:val="es-ES"/>
              </w:rPr>
              <w:t>Food contact</w:t>
            </w:r>
            <w:r w:rsidRPr="008C6CCA">
              <w:rPr>
                <w:rFonts w:ascii="Calibri" w:eastAsia="Times New Roman" w:hAnsi="Calibri" w:cs="Calibri"/>
                <w:b/>
                <w:bCs/>
                <w:sz w:val="24"/>
                <w:szCs w:val="24"/>
                <w:u w:val="single"/>
                <w:lang w:val="es-ES"/>
              </w:rPr>
              <w:t xml:space="preserve"> y </w:t>
            </w:r>
            <w:r w:rsidRPr="00415BBE">
              <w:rPr>
                <w:rFonts w:ascii="Calibri" w:eastAsia="Times New Roman" w:hAnsi="Calibri" w:cs="Calibri"/>
                <w:b/>
                <w:bCs/>
                <w:sz w:val="24"/>
                <w:szCs w:val="24"/>
                <w:u w:val="single"/>
                <w:lang w:val="es-ES"/>
              </w:rPr>
              <w:t>Feed</w:t>
            </w:r>
            <w:r w:rsidRPr="008C6CCA">
              <w:rPr>
                <w:rFonts w:ascii="Calibri" w:eastAsia="Times New Roman" w:hAnsi="Calibri" w:cs="Calibri"/>
                <w:b/>
                <w:bCs/>
                <w:sz w:val="24"/>
                <w:szCs w:val="24"/>
                <w:u w:val="single"/>
                <w:lang w:val="es-ES"/>
              </w:rPr>
              <w:t>?</w:t>
            </w:r>
          </w:p>
        </w:tc>
        <w:tc>
          <w:tcPr>
            <w:tcW w:w="260" w:type="pct"/>
            <w:tcBorders>
              <w:top w:val="nil"/>
              <w:left w:val="single" w:sz="4" w:space="0" w:color="auto"/>
              <w:bottom w:val="single" w:sz="4" w:space="0" w:color="auto"/>
              <w:right w:val="single" w:sz="4" w:space="0" w:color="auto"/>
            </w:tcBorders>
          </w:tcPr>
          <w:p w14:paraId="1C15A057" w14:textId="77777777" w:rsidR="008E5874" w:rsidRPr="008C6CCA" w:rsidRDefault="008E5874" w:rsidP="00F87906">
            <w:pPr>
              <w:spacing w:after="0" w:line="240" w:lineRule="auto"/>
              <w:rPr>
                <w:rFonts w:ascii="Calibri" w:eastAsia="Times New Roman" w:hAnsi="Calibri" w:cs="Calibri"/>
                <w:b/>
                <w:bCs/>
                <w:sz w:val="24"/>
                <w:szCs w:val="24"/>
                <w:u w:val="single"/>
                <w:lang w:val="es-ES"/>
              </w:rPr>
            </w:pPr>
          </w:p>
        </w:tc>
      </w:tr>
      <w:tr w:rsidR="008E5874" w:rsidRPr="00415BBE" w14:paraId="32597C46" w14:textId="04B4F7D6" w:rsidTr="008E5874">
        <w:trPr>
          <w:trHeight w:val="2925"/>
          <w:jc w:val="center"/>
        </w:trPr>
        <w:tc>
          <w:tcPr>
            <w:tcW w:w="457" w:type="pct"/>
            <w:tcBorders>
              <w:top w:val="nil"/>
              <w:left w:val="single" w:sz="4" w:space="0" w:color="auto"/>
              <w:bottom w:val="single" w:sz="4" w:space="0" w:color="auto"/>
              <w:right w:val="single" w:sz="4" w:space="0" w:color="auto"/>
            </w:tcBorders>
            <w:shd w:val="clear" w:color="auto" w:fill="auto"/>
            <w:hideMark/>
          </w:tcPr>
          <w:p w14:paraId="00ABC71D"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13.2.1</w:t>
            </w:r>
          </w:p>
        </w:tc>
        <w:tc>
          <w:tcPr>
            <w:tcW w:w="1152" w:type="pct"/>
            <w:gridSpan w:val="2"/>
            <w:tcBorders>
              <w:top w:val="nil"/>
              <w:left w:val="nil"/>
              <w:bottom w:val="single" w:sz="4" w:space="0" w:color="auto"/>
              <w:right w:val="single" w:sz="4" w:space="0" w:color="auto"/>
            </w:tcBorders>
            <w:shd w:val="clear" w:color="auto" w:fill="auto"/>
            <w:hideMark/>
          </w:tcPr>
          <w:p w14:paraId="5902597B" w14:textId="59D14845" w:rsidR="008E5874" w:rsidRPr="008C6CCA" w:rsidRDefault="008E5874" w:rsidP="00F87906">
            <w:pPr>
              <w:spacing w:after="0" w:line="240" w:lineRule="auto"/>
              <w:rPr>
                <w:rFonts w:ascii="Calibri" w:eastAsia="Times New Roman" w:hAnsi="Calibri" w:cs="Calibri"/>
                <w:sz w:val="24"/>
                <w:szCs w:val="24"/>
                <w:lang w:val="es-ES"/>
              </w:rPr>
            </w:pPr>
            <w:r w:rsidRPr="008C6CCA">
              <w:rPr>
                <w:rFonts w:ascii="Calibri" w:hAnsi="Calibri" w:cs="Calibri"/>
                <w:lang w:val="es-ES"/>
              </w:rPr>
              <w:t>¿Dispone la compañía de un número suficiente de trabajadores cualificados para estas operaciones?</w:t>
            </w:r>
          </w:p>
        </w:tc>
        <w:tc>
          <w:tcPr>
            <w:tcW w:w="92" w:type="pct"/>
            <w:tcBorders>
              <w:top w:val="nil"/>
              <w:left w:val="nil"/>
              <w:bottom w:val="nil"/>
              <w:right w:val="nil"/>
            </w:tcBorders>
            <w:shd w:val="clear" w:color="auto" w:fill="auto"/>
            <w:hideMark/>
          </w:tcPr>
          <w:p w14:paraId="4A2FBB7F" w14:textId="77777777" w:rsidR="008E5874" w:rsidRPr="008C6CCA" w:rsidRDefault="008E5874" w:rsidP="00F87906">
            <w:pPr>
              <w:spacing w:after="0" w:line="240" w:lineRule="auto"/>
              <w:rPr>
                <w:rFonts w:ascii="Calibri" w:eastAsia="Times New Roman" w:hAnsi="Calibri" w:cs="Calibri"/>
                <w:sz w:val="24"/>
                <w:szCs w:val="24"/>
                <w:lang w:val="es-ES"/>
              </w:rPr>
            </w:pPr>
            <w:r w:rsidRPr="008C6CCA">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2438C716" w14:textId="4956C9C3" w:rsidR="008E5874" w:rsidRPr="008C6CCA" w:rsidRDefault="008E5874" w:rsidP="00F87906">
            <w:pPr>
              <w:spacing w:after="0" w:line="240" w:lineRule="auto"/>
              <w:rPr>
                <w:rFonts w:ascii="Calibri" w:eastAsia="Times New Roman" w:hAnsi="Calibri" w:cs="Calibri"/>
                <w:sz w:val="24"/>
                <w:szCs w:val="24"/>
                <w:lang w:val="es-ES"/>
              </w:rPr>
            </w:pPr>
            <w:r w:rsidRPr="008C6CCA">
              <w:rPr>
                <w:rFonts w:ascii="Calibri" w:hAnsi="Calibri" w:cs="Calibri"/>
                <w:lang w:val="es-ES"/>
              </w:rPr>
              <w:t xml:space="preserve">Los trabajadores involucrados en trabajos de toma de muestras, comprobaciones, manipulación, almacenamiento, envasado y transporte que puedan afectar la calidad de los productos </w:t>
            </w:r>
            <w:r w:rsidRPr="00415BBE">
              <w:rPr>
                <w:rFonts w:ascii="Calibri" w:hAnsi="Calibri" w:cs="Calibri"/>
                <w:lang w:val="es-ES"/>
              </w:rPr>
              <w:t>Food</w:t>
            </w:r>
            <w:r w:rsidRPr="008C6CCA">
              <w:rPr>
                <w:rFonts w:ascii="Calibri" w:hAnsi="Calibri" w:cs="Calibri"/>
                <w:lang w:val="es-ES"/>
              </w:rPr>
              <w:t xml:space="preserve"> y </w:t>
            </w:r>
            <w:r w:rsidRPr="00415BBE">
              <w:rPr>
                <w:rFonts w:ascii="Calibri" w:hAnsi="Calibri" w:cs="Calibri"/>
                <w:lang w:val="es-ES"/>
              </w:rPr>
              <w:t>Feed</w:t>
            </w:r>
            <w:r w:rsidRPr="008C6CCA">
              <w:rPr>
                <w:rFonts w:ascii="Calibri" w:hAnsi="Calibri" w:cs="Calibri"/>
                <w:lang w:val="es-ES"/>
              </w:rPr>
              <w:t xml:space="preserve"> deben:                               </w:t>
            </w:r>
            <w:r w:rsidRPr="008C6CCA">
              <w:rPr>
                <w:rFonts w:ascii="Calibri" w:hAnsi="Calibri" w:cs="Calibri"/>
                <w:lang w:val="es-ES"/>
              </w:rPr>
              <w:br/>
              <w:t xml:space="preserve">- estar cualificados para las tareas que se realizarán de acuerdo a la política de la compañía                                                                                                </w:t>
            </w:r>
            <w:r w:rsidRPr="008C6CCA">
              <w:rPr>
                <w:rFonts w:ascii="Calibri" w:hAnsi="Calibri" w:cs="Calibri"/>
                <w:lang w:val="es-ES"/>
              </w:rPr>
              <w:br/>
              <w:t xml:space="preserve">- haber recibido la suficiente información y/o formación para trabajar con productos sensibles y en el uso de instrucciones técnicas de trabajo específicas                                                                                                    </w:t>
            </w:r>
            <w:r w:rsidRPr="008C6CCA">
              <w:rPr>
                <w:rFonts w:ascii="Calibri" w:hAnsi="Calibri" w:cs="Calibri"/>
                <w:lang w:val="es-ES"/>
              </w:rPr>
              <w:br/>
              <w:t xml:space="preserve">- trabajar cumpliendo buenas prácticas higiénicas y sanitarias                                          </w:t>
            </w:r>
            <w:r w:rsidRPr="008C6CCA">
              <w:rPr>
                <w:rFonts w:ascii="Calibri" w:hAnsi="Calibri" w:cs="Calibri"/>
                <w:lang w:val="es-ES"/>
              </w:rPr>
              <w:br/>
              <w:t>- usar ropa limpia y adecuada para la realización del trabajo</w:t>
            </w:r>
          </w:p>
        </w:tc>
        <w:tc>
          <w:tcPr>
            <w:tcW w:w="260" w:type="pct"/>
            <w:tcBorders>
              <w:top w:val="nil"/>
              <w:left w:val="single" w:sz="4" w:space="0" w:color="auto"/>
              <w:bottom w:val="single" w:sz="4" w:space="0" w:color="auto"/>
              <w:right w:val="single" w:sz="4" w:space="0" w:color="auto"/>
            </w:tcBorders>
          </w:tcPr>
          <w:p w14:paraId="2D947222" w14:textId="77777777" w:rsidR="008E5874" w:rsidRPr="008C6CCA" w:rsidRDefault="008E5874" w:rsidP="00F87906">
            <w:pPr>
              <w:spacing w:after="0" w:line="240" w:lineRule="auto"/>
              <w:rPr>
                <w:rFonts w:ascii="Calibri" w:hAnsi="Calibri" w:cs="Calibri"/>
                <w:lang w:val="es-ES"/>
              </w:rPr>
            </w:pPr>
          </w:p>
        </w:tc>
      </w:tr>
      <w:tr w:rsidR="008E5874" w:rsidRPr="00B36CED" w14:paraId="2FFA0167" w14:textId="32EB4E54" w:rsidTr="008E5874">
        <w:trPr>
          <w:trHeight w:val="1305"/>
          <w:jc w:val="center"/>
        </w:trPr>
        <w:tc>
          <w:tcPr>
            <w:tcW w:w="457" w:type="pct"/>
            <w:tcBorders>
              <w:top w:val="nil"/>
              <w:left w:val="single" w:sz="4" w:space="0" w:color="auto"/>
              <w:bottom w:val="single" w:sz="4" w:space="0" w:color="auto"/>
              <w:right w:val="single" w:sz="4" w:space="0" w:color="auto"/>
            </w:tcBorders>
            <w:shd w:val="clear" w:color="auto" w:fill="auto"/>
            <w:hideMark/>
          </w:tcPr>
          <w:p w14:paraId="2E014E11"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13.2.2</w:t>
            </w:r>
          </w:p>
        </w:tc>
        <w:tc>
          <w:tcPr>
            <w:tcW w:w="1152" w:type="pct"/>
            <w:gridSpan w:val="2"/>
            <w:tcBorders>
              <w:top w:val="nil"/>
              <w:left w:val="nil"/>
              <w:bottom w:val="single" w:sz="4" w:space="0" w:color="auto"/>
              <w:right w:val="single" w:sz="4" w:space="0" w:color="auto"/>
            </w:tcBorders>
            <w:shd w:val="clear" w:color="auto" w:fill="auto"/>
            <w:hideMark/>
          </w:tcPr>
          <w:p w14:paraId="031CA457" w14:textId="26772873" w:rsidR="008E5874" w:rsidRPr="008C6CCA" w:rsidRDefault="008E5874" w:rsidP="00F87906">
            <w:pPr>
              <w:spacing w:after="0" w:line="240" w:lineRule="auto"/>
              <w:rPr>
                <w:rFonts w:ascii="Calibri" w:eastAsia="Times New Roman" w:hAnsi="Calibri" w:cs="Calibri"/>
                <w:sz w:val="24"/>
                <w:szCs w:val="24"/>
                <w:lang w:val="es-ES"/>
              </w:rPr>
            </w:pPr>
            <w:r w:rsidRPr="008C6CCA">
              <w:rPr>
                <w:rFonts w:ascii="Calibri" w:hAnsi="Calibri" w:cs="Calibri"/>
                <w:lang w:val="es-ES"/>
              </w:rPr>
              <w:t xml:space="preserve">¿Se ha informado a todo el personal (incluido el administrativo) con responsabilidades en la manipulación y distribución de productos </w:t>
            </w:r>
            <w:r w:rsidRPr="00415BBE">
              <w:rPr>
                <w:rFonts w:ascii="Calibri" w:hAnsi="Calibri" w:cs="Calibri"/>
                <w:lang w:val="es-ES"/>
              </w:rPr>
              <w:t>Food contact y Feed</w:t>
            </w:r>
            <w:r w:rsidRPr="008C6CCA">
              <w:rPr>
                <w:rFonts w:ascii="Calibri" w:hAnsi="Calibri" w:cs="Calibri"/>
                <w:lang w:val="es-ES"/>
              </w:rPr>
              <w:t>, de los posibles riesgos para la salud?</w:t>
            </w:r>
          </w:p>
        </w:tc>
        <w:tc>
          <w:tcPr>
            <w:tcW w:w="92" w:type="pct"/>
            <w:tcBorders>
              <w:top w:val="nil"/>
              <w:left w:val="nil"/>
              <w:bottom w:val="nil"/>
              <w:right w:val="nil"/>
            </w:tcBorders>
            <w:shd w:val="clear" w:color="auto" w:fill="auto"/>
            <w:hideMark/>
          </w:tcPr>
          <w:p w14:paraId="7CD95FFD" w14:textId="77777777" w:rsidR="008E5874" w:rsidRPr="008C6CCA" w:rsidRDefault="008E5874" w:rsidP="00F87906">
            <w:pPr>
              <w:spacing w:after="0" w:line="240" w:lineRule="auto"/>
              <w:rPr>
                <w:rFonts w:ascii="Calibri" w:eastAsia="Times New Roman" w:hAnsi="Calibri" w:cs="Calibri"/>
                <w:sz w:val="24"/>
                <w:szCs w:val="24"/>
                <w:lang w:val="es-ES"/>
              </w:rPr>
            </w:pPr>
            <w:r w:rsidRPr="008C6CCA">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3A446A91" w14:textId="05FF95BD" w:rsidR="008E5874" w:rsidRPr="008C6CCA" w:rsidRDefault="008E5874" w:rsidP="00F87906">
            <w:pPr>
              <w:spacing w:after="0" w:line="240" w:lineRule="auto"/>
              <w:rPr>
                <w:rFonts w:ascii="Calibri" w:eastAsia="Times New Roman" w:hAnsi="Calibri" w:cs="Calibri"/>
                <w:sz w:val="24"/>
                <w:szCs w:val="24"/>
                <w:lang w:val="es-ES"/>
              </w:rPr>
            </w:pPr>
            <w:r w:rsidRPr="008C6CCA">
              <w:rPr>
                <w:rFonts w:ascii="Calibri" w:hAnsi="Calibri" w:cs="Calibri"/>
                <w:lang w:val="es-ES"/>
              </w:rPr>
              <w:t xml:space="preserve">Todo personal operativo, técnico o administrativo implicado en la manipulación y distribución de productos </w:t>
            </w:r>
            <w:r w:rsidRPr="00415BBE">
              <w:rPr>
                <w:rFonts w:ascii="Calibri" w:hAnsi="Calibri" w:cs="Calibri"/>
                <w:lang w:val="es-ES"/>
              </w:rPr>
              <w:t>Food</w:t>
            </w:r>
            <w:r w:rsidRPr="008C6CCA">
              <w:rPr>
                <w:rFonts w:ascii="Calibri" w:hAnsi="Calibri" w:cs="Calibri"/>
                <w:lang w:val="es-ES"/>
              </w:rPr>
              <w:t xml:space="preserve"> y </w:t>
            </w:r>
            <w:r w:rsidRPr="00415BBE">
              <w:rPr>
                <w:rFonts w:ascii="Calibri" w:hAnsi="Calibri" w:cs="Calibri"/>
                <w:lang w:val="es-ES"/>
              </w:rPr>
              <w:t>Feed</w:t>
            </w:r>
            <w:r w:rsidRPr="008C6CCA">
              <w:rPr>
                <w:rFonts w:ascii="Calibri" w:hAnsi="Calibri" w:cs="Calibri"/>
                <w:lang w:val="es-ES"/>
              </w:rPr>
              <w:t xml:space="preserve"> debe ser lo suficientemente consciente de los requisitos de estas guías de recomendaciones y haber sido formados de acuerdo con ellas. Comprobar registros de formación</w:t>
            </w:r>
            <w:r w:rsidRPr="008C6CCA">
              <w:rPr>
                <w:rFonts w:ascii="Calibri" w:hAnsi="Calibri" w:cs="Calibri"/>
              </w:rPr>
              <w:t>.</w:t>
            </w:r>
          </w:p>
        </w:tc>
        <w:tc>
          <w:tcPr>
            <w:tcW w:w="260" w:type="pct"/>
            <w:tcBorders>
              <w:top w:val="nil"/>
              <w:left w:val="single" w:sz="4" w:space="0" w:color="auto"/>
              <w:bottom w:val="single" w:sz="4" w:space="0" w:color="auto"/>
              <w:right w:val="single" w:sz="4" w:space="0" w:color="auto"/>
            </w:tcBorders>
          </w:tcPr>
          <w:p w14:paraId="0828CD67" w14:textId="77777777" w:rsidR="008E5874" w:rsidRPr="008C6CCA" w:rsidRDefault="008E5874" w:rsidP="00F87906">
            <w:pPr>
              <w:spacing w:after="0" w:line="240" w:lineRule="auto"/>
              <w:rPr>
                <w:rFonts w:ascii="Calibri" w:hAnsi="Calibri" w:cs="Calibri"/>
                <w:lang w:val="es-ES"/>
              </w:rPr>
            </w:pPr>
          </w:p>
        </w:tc>
      </w:tr>
      <w:tr w:rsidR="008E5874" w:rsidRPr="00415BBE" w14:paraId="748CD355" w14:textId="205C9693" w:rsidTr="008E5874">
        <w:trPr>
          <w:trHeight w:val="1240"/>
          <w:jc w:val="center"/>
        </w:trPr>
        <w:tc>
          <w:tcPr>
            <w:tcW w:w="457" w:type="pct"/>
            <w:tcBorders>
              <w:top w:val="nil"/>
              <w:left w:val="single" w:sz="4" w:space="0" w:color="auto"/>
              <w:bottom w:val="single" w:sz="4" w:space="0" w:color="auto"/>
              <w:right w:val="single" w:sz="4" w:space="0" w:color="auto"/>
            </w:tcBorders>
            <w:shd w:val="clear" w:color="auto" w:fill="auto"/>
            <w:hideMark/>
          </w:tcPr>
          <w:p w14:paraId="25148AC3"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lastRenderedPageBreak/>
              <w:t>13.2.3</w:t>
            </w:r>
          </w:p>
        </w:tc>
        <w:tc>
          <w:tcPr>
            <w:tcW w:w="1152" w:type="pct"/>
            <w:gridSpan w:val="2"/>
            <w:tcBorders>
              <w:top w:val="nil"/>
              <w:left w:val="nil"/>
              <w:bottom w:val="single" w:sz="4" w:space="0" w:color="auto"/>
              <w:right w:val="single" w:sz="4" w:space="0" w:color="auto"/>
            </w:tcBorders>
            <w:shd w:val="clear" w:color="auto" w:fill="auto"/>
            <w:hideMark/>
          </w:tcPr>
          <w:p w14:paraId="201C131D" w14:textId="5242C390" w:rsidR="008E5874" w:rsidRPr="008C6CCA" w:rsidRDefault="008E5874" w:rsidP="00F87906">
            <w:pPr>
              <w:spacing w:after="0" w:line="240" w:lineRule="auto"/>
              <w:rPr>
                <w:rFonts w:ascii="Calibri" w:eastAsia="Times New Roman" w:hAnsi="Calibri" w:cs="Calibri"/>
                <w:sz w:val="24"/>
                <w:szCs w:val="24"/>
                <w:lang w:val="es-ES"/>
              </w:rPr>
            </w:pPr>
            <w:r w:rsidRPr="008C6CCA">
              <w:rPr>
                <w:rFonts w:ascii="Calibri" w:hAnsi="Calibri" w:cs="Calibri"/>
                <w:lang w:val="es-ES"/>
              </w:rPr>
              <w:t xml:space="preserve">¿Ha sido formado de acuerdo con los criterios documentados todo el personal (incluido el administrativo) con responsabilidades en la manipulación y distribución de productos </w:t>
            </w:r>
            <w:r w:rsidRPr="00415BBE">
              <w:rPr>
                <w:rFonts w:ascii="Calibri" w:hAnsi="Calibri" w:cs="Calibri"/>
                <w:lang w:val="es-ES"/>
              </w:rPr>
              <w:t>Food contact y Feed</w:t>
            </w:r>
            <w:r w:rsidRPr="008C6CCA">
              <w:rPr>
                <w:rFonts w:ascii="Calibri" w:hAnsi="Calibri" w:cs="Calibri"/>
                <w:lang w:val="es-ES"/>
              </w:rPr>
              <w:t>?</w:t>
            </w:r>
          </w:p>
        </w:tc>
        <w:tc>
          <w:tcPr>
            <w:tcW w:w="92" w:type="pct"/>
            <w:tcBorders>
              <w:top w:val="nil"/>
              <w:left w:val="nil"/>
              <w:bottom w:val="nil"/>
              <w:right w:val="nil"/>
            </w:tcBorders>
            <w:shd w:val="clear" w:color="auto" w:fill="auto"/>
            <w:hideMark/>
          </w:tcPr>
          <w:p w14:paraId="701602D1" w14:textId="77777777" w:rsidR="008E5874" w:rsidRPr="008C6CCA" w:rsidRDefault="008E5874" w:rsidP="00F87906">
            <w:pPr>
              <w:spacing w:after="0" w:line="240" w:lineRule="auto"/>
              <w:rPr>
                <w:rFonts w:ascii="Calibri" w:eastAsia="Times New Roman" w:hAnsi="Calibri" w:cs="Calibri"/>
                <w:sz w:val="24"/>
                <w:szCs w:val="24"/>
                <w:lang w:val="es-ES"/>
              </w:rPr>
            </w:pPr>
            <w:r w:rsidRPr="008C6CCA">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1777107A" w14:textId="76DC1EB7" w:rsidR="008E5874" w:rsidRPr="008C6CCA" w:rsidRDefault="008E5874" w:rsidP="00F87906">
            <w:pPr>
              <w:spacing w:after="0" w:line="240" w:lineRule="auto"/>
              <w:rPr>
                <w:rFonts w:ascii="Calibri" w:eastAsia="Times New Roman" w:hAnsi="Calibri" w:cs="Calibri"/>
                <w:sz w:val="24"/>
                <w:szCs w:val="24"/>
                <w:lang w:val="es-ES"/>
              </w:rPr>
            </w:pPr>
            <w:r w:rsidRPr="008C6CCA">
              <w:rPr>
                <w:rFonts w:ascii="Calibri" w:hAnsi="Calibri" w:cs="Calibri"/>
                <w:lang w:val="es-ES"/>
              </w:rPr>
              <w:t>Comprobar registros de formación. Todo el personal no operativo (ej.: logística, marketing…) implicado en la gestión de la cadena de suministro de productos alimentarios debe haber recibido una adecuada formación basada en la sensibilización de las aplicaciones de estos productos.</w:t>
            </w:r>
          </w:p>
        </w:tc>
        <w:tc>
          <w:tcPr>
            <w:tcW w:w="260" w:type="pct"/>
            <w:tcBorders>
              <w:top w:val="nil"/>
              <w:left w:val="single" w:sz="4" w:space="0" w:color="auto"/>
              <w:bottom w:val="single" w:sz="4" w:space="0" w:color="auto"/>
              <w:right w:val="single" w:sz="4" w:space="0" w:color="auto"/>
            </w:tcBorders>
          </w:tcPr>
          <w:p w14:paraId="1B095B0C" w14:textId="77777777" w:rsidR="008E5874" w:rsidRPr="008C6CCA" w:rsidRDefault="008E5874" w:rsidP="00F87906">
            <w:pPr>
              <w:spacing w:after="0" w:line="240" w:lineRule="auto"/>
              <w:rPr>
                <w:rFonts w:ascii="Calibri" w:hAnsi="Calibri" w:cs="Calibri"/>
                <w:lang w:val="es-ES"/>
              </w:rPr>
            </w:pPr>
          </w:p>
        </w:tc>
      </w:tr>
      <w:tr w:rsidR="008E5874" w:rsidRPr="00415BBE" w14:paraId="1F5F30F7" w14:textId="50F6A670"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599448CE"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13.2.4</w:t>
            </w:r>
          </w:p>
        </w:tc>
        <w:tc>
          <w:tcPr>
            <w:tcW w:w="1152" w:type="pct"/>
            <w:gridSpan w:val="2"/>
            <w:tcBorders>
              <w:top w:val="nil"/>
              <w:left w:val="nil"/>
              <w:bottom w:val="single" w:sz="4" w:space="0" w:color="auto"/>
              <w:right w:val="single" w:sz="4" w:space="0" w:color="auto"/>
            </w:tcBorders>
            <w:shd w:val="clear" w:color="auto" w:fill="auto"/>
            <w:hideMark/>
          </w:tcPr>
          <w:p w14:paraId="28B9FA74" w14:textId="5EE7D066" w:rsidR="008E5874" w:rsidRPr="008C6CCA" w:rsidRDefault="008E5874" w:rsidP="00F87906">
            <w:pPr>
              <w:spacing w:after="0" w:line="240" w:lineRule="auto"/>
              <w:rPr>
                <w:rFonts w:ascii="Calibri" w:eastAsia="Times New Roman" w:hAnsi="Calibri" w:cs="Calibri"/>
                <w:sz w:val="24"/>
                <w:szCs w:val="24"/>
                <w:lang w:val="es-ES"/>
              </w:rPr>
            </w:pPr>
            <w:r w:rsidRPr="008C6CCA">
              <w:rPr>
                <w:rFonts w:ascii="Calibri" w:eastAsia="Times New Roman" w:hAnsi="Calibri" w:cs="Calibri"/>
                <w:sz w:val="24"/>
                <w:szCs w:val="24"/>
                <w:lang w:val="es-ES"/>
              </w:rPr>
              <w:t xml:space="preserve">¿Hay una persona con la responsabilidad específica, la formación adecuada y la suficiente autoridad para hacer frente a los problemas con respecto a productos </w:t>
            </w:r>
            <w:r w:rsidRPr="00415BBE">
              <w:rPr>
                <w:rFonts w:ascii="Calibri" w:eastAsia="Times New Roman" w:hAnsi="Calibri" w:cs="Calibri"/>
                <w:sz w:val="24"/>
                <w:szCs w:val="24"/>
                <w:lang w:val="es-ES"/>
              </w:rPr>
              <w:t>Food contact y Feed</w:t>
            </w:r>
            <w:r w:rsidRPr="008C6CCA">
              <w:rPr>
                <w:rFonts w:ascii="Calibri" w:eastAsia="Times New Roman" w:hAnsi="Calibri" w:cs="Calibri"/>
                <w:sz w:val="24"/>
                <w:szCs w:val="24"/>
                <w:lang w:val="es-ES"/>
              </w:rPr>
              <w:t xml:space="preserve"> en la empresa?</w:t>
            </w:r>
          </w:p>
        </w:tc>
        <w:tc>
          <w:tcPr>
            <w:tcW w:w="92" w:type="pct"/>
            <w:tcBorders>
              <w:top w:val="nil"/>
              <w:left w:val="nil"/>
              <w:bottom w:val="nil"/>
              <w:right w:val="nil"/>
            </w:tcBorders>
            <w:shd w:val="clear" w:color="auto" w:fill="auto"/>
            <w:hideMark/>
          </w:tcPr>
          <w:p w14:paraId="01C9F209" w14:textId="77777777" w:rsidR="008E5874" w:rsidRPr="008C6CCA" w:rsidRDefault="008E5874" w:rsidP="00F87906">
            <w:pPr>
              <w:spacing w:after="0" w:line="240" w:lineRule="auto"/>
              <w:rPr>
                <w:rFonts w:ascii="Calibri" w:eastAsia="Times New Roman" w:hAnsi="Calibri" w:cs="Calibri"/>
                <w:sz w:val="24"/>
                <w:szCs w:val="24"/>
                <w:lang w:val="es-ES"/>
              </w:rPr>
            </w:pPr>
            <w:r w:rsidRPr="008C6CCA">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3B56F818" w14:textId="4EF844C4" w:rsidR="008E5874" w:rsidRPr="008C6CCA" w:rsidRDefault="008E5874" w:rsidP="00F87906">
            <w:pPr>
              <w:spacing w:after="0" w:line="240" w:lineRule="auto"/>
              <w:rPr>
                <w:rFonts w:ascii="Calibri" w:eastAsia="Times New Roman" w:hAnsi="Calibri" w:cs="Calibri"/>
                <w:sz w:val="24"/>
                <w:szCs w:val="24"/>
                <w:lang w:val="es-ES"/>
              </w:rPr>
            </w:pPr>
            <w:r w:rsidRPr="008C6CCA">
              <w:rPr>
                <w:rFonts w:ascii="Calibri" w:eastAsia="Times New Roman" w:hAnsi="Calibri" w:cs="Calibri"/>
                <w:sz w:val="24"/>
                <w:szCs w:val="24"/>
                <w:lang w:val="es-ES"/>
              </w:rPr>
              <w:t>Comprobar el organigrama. Verificar que esta persona posee los suficientes recursos y dispone de tiempo suficiente para asegurar el cumplimiento de estas guías</w:t>
            </w:r>
          </w:p>
        </w:tc>
        <w:tc>
          <w:tcPr>
            <w:tcW w:w="260" w:type="pct"/>
            <w:tcBorders>
              <w:top w:val="nil"/>
              <w:left w:val="single" w:sz="4" w:space="0" w:color="auto"/>
              <w:bottom w:val="single" w:sz="4" w:space="0" w:color="auto"/>
              <w:right w:val="single" w:sz="4" w:space="0" w:color="auto"/>
            </w:tcBorders>
          </w:tcPr>
          <w:p w14:paraId="215BF0AE" w14:textId="77777777" w:rsidR="008E5874" w:rsidRPr="008C6CCA" w:rsidRDefault="008E5874" w:rsidP="00F87906">
            <w:pPr>
              <w:spacing w:after="0" w:line="240" w:lineRule="auto"/>
              <w:rPr>
                <w:rFonts w:ascii="Calibri" w:eastAsia="Times New Roman" w:hAnsi="Calibri" w:cs="Calibri"/>
                <w:sz w:val="24"/>
                <w:szCs w:val="24"/>
                <w:lang w:val="es-ES"/>
              </w:rPr>
            </w:pPr>
          </w:p>
        </w:tc>
      </w:tr>
      <w:tr w:rsidR="008E5874" w:rsidRPr="00415BBE" w14:paraId="511FB31C" w14:textId="5F2CFC74"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21E63944" w14:textId="77777777" w:rsidR="008E5874" w:rsidRPr="00B36CED" w:rsidRDefault="008E5874" w:rsidP="00F87906">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13.3.</w:t>
            </w:r>
          </w:p>
        </w:tc>
        <w:tc>
          <w:tcPr>
            <w:tcW w:w="1152" w:type="pct"/>
            <w:gridSpan w:val="2"/>
            <w:tcBorders>
              <w:top w:val="nil"/>
              <w:left w:val="nil"/>
              <w:bottom w:val="single" w:sz="4" w:space="0" w:color="auto"/>
              <w:right w:val="single" w:sz="4" w:space="0" w:color="auto"/>
            </w:tcBorders>
            <w:shd w:val="clear" w:color="auto" w:fill="auto"/>
            <w:hideMark/>
          </w:tcPr>
          <w:p w14:paraId="182FAEC3" w14:textId="62FB8F52" w:rsidR="008E5874" w:rsidRPr="008C6CCA" w:rsidRDefault="008E5874" w:rsidP="00F87906">
            <w:pPr>
              <w:pStyle w:val="Ttulo2"/>
            </w:pPr>
            <w:bookmarkStart w:id="34" w:name="_¿Se_toman_las"/>
            <w:bookmarkEnd w:id="34"/>
            <w:r w:rsidRPr="008C6CCA">
              <w:t>¿Se toman las precauciones apropiadas para evitar la contaminación cruzada durante las operaciones?</w:t>
            </w:r>
          </w:p>
        </w:tc>
        <w:tc>
          <w:tcPr>
            <w:tcW w:w="92" w:type="pct"/>
            <w:tcBorders>
              <w:top w:val="nil"/>
              <w:left w:val="nil"/>
              <w:bottom w:val="nil"/>
              <w:right w:val="nil"/>
            </w:tcBorders>
            <w:shd w:val="clear" w:color="auto" w:fill="auto"/>
            <w:hideMark/>
          </w:tcPr>
          <w:p w14:paraId="78502622" w14:textId="77777777" w:rsidR="008E5874" w:rsidRPr="008C6CCA" w:rsidRDefault="008E5874" w:rsidP="00F87906">
            <w:pPr>
              <w:spacing w:after="0" w:line="240" w:lineRule="auto"/>
              <w:rPr>
                <w:rFonts w:ascii="Calibri" w:eastAsia="Times New Roman" w:hAnsi="Calibri" w:cs="Calibri"/>
                <w:sz w:val="24"/>
                <w:szCs w:val="24"/>
                <w:lang w:val="es-ES"/>
              </w:rPr>
            </w:pPr>
            <w:r w:rsidRPr="008C6CCA">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35D3E881" w14:textId="67B63712" w:rsidR="008E5874" w:rsidRPr="008C6CCA" w:rsidRDefault="008E5874" w:rsidP="00F87906">
            <w:pPr>
              <w:spacing w:after="0" w:line="240" w:lineRule="auto"/>
              <w:rPr>
                <w:rFonts w:ascii="Calibri" w:eastAsia="Times New Roman" w:hAnsi="Calibri" w:cs="Calibri"/>
                <w:b/>
                <w:bCs/>
                <w:sz w:val="24"/>
                <w:szCs w:val="24"/>
                <w:u w:val="single"/>
                <w:lang w:val="es-ES"/>
              </w:rPr>
            </w:pPr>
            <w:r w:rsidRPr="008C6CCA">
              <w:rPr>
                <w:rFonts w:ascii="Calibri" w:eastAsia="Times New Roman" w:hAnsi="Calibri" w:cs="Calibri"/>
                <w:b/>
                <w:bCs/>
                <w:sz w:val="24"/>
                <w:szCs w:val="24"/>
                <w:u w:val="single"/>
                <w:lang w:val="es-ES"/>
              </w:rPr>
              <w:t>¿Se toman las precauciones apropiadas para evitar la contaminación cruzada durante las operaciones?</w:t>
            </w:r>
          </w:p>
        </w:tc>
        <w:tc>
          <w:tcPr>
            <w:tcW w:w="260" w:type="pct"/>
            <w:tcBorders>
              <w:top w:val="nil"/>
              <w:left w:val="single" w:sz="4" w:space="0" w:color="auto"/>
              <w:bottom w:val="single" w:sz="4" w:space="0" w:color="auto"/>
              <w:right w:val="single" w:sz="4" w:space="0" w:color="auto"/>
            </w:tcBorders>
          </w:tcPr>
          <w:p w14:paraId="5BDDE5A6" w14:textId="77777777" w:rsidR="008E5874" w:rsidRPr="008C6CCA" w:rsidRDefault="008E5874" w:rsidP="00F87906">
            <w:pPr>
              <w:spacing w:after="0" w:line="240" w:lineRule="auto"/>
              <w:rPr>
                <w:rFonts w:ascii="Calibri" w:eastAsia="Times New Roman" w:hAnsi="Calibri" w:cs="Calibri"/>
                <w:b/>
                <w:bCs/>
                <w:sz w:val="24"/>
                <w:szCs w:val="24"/>
                <w:u w:val="single"/>
                <w:lang w:val="es-ES"/>
              </w:rPr>
            </w:pPr>
          </w:p>
        </w:tc>
      </w:tr>
      <w:tr w:rsidR="008E5874" w:rsidRPr="00415BBE" w14:paraId="5744E420" w14:textId="6AC006A4" w:rsidTr="008E5874">
        <w:trPr>
          <w:trHeight w:val="1550"/>
          <w:jc w:val="center"/>
        </w:trPr>
        <w:tc>
          <w:tcPr>
            <w:tcW w:w="457" w:type="pct"/>
            <w:tcBorders>
              <w:top w:val="nil"/>
              <w:left w:val="single" w:sz="4" w:space="0" w:color="auto"/>
              <w:bottom w:val="single" w:sz="4" w:space="0" w:color="auto"/>
              <w:right w:val="single" w:sz="4" w:space="0" w:color="auto"/>
            </w:tcBorders>
            <w:shd w:val="clear" w:color="auto" w:fill="auto"/>
            <w:hideMark/>
          </w:tcPr>
          <w:p w14:paraId="48271928"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13.3.1.</w:t>
            </w:r>
          </w:p>
        </w:tc>
        <w:tc>
          <w:tcPr>
            <w:tcW w:w="1152" w:type="pct"/>
            <w:gridSpan w:val="2"/>
            <w:tcBorders>
              <w:top w:val="nil"/>
              <w:left w:val="nil"/>
              <w:bottom w:val="single" w:sz="4" w:space="0" w:color="auto"/>
              <w:right w:val="single" w:sz="4" w:space="0" w:color="auto"/>
            </w:tcBorders>
            <w:shd w:val="clear" w:color="auto" w:fill="auto"/>
            <w:hideMark/>
          </w:tcPr>
          <w:p w14:paraId="1EFCE129" w14:textId="3DE4688A" w:rsidR="008E5874" w:rsidRPr="008C6CCA" w:rsidRDefault="008E5874" w:rsidP="00F87906">
            <w:pPr>
              <w:spacing w:after="0" w:line="240" w:lineRule="auto"/>
              <w:rPr>
                <w:rFonts w:ascii="Calibri" w:eastAsia="Times New Roman" w:hAnsi="Calibri" w:cs="Calibri"/>
                <w:sz w:val="24"/>
                <w:szCs w:val="24"/>
                <w:lang w:val="es-ES"/>
              </w:rPr>
            </w:pPr>
            <w:r w:rsidRPr="008C6CCA">
              <w:rPr>
                <w:rFonts w:ascii="Calibri" w:hAnsi="Calibri" w:cs="Calibri"/>
                <w:lang w:val="es-ES"/>
              </w:rPr>
              <w:t xml:space="preserve">¿Tienen una evidenciable y suficiente calidad el agua y los productos de desinfección que se puedan poner en contacto con los productos </w:t>
            </w:r>
            <w:r w:rsidRPr="00415BBE">
              <w:rPr>
                <w:rFonts w:ascii="Calibri" w:hAnsi="Calibri" w:cs="Calibri"/>
                <w:lang w:val="es-ES"/>
              </w:rPr>
              <w:t>Food contact y Feed</w:t>
            </w:r>
            <w:r w:rsidRPr="008C6CCA">
              <w:rPr>
                <w:rFonts w:ascii="Calibri" w:hAnsi="Calibri" w:cs="Calibri"/>
                <w:lang w:val="es-ES"/>
              </w:rPr>
              <w:t>?</w:t>
            </w:r>
          </w:p>
        </w:tc>
        <w:tc>
          <w:tcPr>
            <w:tcW w:w="92" w:type="pct"/>
            <w:tcBorders>
              <w:top w:val="nil"/>
              <w:left w:val="nil"/>
              <w:bottom w:val="nil"/>
              <w:right w:val="nil"/>
            </w:tcBorders>
            <w:shd w:val="clear" w:color="auto" w:fill="auto"/>
            <w:hideMark/>
          </w:tcPr>
          <w:p w14:paraId="66569C43" w14:textId="77777777" w:rsidR="008E5874" w:rsidRPr="008C6CCA" w:rsidRDefault="008E5874" w:rsidP="00F87906">
            <w:pPr>
              <w:spacing w:after="0" w:line="240" w:lineRule="auto"/>
              <w:rPr>
                <w:rFonts w:ascii="Calibri" w:eastAsia="Times New Roman" w:hAnsi="Calibri" w:cs="Calibri"/>
                <w:sz w:val="24"/>
                <w:szCs w:val="24"/>
                <w:lang w:val="es-ES"/>
              </w:rPr>
            </w:pPr>
            <w:r w:rsidRPr="008C6CCA">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23B5A34A" w14:textId="6E489B13" w:rsidR="008E5874" w:rsidRPr="008C5AAA" w:rsidRDefault="008E5874" w:rsidP="00F87906">
            <w:pPr>
              <w:spacing w:after="0" w:line="240" w:lineRule="auto"/>
              <w:rPr>
                <w:rFonts w:ascii="Calibri" w:eastAsia="Times New Roman" w:hAnsi="Calibri" w:cs="Calibri"/>
                <w:sz w:val="24"/>
                <w:szCs w:val="24"/>
                <w:lang w:val="es-ES"/>
              </w:rPr>
            </w:pPr>
            <w:r w:rsidRPr="008C5AAA">
              <w:rPr>
                <w:rFonts w:ascii="Calibri" w:hAnsi="Calibri" w:cs="Calibri"/>
                <w:lang w:val="es-ES"/>
              </w:rPr>
              <w:t>Se deben mantener registros documentados de la limpieza, mantenimiento y operaciones realizadas al diferente equipamiento. Cuando se realiza la limpieza de equipos, como en el caso de cambio de productos o actividades de mantenimiento, se debe aplicar un procedimiento documentado de lavado totalmente validado y con eficacia comprobada. El agua y los productos de desinfección usados para las labores de limpieza deben tener una calidad probada y adecuada</w:t>
            </w:r>
          </w:p>
        </w:tc>
        <w:tc>
          <w:tcPr>
            <w:tcW w:w="260" w:type="pct"/>
            <w:tcBorders>
              <w:top w:val="nil"/>
              <w:left w:val="single" w:sz="4" w:space="0" w:color="auto"/>
              <w:bottom w:val="single" w:sz="4" w:space="0" w:color="auto"/>
              <w:right w:val="single" w:sz="4" w:space="0" w:color="auto"/>
            </w:tcBorders>
          </w:tcPr>
          <w:p w14:paraId="63CBACA6" w14:textId="77777777" w:rsidR="008E5874" w:rsidRPr="008C5AAA" w:rsidRDefault="008E5874" w:rsidP="00F87906">
            <w:pPr>
              <w:spacing w:after="0" w:line="240" w:lineRule="auto"/>
              <w:rPr>
                <w:rFonts w:ascii="Calibri" w:hAnsi="Calibri" w:cs="Calibri"/>
                <w:lang w:val="es-ES"/>
              </w:rPr>
            </w:pPr>
          </w:p>
        </w:tc>
      </w:tr>
      <w:tr w:rsidR="008E5874" w:rsidRPr="00415BBE" w14:paraId="2F4E39EF" w14:textId="17AB4BCD" w:rsidTr="008E5874">
        <w:trPr>
          <w:trHeight w:val="2480"/>
          <w:jc w:val="center"/>
        </w:trPr>
        <w:tc>
          <w:tcPr>
            <w:tcW w:w="457" w:type="pct"/>
            <w:tcBorders>
              <w:top w:val="nil"/>
              <w:left w:val="single" w:sz="4" w:space="0" w:color="auto"/>
              <w:bottom w:val="single" w:sz="4" w:space="0" w:color="auto"/>
              <w:right w:val="single" w:sz="4" w:space="0" w:color="auto"/>
            </w:tcBorders>
            <w:shd w:val="clear" w:color="auto" w:fill="auto"/>
            <w:hideMark/>
          </w:tcPr>
          <w:p w14:paraId="08F07293"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13.3.2.</w:t>
            </w:r>
          </w:p>
        </w:tc>
        <w:tc>
          <w:tcPr>
            <w:tcW w:w="1152" w:type="pct"/>
            <w:gridSpan w:val="2"/>
            <w:tcBorders>
              <w:top w:val="nil"/>
              <w:left w:val="nil"/>
              <w:bottom w:val="single" w:sz="4" w:space="0" w:color="auto"/>
              <w:right w:val="single" w:sz="4" w:space="0" w:color="auto"/>
            </w:tcBorders>
            <w:shd w:val="clear" w:color="auto" w:fill="auto"/>
            <w:hideMark/>
          </w:tcPr>
          <w:p w14:paraId="0B6827CE" w14:textId="62668532" w:rsidR="008E5874" w:rsidRPr="008C6CCA" w:rsidRDefault="008E5874" w:rsidP="00F87906">
            <w:pPr>
              <w:spacing w:after="0" w:line="240" w:lineRule="auto"/>
              <w:rPr>
                <w:rFonts w:ascii="Calibri" w:eastAsia="Times New Roman" w:hAnsi="Calibri" w:cs="Calibri"/>
                <w:sz w:val="24"/>
                <w:szCs w:val="24"/>
                <w:lang w:val="es-ES"/>
              </w:rPr>
            </w:pPr>
            <w:r w:rsidRPr="008C6CCA">
              <w:rPr>
                <w:rFonts w:ascii="Calibri" w:hAnsi="Calibri" w:cs="Calibri"/>
                <w:lang w:val="es-ES"/>
              </w:rPr>
              <w:t>¿Está diseñada y es usada cada pieza de los equipos de una manera que minimice la contaminación potencial por lubricantes, refrigerantes, fragmentos de metales u otros materiales extraños (ejemplo: aire comprimido)?</w:t>
            </w:r>
          </w:p>
        </w:tc>
        <w:tc>
          <w:tcPr>
            <w:tcW w:w="92" w:type="pct"/>
            <w:tcBorders>
              <w:top w:val="nil"/>
              <w:left w:val="nil"/>
              <w:bottom w:val="nil"/>
              <w:right w:val="nil"/>
            </w:tcBorders>
            <w:shd w:val="clear" w:color="auto" w:fill="auto"/>
            <w:hideMark/>
          </w:tcPr>
          <w:p w14:paraId="35CBB85E" w14:textId="77777777" w:rsidR="008E5874" w:rsidRPr="008C6CCA" w:rsidRDefault="008E5874" w:rsidP="00F87906">
            <w:pPr>
              <w:spacing w:after="0" w:line="240" w:lineRule="auto"/>
              <w:rPr>
                <w:rFonts w:ascii="Calibri" w:eastAsia="Times New Roman" w:hAnsi="Calibri" w:cs="Calibri"/>
                <w:sz w:val="24"/>
                <w:szCs w:val="24"/>
                <w:lang w:val="es-ES"/>
              </w:rPr>
            </w:pPr>
            <w:r w:rsidRPr="008C6CCA">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636CC045" w14:textId="1C82B349" w:rsidR="008E5874" w:rsidRPr="008C5AAA" w:rsidRDefault="008E5874" w:rsidP="00F87906">
            <w:pPr>
              <w:spacing w:after="0" w:line="240" w:lineRule="auto"/>
              <w:rPr>
                <w:rFonts w:ascii="Calibri" w:eastAsia="Times New Roman" w:hAnsi="Calibri" w:cs="Calibri"/>
                <w:sz w:val="24"/>
                <w:szCs w:val="24"/>
                <w:lang w:val="es-ES"/>
              </w:rPr>
            </w:pPr>
            <w:r w:rsidRPr="008C5AAA">
              <w:rPr>
                <w:rFonts w:ascii="Calibri" w:hAnsi="Calibri" w:cs="Calibri"/>
                <w:lang w:val="es-ES"/>
              </w:rPr>
              <w:t>Cualquier producto requerido durante las operaciones (ej.: lubricantes, refrigerantes…) no debe entrar en contacto con los productos de uso alimentario. Por eso, cada pieza del equipamiento usado durante el proceso debe ser diseñada y usada de manera que minimice la contaminación potencial. Se deben investigar registros de diseño, evidencias prácticas o registros de mantenimiento. Las sustancias usadas como lubricantes y refrigerantes no deben ser tóxicas y deben estar autorizadas para su uso con productos alimentarios o de fines alimentarios. Se deben tomar precauciones especiales cuando se usa aire a presión y ésta entra en contacto directo con el producto para evitar cualquier contaminación con materiales extraños como aceites hidráulicos y partículas.</w:t>
            </w:r>
          </w:p>
        </w:tc>
        <w:tc>
          <w:tcPr>
            <w:tcW w:w="260" w:type="pct"/>
            <w:tcBorders>
              <w:top w:val="nil"/>
              <w:left w:val="single" w:sz="4" w:space="0" w:color="auto"/>
              <w:bottom w:val="single" w:sz="4" w:space="0" w:color="auto"/>
              <w:right w:val="single" w:sz="4" w:space="0" w:color="auto"/>
            </w:tcBorders>
          </w:tcPr>
          <w:p w14:paraId="2187B5BE" w14:textId="77777777" w:rsidR="008E5874" w:rsidRPr="008C5AAA" w:rsidRDefault="008E5874" w:rsidP="00F87906">
            <w:pPr>
              <w:spacing w:after="0" w:line="240" w:lineRule="auto"/>
              <w:rPr>
                <w:rFonts w:ascii="Calibri" w:hAnsi="Calibri" w:cs="Calibri"/>
                <w:lang w:val="es-ES"/>
              </w:rPr>
            </w:pPr>
          </w:p>
        </w:tc>
      </w:tr>
      <w:tr w:rsidR="008E5874" w:rsidRPr="00415BBE" w14:paraId="7B2C9C6E" w14:textId="6E53EB53"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67116548" w14:textId="77777777" w:rsidR="008E5874" w:rsidRPr="00B36CED" w:rsidRDefault="008E5874" w:rsidP="00F87906">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13.4.</w:t>
            </w:r>
          </w:p>
        </w:tc>
        <w:tc>
          <w:tcPr>
            <w:tcW w:w="1152" w:type="pct"/>
            <w:gridSpan w:val="2"/>
            <w:tcBorders>
              <w:top w:val="nil"/>
              <w:left w:val="nil"/>
              <w:bottom w:val="single" w:sz="4" w:space="0" w:color="auto"/>
              <w:right w:val="single" w:sz="4" w:space="0" w:color="auto"/>
            </w:tcBorders>
            <w:shd w:val="clear" w:color="auto" w:fill="auto"/>
            <w:hideMark/>
          </w:tcPr>
          <w:p w14:paraId="216764BB" w14:textId="679FFAC8" w:rsidR="008E5874" w:rsidRPr="008C5AAA" w:rsidRDefault="008E5874" w:rsidP="00F87906">
            <w:pPr>
              <w:pStyle w:val="Ttulo2"/>
            </w:pPr>
            <w:bookmarkStart w:id="35" w:name="_¿Se_mantienen_unas"/>
            <w:bookmarkEnd w:id="35"/>
            <w:r w:rsidRPr="008C5AAA">
              <w:t>¿Se mantienen unas adecuadas medidas de higiene?</w:t>
            </w:r>
          </w:p>
        </w:tc>
        <w:tc>
          <w:tcPr>
            <w:tcW w:w="92" w:type="pct"/>
            <w:tcBorders>
              <w:top w:val="nil"/>
              <w:left w:val="nil"/>
              <w:bottom w:val="single" w:sz="4" w:space="0" w:color="auto"/>
              <w:right w:val="nil"/>
            </w:tcBorders>
            <w:shd w:val="clear" w:color="auto" w:fill="auto"/>
            <w:hideMark/>
          </w:tcPr>
          <w:p w14:paraId="16903127" w14:textId="77777777" w:rsidR="008E5874" w:rsidRPr="008C5AAA" w:rsidRDefault="008E5874" w:rsidP="00F87906">
            <w:pPr>
              <w:spacing w:after="0" w:line="240" w:lineRule="auto"/>
              <w:rPr>
                <w:rFonts w:ascii="Calibri" w:eastAsia="Times New Roman" w:hAnsi="Calibri" w:cs="Calibri"/>
                <w:sz w:val="24"/>
                <w:szCs w:val="24"/>
                <w:lang w:val="es-ES"/>
              </w:rPr>
            </w:pPr>
            <w:r w:rsidRPr="008C5AAA">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34BA6921" w14:textId="692DE0A4" w:rsidR="008E5874" w:rsidRPr="008C5AAA" w:rsidRDefault="008E5874" w:rsidP="00F87906">
            <w:pPr>
              <w:spacing w:after="0" w:line="240" w:lineRule="auto"/>
              <w:rPr>
                <w:rFonts w:ascii="Calibri" w:eastAsia="Times New Roman" w:hAnsi="Calibri" w:cs="Calibri"/>
                <w:b/>
                <w:bCs/>
                <w:sz w:val="24"/>
                <w:szCs w:val="24"/>
                <w:u w:val="single"/>
                <w:lang w:val="es-ES"/>
              </w:rPr>
            </w:pPr>
            <w:r w:rsidRPr="008C5AAA">
              <w:rPr>
                <w:rFonts w:ascii="Calibri" w:eastAsia="Times New Roman" w:hAnsi="Calibri" w:cs="Calibri"/>
                <w:b/>
                <w:bCs/>
                <w:sz w:val="24"/>
                <w:szCs w:val="24"/>
                <w:u w:val="single"/>
                <w:lang w:val="es-ES"/>
              </w:rPr>
              <w:t>¿Se mantienen unas adecuadas medidas de higiene?</w:t>
            </w:r>
          </w:p>
        </w:tc>
        <w:tc>
          <w:tcPr>
            <w:tcW w:w="260" w:type="pct"/>
            <w:tcBorders>
              <w:top w:val="nil"/>
              <w:left w:val="single" w:sz="4" w:space="0" w:color="auto"/>
              <w:bottom w:val="single" w:sz="4" w:space="0" w:color="auto"/>
              <w:right w:val="single" w:sz="4" w:space="0" w:color="auto"/>
            </w:tcBorders>
          </w:tcPr>
          <w:p w14:paraId="2477BCED" w14:textId="77777777" w:rsidR="008E5874" w:rsidRPr="008C5AAA" w:rsidRDefault="008E5874" w:rsidP="00F87906">
            <w:pPr>
              <w:spacing w:after="0" w:line="240" w:lineRule="auto"/>
              <w:rPr>
                <w:rFonts w:ascii="Calibri" w:eastAsia="Times New Roman" w:hAnsi="Calibri" w:cs="Calibri"/>
                <w:b/>
                <w:bCs/>
                <w:sz w:val="24"/>
                <w:szCs w:val="24"/>
                <w:u w:val="single"/>
                <w:lang w:val="es-ES"/>
              </w:rPr>
            </w:pPr>
          </w:p>
        </w:tc>
      </w:tr>
      <w:tr w:rsidR="008E5874" w:rsidRPr="00415BBE" w14:paraId="7E4317B9" w14:textId="2097879F" w:rsidTr="008E5874">
        <w:trPr>
          <w:trHeight w:val="930"/>
          <w:jc w:val="center"/>
        </w:trPr>
        <w:tc>
          <w:tcPr>
            <w:tcW w:w="457" w:type="pct"/>
            <w:tcBorders>
              <w:top w:val="single" w:sz="4" w:space="0" w:color="auto"/>
              <w:left w:val="single" w:sz="4" w:space="0" w:color="auto"/>
              <w:bottom w:val="single" w:sz="4" w:space="0" w:color="auto"/>
              <w:right w:val="single" w:sz="4" w:space="0" w:color="auto"/>
            </w:tcBorders>
            <w:shd w:val="clear" w:color="auto" w:fill="auto"/>
            <w:hideMark/>
          </w:tcPr>
          <w:p w14:paraId="797A2098"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lastRenderedPageBreak/>
              <w:t>13.4.1</w:t>
            </w:r>
          </w:p>
        </w:tc>
        <w:tc>
          <w:tcPr>
            <w:tcW w:w="1152" w:type="pct"/>
            <w:gridSpan w:val="2"/>
            <w:tcBorders>
              <w:top w:val="single" w:sz="4" w:space="0" w:color="auto"/>
              <w:left w:val="nil"/>
              <w:bottom w:val="single" w:sz="4" w:space="0" w:color="auto"/>
              <w:right w:val="single" w:sz="4" w:space="0" w:color="auto"/>
            </w:tcBorders>
            <w:shd w:val="clear" w:color="auto" w:fill="auto"/>
            <w:hideMark/>
          </w:tcPr>
          <w:p w14:paraId="5D415224" w14:textId="081ABBE3" w:rsidR="008E5874" w:rsidRPr="008C5AAA" w:rsidRDefault="008E5874" w:rsidP="00F87906">
            <w:pPr>
              <w:spacing w:after="0" w:line="240" w:lineRule="auto"/>
              <w:rPr>
                <w:rFonts w:ascii="Calibri" w:eastAsia="Times New Roman" w:hAnsi="Calibri" w:cs="Calibri"/>
                <w:sz w:val="24"/>
                <w:szCs w:val="24"/>
                <w:lang w:val="es-ES"/>
              </w:rPr>
            </w:pPr>
            <w:r w:rsidRPr="008C5AAA">
              <w:rPr>
                <w:rFonts w:ascii="Calibri" w:hAnsi="Calibri" w:cs="Calibri"/>
                <w:lang w:val="es-ES"/>
              </w:rPr>
              <w:t>¿Se han documentado, implementado, validado y se mantienen suficientes medidas higiénicas para el personal y los procesos de limpieza, almacenamiento y transporte?</w:t>
            </w:r>
          </w:p>
        </w:tc>
        <w:tc>
          <w:tcPr>
            <w:tcW w:w="92" w:type="pct"/>
            <w:tcBorders>
              <w:top w:val="single" w:sz="4" w:space="0" w:color="auto"/>
              <w:left w:val="nil"/>
              <w:bottom w:val="single" w:sz="4" w:space="0" w:color="auto"/>
              <w:right w:val="nil"/>
            </w:tcBorders>
            <w:shd w:val="clear" w:color="auto" w:fill="auto"/>
            <w:hideMark/>
          </w:tcPr>
          <w:p w14:paraId="2DF910B6" w14:textId="77777777" w:rsidR="008E5874" w:rsidRPr="008C5AAA" w:rsidRDefault="008E5874" w:rsidP="00F87906">
            <w:pPr>
              <w:spacing w:after="0" w:line="240" w:lineRule="auto"/>
              <w:rPr>
                <w:rFonts w:ascii="Calibri" w:eastAsia="Times New Roman" w:hAnsi="Calibri" w:cs="Calibri"/>
                <w:sz w:val="24"/>
                <w:szCs w:val="24"/>
                <w:lang w:val="es-ES"/>
              </w:rPr>
            </w:pPr>
            <w:r w:rsidRPr="008C5AAA">
              <w:rPr>
                <w:rFonts w:ascii="Calibri" w:eastAsia="Times New Roman" w:hAnsi="Calibri" w:cs="Calibri"/>
                <w:sz w:val="24"/>
                <w:szCs w:val="24"/>
                <w:lang w:val="es-ES"/>
              </w:rPr>
              <w:t> </w:t>
            </w:r>
          </w:p>
        </w:tc>
        <w:tc>
          <w:tcPr>
            <w:tcW w:w="3039" w:type="pct"/>
            <w:tcBorders>
              <w:top w:val="single" w:sz="4" w:space="0" w:color="auto"/>
              <w:left w:val="single" w:sz="4" w:space="0" w:color="auto"/>
              <w:bottom w:val="single" w:sz="4" w:space="0" w:color="auto"/>
              <w:right w:val="single" w:sz="4" w:space="0" w:color="auto"/>
            </w:tcBorders>
            <w:shd w:val="clear" w:color="auto" w:fill="auto"/>
            <w:hideMark/>
          </w:tcPr>
          <w:p w14:paraId="4702E398" w14:textId="46D4A5BE" w:rsidR="008E5874" w:rsidRPr="008C5AAA" w:rsidRDefault="008E5874" w:rsidP="00F87906">
            <w:pPr>
              <w:spacing w:after="0" w:line="240" w:lineRule="auto"/>
              <w:rPr>
                <w:rFonts w:ascii="Calibri" w:eastAsia="Times New Roman" w:hAnsi="Calibri" w:cs="Calibri"/>
                <w:sz w:val="24"/>
                <w:szCs w:val="24"/>
                <w:lang w:val="es-ES"/>
              </w:rPr>
            </w:pPr>
            <w:r w:rsidRPr="008C5AAA">
              <w:rPr>
                <w:rFonts w:ascii="Calibri" w:hAnsi="Calibri" w:cs="Calibri"/>
                <w:lang w:val="es-ES"/>
              </w:rPr>
              <w:t>Las medidas higiénicas deben estar documentadas en procedimientos, documentos o carteles informativos en la compañía y validadas. Deben haber sido comunicadas y seguidas por parte del personal. Debe disponerse de diferentes tipos de medidas dependiendo del nivel de higiene que se necesite.</w:t>
            </w:r>
          </w:p>
        </w:tc>
        <w:tc>
          <w:tcPr>
            <w:tcW w:w="260" w:type="pct"/>
            <w:tcBorders>
              <w:top w:val="single" w:sz="4" w:space="0" w:color="auto"/>
              <w:left w:val="single" w:sz="4" w:space="0" w:color="auto"/>
              <w:bottom w:val="single" w:sz="4" w:space="0" w:color="auto"/>
              <w:right w:val="single" w:sz="4" w:space="0" w:color="auto"/>
            </w:tcBorders>
          </w:tcPr>
          <w:p w14:paraId="703AA917" w14:textId="77777777" w:rsidR="008E5874" w:rsidRPr="008C5AAA" w:rsidRDefault="008E5874" w:rsidP="00F87906">
            <w:pPr>
              <w:spacing w:after="0" w:line="240" w:lineRule="auto"/>
              <w:rPr>
                <w:rFonts w:ascii="Calibri" w:hAnsi="Calibri" w:cs="Calibri"/>
                <w:lang w:val="es-ES"/>
              </w:rPr>
            </w:pPr>
          </w:p>
        </w:tc>
      </w:tr>
      <w:tr w:rsidR="008E5874" w:rsidRPr="00415BBE" w14:paraId="40E48875" w14:textId="1575B864" w:rsidTr="008E5874">
        <w:trPr>
          <w:trHeight w:val="930"/>
          <w:jc w:val="center"/>
        </w:trPr>
        <w:tc>
          <w:tcPr>
            <w:tcW w:w="457" w:type="pct"/>
            <w:tcBorders>
              <w:top w:val="single" w:sz="4" w:space="0" w:color="auto"/>
              <w:left w:val="single" w:sz="4" w:space="0" w:color="auto"/>
              <w:bottom w:val="single" w:sz="4" w:space="0" w:color="auto"/>
              <w:right w:val="single" w:sz="4" w:space="0" w:color="auto"/>
            </w:tcBorders>
            <w:shd w:val="clear" w:color="auto" w:fill="auto"/>
            <w:hideMark/>
          </w:tcPr>
          <w:p w14:paraId="6EF21322"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13.4.2.</w:t>
            </w:r>
          </w:p>
        </w:tc>
        <w:tc>
          <w:tcPr>
            <w:tcW w:w="1152" w:type="pct"/>
            <w:gridSpan w:val="2"/>
            <w:tcBorders>
              <w:top w:val="single" w:sz="4" w:space="0" w:color="auto"/>
              <w:left w:val="nil"/>
              <w:bottom w:val="single" w:sz="4" w:space="0" w:color="auto"/>
              <w:right w:val="single" w:sz="4" w:space="0" w:color="auto"/>
            </w:tcBorders>
            <w:shd w:val="clear" w:color="auto" w:fill="auto"/>
            <w:hideMark/>
          </w:tcPr>
          <w:p w14:paraId="57D4F42A" w14:textId="735FFD62" w:rsidR="008E5874" w:rsidRPr="008C5AAA" w:rsidRDefault="008E5874" w:rsidP="00F87906">
            <w:pPr>
              <w:spacing w:after="0" w:line="240" w:lineRule="auto"/>
              <w:rPr>
                <w:rFonts w:ascii="Calibri" w:eastAsia="Times New Roman" w:hAnsi="Calibri" w:cs="Calibri"/>
                <w:sz w:val="24"/>
                <w:szCs w:val="24"/>
                <w:lang w:val="es-ES"/>
              </w:rPr>
            </w:pPr>
            <w:r w:rsidRPr="008C5AAA">
              <w:rPr>
                <w:rFonts w:ascii="Calibri" w:hAnsi="Calibri" w:cs="Calibri"/>
                <w:lang w:val="es-ES"/>
              </w:rPr>
              <w:t>¿Se ha implantado y se mantiene un programa adecuado de control de plagas?</w:t>
            </w:r>
          </w:p>
        </w:tc>
        <w:tc>
          <w:tcPr>
            <w:tcW w:w="92" w:type="pct"/>
            <w:tcBorders>
              <w:top w:val="single" w:sz="4" w:space="0" w:color="auto"/>
              <w:left w:val="nil"/>
              <w:bottom w:val="nil"/>
              <w:right w:val="nil"/>
            </w:tcBorders>
            <w:shd w:val="clear" w:color="auto" w:fill="auto"/>
            <w:hideMark/>
          </w:tcPr>
          <w:p w14:paraId="1FA7CFFE" w14:textId="77777777" w:rsidR="008E5874" w:rsidRPr="008C5AAA" w:rsidRDefault="008E5874" w:rsidP="00F87906">
            <w:pPr>
              <w:spacing w:after="0" w:line="240" w:lineRule="auto"/>
              <w:rPr>
                <w:rFonts w:ascii="Calibri" w:eastAsia="Times New Roman" w:hAnsi="Calibri" w:cs="Calibri"/>
                <w:sz w:val="24"/>
                <w:szCs w:val="24"/>
                <w:lang w:val="es-ES"/>
              </w:rPr>
            </w:pPr>
            <w:r w:rsidRPr="008C5AAA">
              <w:rPr>
                <w:rFonts w:ascii="Calibri" w:eastAsia="Times New Roman" w:hAnsi="Calibri" w:cs="Calibri"/>
                <w:sz w:val="24"/>
                <w:szCs w:val="24"/>
                <w:lang w:val="es-ES"/>
              </w:rPr>
              <w:t> </w:t>
            </w:r>
          </w:p>
        </w:tc>
        <w:tc>
          <w:tcPr>
            <w:tcW w:w="3039" w:type="pct"/>
            <w:tcBorders>
              <w:top w:val="single" w:sz="4" w:space="0" w:color="auto"/>
              <w:left w:val="single" w:sz="4" w:space="0" w:color="auto"/>
              <w:bottom w:val="single" w:sz="4" w:space="0" w:color="auto"/>
              <w:right w:val="single" w:sz="4" w:space="0" w:color="auto"/>
            </w:tcBorders>
            <w:shd w:val="clear" w:color="auto" w:fill="auto"/>
            <w:hideMark/>
          </w:tcPr>
          <w:p w14:paraId="03E309DC" w14:textId="50AE9623" w:rsidR="008E5874" w:rsidRPr="008C5AAA" w:rsidRDefault="008E5874" w:rsidP="00F87906">
            <w:pPr>
              <w:spacing w:after="0" w:line="240" w:lineRule="auto"/>
              <w:rPr>
                <w:rFonts w:ascii="Calibri" w:eastAsia="Times New Roman" w:hAnsi="Calibri" w:cs="Calibri"/>
                <w:sz w:val="24"/>
                <w:szCs w:val="24"/>
                <w:lang w:val="es-ES"/>
              </w:rPr>
            </w:pPr>
            <w:r w:rsidRPr="008C5AAA">
              <w:rPr>
                <w:rFonts w:ascii="Calibri" w:hAnsi="Calibri" w:cs="Calibri"/>
                <w:lang w:val="es-ES"/>
              </w:rPr>
              <w:t xml:space="preserve">Este programa de control de plagas debe estar basado en un análisis de riesgos. Se deben guardar registros de los productos usados, </w:t>
            </w:r>
            <w:proofErr w:type="spellStart"/>
            <w:r w:rsidRPr="008C5AAA">
              <w:rPr>
                <w:rFonts w:ascii="Calibri" w:hAnsi="Calibri" w:cs="Calibri"/>
                <w:lang w:val="es-ES"/>
              </w:rPr>
              <w:t>nº</w:t>
            </w:r>
            <w:proofErr w:type="spellEnd"/>
            <w:r w:rsidRPr="008C5AAA">
              <w:rPr>
                <w:rFonts w:ascii="Calibri" w:hAnsi="Calibri" w:cs="Calibri"/>
                <w:lang w:val="es-ES"/>
              </w:rPr>
              <w:t xml:space="preserve"> y lugar de las aplicaciones de producto, registros de mantenimiento, inspecciones de la eficacia de las aplicaciones…</w:t>
            </w:r>
          </w:p>
        </w:tc>
        <w:tc>
          <w:tcPr>
            <w:tcW w:w="260" w:type="pct"/>
            <w:tcBorders>
              <w:top w:val="single" w:sz="4" w:space="0" w:color="auto"/>
              <w:left w:val="single" w:sz="4" w:space="0" w:color="auto"/>
              <w:bottom w:val="single" w:sz="4" w:space="0" w:color="auto"/>
              <w:right w:val="single" w:sz="4" w:space="0" w:color="auto"/>
            </w:tcBorders>
          </w:tcPr>
          <w:p w14:paraId="602F907E" w14:textId="77777777" w:rsidR="008E5874" w:rsidRPr="008C5AAA" w:rsidRDefault="008E5874" w:rsidP="00F87906">
            <w:pPr>
              <w:spacing w:after="0" w:line="240" w:lineRule="auto"/>
              <w:rPr>
                <w:rFonts w:ascii="Calibri" w:hAnsi="Calibri" w:cs="Calibri"/>
                <w:lang w:val="es-ES"/>
              </w:rPr>
            </w:pPr>
          </w:p>
        </w:tc>
      </w:tr>
      <w:tr w:rsidR="008E5874" w:rsidRPr="00415BBE" w14:paraId="2F7FBADD" w14:textId="1BC72C82"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1A53CA6C" w14:textId="77777777" w:rsidR="008E5874" w:rsidRPr="00B36CED" w:rsidRDefault="008E5874" w:rsidP="00F87906">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13.5.</w:t>
            </w:r>
          </w:p>
        </w:tc>
        <w:tc>
          <w:tcPr>
            <w:tcW w:w="1152" w:type="pct"/>
            <w:gridSpan w:val="2"/>
            <w:tcBorders>
              <w:top w:val="nil"/>
              <w:left w:val="nil"/>
              <w:bottom w:val="single" w:sz="4" w:space="0" w:color="auto"/>
              <w:right w:val="single" w:sz="4" w:space="0" w:color="auto"/>
            </w:tcBorders>
            <w:shd w:val="clear" w:color="auto" w:fill="auto"/>
            <w:hideMark/>
          </w:tcPr>
          <w:p w14:paraId="1B894384" w14:textId="2026214D" w:rsidR="008E5874" w:rsidRPr="008C5AAA" w:rsidRDefault="008E5874" w:rsidP="00F87906">
            <w:pPr>
              <w:pStyle w:val="Ttulo2"/>
            </w:pPr>
            <w:bookmarkStart w:id="36" w:name="_¿Existen_procedimientos_para"/>
            <w:bookmarkEnd w:id="36"/>
            <w:r w:rsidRPr="008C5AAA">
              <w:t>¿Existen procedimientos para la tramitación de reclamaciones, retirada del producto y gestión de posibles incidencias?</w:t>
            </w:r>
          </w:p>
        </w:tc>
        <w:tc>
          <w:tcPr>
            <w:tcW w:w="92" w:type="pct"/>
            <w:tcBorders>
              <w:top w:val="nil"/>
              <w:left w:val="nil"/>
              <w:bottom w:val="nil"/>
              <w:right w:val="nil"/>
            </w:tcBorders>
            <w:shd w:val="clear" w:color="auto" w:fill="auto"/>
            <w:hideMark/>
          </w:tcPr>
          <w:p w14:paraId="7BEFCDDB" w14:textId="77777777" w:rsidR="008E5874" w:rsidRPr="008C5AAA" w:rsidRDefault="008E5874" w:rsidP="00F87906">
            <w:pPr>
              <w:spacing w:after="0" w:line="240" w:lineRule="auto"/>
              <w:rPr>
                <w:rFonts w:ascii="Calibri" w:eastAsia="Times New Roman" w:hAnsi="Calibri" w:cs="Calibri"/>
                <w:sz w:val="24"/>
                <w:szCs w:val="24"/>
                <w:lang w:val="es-ES"/>
              </w:rPr>
            </w:pPr>
            <w:r w:rsidRPr="008C5AAA">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39B93F86" w14:textId="4C2F9A3E" w:rsidR="008E5874" w:rsidRPr="008C5AAA" w:rsidRDefault="008E5874" w:rsidP="00F87906">
            <w:pPr>
              <w:spacing w:after="0" w:line="240" w:lineRule="auto"/>
              <w:rPr>
                <w:rFonts w:ascii="Calibri" w:eastAsia="Times New Roman" w:hAnsi="Calibri" w:cs="Calibri"/>
                <w:b/>
                <w:bCs/>
                <w:sz w:val="24"/>
                <w:szCs w:val="24"/>
                <w:u w:val="single"/>
                <w:lang w:val="es-ES"/>
              </w:rPr>
            </w:pPr>
            <w:r w:rsidRPr="008C5AAA">
              <w:rPr>
                <w:rFonts w:ascii="Calibri" w:eastAsia="Times New Roman" w:hAnsi="Calibri" w:cs="Calibri"/>
                <w:b/>
                <w:bCs/>
                <w:sz w:val="24"/>
                <w:szCs w:val="24"/>
                <w:u w:val="single"/>
                <w:lang w:val="es-ES"/>
              </w:rPr>
              <w:t>¿Existen procedimientos para la tramitación de reclamaciones, retirada del producto y gestión de posibles incidencias?</w:t>
            </w:r>
          </w:p>
        </w:tc>
        <w:tc>
          <w:tcPr>
            <w:tcW w:w="260" w:type="pct"/>
            <w:tcBorders>
              <w:top w:val="nil"/>
              <w:left w:val="single" w:sz="4" w:space="0" w:color="auto"/>
              <w:bottom w:val="single" w:sz="4" w:space="0" w:color="auto"/>
              <w:right w:val="single" w:sz="4" w:space="0" w:color="auto"/>
            </w:tcBorders>
          </w:tcPr>
          <w:p w14:paraId="43033EEF" w14:textId="77777777" w:rsidR="008E5874" w:rsidRPr="008C5AAA" w:rsidRDefault="008E5874" w:rsidP="00F87906">
            <w:pPr>
              <w:spacing w:after="0" w:line="240" w:lineRule="auto"/>
              <w:rPr>
                <w:rFonts w:ascii="Calibri" w:eastAsia="Times New Roman" w:hAnsi="Calibri" w:cs="Calibri"/>
                <w:b/>
                <w:bCs/>
                <w:sz w:val="24"/>
                <w:szCs w:val="24"/>
                <w:u w:val="single"/>
                <w:lang w:val="es-ES"/>
              </w:rPr>
            </w:pPr>
          </w:p>
        </w:tc>
      </w:tr>
      <w:tr w:rsidR="008E5874" w:rsidRPr="00415BBE" w14:paraId="3FA7F71B" w14:textId="6E922A24"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5230840E"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13.5.1.</w:t>
            </w:r>
          </w:p>
        </w:tc>
        <w:tc>
          <w:tcPr>
            <w:tcW w:w="1152" w:type="pct"/>
            <w:gridSpan w:val="2"/>
            <w:tcBorders>
              <w:top w:val="nil"/>
              <w:left w:val="nil"/>
              <w:bottom w:val="single" w:sz="4" w:space="0" w:color="auto"/>
              <w:right w:val="single" w:sz="4" w:space="0" w:color="auto"/>
            </w:tcBorders>
            <w:shd w:val="clear" w:color="auto" w:fill="auto"/>
            <w:hideMark/>
          </w:tcPr>
          <w:p w14:paraId="2A46E9C6" w14:textId="31991503" w:rsidR="008E5874" w:rsidRPr="008C5AAA" w:rsidRDefault="008E5874" w:rsidP="00F87906">
            <w:pPr>
              <w:spacing w:after="0" w:line="240" w:lineRule="auto"/>
              <w:rPr>
                <w:rFonts w:ascii="Calibri" w:eastAsia="Times New Roman" w:hAnsi="Calibri" w:cs="Calibri"/>
                <w:sz w:val="24"/>
                <w:szCs w:val="24"/>
                <w:lang w:val="es-ES"/>
              </w:rPr>
            </w:pPr>
            <w:r w:rsidRPr="008C5AAA">
              <w:rPr>
                <w:rFonts w:ascii="Calibri" w:hAnsi="Calibri" w:cs="Calibri"/>
                <w:lang w:val="es-ES"/>
              </w:rPr>
              <w:t>¿Se dispone de un procedimiento de respuesta a la contaminación?</w:t>
            </w:r>
          </w:p>
        </w:tc>
        <w:tc>
          <w:tcPr>
            <w:tcW w:w="92" w:type="pct"/>
            <w:tcBorders>
              <w:top w:val="nil"/>
              <w:left w:val="nil"/>
              <w:bottom w:val="nil"/>
              <w:right w:val="nil"/>
            </w:tcBorders>
            <w:shd w:val="clear" w:color="auto" w:fill="auto"/>
            <w:hideMark/>
          </w:tcPr>
          <w:p w14:paraId="7D831EDA" w14:textId="77777777" w:rsidR="008E5874" w:rsidRPr="008C5AAA" w:rsidRDefault="008E5874" w:rsidP="00F87906">
            <w:pPr>
              <w:spacing w:after="0" w:line="240" w:lineRule="auto"/>
              <w:rPr>
                <w:rFonts w:ascii="Calibri" w:eastAsia="Times New Roman" w:hAnsi="Calibri" w:cs="Calibri"/>
                <w:sz w:val="24"/>
                <w:szCs w:val="24"/>
                <w:lang w:val="es-ES"/>
              </w:rPr>
            </w:pPr>
            <w:r w:rsidRPr="008C5AAA">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2A438DCD" w14:textId="7A1FE3E2" w:rsidR="008E5874" w:rsidRPr="008C5AAA" w:rsidRDefault="008E5874" w:rsidP="00F87906">
            <w:pPr>
              <w:spacing w:after="0" w:line="240" w:lineRule="auto"/>
              <w:rPr>
                <w:rFonts w:ascii="Calibri" w:eastAsia="Times New Roman" w:hAnsi="Calibri" w:cs="Calibri"/>
                <w:sz w:val="24"/>
                <w:szCs w:val="24"/>
                <w:lang w:val="es-ES"/>
              </w:rPr>
            </w:pPr>
            <w:r w:rsidRPr="008C5AAA">
              <w:rPr>
                <w:rFonts w:ascii="Calibri" w:hAnsi="Calibri" w:cs="Calibri"/>
                <w:lang w:val="es-ES"/>
              </w:rPr>
              <w:t>¿Existe un procedimiento sobre cómo debe ser gestionada una posible contaminación? Este procedimiento debe especificar qué hacer tanto con contaminaciones pequeñas como críticas, incluyendo los requisitos de comunicación</w:t>
            </w:r>
          </w:p>
        </w:tc>
        <w:tc>
          <w:tcPr>
            <w:tcW w:w="260" w:type="pct"/>
            <w:tcBorders>
              <w:top w:val="nil"/>
              <w:left w:val="single" w:sz="4" w:space="0" w:color="auto"/>
              <w:bottom w:val="single" w:sz="4" w:space="0" w:color="auto"/>
              <w:right w:val="single" w:sz="4" w:space="0" w:color="auto"/>
            </w:tcBorders>
          </w:tcPr>
          <w:p w14:paraId="7867A6AE" w14:textId="77777777" w:rsidR="008E5874" w:rsidRPr="008C5AAA" w:rsidRDefault="008E5874" w:rsidP="00F87906">
            <w:pPr>
              <w:spacing w:after="0" w:line="240" w:lineRule="auto"/>
              <w:rPr>
                <w:rFonts w:ascii="Calibri" w:hAnsi="Calibri" w:cs="Calibri"/>
                <w:lang w:val="es-ES"/>
              </w:rPr>
            </w:pPr>
          </w:p>
        </w:tc>
      </w:tr>
      <w:tr w:rsidR="008E5874" w:rsidRPr="00415BBE" w14:paraId="5D509A72" w14:textId="3B7247F0" w:rsidTr="008E5874">
        <w:trPr>
          <w:trHeight w:val="930"/>
          <w:jc w:val="center"/>
        </w:trPr>
        <w:tc>
          <w:tcPr>
            <w:tcW w:w="457" w:type="pct"/>
            <w:tcBorders>
              <w:top w:val="nil"/>
              <w:left w:val="single" w:sz="4" w:space="0" w:color="auto"/>
              <w:bottom w:val="single" w:sz="4" w:space="0" w:color="auto"/>
              <w:right w:val="single" w:sz="4" w:space="0" w:color="auto"/>
            </w:tcBorders>
            <w:shd w:val="clear" w:color="auto" w:fill="auto"/>
            <w:hideMark/>
          </w:tcPr>
          <w:p w14:paraId="29BF975C"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13.5.2.</w:t>
            </w:r>
          </w:p>
        </w:tc>
        <w:tc>
          <w:tcPr>
            <w:tcW w:w="1152" w:type="pct"/>
            <w:gridSpan w:val="2"/>
            <w:tcBorders>
              <w:top w:val="nil"/>
              <w:left w:val="nil"/>
              <w:bottom w:val="single" w:sz="4" w:space="0" w:color="auto"/>
              <w:right w:val="single" w:sz="4" w:space="0" w:color="auto"/>
            </w:tcBorders>
            <w:shd w:val="clear" w:color="auto" w:fill="auto"/>
            <w:hideMark/>
          </w:tcPr>
          <w:p w14:paraId="361E6204" w14:textId="05FD37CC" w:rsidR="008E5874" w:rsidRPr="008C5AAA" w:rsidRDefault="008E5874" w:rsidP="00F87906">
            <w:pPr>
              <w:spacing w:after="0" w:line="240" w:lineRule="auto"/>
              <w:rPr>
                <w:rFonts w:ascii="Calibri" w:eastAsia="Times New Roman" w:hAnsi="Calibri" w:cs="Calibri"/>
                <w:sz w:val="24"/>
                <w:szCs w:val="24"/>
                <w:lang w:val="es-ES"/>
              </w:rPr>
            </w:pPr>
            <w:r w:rsidRPr="008C5AAA">
              <w:rPr>
                <w:rFonts w:ascii="Calibri" w:hAnsi="Calibri" w:cs="Calibri"/>
                <w:lang w:val="es-ES"/>
              </w:rPr>
              <w:t>¿Existen medidas para asegurar que los productos no conformes o retirados no son liberados sin una autorización expresa?</w:t>
            </w:r>
          </w:p>
        </w:tc>
        <w:tc>
          <w:tcPr>
            <w:tcW w:w="92" w:type="pct"/>
            <w:tcBorders>
              <w:top w:val="nil"/>
              <w:left w:val="nil"/>
              <w:bottom w:val="nil"/>
              <w:right w:val="nil"/>
            </w:tcBorders>
            <w:shd w:val="clear" w:color="auto" w:fill="auto"/>
            <w:hideMark/>
          </w:tcPr>
          <w:p w14:paraId="46A2F2C4" w14:textId="77777777" w:rsidR="008E5874" w:rsidRPr="008C5AAA" w:rsidRDefault="008E5874" w:rsidP="00F87906">
            <w:pPr>
              <w:spacing w:after="0" w:line="240" w:lineRule="auto"/>
              <w:rPr>
                <w:rFonts w:ascii="Calibri" w:eastAsia="Times New Roman" w:hAnsi="Calibri" w:cs="Calibri"/>
                <w:sz w:val="24"/>
                <w:szCs w:val="24"/>
                <w:lang w:val="es-ES"/>
              </w:rPr>
            </w:pPr>
            <w:r w:rsidRPr="008C5AAA">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744835B2" w14:textId="46632931" w:rsidR="008E5874" w:rsidRPr="008C5AAA" w:rsidRDefault="008E5874" w:rsidP="00F87906">
            <w:pPr>
              <w:spacing w:after="0" w:line="240" w:lineRule="auto"/>
              <w:rPr>
                <w:rFonts w:ascii="Calibri" w:eastAsia="Times New Roman" w:hAnsi="Calibri" w:cs="Calibri"/>
                <w:sz w:val="24"/>
                <w:szCs w:val="24"/>
                <w:lang w:val="es-ES"/>
              </w:rPr>
            </w:pPr>
            <w:r w:rsidRPr="008C5AAA">
              <w:rPr>
                <w:rFonts w:ascii="Calibri" w:hAnsi="Calibri" w:cs="Calibri"/>
                <w:lang w:val="es-ES"/>
              </w:rPr>
              <w:t>Debe de disponerse de protocolos y que sean conocidos por el personal. También los productos no conformes o retirados deben ser claramente identificados.</w:t>
            </w:r>
          </w:p>
        </w:tc>
        <w:tc>
          <w:tcPr>
            <w:tcW w:w="260" w:type="pct"/>
            <w:tcBorders>
              <w:top w:val="nil"/>
              <w:left w:val="single" w:sz="4" w:space="0" w:color="auto"/>
              <w:bottom w:val="single" w:sz="4" w:space="0" w:color="auto"/>
              <w:right w:val="single" w:sz="4" w:space="0" w:color="auto"/>
            </w:tcBorders>
          </w:tcPr>
          <w:p w14:paraId="2A3E9D3A" w14:textId="77777777" w:rsidR="008E5874" w:rsidRPr="008C5AAA" w:rsidRDefault="008E5874" w:rsidP="00F87906">
            <w:pPr>
              <w:spacing w:after="0" w:line="240" w:lineRule="auto"/>
              <w:rPr>
                <w:rFonts w:ascii="Calibri" w:hAnsi="Calibri" w:cs="Calibri"/>
                <w:lang w:val="es-ES"/>
              </w:rPr>
            </w:pPr>
          </w:p>
        </w:tc>
      </w:tr>
      <w:tr w:rsidR="008E5874" w:rsidRPr="00415BBE" w14:paraId="4F54DFAD" w14:textId="3F228825" w:rsidTr="008E5874">
        <w:trPr>
          <w:trHeight w:val="310"/>
          <w:jc w:val="center"/>
        </w:trPr>
        <w:tc>
          <w:tcPr>
            <w:tcW w:w="457" w:type="pct"/>
            <w:tcBorders>
              <w:top w:val="nil"/>
              <w:left w:val="single" w:sz="4" w:space="0" w:color="auto"/>
              <w:bottom w:val="single" w:sz="4" w:space="0" w:color="auto"/>
              <w:right w:val="single" w:sz="4" w:space="0" w:color="auto"/>
            </w:tcBorders>
            <w:shd w:val="clear" w:color="auto" w:fill="auto"/>
            <w:hideMark/>
          </w:tcPr>
          <w:p w14:paraId="7841E37F" w14:textId="77777777" w:rsidR="008E5874" w:rsidRPr="00B36CED" w:rsidRDefault="008E5874" w:rsidP="00F87906">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13.6.</w:t>
            </w:r>
          </w:p>
        </w:tc>
        <w:tc>
          <w:tcPr>
            <w:tcW w:w="1152" w:type="pct"/>
            <w:gridSpan w:val="2"/>
            <w:tcBorders>
              <w:top w:val="nil"/>
              <w:left w:val="nil"/>
              <w:bottom w:val="single" w:sz="4" w:space="0" w:color="auto"/>
              <w:right w:val="single" w:sz="4" w:space="0" w:color="auto"/>
            </w:tcBorders>
            <w:shd w:val="clear" w:color="auto" w:fill="auto"/>
            <w:hideMark/>
          </w:tcPr>
          <w:p w14:paraId="12C18869" w14:textId="110260AC" w:rsidR="008E5874" w:rsidRPr="008C5AAA" w:rsidRDefault="008E5874" w:rsidP="00F87906">
            <w:pPr>
              <w:pStyle w:val="Ttulo2"/>
            </w:pPr>
            <w:bookmarkStart w:id="37" w:name="_¿Existe_un_procedimiento"/>
            <w:bookmarkEnd w:id="37"/>
            <w:r w:rsidRPr="008C5AAA">
              <w:t>¿Existe un procedimiento para auditorías internas?</w:t>
            </w:r>
          </w:p>
        </w:tc>
        <w:tc>
          <w:tcPr>
            <w:tcW w:w="92" w:type="pct"/>
            <w:tcBorders>
              <w:top w:val="nil"/>
              <w:left w:val="nil"/>
              <w:bottom w:val="nil"/>
              <w:right w:val="nil"/>
            </w:tcBorders>
            <w:shd w:val="clear" w:color="auto" w:fill="auto"/>
            <w:hideMark/>
          </w:tcPr>
          <w:p w14:paraId="259ACEA1" w14:textId="77777777" w:rsidR="008E5874" w:rsidRPr="008C5AAA" w:rsidRDefault="008E5874" w:rsidP="00F87906">
            <w:pPr>
              <w:spacing w:after="0" w:line="240" w:lineRule="auto"/>
              <w:rPr>
                <w:rFonts w:ascii="Calibri" w:eastAsia="Times New Roman" w:hAnsi="Calibri" w:cs="Calibri"/>
                <w:sz w:val="24"/>
                <w:szCs w:val="24"/>
                <w:lang w:val="es-ES"/>
              </w:rPr>
            </w:pPr>
            <w:r w:rsidRPr="008C5AAA">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3EF5CFF4" w14:textId="0EA27FBD" w:rsidR="008E5874" w:rsidRPr="008C5AAA" w:rsidRDefault="008E5874" w:rsidP="00F87906">
            <w:pPr>
              <w:spacing w:after="0" w:line="240" w:lineRule="auto"/>
              <w:rPr>
                <w:rFonts w:ascii="Calibri" w:eastAsia="Times New Roman" w:hAnsi="Calibri" w:cs="Calibri"/>
                <w:b/>
                <w:bCs/>
                <w:sz w:val="24"/>
                <w:szCs w:val="24"/>
                <w:u w:val="single"/>
                <w:lang w:val="es-ES"/>
              </w:rPr>
            </w:pPr>
            <w:r w:rsidRPr="008C5AAA">
              <w:rPr>
                <w:rFonts w:ascii="Calibri" w:eastAsia="Times New Roman" w:hAnsi="Calibri" w:cs="Calibri"/>
                <w:b/>
                <w:bCs/>
                <w:sz w:val="24"/>
                <w:szCs w:val="24"/>
                <w:u w:val="single"/>
                <w:lang w:val="es-ES"/>
              </w:rPr>
              <w:t>¿Existe un procedimiento para auditorías internas?</w:t>
            </w:r>
          </w:p>
        </w:tc>
        <w:tc>
          <w:tcPr>
            <w:tcW w:w="260" w:type="pct"/>
            <w:tcBorders>
              <w:top w:val="nil"/>
              <w:left w:val="single" w:sz="4" w:space="0" w:color="auto"/>
              <w:bottom w:val="single" w:sz="4" w:space="0" w:color="auto"/>
              <w:right w:val="single" w:sz="4" w:space="0" w:color="auto"/>
            </w:tcBorders>
          </w:tcPr>
          <w:p w14:paraId="2ACDD79F" w14:textId="77777777" w:rsidR="008E5874" w:rsidRPr="008C5AAA" w:rsidRDefault="008E5874" w:rsidP="00F87906">
            <w:pPr>
              <w:spacing w:after="0" w:line="240" w:lineRule="auto"/>
              <w:rPr>
                <w:rFonts w:ascii="Calibri" w:eastAsia="Times New Roman" w:hAnsi="Calibri" w:cs="Calibri"/>
                <w:b/>
                <w:bCs/>
                <w:sz w:val="24"/>
                <w:szCs w:val="24"/>
                <w:u w:val="single"/>
                <w:lang w:val="es-ES"/>
              </w:rPr>
            </w:pPr>
          </w:p>
        </w:tc>
      </w:tr>
      <w:tr w:rsidR="008E5874" w:rsidRPr="00415BBE" w14:paraId="73B51D08" w14:textId="35D5C2FB"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0615CFAF"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13.6.1.</w:t>
            </w:r>
          </w:p>
        </w:tc>
        <w:tc>
          <w:tcPr>
            <w:tcW w:w="1152" w:type="pct"/>
            <w:gridSpan w:val="2"/>
            <w:tcBorders>
              <w:top w:val="nil"/>
              <w:left w:val="nil"/>
              <w:bottom w:val="single" w:sz="4" w:space="0" w:color="auto"/>
              <w:right w:val="single" w:sz="4" w:space="0" w:color="auto"/>
            </w:tcBorders>
            <w:shd w:val="clear" w:color="auto" w:fill="auto"/>
            <w:hideMark/>
          </w:tcPr>
          <w:p w14:paraId="0DCD2C44" w14:textId="185909E3" w:rsidR="008E5874" w:rsidRPr="008C5AAA" w:rsidRDefault="008E5874" w:rsidP="00F87906">
            <w:pPr>
              <w:spacing w:after="0" w:line="240" w:lineRule="auto"/>
              <w:rPr>
                <w:rFonts w:ascii="Calibri" w:eastAsia="Times New Roman" w:hAnsi="Calibri" w:cs="Calibri"/>
                <w:sz w:val="24"/>
                <w:szCs w:val="24"/>
                <w:lang w:val="es-ES"/>
              </w:rPr>
            </w:pPr>
            <w:r w:rsidRPr="008C5AAA">
              <w:rPr>
                <w:rFonts w:ascii="Calibri" w:eastAsia="Times New Roman" w:hAnsi="Calibri" w:cs="Calibri"/>
                <w:sz w:val="24"/>
                <w:szCs w:val="24"/>
                <w:lang w:val="es-ES"/>
              </w:rPr>
              <w:t>¿Se dispone de un plan documentado para llevar a cabo las auditorías internas de todas las áreas en relación con el cuestionario GMP, GMP+ y APPCC?</w:t>
            </w:r>
          </w:p>
        </w:tc>
        <w:tc>
          <w:tcPr>
            <w:tcW w:w="92" w:type="pct"/>
            <w:tcBorders>
              <w:top w:val="nil"/>
              <w:left w:val="nil"/>
              <w:bottom w:val="nil"/>
              <w:right w:val="nil"/>
            </w:tcBorders>
            <w:shd w:val="clear" w:color="auto" w:fill="auto"/>
            <w:hideMark/>
          </w:tcPr>
          <w:p w14:paraId="1327EF51" w14:textId="77777777" w:rsidR="008E5874" w:rsidRPr="008C5AAA" w:rsidRDefault="008E5874" w:rsidP="00F87906">
            <w:pPr>
              <w:spacing w:after="0" w:line="240" w:lineRule="auto"/>
              <w:rPr>
                <w:rFonts w:ascii="Calibri" w:eastAsia="Times New Roman" w:hAnsi="Calibri" w:cs="Calibri"/>
                <w:sz w:val="24"/>
                <w:szCs w:val="24"/>
                <w:lang w:val="es-ES"/>
              </w:rPr>
            </w:pPr>
            <w:r w:rsidRPr="008C5AAA">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7E14BC41" w14:textId="33FE171E" w:rsidR="008E5874" w:rsidRPr="008C5AAA" w:rsidRDefault="008E5874" w:rsidP="00F87906">
            <w:pPr>
              <w:spacing w:after="0" w:line="240" w:lineRule="auto"/>
              <w:rPr>
                <w:rFonts w:ascii="Calibri" w:eastAsia="Times New Roman" w:hAnsi="Calibri" w:cs="Calibri"/>
                <w:sz w:val="24"/>
                <w:szCs w:val="24"/>
                <w:lang w:val="es-ES"/>
              </w:rPr>
            </w:pPr>
            <w:r w:rsidRPr="008C5AAA">
              <w:rPr>
                <w:rFonts w:ascii="Calibri" w:eastAsia="Times New Roman" w:hAnsi="Calibri" w:cs="Calibri"/>
                <w:sz w:val="24"/>
                <w:szCs w:val="24"/>
                <w:lang w:val="es-ES"/>
              </w:rPr>
              <w:t xml:space="preserve">Además de las auditorías internas normales, todas las áreas de este cuestionario sobre productos </w:t>
            </w:r>
            <w:r w:rsidRPr="00415BBE">
              <w:rPr>
                <w:rFonts w:ascii="Calibri" w:eastAsia="Times New Roman" w:hAnsi="Calibri" w:cs="Calibri"/>
                <w:sz w:val="24"/>
                <w:szCs w:val="24"/>
                <w:lang w:val="es-ES"/>
              </w:rPr>
              <w:t>Food</w:t>
            </w:r>
            <w:r w:rsidRPr="008C5AAA">
              <w:rPr>
                <w:rFonts w:ascii="Calibri" w:eastAsia="Times New Roman" w:hAnsi="Calibri" w:cs="Calibri"/>
                <w:sz w:val="24"/>
                <w:szCs w:val="24"/>
                <w:lang w:val="es-ES"/>
              </w:rPr>
              <w:t xml:space="preserve"> y </w:t>
            </w:r>
            <w:r w:rsidRPr="00415BBE">
              <w:rPr>
                <w:rFonts w:ascii="Calibri" w:eastAsia="Times New Roman" w:hAnsi="Calibri" w:cs="Calibri"/>
                <w:sz w:val="24"/>
                <w:szCs w:val="24"/>
                <w:lang w:val="es-ES"/>
              </w:rPr>
              <w:t>Feed</w:t>
            </w:r>
            <w:r w:rsidRPr="008C5AAA">
              <w:rPr>
                <w:rFonts w:ascii="Calibri" w:eastAsia="Times New Roman" w:hAnsi="Calibri" w:cs="Calibri"/>
                <w:sz w:val="24"/>
                <w:szCs w:val="24"/>
                <w:lang w:val="es-ES"/>
              </w:rPr>
              <w:t xml:space="preserve"> deben ser auditadas de manera regular mediante auditorías internas</w:t>
            </w:r>
          </w:p>
        </w:tc>
        <w:tc>
          <w:tcPr>
            <w:tcW w:w="260" w:type="pct"/>
            <w:tcBorders>
              <w:top w:val="nil"/>
              <w:left w:val="single" w:sz="4" w:space="0" w:color="auto"/>
              <w:bottom w:val="single" w:sz="4" w:space="0" w:color="auto"/>
              <w:right w:val="single" w:sz="4" w:space="0" w:color="auto"/>
            </w:tcBorders>
          </w:tcPr>
          <w:p w14:paraId="64A5F751" w14:textId="77777777" w:rsidR="008E5874" w:rsidRPr="008C5AAA" w:rsidRDefault="008E5874" w:rsidP="00F87906">
            <w:pPr>
              <w:spacing w:after="0" w:line="240" w:lineRule="auto"/>
              <w:rPr>
                <w:rFonts w:ascii="Calibri" w:eastAsia="Times New Roman" w:hAnsi="Calibri" w:cs="Calibri"/>
                <w:sz w:val="24"/>
                <w:szCs w:val="24"/>
                <w:lang w:val="es-ES"/>
              </w:rPr>
            </w:pPr>
          </w:p>
        </w:tc>
      </w:tr>
      <w:tr w:rsidR="008E5874" w:rsidRPr="00415BBE" w14:paraId="4C61909D" w14:textId="4E0DB9FD" w:rsidTr="008E5874">
        <w:trPr>
          <w:trHeight w:val="620"/>
          <w:jc w:val="center"/>
        </w:trPr>
        <w:tc>
          <w:tcPr>
            <w:tcW w:w="457" w:type="pct"/>
            <w:tcBorders>
              <w:top w:val="nil"/>
              <w:left w:val="single" w:sz="4" w:space="0" w:color="auto"/>
              <w:bottom w:val="single" w:sz="4" w:space="0" w:color="auto"/>
              <w:right w:val="single" w:sz="4" w:space="0" w:color="auto"/>
            </w:tcBorders>
            <w:shd w:val="clear" w:color="auto" w:fill="auto"/>
            <w:hideMark/>
          </w:tcPr>
          <w:p w14:paraId="0627B272" w14:textId="77777777" w:rsidR="008E5874" w:rsidRPr="00B36CED" w:rsidRDefault="008E5874" w:rsidP="00F87906">
            <w:pPr>
              <w:spacing w:after="0" w:line="240" w:lineRule="auto"/>
              <w:rPr>
                <w:rFonts w:ascii="Calibri" w:eastAsia="Times New Roman" w:hAnsi="Calibri" w:cs="Calibri"/>
                <w:b/>
                <w:bCs/>
                <w:sz w:val="24"/>
                <w:szCs w:val="24"/>
                <w:lang w:val="es-ES"/>
              </w:rPr>
            </w:pPr>
            <w:r w:rsidRPr="00B36CED">
              <w:rPr>
                <w:rFonts w:ascii="Calibri" w:eastAsia="Times New Roman" w:hAnsi="Calibri" w:cs="Calibri"/>
                <w:b/>
                <w:bCs/>
                <w:sz w:val="24"/>
                <w:szCs w:val="24"/>
                <w:lang w:val="es-ES"/>
              </w:rPr>
              <w:t>13.7.</w:t>
            </w:r>
          </w:p>
        </w:tc>
        <w:tc>
          <w:tcPr>
            <w:tcW w:w="1152" w:type="pct"/>
            <w:gridSpan w:val="2"/>
            <w:tcBorders>
              <w:top w:val="nil"/>
              <w:left w:val="nil"/>
              <w:bottom w:val="single" w:sz="4" w:space="0" w:color="auto"/>
              <w:right w:val="single" w:sz="4" w:space="0" w:color="auto"/>
            </w:tcBorders>
            <w:shd w:val="clear" w:color="auto" w:fill="auto"/>
            <w:hideMark/>
          </w:tcPr>
          <w:p w14:paraId="3BF580AD" w14:textId="4B8FABEE" w:rsidR="008E5874" w:rsidRPr="008C5AAA" w:rsidRDefault="008E5874" w:rsidP="00F87906">
            <w:pPr>
              <w:pStyle w:val="Ttulo2"/>
            </w:pPr>
            <w:bookmarkStart w:id="38" w:name="_¿Existen_procedimientos_apropiados"/>
            <w:bookmarkEnd w:id="38"/>
            <w:r w:rsidRPr="008C5AAA">
              <w:t>¿Existen procedimientos apropiados de carga y descarga?</w:t>
            </w:r>
          </w:p>
        </w:tc>
        <w:tc>
          <w:tcPr>
            <w:tcW w:w="92" w:type="pct"/>
            <w:tcBorders>
              <w:top w:val="nil"/>
              <w:left w:val="nil"/>
              <w:bottom w:val="nil"/>
              <w:right w:val="nil"/>
            </w:tcBorders>
            <w:shd w:val="clear" w:color="auto" w:fill="auto"/>
            <w:hideMark/>
          </w:tcPr>
          <w:p w14:paraId="54564EB4" w14:textId="77777777" w:rsidR="008E5874" w:rsidRPr="008C5AAA" w:rsidRDefault="008E5874" w:rsidP="00F87906">
            <w:pPr>
              <w:spacing w:after="0" w:line="240" w:lineRule="auto"/>
              <w:rPr>
                <w:rFonts w:ascii="Calibri" w:eastAsia="Times New Roman" w:hAnsi="Calibri" w:cs="Calibri"/>
                <w:sz w:val="24"/>
                <w:szCs w:val="24"/>
                <w:lang w:val="es-ES"/>
              </w:rPr>
            </w:pPr>
            <w:r w:rsidRPr="008C5AAA">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0E1631C6" w14:textId="077D6EE9" w:rsidR="008E5874" w:rsidRPr="008C5AAA" w:rsidRDefault="008E5874" w:rsidP="00F87906">
            <w:pPr>
              <w:spacing w:after="0" w:line="240" w:lineRule="auto"/>
              <w:rPr>
                <w:rFonts w:ascii="Calibri" w:eastAsia="Times New Roman" w:hAnsi="Calibri" w:cs="Calibri"/>
                <w:b/>
                <w:bCs/>
                <w:sz w:val="24"/>
                <w:szCs w:val="24"/>
                <w:u w:val="single"/>
                <w:lang w:val="es-ES"/>
              </w:rPr>
            </w:pPr>
            <w:r w:rsidRPr="008C5AAA">
              <w:rPr>
                <w:rFonts w:ascii="Calibri" w:eastAsia="Times New Roman" w:hAnsi="Calibri" w:cs="Calibri"/>
                <w:b/>
                <w:bCs/>
                <w:sz w:val="24"/>
                <w:szCs w:val="24"/>
                <w:u w:val="single"/>
                <w:lang w:val="es-ES"/>
              </w:rPr>
              <w:t>¿Existen procedimientos apropiados de carga y descarga?</w:t>
            </w:r>
          </w:p>
        </w:tc>
        <w:tc>
          <w:tcPr>
            <w:tcW w:w="260" w:type="pct"/>
            <w:tcBorders>
              <w:top w:val="nil"/>
              <w:left w:val="single" w:sz="4" w:space="0" w:color="auto"/>
              <w:bottom w:val="single" w:sz="4" w:space="0" w:color="auto"/>
              <w:right w:val="single" w:sz="4" w:space="0" w:color="auto"/>
            </w:tcBorders>
          </w:tcPr>
          <w:p w14:paraId="7FA4F766" w14:textId="77777777" w:rsidR="008E5874" w:rsidRPr="008C5AAA" w:rsidRDefault="008E5874" w:rsidP="00F87906">
            <w:pPr>
              <w:spacing w:after="0" w:line="240" w:lineRule="auto"/>
              <w:rPr>
                <w:rFonts w:ascii="Calibri" w:eastAsia="Times New Roman" w:hAnsi="Calibri" w:cs="Calibri"/>
                <w:b/>
                <w:bCs/>
                <w:sz w:val="24"/>
                <w:szCs w:val="24"/>
                <w:u w:val="single"/>
                <w:lang w:val="es-ES"/>
              </w:rPr>
            </w:pPr>
          </w:p>
        </w:tc>
      </w:tr>
      <w:tr w:rsidR="008E5874" w:rsidRPr="00415BBE" w14:paraId="52B32557" w14:textId="76B3F1BF" w:rsidTr="00D77235">
        <w:trPr>
          <w:trHeight w:val="868"/>
          <w:jc w:val="center"/>
        </w:trPr>
        <w:tc>
          <w:tcPr>
            <w:tcW w:w="457" w:type="pct"/>
            <w:tcBorders>
              <w:top w:val="nil"/>
              <w:left w:val="single" w:sz="4" w:space="0" w:color="auto"/>
              <w:bottom w:val="single" w:sz="4" w:space="0" w:color="auto"/>
              <w:right w:val="single" w:sz="4" w:space="0" w:color="auto"/>
            </w:tcBorders>
            <w:shd w:val="clear" w:color="auto" w:fill="auto"/>
            <w:hideMark/>
          </w:tcPr>
          <w:p w14:paraId="55F5C58E" w14:textId="77777777" w:rsidR="008E5874" w:rsidRPr="00B36CED" w:rsidRDefault="008E5874" w:rsidP="00F87906">
            <w:pPr>
              <w:spacing w:after="0" w:line="240" w:lineRule="auto"/>
              <w:rPr>
                <w:rFonts w:ascii="Calibri" w:eastAsia="Times New Roman" w:hAnsi="Calibri" w:cs="Calibri"/>
                <w:sz w:val="24"/>
                <w:szCs w:val="24"/>
                <w:lang w:val="es-ES"/>
              </w:rPr>
            </w:pPr>
            <w:r w:rsidRPr="00B36CED">
              <w:rPr>
                <w:rFonts w:ascii="Calibri" w:eastAsia="Times New Roman" w:hAnsi="Calibri" w:cs="Calibri"/>
                <w:sz w:val="24"/>
                <w:szCs w:val="24"/>
                <w:lang w:val="es-ES"/>
              </w:rPr>
              <w:t>13.7.1.</w:t>
            </w:r>
          </w:p>
        </w:tc>
        <w:tc>
          <w:tcPr>
            <w:tcW w:w="1152" w:type="pct"/>
            <w:gridSpan w:val="2"/>
            <w:tcBorders>
              <w:top w:val="nil"/>
              <w:left w:val="nil"/>
              <w:bottom w:val="single" w:sz="4" w:space="0" w:color="auto"/>
              <w:right w:val="single" w:sz="4" w:space="0" w:color="auto"/>
            </w:tcBorders>
            <w:shd w:val="clear" w:color="auto" w:fill="auto"/>
            <w:hideMark/>
          </w:tcPr>
          <w:p w14:paraId="50A8AF5A" w14:textId="4CD8DAAA" w:rsidR="008E5874" w:rsidRPr="008C5AAA" w:rsidRDefault="008E5874" w:rsidP="00F87906">
            <w:pPr>
              <w:spacing w:after="0" w:line="240" w:lineRule="auto"/>
              <w:rPr>
                <w:rFonts w:ascii="Calibri" w:eastAsia="Times New Roman" w:hAnsi="Calibri" w:cs="Calibri"/>
                <w:sz w:val="24"/>
                <w:szCs w:val="24"/>
                <w:lang w:val="es-ES"/>
              </w:rPr>
            </w:pPr>
            <w:r w:rsidRPr="008C5AAA">
              <w:rPr>
                <w:rFonts w:ascii="Calibri" w:eastAsia="Times New Roman" w:hAnsi="Calibri" w:cs="Calibri"/>
                <w:sz w:val="24"/>
                <w:szCs w:val="24"/>
                <w:lang w:val="es-ES"/>
              </w:rPr>
              <w:t>¿La empresa evaluada precinta todas las válvulas y aberturas de la cisterna después de su lavado?</w:t>
            </w:r>
          </w:p>
        </w:tc>
        <w:tc>
          <w:tcPr>
            <w:tcW w:w="92" w:type="pct"/>
            <w:tcBorders>
              <w:top w:val="nil"/>
              <w:left w:val="nil"/>
              <w:bottom w:val="nil"/>
              <w:right w:val="nil"/>
            </w:tcBorders>
            <w:shd w:val="clear" w:color="auto" w:fill="auto"/>
            <w:hideMark/>
          </w:tcPr>
          <w:p w14:paraId="725BF692" w14:textId="77777777" w:rsidR="008E5874" w:rsidRPr="008C5AAA" w:rsidRDefault="008E5874" w:rsidP="00F87906">
            <w:pPr>
              <w:spacing w:after="0" w:line="240" w:lineRule="auto"/>
              <w:rPr>
                <w:rFonts w:ascii="Calibri" w:eastAsia="Times New Roman" w:hAnsi="Calibri" w:cs="Calibri"/>
                <w:sz w:val="24"/>
                <w:szCs w:val="24"/>
                <w:lang w:val="es-ES"/>
              </w:rPr>
            </w:pPr>
            <w:r w:rsidRPr="008C5AAA">
              <w:rPr>
                <w:rFonts w:ascii="Calibri" w:eastAsia="Times New Roman" w:hAnsi="Calibri" w:cs="Calibri"/>
                <w:sz w:val="24"/>
                <w:szCs w:val="24"/>
                <w:lang w:val="es-ES"/>
              </w:rPr>
              <w:t> </w:t>
            </w:r>
          </w:p>
        </w:tc>
        <w:tc>
          <w:tcPr>
            <w:tcW w:w="3039" w:type="pct"/>
            <w:tcBorders>
              <w:top w:val="nil"/>
              <w:left w:val="single" w:sz="4" w:space="0" w:color="auto"/>
              <w:bottom w:val="single" w:sz="4" w:space="0" w:color="auto"/>
              <w:right w:val="single" w:sz="4" w:space="0" w:color="auto"/>
            </w:tcBorders>
            <w:shd w:val="clear" w:color="auto" w:fill="auto"/>
            <w:hideMark/>
          </w:tcPr>
          <w:p w14:paraId="4D0F27F0" w14:textId="77777777" w:rsidR="008E5874" w:rsidRPr="008C5AAA" w:rsidRDefault="008E5874" w:rsidP="00F87906">
            <w:pPr>
              <w:spacing w:after="0" w:line="240" w:lineRule="auto"/>
              <w:rPr>
                <w:rFonts w:ascii="Calibri" w:eastAsia="Times New Roman" w:hAnsi="Calibri" w:cs="Calibri"/>
                <w:sz w:val="24"/>
                <w:szCs w:val="24"/>
                <w:lang w:val="es-ES"/>
              </w:rPr>
            </w:pPr>
            <w:r w:rsidRPr="008C5AAA">
              <w:rPr>
                <w:rFonts w:ascii="Calibri" w:eastAsia="Times New Roman" w:hAnsi="Calibri" w:cs="Calibri"/>
                <w:sz w:val="24"/>
                <w:szCs w:val="24"/>
                <w:lang w:val="es-ES"/>
              </w:rPr>
              <w:t> </w:t>
            </w:r>
          </w:p>
        </w:tc>
        <w:tc>
          <w:tcPr>
            <w:tcW w:w="260" w:type="pct"/>
            <w:tcBorders>
              <w:top w:val="nil"/>
              <w:left w:val="single" w:sz="4" w:space="0" w:color="auto"/>
              <w:bottom w:val="single" w:sz="4" w:space="0" w:color="auto"/>
              <w:right w:val="single" w:sz="4" w:space="0" w:color="auto"/>
            </w:tcBorders>
          </w:tcPr>
          <w:p w14:paraId="704E2997" w14:textId="77777777" w:rsidR="008E5874" w:rsidRPr="008C5AAA" w:rsidRDefault="008E5874" w:rsidP="00F87906">
            <w:pPr>
              <w:spacing w:after="0" w:line="240" w:lineRule="auto"/>
              <w:rPr>
                <w:rFonts w:ascii="Calibri" w:eastAsia="Times New Roman" w:hAnsi="Calibri" w:cs="Calibri"/>
                <w:sz w:val="24"/>
                <w:szCs w:val="24"/>
                <w:lang w:val="es-ES"/>
              </w:rPr>
            </w:pPr>
          </w:p>
        </w:tc>
      </w:tr>
    </w:tbl>
    <w:p w14:paraId="16E6742D" w14:textId="77777777" w:rsidR="0083500F" w:rsidRPr="008C5AAA" w:rsidRDefault="0083500F" w:rsidP="0086546E">
      <w:pPr>
        <w:rPr>
          <w:lang w:val="es-ES"/>
        </w:rPr>
      </w:pPr>
    </w:p>
    <w:sectPr w:rsidR="0083500F" w:rsidRPr="008C5AAA" w:rsidSect="0086546E">
      <w:pgSz w:w="16838" w:h="11906" w:orient="landscape" w:code="9"/>
      <w:pgMar w:top="1134" w:right="567" w:bottom="993"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0C1E"/>
    <w:multiLevelType w:val="hybridMultilevel"/>
    <w:tmpl w:val="13B44ECE"/>
    <w:lvl w:ilvl="0" w:tplc="0409000B">
      <w:start w:val="1"/>
      <w:numFmt w:val="bullet"/>
      <w:lvlText w:val=""/>
      <w:lvlJc w:val="left"/>
      <w:pPr>
        <w:ind w:left="10" w:hanging="360"/>
      </w:pPr>
      <w:rPr>
        <w:rFonts w:ascii="Wingdings" w:hAnsi="Wingdings" w:hint="default"/>
      </w:rPr>
    </w:lvl>
    <w:lvl w:ilvl="1" w:tplc="04090003" w:tentative="1">
      <w:start w:val="1"/>
      <w:numFmt w:val="bullet"/>
      <w:lvlText w:val="o"/>
      <w:lvlJc w:val="left"/>
      <w:pPr>
        <w:ind w:left="730" w:hanging="360"/>
      </w:pPr>
      <w:rPr>
        <w:rFonts w:ascii="Courier New" w:hAnsi="Courier New" w:cs="Courier New" w:hint="default"/>
      </w:rPr>
    </w:lvl>
    <w:lvl w:ilvl="2" w:tplc="04090005" w:tentative="1">
      <w:start w:val="1"/>
      <w:numFmt w:val="bullet"/>
      <w:lvlText w:val=""/>
      <w:lvlJc w:val="left"/>
      <w:pPr>
        <w:ind w:left="1450" w:hanging="360"/>
      </w:pPr>
      <w:rPr>
        <w:rFonts w:ascii="Wingdings" w:hAnsi="Wingdings" w:hint="default"/>
      </w:rPr>
    </w:lvl>
    <w:lvl w:ilvl="3" w:tplc="04090001" w:tentative="1">
      <w:start w:val="1"/>
      <w:numFmt w:val="bullet"/>
      <w:lvlText w:val=""/>
      <w:lvlJc w:val="left"/>
      <w:pPr>
        <w:ind w:left="2170" w:hanging="360"/>
      </w:pPr>
      <w:rPr>
        <w:rFonts w:ascii="Symbol" w:hAnsi="Symbol" w:hint="default"/>
      </w:rPr>
    </w:lvl>
    <w:lvl w:ilvl="4" w:tplc="04090003" w:tentative="1">
      <w:start w:val="1"/>
      <w:numFmt w:val="bullet"/>
      <w:lvlText w:val="o"/>
      <w:lvlJc w:val="left"/>
      <w:pPr>
        <w:ind w:left="2890" w:hanging="360"/>
      </w:pPr>
      <w:rPr>
        <w:rFonts w:ascii="Courier New" w:hAnsi="Courier New" w:cs="Courier New" w:hint="default"/>
      </w:rPr>
    </w:lvl>
    <w:lvl w:ilvl="5" w:tplc="04090005" w:tentative="1">
      <w:start w:val="1"/>
      <w:numFmt w:val="bullet"/>
      <w:lvlText w:val=""/>
      <w:lvlJc w:val="left"/>
      <w:pPr>
        <w:ind w:left="3610" w:hanging="360"/>
      </w:pPr>
      <w:rPr>
        <w:rFonts w:ascii="Wingdings" w:hAnsi="Wingdings" w:hint="default"/>
      </w:rPr>
    </w:lvl>
    <w:lvl w:ilvl="6" w:tplc="04090001" w:tentative="1">
      <w:start w:val="1"/>
      <w:numFmt w:val="bullet"/>
      <w:lvlText w:val=""/>
      <w:lvlJc w:val="left"/>
      <w:pPr>
        <w:ind w:left="4330" w:hanging="360"/>
      </w:pPr>
      <w:rPr>
        <w:rFonts w:ascii="Symbol" w:hAnsi="Symbol" w:hint="default"/>
      </w:rPr>
    </w:lvl>
    <w:lvl w:ilvl="7" w:tplc="04090003" w:tentative="1">
      <w:start w:val="1"/>
      <w:numFmt w:val="bullet"/>
      <w:lvlText w:val="o"/>
      <w:lvlJc w:val="left"/>
      <w:pPr>
        <w:ind w:left="5050" w:hanging="360"/>
      </w:pPr>
      <w:rPr>
        <w:rFonts w:ascii="Courier New" w:hAnsi="Courier New" w:cs="Courier New" w:hint="default"/>
      </w:rPr>
    </w:lvl>
    <w:lvl w:ilvl="8" w:tplc="04090005" w:tentative="1">
      <w:start w:val="1"/>
      <w:numFmt w:val="bullet"/>
      <w:lvlText w:val=""/>
      <w:lvlJc w:val="left"/>
      <w:pPr>
        <w:ind w:left="5770" w:hanging="360"/>
      </w:pPr>
      <w:rPr>
        <w:rFonts w:ascii="Wingdings" w:hAnsi="Wingdings" w:hint="default"/>
      </w:rPr>
    </w:lvl>
  </w:abstractNum>
  <w:abstractNum w:abstractNumId="1" w15:restartNumberingAfterBreak="0">
    <w:nsid w:val="0B5C785B"/>
    <w:multiLevelType w:val="hybridMultilevel"/>
    <w:tmpl w:val="B3B0E72A"/>
    <w:lvl w:ilvl="0" w:tplc="EB44243E">
      <w:start w:val="1"/>
      <w:numFmt w:val="bullet"/>
      <w:lvlText w:val=""/>
      <w:lvlJc w:val="left"/>
      <w:pPr>
        <w:ind w:left="720" w:hanging="360"/>
      </w:pPr>
      <w:rPr>
        <w:rFonts w:ascii="Symbol" w:hAnsi="Symbol" w:hint="default"/>
        <w:lang w:val="en-US"/>
      </w:rPr>
    </w:lvl>
    <w:lvl w:ilvl="1" w:tplc="8C6449F8">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FD6504"/>
    <w:multiLevelType w:val="multilevel"/>
    <w:tmpl w:val="355C9040"/>
    <w:numStyleLink w:val="Style1"/>
  </w:abstractNum>
  <w:abstractNum w:abstractNumId="3" w15:restartNumberingAfterBreak="0">
    <w:nsid w:val="23BD39CA"/>
    <w:multiLevelType w:val="multilevel"/>
    <w:tmpl w:val="355C9040"/>
    <w:styleLink w:val="Style1"/>
    <w:lvl w:ilvl="0">
      <w:start w:val="6"/>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8B632B0"/>
    <w:multiLevelType w:val="multilevel"/>
    <w:tmpl w:val="494C7CA0"/>
    <w:lvl w:ilvl="0">
      <w:start w:val="6"/>
      <w:numFmt w:val="decimal"/>
      <w:pStyle w:val="TDC1"/>
      <w:lvlText w:val="%1."/>
      <w:lvlJc w:val="left"/>
      <w:pPr>
        <w:ind w:left="786" w:hanging="360"/>
      </w:pPr>
      <w:rPr>
        <w:rFonts w:hint="default"/>
        <w:b/>
        <w:sz w:val="32"/>
      </w:rPr>
    </w:lvl>
    <w:lvl w:ilvl="1">
      <w:start w:val="1"/>
      <w:numFmt w:val="decimal"/>
      <w:isLgl/>
      <w:lvlText w:val="%1.%2"/>
      <w:lvlJc w:val="left"/>
      <w:pPr>
        <w:ind w:left="1440" w:hanging="720"/>
      </w:pPr>
      <w:rPr>
        <w:rFonts w:ascii="Calibri" w:eastAsia="Times New Roman" w:hAnsi="Calibri" w:cs="Calibri" w:hint="default"/>
        <w:sz w:val="32"/>
      </w:rPr>
    </w:lvl>
    <w:lvl w:ilvl="2">
      <w:start w:val="1"/>
      <w:numFmt w:val="decimal"/>
      <w:isLgl/>
      <w:lvlText w:val="%1.%2.%3"/>
      <w:lvlJc w:val="left"/>
      <w:pPr>
        <w:ind w:left="1734" w:hanging="720"/>
      </w:pPr>
      <w:rPr>
        <w:rFonts w:ascii="Calibri" w:eastAsia="Times New Roman" w:hAnsi="Calibri" w:cs="Calibri" w:hint="default"/>
        <w:sz w:val="32"/>
      </w:rPr>
    </w:lvl>
    <w:lvl w:ilvl="3">
      <w:start w:val="1"/>
      <w:numFmt w:val="decimal"/>
      <w:isLgl/>
      <w:lvlText w:val="%1.%2.%3.%4"/>
      <w:lvlJc w:val="left"/>
      <w:pPr>
        <w:ind w:left="2028" w:hanging="720"/>
      </w:pPr>
      <w:rPr>
        <w:rFonts w:ascii="Calibri" w:eastAsia="Times New Roman" w:hAnsi="Calibri" w:cs="Calibri" w:hint="default"/>
        <w:sz w:val="32"/>
      </w:rPr>
    </w:lvl>
    <w:lvl w:ilvl="4">
      <w:start w:val="1"/>
      <w:numFmt w:val="decimal"/>
      <w:isLgl/>
      <w:lvlText w:val="%1.%2.%3.%4.%5"/>
      <w:lvlJc w:val="left"/>
      <w:pPr>
        <w:ind w:left="2682" w:hanging="1080"/>
      </w:pPr>
      <w:rPr>
        <w:rFonts w:ascii="Calibri" w:eastAsia="Times New Roman" w:hAnsi="Calibri" w:cs="Calibri" w:hint="default"/>
        <w:sz w:val="32"/>
      </w:rPr>
    </w:lvl>
    <w:lvl w:ilvl="5">
      <w:start w:val="1"/>
      <w:numFmt w:val="decimal"/>
      <w:isLgl/>
      <w:lvlText w:val="%1.%2.%3.%4.%5.%6"/>
      <w:lvlJc w:val="left"/>
      <w:pPr>
        <w:ind w:left="2976" w:hanging="1080"/>
      </w:pPr>
      <w:rPr>
        <w:rFonts w:ascii="Calibri" w:eastAsia="Times New Roman" w:hAnsi="Calibri" w:cs="Calibri" w:hint="default"/>
        <w:sz w:val="32"/>
      </w:rPr>
    </w:lvl>
    <w:lvl w:ilvl="6">
      <w:start w:val="1"/>
      <w:numFmt w:val="decimal"/>
      <w:isLgl/>
      <w:lvlText w:val="%1.%2.%3.%4.%5.%6.%7"/>
      <w:lvlJc w:val="left"/>
      <w:pPr>
        <w:ind w:left="3630" w:hanging="1440"/>
      </w:pPr>
      <w:rPr>
        <w:rFonts w:ascii="Calibri" w:eastAsia="Times New Roman" w:hAnsi="Calibri" w:cs="Calibri" w:hint="default"/>
        <w:sz w:val="32"/>
      </w:rPr>
    </w:lvl>
    <w:lvl w:ilvl="7">
      <w:start w:val="1"/>
      <w:numFmt w:val="decimal"/>
      <w:isLgl/>
      <w:lvlText w:val="%1.%2.%3.%4.%5.%6.%7.%8"/>
      <w:lvlJc w:val="left"/>
      <w:pPr>
        <w:ind w:left="3924" w:hanging="1440"/>
      </w:pPr>
      <w:rPr>
        <w:rFonts w:ascii="Calibri" w:eastAsia="Times New Roman" w:hAnsi="Calibri" w:cs="Calibri" w:hint="default"/>
        <w:sz w:val="32"/>
      </w:rPr>
    </w:lvl>
    <w:lvl w:ilvl="8">
      <w:start w:val="1"/>
      <w:numFmt w:val="decimal"/>
      <w:isLgl/>
      <w:lvlText w:val="%1.%2.%3.%4.%5.%6.%7.%8.%9"/>
      <w:lvlJc w:val="left"/>
      <w:pPr>
        <w:ind w:left="4218" w:hanging="1440"/>
      </w:pPr>
      <w:rPr>
        <w:rFonts w:ascii="Calibri" w:eastAsia="Times New Roman" w:hAnsi="Calibri" w:cs="Calibri" w:hint="default"/>
        <w:sz w:val="32"/>
      </w:rPr>
    </w:lvl>
  </w:abstractNum>
  <w:abstractNum w:abstractNumId="5" w15:restartNumberingAfterBreak="0">
    <w:nsid w:val="544761AB"/>
    <w:multiLevelType w:val="hybridMultilevel"/>
    <w:tmpl w:val="792C18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74041F"/>
    <w:multiLevelType w:val="hybridMultilevel"/>
    <w:tmpl w:val="4E22C25C"/>
    <w:lvl w:ilvl="0" w:tplc="2000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02446133">
    <w:abstractNumId w:val="5"/>
  </w:num>
  <w:num w:numId="2" w16cid:durableId="565070154">
    <w:abstractNumId w:val="0"/>
  </w:num>
  <w:num w:numId="3" w16cid:durableId="17046183">
    <w:abstractNumId w:val="2"/>
    <w:lvlOverride w:ilvl="0">
      <w:lvl w:ilvl="0">
        <w:start w:val="6"/>
        <w:numFmt w:val="decimal"/>
        <w:lvlText w:val="%1."/>
        <w:lvlJc w:val="left"/>
        <w:pPr>
          <w:ind w:left="284" w:hanging="284"/>
        </w:pPr>
        <w:rPr>
          <w:rFonts w:hint="default"/>
          <w:b/>
          <w:bCs/>
          <w:lang w:val="en-US"/>
        </w:rPr>
      </w:lvl>
    </w:lvlOverride>
  </w:num>
  <w:num w:numId="4" w16cid:durableId="642581552">
    <w:abstractNumId w:val="3"/>
  </w:num>
  <w:num w:numId="5" w16cid:durableId="778109820">
    <w:abstractNumId w:val="4"/>
  </w:num>
  <w:num w:numId="6" w16cid:durableId="505941508">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7876979">
    <w:abstractNumId w:val="1"/>
  </w:num>
  <w:num w:numId="8" w16cid:durableId="10633350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DEB"/>
    <w:rsid w:val="00001430"/>
    <w:rsid w:val="00003089"/>
    <w:rsid w:val="000061B0"/>
    <w:rsid w:val="00007983"/>
    <w:rsid w:val="00014AF3"/>
    <w:rsid w:val="0003069A"/>
    <w:rsid w:val="00035302"/>
    <w:rsid w:val="000476E6"/>
    <w:rsid w:val="000509F1"/>
    <w:rsid w:val="00056575"/>
    <w:rsid w:val="00066AD0"/>
    <w:rsid w:val="00075EFC"/>
    <w:rsid w:val="0007613C"/>
    <w:rsid w:val="00082997"/>
    <w:rsid w:val="00086A21"/>
    <w:rsid w:val="00090441"/>
    <w:rsid w:val="000926F5"/>
    <w:rsid w:val="00092D0D"/>
    <w:rsid w:val="00097A82"/>
    <w:rsid w:val="000A3611"/>
    <w:rsid w:val="000A5F0F"/>
    <w:rsid w:val="000A63BF"/>
    <w:rsid w:val="000B42F6"/>
    <w:rsid w:val="000B5E92"/>
    <w:rsid w:val="000C0946"/>
    <w:rsid w:val="000D31B9"/>
    <w:rsid w:val="000D40A2"/>
    <w:rsid w:val="000D45AD"/>
    <w:rsid w:val="000D74A8"/>
    <w:rsid w:val="000F38D4"/>
    <w:rsid w:val="000F495C"/>
    <w:rsid w:val="001040EB"/>
    <w:rsid w:val="00105409"/>
    <w:rsid w:val="001073D3"/>
    <w:rsid w:val="001268AB"/>
    <w:rsid w:val="0013239C"/>
    <w:rsid w:val="001406AC"/>
    <w:rsid w:val="00145986"/>
    <w:rsid w:val="00150610"/>
    <w:rsid w:val="0015181A"/>
    <w:rsid w:val="00160352"/>
    <w:rsid w:val="00161ADE"/>
    <w:rsid w:val="00163990"/>
    <w:rsid w:val="001731E5"/>
    <w:rsid w:val="0018052D"/>
    <w:rsid w:val="001822F9"/>
    <w:rsid w:val="001867EF"/>
    <w:rsid w:val="00191F81"/>
    <w:rsid w:val="001B031C"/>
    <w:rsid w:val="001B3421"/>
    <w:rsid w:val="001B3E00"/>
    <w:rsid w:val="001B5DB4"/>
    <w:rsid w:val="001B68F4"/>
    <w:rsid w:val="001C6603"/>
    <w:rsid w:val="001C6F70"/>
    <w:rsid w:val="001D6114"/>
    <w:rsid w:val="001E00A1"/>
    <w:rsid w:val="001E1A5B"/>
    <w:rsid w:val="001E31FA"/>
    <w:rsid w:val="001E34CD"/>
    <w:rsid w:val="001E3825"/>
    <w:rsid w:val="001E3ABF"/>
    <w:rsid w:val="001E4723"/>
    <w:rsid w:val="001E514A"/>
    <w:rsid w:val="001F4EB3"/>
    <w:rsid w:val="002024FA"/>
    <w:rsid w:val="00210BF5"/>
    <w:rsid w:val="0021468A"/>
    <w:rsid w:val="00227E4B"/>
    <w:rsid w:val="00231B3B"/>
    <w:rsid w:val="00233A12"/>
    <w:rsid w:val="00235EB2"/>
    <w:rsid w:val="00240400"/>
    <w:rsid w:val="002443AE"/>
    <w:rsid w:val="00246389"/>
    <w:rsid w:val="00247A98"/>
    <w:rsid w:val="00250799"/>
    <w:rsid w:val="0027439B"/>
    <w:rsid w:val="00282EDE"/>
    <w:rsid w:val="0029127D"/>
    <w:rsid w:val="0029486B"/>
    <w:rsid w:val="00295E55"/>
    <w:rsid w:val="00297423"/>
    <w:rsid w:val="002A14FD"/>
    <w:rsid w:val="002A7EEB"/>
    <w:rsid w:val="002B6F77"/>
    <w:rsid w:val="002C0FCE"/>
    <w:rsid w:val="002C2AF9"/>
    <w:rsid w:val="002C64B3"/>
    <w:rsid w:val="002C7676"/>
    <w:rsid w:val="002D07E3"/>
    <w:rsid w:val="002F2BC0"/>
    <w:rsid w:val="002F6BA7"/>
    <w:rsid w:val="0031250F"/>
    <w:rsid w:val="003176A0"/>
    <w:rsid w:val="00317A8C"/>
    <w:rsid w:val="003258A7"/>
    <w:rsid w:val="00344EE3"/>
    <w:rsid w:val="00346136"/>
    <w:rsid w:val="0034650C"/>
    <w:rsid w:val="00364050"/>
    <w:rsid w:val="00370424"/>
    <w:rsid w:val="00371AAF"/>
    <w:rsid w:val="00375370"/>
    <w:rsid w:val="00382912"/>
    <w:rsid w:val="003858A6"/>
    <w:rsid w:val="00393D03"/>
    <w:rsid w:val="00395F9B"/>
    <w:rsid w:val="003A3AEC"/>
    <w:rsid w:val="003B00FD"/>
    <w:rsid w:val="003B59BA"/>
    <w:rsid w:val="003C74E7"/>
    <w:rsid w:val="003E581C"/>
    <w:rsid w:val="003E6DF6"/>
    <w:rsid w:val="003F1AEF"/>
    <w:rsid w:val="00400E91"/>
    <w:rsid w:val="0040295D"/>
    <w:rsid w:val="00415BBE"/>
    <w:rsid w:val="004169AD"/>
    <w:rsid w:val="0042730F"/>
    <w:rsid w:val="00431067"/>
    <w:rsid w:val="00433224"/>
    <w:rsid w:val="004361CB"/>
    <w:rsid w:val="00437D86"/>
    <w:rsid w:val="00442165"/>
    <w:rsid w:val="00460C52"/>
    <w:rsid w:val="00460CA9"/>
    <w:rsid w:val="004630D3"/>
    <w:rsid w:val="00464C4B"/>
    <w:rsid w:val="004736D7"/>
    <w:rsid w:val="00474172"/>
    <w:rsid w:val="00477A75"/>
    <w:rsid w:val="004870A9"/>
    <w:rsid w:val="00487311"/>
    <w:rsid w:val="00497C72"/>
    <w:rsid w:val="004C4CF1"/>
    <w:rsid w:val="004D100F"/>
    <w:rsid w:val="004E10B4"/>
    <w:rsid w:val="004E2D44"/>
    <w:rsid w:val="004F61A8"/>
    <w:rsid w:val="005001A9"/>
    <w:rsid w:val="00504906"/>
    <w:rsid w:val="00504990"/>
    <w:rsid w:val="00504C61"/>
    <w:rsid w:val="00510391"/>
    <w:rsid w:val="00526AD3"/>
    <w:rsid w:val="00533B81"/>
    <w:rsid w:val="005352C9"/>
    <w:rsid w:val="00551022"/>
    <w:rsid w:val="0055543E"/>
    <w:rsid w:val="00572D00"/>
    <w:rsid w:val="005903F2"/>
    <w:rsid w:val="0059335E"/>
    <w:rsid w:val="005A0E2B"/>
    <w:rsid w:val="005A61D1"/>
    <w:rsid w:val="005B2F13"/>
    <w:rsid w:val="005B6AB9"/>
    <w:rsid w:val="005D1258"/>
    <w:rsid w:val="005D1BD7"/>
    <w:rsid w:val="005E4BEE"/>
    <w:rsid w:val="005F7EDE"/>
    <w:rsid w:val="0060237D"/>
    <w:rsid w:val="00610CE8"/>
    <w:rsid w:val="0061400A"/>
    <w:rsid w:val="00616C3C"/>
    <w:rsid w:val="00620A33"/>
    <w:rsid w:val="0063118D"/>
    <w:rsid w:val="00631AE1"/>
    <w:rsid w:val="006336FE"/>
    <w:rsid w:val="006351A1"/>
    <w:rsid w:val="00637D20"/>
    <w:rsid w:val="00645DC4"/>
    <w:rsid w:val="00645E21"/>
    <w:rsid w:val="00650747"/>
    <w:rsid w:val="006606ED"/>
    <w:rsid w:val="00666777"/>
    <w:rsid w:val="00666CB5"/>
    <w:rsid w:val="00671C1C"/>
    <w:rsid w:val="00673643"/>
    <w:rsid w:val="00675630"/>
    <w:rsid w:val="0069399C"/>
    <w:rsid w:val="006A3453"/>
    <w:rsid w:val="006A4686"/>
    <w:rsid w:val="006A59AC"/>
    <w:rsid w:val="006B0BDE"/>
    <w:rsid w:val="006B7CC4"/>
    <w:rsid w:val="006C4178"/>
    <w:rsid w:val="006D0122"/>
    <w:rsid w:val="006D0A9F"/>
    <w:rsid w:val="006D4CEB"/>
    <w:rsid w:val="006D5D0A"/>
    <w:rsid w:val="006E7C84"/>
    <w:rsid w:val="006F0205"/>
    <w:rsid w:val="006F19DA"/>
    <w:rsid w:val="006F1A29"/>
    <w:rsid w:val="00706A5F"/>
    <w:rsid w:val="00707D46"/>
    <w:rsid w:val="00711AC5"/>
    <w:rsid w:val="00715EA7"/>
    <w:rsid w:val="007279E4"/>
    <w:rsid w:val="007305C7"/>
    <w:rsid w:val="00735F56"/>
    <w:rsid w:val="00740B9F"/>
    <w:rsid w:val="007419C8"/>
    <w:rsid w:val="00747089"/>
    <w:rsid w:val="00754030"/>
    <w:rsid w:val="007620B2"/>
    <w:rsid w:val="00773192"/>
    <w:rsid w:val="00776EB4"/>
    <w:rsid w:val="00777BF8"/>
    <w:rsid w:val="00777F4D"/>
    <w:rsid w:val="00786E52"/>
    <w:rsid w:val="00787E70"/>
    <w:rsid w:val="00795BA5"/>
    <w:rsid w:val="007A3F60"/>
    <w:rsid w:val="007A7882"/>
    <w:rsid w:val="007B2330"/>
    <w:rsid w:val="007B626A"/>
    <w:rsid w:val="007B64C4"/>
    <w:rsid w:val="007D085A"/>
    <w:rsid w:val="007D31D8"/>
    <w:rsid w:val="007D7E0D"/>
    <w:rsid w:val="007F2918"/>
    <w:rsid w:val="007F2BAF"/>
    <w:rsid w:val="00800FFD"/>
    <w:rsid w:val="00802AB1"/>
    <w:rsid w:val="0081460A"/>
    <w:rsid w:val="00822C5D"/>
    <w:rsid w:val="00822DA5"/>
    <w:rsid w:val="00823255"/>
    <w:rsid w:val="0083193C"/>
    <w:rsid w:val="00831ED3"/>
    <w:rsid w:val="0083500F"/>
    <w:rsid w:val="008354BE"/>
    <w:rsid w:val="008356F5"/>
    <w:rsid w:val="008514A6"/>
    <w:rsid w:val="00853403"/>
    <w:rsid w:val="00853A33"/>
    <w:rsid w:val="00857393"/>
    <w:rsid w:val="00864ACB"/>
    <w:rsid w:val="0086546E"/>
    <w:rsid w:val="008720F3"/>
    <w:rsid w:val="00873FFD"/>
    <w:rsid w:val="008771D0"/>
    <w:rsid w:val="00890BEF"/>
    <w:rsid w:val="00896F6F"/>
    <w:rsid w:val="008A05B8"/>
    <w:rsid w:val="008B4EF5"/>
    <w:rsid w:val="008C3D7C"/>
    <w:rsid w:val="008C5AAA"/>
    <w:rsid w:val="008C6CCA"/>
    <w:rsid w:val="008D6535"/>
    <w:rsid w:val="008E2336"/>
    <w:rsid w:val="008E5267"/>
    <w:rsid w:val="008E5455"/>
    <w:rsid w:val="008E5874"/>
    <w:rsid w:val="008E704A"/>
    <w:rsid w:val="009032BF"/>
    <w:rsid w:val="00904408"/>
    <w:rsid w:val="00904E09"/>
    <w:rsid w:val="0090531D"/>
    <w:rsid w:val="009074E6"/>
    <w:rsid w:val="00923F74"/>
    <w:rsid w:val="009306F4"/>
    <w:rsid w:val="00940E62"/>
    <w:rsid w:val="00944EA1"/>
    <w:rsid w:val="009455CE"/>
    <w:rsid w:val="00951BD9"/>
    <w:rsid w:val="00957BA2"/>
    <w:rsid w:val="0096039B"/>
    <w:rsid w:val="00964837"/>
    <w:rsid w:val="00965F51"/>
    <w:rsid w:val="009757A8"/>
    <w:rsid w:val="00982264"/>
    <w:rsid w:val="00984597"/>
    <w:rsid w:val="0098724C"/>
    <w:rsid w:val="0099741E"/>
    <w:rsid w:val="00997E16"/>
    <w:rsid w:val="009A1301"/>
    <w:rsid w:val="009B77F6"/>
    <w:rsid w:val="009C33F8"/>
    <w:rsid w:val="009C3AC1"/>
    <w:rsid w:val="009C7BB7"/>
    <w:rsid w:val="009D5827"/>
    <w:rsid w:val="009D6C8A"/>
    <w:rsid w:val="009E63D3"/>
    <w:rsid w:val="009F3432"/>
    <w:rsid w:val="009F61C1"/>
    <w:rsid w:val="00A02CFF"/>
    <w:rsid w:val="00A103FB"/>
    <w:rsid w:val="00A11DC1"/>
    <w:rsid w:val="00A13B9A"/>
    <w:rsid w:val="00A21A6F"/>
    <w:rsid w:val="00A31AE3"/>
    <w:rsid w:val="00A368FF"/>
    <w:rsid w:val="00A4641D"/>
    <w:rsid w:val="00A46EDB"/>
    <w:rsid w:val="00A622DA"/>
    <w:rsid w:val="00A667BC"/>
    <w:rsid w:val="00A72D92"/>
    <w:rsid w:val="00A82B60"/>
    <w:rsid w:val="00A85873"/>
    <w:rsid w:val="00A90BCB"/>
    <w:rsid w:val="00AA5E1C"/>
    <w:rsid w:val="00AA6767"/>
    <w:rsid w:val="00AB5D93"/>
    <w:rsid w:val="00AB7C60"/>
    <w:rsid w:val="00AD60A1"/>
    <w:rsid w:val="00AD74CC"/>
    <w:rsid w:val="00AE129F"/>
    <w:rsid w:val="00AE37B2"/>
    <w:rsid w:val="00AE451B"/>
    <w:rsid w:val="00AE5B1D"/>
    <w:rsid w:val="00AF3AA4"/>
    <w:rsid w:val="00B300F3"/>
    <w:rsid w:val="00B305B0"/>
    <w:rsid w:val="00B36CED"/>
    <w:rsid w:val="00B62DC9"/>
    <w:rsid w:val="00B74C11"/>
    <w:rsid w:val="00B753ED"/>
    <w:rsid w:val="00B76058"/>
    <w:rsid w:val="00B91EA6"/>
    <w:rsid w:val="00B93172"/>
    <w:rsid w:val="00B9505D"/>
    <w:rsid w:val="00B95255"/>
    <w:rsid w:val="00BA0105"/>
    <w:rsid w:val="00BA3103"/>
    <w:rsid w:val="00BA6238"/>
    <w:rsid w:val="00BB6964"/>
    <w:rsid w:val="00BC674D"/>
    <w:rsid w:val="00BD137E"/>
    <w:rsid w:val="00BD70D6"/>
    <w:rsid w:val="00BE79B4"/>
    <w:rsid w:val="00BF0424"/>
    <w:rsid w:val="00BF185D"/>
    <w:rsid w:val="00BF5A24"/>
    <w:rsid w:val="00C01ADD"/>
    <w:rsid w:val="00C05E24"/>
    <w:rsid w:val="00C07E69"/>
    <w:rsid w:val="00C1214F"/>
    <w:rsid w:val="00C151FB"/>
    <w:rsid w:val="00C178E5"/>
    <w:rsid w:val="00C24E61"/>
    <w:rsid w:val="00C33F4C"/>
    <w:rsid w:val="00C37027"/>
    <w:rsid w:val="00C4444D"/>
    <w:rsid w:val="00C5201C"/>
    <w:rsid w:val="00C56773"/>
    <w:rsid w:val="00C61CD1"/>
    <w:rsid w:val="00C72417"/>
    <w:rsid w:val="00C764B4"/>
    <w:rsid w:val="00C80574"/>
    <w:rsid w:val="00C82144"/>
    <w:rsid w:val="00C8777D"/>
    <w:rsid w:val="00C917A3"/>
    <w:rsid w:val="00CA24E6"/>
    <w:rsid w:val="00CA3EC7"/>
    <w:rsid w:val="00CB2AB1"/>
    <w:rsid w:val="00CB5933"/>
    <w:rsid w:val="00CC0F4C"/>
    <w:rsid w:val="00CC59DE"/>
    <w:rsid w:val="00CD1797"/>
    <w:rsid w:val="00CD3DEB"/>
    <w:rsid w:val="00CD57D9"/>
    <w:rsid w:val="00CE6CF2"/>
    <w:rsid w:val="00CF244A"/>
    <w:rsid w:val="00CF540C"/>
    <w:rsid w:val="00CF5D0C"/>
    <w:rsid w:val="00D017D9"/>
    <w:rsid w:val="00D025F0"/>
    <w:rsid w:val="00D060AE"/>
    <w:rsid w:val="00D10801"/>
    <w:rsid w:val="00D10916"/>
    <w:rsid w:val="00D167A8"/>
    <w:rsid w:val="00D17E2F"/>
    <w:rsid w:val="00D238F5"/>
    <w:rsid w:val="00D30B7C"/>
    <w:rsid w:val="00D321BB"/>
    <w:rsid w:val="00D379BA"/>
    <w:rsid w:val="00D52414"/>
    <w:rsid w:val="00D5316D"/>
    <w:rsid w:val="00D615BD"/>
    <w:rsid w:val="00D64175"/>
    <w:rsid w:val="00D7361B"/>
    <w:rsid w:val="00D77235"/>
    <w:rsid w:val="00D77B21"/>
    <w:rsid w:val="00DA1530"/>
    <w:rsid w:val="00DB3E57"/>
    <w:rsid w:val="00DB61A7"/>
    <w:rsid w:val="00DD1235"/>
    <w:rsid w:val="00DF77E1"/>
    <w:rsid w:val="00E061A7"/>
    <w:rsid w:val="00E10DCF"/>
    <w:rsid w:val="00E11DD0"/>
    <w:rsid w:val="00E152E0"/>
    <w:rsid w:val="00E17D1F"/>
    <w:rsid w:val="00E216F9"/>
    <w:rsid w:val="00E24649"/>
    <w:rsid w:val="00E26B2E"/>
    <w:rsid w:val="00E330A1"/>
    <w:rsid w:val="00E42C9D"/>
    <w:rsid w:val="00E45D0B"/>
    <w:rsid w:val="00E52198"/>
    <w:rsid w:val="00E57BB3"/>
    <w:rsid w:val="00E60ABF"/>
    <w:rsid w:val="00E61573"/>
    <w:rsid w:val="00E630A0"/>
    <w:rsid w:val="00E701CF"/>
    <w:rsid w:val="00E776B9"/>
    <w:rsid w:val="00E84D29"/>
    <w:rsid w:val="00E85221"/>
    <w:rsid w:val="00E87173"/>
    <w:rsid w:val="00E94D75"/>
    <w:rsid w:val="00E95F78"/>
    <w:rsid w:val="00EB3079"/>
    <w:rsid w:val="00EC51EF"/>
    <w:rsid w:val="00EE4CBE"/>
    <w:rsid w:val="00EF1F95"/>
    <w:rsid w:val="00EF31B7"/>
    <w:rsid w:val="00EF51A9"/>
    <w:rsid w:val="00F11400"/>
    <w:rsid w:val="00F17D7E"/>
    <w:rsid w:val="00F26305"/>
    <w:rsid w:val="00F436BB"/>
    <w:rsid w:val="00F52D72"/>
    <w:rsid w:val="00F56972"/>
    <w:rsid w:val="00F760A5"/>
    <w:rsid w:val="00F87491"/>
    <w:rsid w:val="00F87906"/>
    <w:rsid w:val="00F97472"/>
    <w:rsid w:val="00FA07B2"/>
    <w:rsid w:val="00FA6F5E"/>
    <w:rsid w:val="00FB4363"/>
    <w:rsid w:val="00FC253E"/>
    <w:rsid w:val="00FC2760"/>
    <w:rsid w:val="00FD7B00"/>
    <w:rsid w:val="00FE44AF"/>
    <w:rsid w:val="00FF249B"/>
    <w:rsid w:val="00FF626E"/>
    <w:rsid w:val="00FF6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3D3A6"/>
  <w15:chartTrackingRefBased/>
  <w15:docId w15:val="{CE94B9BB-03CA-4C61-82D0-1B748EA5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379BA"/>
    <w:pPr>
      <w:spacing w:after="0" w:line="240" w:lineRule="auto"/>
      <w:outlineLvl w:val="0"/>
    </w:pPr>
    <w:rPr>
      <w:rFonts w:ascii="Calibri" w:eastAsia="Times New Roman" w:hAnsi="Calibri" w:cs="Calibri"/>
      <w:b/>
      <w:bCs/>
      <w:sz w:val="32"/>
      <w:szCs w:val="32"/>
      <w:u w:val="single"/>
      <w:lang w:val="es-ES"/>
    </w:rPr>
  </w:style>
  <w:style w:type="paragraph" w:styleId="Ttulo2">
    <w:name w:val="heading 2"/>
    <w:basedOn w:val="Normal"/>
    <w:next w:val="Normal"/>
    <w:link w:val="Ttulo2Car"/>
    <w:uiPriority w:val="9"/>
    <w:unhideWhenUsed/>
    <w:qFormat/>
    <w:rsid w:val="00D379BA"/>
    <w:pPr>
      <w:spacing w:after="0" w:line="240" w:lineRule="auto"/>
      <w:outlineLvl w:val="1"/>
    </w:pPr>
    <w:rPr>
      <w:rFonts w:ascii="Calibri" w:eastAsia="Times New Roman" w:hAnsi="Calibri" w:cs="Calibri"/>
      <w:b/>
      <w:bCs/>
      <w:sz w:val="24"/>
      <w:szCs w:val="24"/>
      <w:u w:val="single"/>
      <w:lang w:val="es-ES"/>
    </w:rPr>
  </w:style>
  <w:style w:type="paragraph" w:styleId="Ttulo3">
    <w:name w:val="heading 3"/>
    <w:basedOn w:val="Normal"/>
    <w:next w:val="Normal"/>
    <w:link w:val="Ttulo3Car"/>
    <w:uiPriority w:val="9"/>
    <w:unhideWhenUsed/>
    <w:qFormat/>
    <w:rsid w:val="009F3432"/>
    <w:pPr>
      <w:spacing w:after="0" w:line="240" w:lineRule="auto"/>
      <w:outlineLvl w:val="2"/>
    </w:pPr>
    <w:rPr>
      <w:rFonts w:ascii="Calibri" w:eastAsia="Times New Roman" w:hAnsi="Calibri" w:cs="Calibri"/>
      <w:b/>
      <w:bCs/>
      <w:color w:val="0070C0"/>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D3DEB"/>
    <w:rPr>
      <w:color w:val="0000FF"/>
      <w:u w:val="single"/>
    </w:rPr>
  </w:style>
  <w:style w:type="character" w:styleId="Hipervnculovisitado">
    <w:name w:val="FollowedHyperlink"/>
    <w:basedOn w:val="Fuentedeprrafopredeter"/>
    <w:uiPriority w:val="99"/>
    <w:semiHidden/>
    <w:unhideWhenUsed/>
    <w:rsid w:val="00CD3DEB"/>
    <w:rPr>
      <w:color w:val="800080"/>
      <w:u w:val="single"/>
    </w:rPr>
  </w:style>
  <w:style w:type="paragraph" w:customStyle="1" w:styleId="msonormal0">
    <w:name w:val="msonormal"/>
    <w:basedOn w:val="Normal"/>
    <w:rsid w:val="00CD3D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6">
    <w:name w:val="font6"/>
    <w:basedOn w:val="Normal"/>
    <w:rsid w:val="00CD3DEB"/>
    <w:pPr>
      <w:spacing w:before="100" w:beforeAutospacing="1" w:after="100" w:afterAutospacing="1" w:line="240" w:lineRule="auto"/>
    </w:pPr>
    <w:rPr>
      <w:rFonts w:ascii="Calibri" w:eastAsia="Times New Roman" w:hAnsi="Calibri" w:cs="Calibri"/>
      <w:i/>
      <w:iCs/>
      <w:sz w:val="24"/>
      <w:szCs w:val="24"/>
    </w:rPr>
  </w:style>
  <w:style w:type="paragraph" w:customStyle="1" w:styleId="font7">
    <w:name w:val="font7"/>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8">
    <w:name w:val="font8"/>
    <w:basedOn w:val="Normal"/>
    <w:rsid w:val="00CD3DEB"/>
    <w:pPr>
      <w:spacing w:before="100" w:beforeAutospacing="1" w:after="100" w:afterAutospacing="1" w:line="240" w:lineRule="auto"/>
    </w:pPr>
    <w:rPr>
      <w:rFonts w:ascii="Calibri" w:eastAsia="Times New Roman" w:hAnsi="Calibri" w:cs="Calibri"/>
      <w:b/>
      <w:bCs/>
      <w:i/>
      <w:iCs/>
      <w:color w:val="FF0000"/>
      <w:sz w:val="24"/>
      <w:szCs w:val="24"/>
    </w:rPr>
  </w:style>
  <w:style w:type="paragraph" w:customStyle="1" w:styleId="font9">
    <w:name w:val="font9"/>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10">
    <w:name w:val="font10"/>
    <w:basedOn w:val="Normal"/>
    <w:rsid w:val="00CD3DEB"/>
    <w:pPr>
      <w:spacing w:before="100" w:beforeAutospacing="1" w:after="100" w:afterAutospacing="1" w:line="240" w:lineRule="auto"/>
    </w:pPr>
    <w:rPr>
      <w:rFonts w:ascii="Calibri" w:eastAsia="Times New Roman" w:hAnsi="Calibri" w:cs="Calibri"/>
      <w:b/>
      <w:bCs/>
      <w:sz w:val="24"/>
      <w:szCs w:val="24"/>
    </w:rPr>
  </w:style>
  <w:style w:type="paragraph" w:customStyle="1" w:styleId="font11">
    <w:name w:val="font11"/>
    <w:basedOn w:val="Normal"/>
    <w:rsid w:val="00CD3DEB"/>
    <w:pPr>
      <w:spacing w:before="100" w:beforeAutospacing="1" w:after="100" w:afterAutospacing="1" w:line="240" w:lineRule="auto"/>
    </w:pPr>
    <w:rPr>
      <w:rFonts w:ascii="Calibri" w:eastAsia="Times New Roman" w:hAnsi="Calibri" w:cs="Calibri"/>
      <w:sz w:val="24"/>
      <w:szCs w:val="24"/>
      <w:u w:val="single"/>
    </w:rPr>
  </w:style>
  <w:style w:type="paragraph" w:customStyle="1" w:styleId="font12">
    <w:name w:val="font12"/>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13">
    <w:name w:val="font13"/>
    <w:basedOn w:val="Normal"/>
    <w:rsid w:val="00CD3DEB"/>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14">
    <w:name w:val="font14"/>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15">
    <w:name w:val="font15"/>
    <w:basedOn w:val="Normal"/>
    <w:rsid w:val="00CD3DEB"/>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16">
    <w:name w:val="font16"/>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17">
    <w:name w:val="font17"/>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18">
    <w:name w:val="font18"/>
    <w:basedOn w:val="Normal"/>
    <w:rsid w:val="00CD3DEB"/>
    <w:pPr>
      <w:spacing w:before="100" w:beforeAutospacing="1" w:after="100" w:afterAutospacing="1" w:line="240" w:lineRule="auto"/>
    </w:pPr>
    <w:rPr>
      <w:rFonts w:ascii="Calibri" w:eastAsia="Times New Roman" w:hAnsi="Calibri" w:cs="Calibri"/>
      <w:color w:val="008000"/>
      <w:sz w:val="24"/>
      <w:szCs w:val="24"/>
    </w:rPr>
  </w:style>
  <w:style w:type="paragraph" w:customStyle="1" w:styleId="font19">
    <w:name w:val="font19"/>
    <w:basedOn w:val="Normal"/>
    <w:rsid w:val="00CD3DEB"/>
    <w:pPr>
      <w:spacing w:before="100" w:beforeAutospacing="1" w:after="100" w:afterAutospacing="1" w:line="240" w:lineRule="auto"/>
    </w:pPr>
    <w:rPr>
      <w:rFonts w:ascii="Calibri" w:eastAsia="Times New Roman" w:hAnsi="Calibri" w:cs="Calibri"/>
      <w:color w:val="008000"/>
      <w:sz w:val="24"/>
      <w:szCs w:val="24"/>
    </w:rPr>
  </w:style>
  <w:style w:type="paragraph" w:customStyle="1" w:styleId="font20">
    <w:name w:val="font20"/>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21">
    <w:name w:val="font21"/>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22">
    <w:name w:val="font22"/>
    <w:basedOn w:val="Normal"/>
    <w:rsid w:val="00CD3DEB"/>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23">
    <w:name w:val="font23"/>
    <w:basedOn w:val="Normal"/>
    <w:rsid w:val="00CD3DEB"/>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24">
    <w:name w:val="font24"/>
    <w:basedOn w:val="Normal"/>
    <w:rsid w:val="00CD3DEB"/>
    <w:pPr>
      <w:spacing w:before="100" w:beforeAutospacing="1" w:after="100" w:afterAutospacing="1" w:line="240" w:lineRule="auto"/>
    </w:pPr>
    <w:rPr>
      <w:rFonts w:ascii="Calibri" w:eastAsia="Times New Roman" w:hAnsi="Calibri" w:cs="Calibri"/>
      <w:color w:val="000000"/>
      <w:sz w:val="24"/>
      <w:szCs w:val="24"/>
    </w:rPr>
  </w:style>
  <w:style w:type="paragraph" w:customStyle="1" w:styleId="font25">
    <w:name w:val="font25"/>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26">
    <w:name w:val="font26"/>
    <w:basedOn w:val="Normal"/>
    <w:rsid w:val="00CD3DEB"/>
    <w:pPr>
      <w:spacing w:before="100" w:beforeAutospacing="1" w:after="100" w:afterAutospacing="1" w:line="240" w:lineRule="auto"/>
    </w:pPr>
    <w:rPr>
      <w:rFonts w:ascii="Calibri" w:eastAsia="Times New Roman" w:hAnsi="Calibri" w:cs="Calibri"/>
      <w:color w:val="008000"/>
      <w:sz w:val="24"/>
      <w:szCs w:val="24"/>
    </w:rPr>
  </w:style>
  <w:style w:type="paragraph" w:customStyle="1" w:styleId="font27">
    <w:name w:val="font27"/>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28">
    <w:name w:val="font28"/>
    <w:basedOn w:val="Normal"/>
    <w:rsid w:val="00CD3DEB"/>
    <w:pPr>
      <w:spacing w:before="100" w:beforeAutospacing="1" w:after="100" w:afterAutospacing="1" w:line="240" w:lineRule="auto"/>
    </w:pPr>
    <w:rPr>
      <w:rFonts w:ascii="Calibri" w:eastAsia="Times New Roman" w:hAnsi="Calibri" w:cs="Calibri"/>
      <w:color w:val="008000"/>
      <w:sz w:val="24"/>
      <w:szCs w:val="24"/>
    </w:rPr>
  </w:style>
  <w:style w:type="paragraph" w:customStyle="1" w:styleId="font29">
    <w:name w:val="font29"/>
    <w:basedOn w:val="Normal"/>
    <w:rsid w:val="00CD3DEB"/>
    <w:pPr>
      <w:spacing w:before="100" w:beforeAutospacing="1" w:after="100" w:afterAutospacing="1" w:line="240" w:lineRule="auto"/>
    </w:pPr>
    <w:rPr>
      <w:rFonts w:ascii="Calibri" w:eastAsia="Times New Roman" w:hAnsi="Calibri" w:cs="Calibri"/>
      <w:color w:val="008000"/>
      <w:sz w:val="24"/>
      <w:szCs w:val="24"/>
    </w:rPr>
  </w:style>
  <w:style w:type="paragraph" w:customStyle="1" w:styleId="font30">
    <w:name w:val="font30"/>
    <w:basedOn w:val="Normal"/>
    <w:rsid w:val="00CD3DEB"/>
    <w:pPr>
      <w:spacing w:before="100" w:beforeAutospacing="1" w:after="100" w:afterAutospacing="1" w:line="240" w:lineRule="auto"/>
    </w:pPr>
    <w:rPr>
      <w:rFonts w:ascii="Calibri" w:eastAsia="Times New Roman" w:hAnsi="Calibri" w:cs="Calibri"/>
      <w:b/>
      <w:bCs/>
      <w:sz w:val="24"/>
      <w:szCs w:val="24"/>
      <w:u w:val="single"/>
    </w:rPr>
  </w:style>
  <w:style w:type="paragraph" w:customStyle="1" w:styleId="font31">
    <w:name w:val="font31"/>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32">
    <w:name w:val="font32"/>
    <w:basedOn w:val="Normal"/>
    <w:rsid w:val="00CD3DEB"/>
    <w:pPr>
      <w:spacing w:before="100" w:beforeAutospacing="1" w:after="100" w:afterAutospacing="1" w:line="240" w:lineRule="auto"/>
    </w:pPr>
    <w:rPr>
      <w:rFonts w:ascii="Calibri" w:eastAsia="Times New Roman" w:hAnsi="Calibri" w:cs="Calibri"/>
      <w:color w:val="333399"/>
      <w:sz w:val="24"/>
      <w:szCs w:val="24"/>
    </w:rPr>
  </w:style>
  <w:style w:type="paragraph" w:customStyle="1" w:styleId="font33">
    <w:name w:val="font33"/>
    <w:basedOn w:val="Normal"/>
    <w:rsid w:val="00CD3DEB"/>
    <w:pPr>
      <w:spacing w:before="100" w:beforeAutospacing="1" w:after="100" w:afterAutospacing="1" w:line="240" w:lineRule="auto"/>
    </w:pPr>
    <w:rPr>
      <w:rFonts w:ascii="Calibri" w:eastAsia="Times New Roman" w:hAnsi="Calibri" w:cs="Calibri"/>
      <w:i/>
      <w:iCs/>
      <w:color w:val="0066CC"/>
      <w:sz w:val="24"/>
      <w:szCs w:val="24"/>
    </w:rPr>
  </w:style>
  <w:style w:type="paragraph" w:customStyle="1" w:styleId="font34">
    <w:name w:val="font34"/>
    <w:basedOn w:val="Normal"/>
    <w:rsid w:val="00CD3DEB"/>
    <w:pPr>
      <w:spacing w:before="100" w:beforeAutospacing="1" w:after="100" w:afterAutospacing="1" w:line="240" w:lineRule="auto"/>
    </w:pPr>
    <w:rPr>
      <w:rFonts w:ascii="Calibri" w:eastAsia="Times New Roman" w:hAnsi="Calibri" w:cs="Calibri"/>
      <w:color w:val="333399"/>
      <w:sz w:val="24"/>
      <w:szCs w:val="24"/>
    </w:rPr>
  </w:style>
  <w:style w:type="paragraph" w:customStyle="1" w:styleId="font35">
    <w:name w:val="font35"/>
    <w:basedOn w:val="Normal"/>
    <w:rsid w:val="00CD3DEB"/>
    <w:pPr>
      <w:spacing w:before="100" w:beforeAutospacing="1" w:after="100" w:afterAutospacing="1" w:line="240" w:lineRule="auto"/>
    </w:pPr>
    <w:rPr>
      <w:rFonts w:ascii="Calibri" w:eastAsia="Times New Roman" w:hAnsi="Calibri" w:cs="Calibri"/>
      <w:color w:val="333399"/>
      <w:sz w:val="24"/>
      <w:szCs w:val="24"/>
    </w:rPr>
  </w:style>
  <w:style w:type="paragraph" w:customStyle="1" w:styleId="font36">
    <w:name w:val="font36"/>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37">
    <w:name w:val="font37"/>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38">
    <w:name w:val="font38"/>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39">
    <w:name w:val="font39"/>
    <w:basedOn w:val="Normal"/>
    <w:rsid w:val="00CD3DEB"/>
    <w:pPr>
      <w:spacing w:before="100" w:beforeAutospacing="1" w:after="100" w:afterAutospacing="1" w:line="240" w:lineRule="auto"/>
    </w:pPr>
    <w:rPr>
      <w:rFonts w:ascii="Calibri" w:eastAsia="Times New Roman" w:hAnsi="Calibri" w:cs="Calibri"/>
      <w:color w:val="003366"/>
      <w:sz w:val="24"/>
      <w:szCs w:val="24"/>
    </w:rPr>
  </w:style>
  <w:style w:type="paragraph" w:customStyle="1" w:styleId="font40">
    <w:name w:val="font40"/>
    <w:basedOn w:val="Normal"/>
    <w:rsid w:val="00CD3DEB"/>
    <w:pPr>
      <w:spacing w:before="100" w:beforeAutospacing="1" w:after="100" w:afterAutospacing="1" w:line="240" w:lineRule="auto"/>
    </w:pPr>
    <w:rPr>
      <w:rFonts w:ascii="Calibri" w:eastAsia="Times New Roman" w:hAnsi="Calibri" w:cs="Calibri"/>
      <w:color w:val="003366"/>
      <w:sz w:val="24"/>
      <w:szCs w:val="24"/>
    </w:rPr>
  </w:style>
  <w:style w:type="paragraph" w:customStyle="1" w:styleId="font41">
    <w:name w:val="font41"/>
    <w:basedOn w:val="Normal"/>
    <w:rsid w:val="00CD3DEB"/>
    <w:pPr>
      <w:spacing w:before="100" w:beforeAutospacing="1" w:after="100" w:afterAutospacing="1" w:line="240" w:lineRule="auto"/>
    </w:pPr>
    <w:rPr>
      <w:rFonts w:ascii="Calibri" w:eastAsia="Times New Roman" w:hAnsi="Calibri" w:cs="Calibri"/>
      <w:b/>
      <w:bCs/>
      <w:color w:val="0066CC"/>
      <w:sz w:val="36"/>
      <w:szCs w:val="36"/>
    </w:rPr>
  </w:style>
  <w:style w:type="paragraph" w:customStyle="1" w:styleId="font42">
    <w:name w:val="font42"/>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43">
    <w:name w:val="font43"/>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44">
    <w:name w:val="font44"/>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45">
    <w:name w:val="font45"/>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46">
    <w:name w:val="font46"/>
    <w:basedOn w:val="Normal"/>
    <w:rsid w:val="00CD3DEB"/>
    <w:pPr>
      <w:spacing w:before="100" w:beforeAutospacing="1" w:after="100" w:afterAutospacing="1" w:line="240" w:lineRule="auto"/>
    </w:pPr>
    <w:rPr>
      <w:rFonts w:ascii="Calibri" w:eastAsia="Times New Roman" w:hAnsi="Calibri" w:cs="Calibri"/>
      <w:b/>
      <w:bCs/>
      <w:sz w:val="36"/>
      <w:szCs w:val="36"/>
    </w:rPr>
  </w:style>
  <w:style w:type="paragraph" w:customStyle="1" w:styleId="font47">
    <w:name w:val="font47"/>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48">
    <w:name w:val="font48"/>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49">
    <w:name w:val="font49"/>
    <w:basedOn w:val="Normal"/>
    <w:rsid w:val="00CD3DEB"/>
    <w:pPr>
      <w:spacing w:before="100" w:beforeAutospacing="1" w:after="100" w:afterAutospacing="1" w:line="240" w:lineRule="auto"/>
    </w:pPr>
    <w:rPr>
      <w:rFonts w:ascii="Calibri" w:eastAsia="Times New Roman" w:hAnsi="Calibri" w:cs="Calibri"/>
      <w:b/>
      <w:bCs/>
      <w:color w:val="0066CC"/>
      <w:sz w:val="36"/>
      <w:szCs w:val="36"/>
    </w:rPr>
  </w:style>
  <w:style w:type="paragraph" w:customStyle="1" w:styleId="font50">
    <w:name w:val="font50"/>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51">
    <w:name w:val="font51"/>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52">
    <w:name w:val="font52"/>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53">
    <w:name w:val="font53"/>
    <w:basedOn w:val="Normal"/>
    <w:rsid w:val="00CD3DEB"/>
    <w:pPr>
      <w:spacing w:before="100" w:beforeAutospacing="1" w:after="100" w:afterAutospacing="1" w:line="240" w:lineRule="auto"/>
    </w:pPr>
    <w:rPr>
      <w:rFonts w:ascii="Calibri" w:eastAsia="Times New Roman" w:hAnsi="Calibri" w:cs="Calibri"/>
      <w:b/>
      <w:bCs/>
      <w:sz w:val="36"/>
      <w:szCs w:val="36"/>
    </w:rPr>
  </w:style>
  <w:style w:type="paragraph" w:customStyle="1" w:styleId="font54">
    <w:name w:val="font54"/>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55">
    <w:name w:val="font55"/>
    <w:basedOn w:val="Normal"/>
    <w:rsid w:val="00CD3DEB"/>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56">
    <w:name w:val="font56"/>
    <w:basedOn w:val="Normal"/>
    <w:rsid w:val="00CD3DEB"/>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57">
    <w:name w:val="font57"/>
    <w:basedOn w:val="Normal"/>
    <w:rsid w:val="00CD3DEB"/>
    <w:pPr>
      <w:spacing w:before="100" w:beforeAutospacing="1" w:after="100" w:afterAutospacing="1" w:line="240" w:lineRule="auto"/>
    </w:pPr>
    <w:rPr>
      <w:rFonts w:ascii="Calibri" w:eastAsia="Times New Roman" w:hAnsi="Calibri" w:cs="Calibri"/>
      <w:color w:val="FF6600"/>
      <w:sz w:val="24"/>
      <w:szCs w:val="24"/>
    </w:rPr>
  </w:style>
  <w:style w:type="paragraph" w:customStyle="1" w:styleId="font58">
    <w:name w:val="font58"/>
    <w:basedOn w:val="Normal"/>
    <w:rsid w:val="00CD3DEB"/>
    <w:pPr>
      <w:spacing w:before="100" w:beforeAutospacing="1" w:after="100" w:afterAutospacing="1" w:line="240" w:lineRule="auto"/>
    </w:pPr>
    <w:rPr>
      <w:rFonts w:ascii="Calibri" w:eastAsia="Times New Roman" w:hAnsi="Calibri" w:cs="Calibri"/>
      <w:color w:val="FF6600"/>
      <w:sz w:val="24"/>
      <w:szCs w:val="24"/>
    </w:rPr>
  </w:style>
  <w:style w:type="paragraph" w:customStyle="1" w:styleId="font59">
    <w:name w:val="font59"/>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60">
    <w:name w:val="font60"/>
    <w:basedOn w:val="Normal"/>
    <w:rsid w:val="00CD3DEB"/>
    <w:pPr>
      <w:spacing w:before="100" w:beforeAutospacing="1" w:after="100" w:afterAutospacing="1" w:line="240" w:lineRule="auto"/>
    </w:pPr>
    <w:rPr>
      <w:rFonts w:ascii="Calibri" w:eastAsia="Times New Roman" w:hAnsi="Calibri" w:cs="Calibri"/>
      <w:color w:val="339966"/>
      <w:sz w:val="24"/>
      <w:szCs w:val="24"/>
    </w:rPr>
  </w:style>
  <w:style w:type="paragraph" w:customStyle="1" w:styleId="font61">
    <w:name w:val="font61"/>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62">
    <w:name w:val="font62"/>
    <w:basedOn w:val="Normal"/>
    <w:rsid w:val="00CD3DEB"/>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63">
    <w:name w:val="font63"/>
    <w:basedOn w:val="Normal"/>
    <w:rsid w:val="00CD3DEB"/>
    <w:pPr>
      <w:spacing w:before="100" w:beforeAutospacing="1" w:after="100" w:afterAutospacing="1" w:line="240" w:lineRule="auto"/>
    </w:pPr>
    <w:rPr>
      <w:rFonts w:ascii="Calibri" w:eastAsia="Times New Roman" w:hAnsi="Calibri" w:cs="Calibri"/>
      <w:b/>
      <w:bCs/>
      <w:i/>
      <w:iCs/>
      <w:color w:val="FF0000"/>
      <w:sz w:val="24"/>
      <w:szCs w:val="24"/>
    </w:rPr>
  </w:style>
  <w:style w:type="paragraph" w:customStyle="1" w:styleId="font64">
    <w:name w:val="font64"/>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65">
    <w:name w:val="font65"/>
    <w:basedOn w:val="Normal"/>
    <w:rsid w:val="00CD3DEB"/>
    <w:pPr>
      <w:spacing w:before="100" w:beforeAutospacing="1" w:after="100" w:afterAutospacing="1" w:line="240" w:lineRule="auto"/>
    </w:pPr>
    <w:rPr>
      <w:rFonts w:ascii="Calibri" w:eastAsia="Times New Roman" w:hAnsi="Calibri" w:cs="Calibri"/>
      <w:color w:val="00CCFF"/>
      <w:sz w:val="24"/>
      <w:szCs w:val="24"/>
    </w:rPr>
  </w:style>
  <w:style w:type="paragraph" w:customStyle="1" w:styleId="font66">
    <w:name w:val="font66"/>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xl66">
    <w:name w:val="xl66"/>
    <w:basedOn w:val="Normal"/>
    <w:rsid w:val="00CD3DEB"/>
    <w:pP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67">
    <w:name w:val="xl67"/>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68">
    <w:name w:val="xl68"/>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sz w:val="40"/>
      <w:szCs w:val="40"/>
    </w:rPr>
  </w:style>
  <w:style w:type="paragraph" w:customStyle="1" w:styleId="xl69">
    <w:name w:val="xl69"/>
    <w:basedOn w:val="Normal"/>
    <w:rsid w:val="00CD3D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8"/>
      <w:szCs w:val="28"/>
    </w:rPr>
  </w:style>
  <w:style w:type="paragraph" w:customStyle="1" w:styleId="xl70">
    <w:name w:val="xl70"/>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1">
    <w:name w:val="xl71"/>
    <w:basedOn w:val="Normal"/>
    <w:rsid w:val="00CD3DEB"/>
    <w:pPr>
      <w:spacing w:before="100" w:beforeAutospacing="1" w:after="100" w:afterAutospacing="1" w:line="240" w:lineRule="auto"/>
      <w:jc w:val="center"/>
      <w:textAlignment w:val="top"/>
    </w:pPr>
    <w:rPr>
      <w:rFonts w:ascii="Calibri" w:eastAsia="Times New Roman" w:hAnsi="Calibri" w:cs="Calibri"/>
      <w:sz w:val="24"/>
      <w:szCs w:val="24"/>
    </w:rPr>
  </w:style>
  <w:style w:type="paragraph" w:customStyle="1" w:styleId="xl72">
    <w:name w:val="xl72"/>
    <w:basedOn w:val="Normal"/>
    <w:rsid w:val="00CD3D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73">
    <w:name w:val="xl73"/>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4">
    <w:name w:val="xl74"/>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5">
    <w:name w:val="xl75"/>
    <w:basedOn w:val="Normal"/>
    <w:rsid w:val="00CD3DEB"/>
    <w:pPr>
      <w:pBdr>
        <w:lef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8"/>
      <w:szCs w:val="28"/>
    </w:rPr>
  </w:style>
  <w:style w:type="paragraph" w:customStyle="1" w:styleId="xl76">
    <w:name w:val="xl76"/>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77">
    <w:name w:val="xl77"/>
    <w:basedOn w:val="Normal"/>
    <w:rsid w:val="00CD3D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8">
    <w:name w:val="xl78"/>
    <w:basedOn w:val="Normal"/>
    <w:rsid w:val="00CD3DEB"/>
    <w:pPr>
      <w:shd w:val="clear" w:color="000000" w:fill="FFFFFF"/>
      <w:spacing w:before="100" w:beforeAutospacing="1" w:after="100" w:afterAutospacing="1" w:line="240" w:lineRule="auto"/>
      <w:textAlignment w:val="top"/>
    </w:pPr>
    <w:rPr>
      <w:rFonts w:ascii="Arial" w:eastAsia="Times New Roman" w:hAnsi="Arial" w:cs="Arial"/>
      <w:b/>
      <w:bCs/>
      <w:sz w:val="44"/>
      <w:szCs w:val="44"/>
    </w:rPr>
  </w:style>
  <w:style w:type="paragraph" w:customStyle="1" w:styleId="xl79">
    <w:name w:val="xl79"/>
    <w:basedOn w:val="Normal"/>
    <w:rsid w:val="00CD3DEB"/>
    <w:pPr>
      <w:shd w:val="clear" w:color="000000" w:fill="FFFFF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80">
    <w:name w:val="xl80"/>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81">
    <w:name w:val="xl81"/>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82">
    <w:name w:val="xl82"/>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44"/>
      <w:szCs w:val="44"/>
    </w:rPr>
  </w:style>
  <w:style w:type="paragraph" w:customStyle="1" w:styleId="xl83">
    <w:name w:val="xl83"/>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44"/>
      <w:szCs w:val="44"/>
    </w:rPr>
  </w:style>
  <w:style w:type="paragraph" w:customStyle="1" w:styleId="xl84">
    <w:name w:val="xl84"/>
    <w:basedOn w:val="Normal"/>
    <w:rsid w:val="00CD3DEB"/>
    <w:pPr>
      <w:shd w:val="clear" w:color="000000" w:fill="FFFFFF"/>
      <w:spacing w:before="100" w:beforeAutospacing="1" w:after="100" w:afterAutospacing="1" w:line="240" w:lineRule="auto"/>
      <w:textAlignment w:val="top"/>
    </w:pPr>
    <w:rPr>
      <w:rFonts w:ascii="Arial" w:eastAsia="Times New Roman" w:hAnsi="Arial" w:cs="Arial"/>
      <w:sz w:val="44"/>
      <w:szCs w:val="44"/>
    </w:rPr>
  </w:style>
  <w:style w:type="paragraph" w:customStyle="1" w:styleId="xl85">
    <w:name w:val="xl85"/>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86">
    <w:name w:val="xl86"/>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87">
    <w:name w:val="xl87"/>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88">
    <w:name w:val="xl88"/>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89">
    <w:name w:val="xl89"/>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u w:val="single"/>
    </w:rPr>
  </w:style>
  <w:style w:type="paragraph" w:customStyle="1" w:styleId="xl90">
    <w:name w:val="xl90"/>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91">
    <w:name w:val="xl91"/>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sz w:val="24"/>
      <w:szCs w:val="24"/>
    </w:rPr>
  </w:style>
  <w:style w:type="paragraph" w:customStyle="1" w:styleId="xl92">
    <w:name w:val="xl92"/>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93">
    <w:name w:val="xl93"/>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94">
    <w:name w:val="xl94"/>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95">
    <w:name w:val="xl95"/>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44"/>
      <w:szCs w:val="44"/>
    </w:rPr>
  </w:style>
  <w:style w:type="paragraph" w:customStyle="1" w:styleId="xl96">
    <w:name w:val="xl96"/>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97">
    <w:name w:val="xl97"/>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8">
    <w:name w:val="xl98"/>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44"/>
      <w:szCs w:val="44"/>
    </w:rPr>
  </w:style>
  <w:style w:type="paragraph" w:customStyle="1" w:styleId="xl99">
    <w:name w:val="xl99"/>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100">
    <w:name w:val="xl100"/>
    <w:basedOn w:val="Normal"/>
    <w:rsid w:val="00CD3DE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01">
    <w:name w:val="xl101"/>
    <w:basedOn w:val="Normal"/>
    <w:rsid w:val="00CD3D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02">
    <w:name w:val="xl102"/>
    <w:basedOn w:val="Normal"/>
    <w:rsid w:val="00CD3DEB"/>
    <w:pPr>
      <w:pBdr>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03">
    <w:name w:val="xl103"/>
    <w:basedOn w:val="Normal"/>
    <w:rsid w:val="00CD3DEB"/>
    <w:pP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04">
    <w:name w:val="xl104"/>
    <w:basedOn w:val="Normal"/>
    <w:rsid w:val="00CD3DEB"/>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5">
    <w:name w:val="xl105"/>
    <w:basedOn w:val="Normal"/>
    <w:rsid w:val="00CD3DEB"/>
    <w:pPr>
      <w:pBdr>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6">
    <w:name w:val="xl106"/>
    <w:basedOn w:val="Normal"/>
    <w:rsid w:val="00CD3DEB"/>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7">
    <w:name w:val="xl107"/>
    <w:basedOn w:val="Normal"/>
    <w:rsid w:val="00CD3DEB"/>
    <w:pPr>
      <w:pBdr>
        <w:top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8">
    <w:name w:val="xl108"/>
    <w:basedOn w:val="Normal"/>
    <w:rsid w:val="00CD3DEB"/>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09">
    <w:name w:val="xl109"/>
    <w:basedOn w:val="Normal"/>
    <w:rsid w:val="00CD3DEB"/>
    <w:pPr>
      <w:spacing w:before="100" w:beforeAutospacing="1" w:after="100" w:afterAutospacing="1" w:line="240" w:lineRule="auto"/>
      <w:jc w:val="center"/>
      <w:textAlignment w:val="top"/>
    </w:pPr>
    <w:rPr>
      <w:rFonts w:ascii="Arial" w:eastAsia="Times New Roman" w:hAnsi="Arial" w:cs="Arial"/>
      <w:b/>
      <w:bCs/>
      <w:sz w:val="44"/>
      <w:szCs w:val="44"/>
    </w:rPr>
  </w:style>
  <w:style w:type="paragraph" w:customStyle="1" w:styleId="xl110">
    <w:name w:val="xl110"/>
    <w:basedOn w:val="Normal"/>
    <w:rsid w:val="00CD3DE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11">
    <w:name w:val="xl111"/>
    <w:basedOn w:val="Normal"/>
    <w:rsid w:val="00CD3DE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12">
    <w:name w:val="xl112"/>
    <w:basedOn w:val="Normal"/>
    <w:rsid w:val="00CD3DEB"/>
    <w:pPr>
      <w:spacing w:before="100" w:beforeAutospacing="1" w:after="100" w:afterAutospacing="1" w:line="240" w:lineRule="auto"/>
      <w:jc w:val="center"/>
      <w:textAlignment w:val="top"/>
    </w:pPr>
    <w:rPr>
      <w:rFonts w:ascii="Arial" w:eastAsia="Times New Roman" w:hAnsi="Arial" w:cs="Arial"/>
      <w:sz w:val="44"/>
      <w:szCs w:val="44"/>
    </w:rPr>
  </w:style>
  <w:style w:type="paragraph" w:customStyle="1" w:styleId="xl113">
    <w:name w:val="xl113"/>
    <w:basedOn w:val="Normal"/>
    <w:rsid w:val="00CD3DE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14">
    <w:name w:val="xl114"/>
    <w:basedOn w:val="Normal"/>
    <w:rsid w:val="00CD3D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15">
    <w:name w:val="xl115"/>
    <w:basedOn w:val="Normal"/>
    <w:rsid w:val="00CD3DEB"/>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16">
    <w:name w:val="xl116"/>
    <w:basedOn w:val="Normal"/>
    <w:rsid w:val="00CD3DEB"/>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17">
    <w:name w:val="xl117"/>
    <w:basedOn w:val="Normal"/>
    <w:rsid w:val="00CD3DEB"/>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18">
    <w:name w:val="xl118"/>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b/>
      <w:bCs/>
      <w:sz w:val="28"/>
      <w:szCs w:val="28"/>
    </w:rPr>
  </w:style>
  <w:style w:type="paragraph" w:customStyle="1" w:styleId="xl119">
    <w:name w:val="xl119"/>
    <w:basedOn w:val="Normal"/>
    <w:rsid w:val="00CD3DEB"/>
    <w:pPr>
      <w:spacing w:before="100" w:beforeAutospacing="1" w:after="100" w:afterAutospacing="1" w:line="240" w:lineRule="auto"/>
      <w:jc w:val="center"/>
      <w:textAlignment w:val="top"/>
    </w:pPr>
    <w:rPr>
      <w:rFonts w:ascii="Arial" w:eastAsia="Times New Roman" w:hAnsi="Arial" w:cs="Arial"/>
      <w:b/>
      <w:bCs/>
      <w:sz w:val="40"/>
      <w:szCs w:val="40"/>
    </w:rPr>
  </w:style>
  <w:style w:type="paragraph" w:customStyle="1" w:styleId="xl120">
    <w:name w:val="xl120"/>
    <w:basedOn w:val="Normal"/>
    <w:rsid w:val="00CD3DEB"/>
    <w:pPr>
      <w:shd w:val="clear" w:color="000000" w:fill="FFFFFF"/>
      <w:spacing w:before="100" w:beforeAutospacing="1" w:after="100" w:afterAutospacing="1" w:line="240" w:lineRule="auto"/>
      <w:textAlignment w:val="top"/>
    </w:pPr>
    <w:rPr>
      <w:rFonts w:ascii="Arial" w:eastAsia="Times New Roman" w:hAnsi="Arial" w:cs="Arial"/>
      <w:b/>
      <w:bCs/>
      <w:sz w:val="40"/>
      <w:szCs w:val="40"/>
    </w:rPr>
  </w:style>
  <w:style w:type="paragraph" w:customStyle="1" w:styleId="xl121">
    <w:name w:val="xl121"/>
    <w:basedOn w:val="Normal"/>
    <w:rsid w:val="00CD3DEB"/>
    <w:pPr>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22">
    <w:name w:val="xl122"/>
    <w:basedOn w:val="Normal"/>
    <w:rsid w:val="00CD3DEB"/>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23">
    <w:name w:val="xl123"/>
    <w:basedOn w:val="Normal"/>
    <w:rsid w:val="00CD3DEB"/>
    <w:pPr>
      <w:pBdr>
        <w:bottom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24">
    <w:name w:val="xl124"/>
    <w:basedOn w:val="Normal"/>
    <w:rsid w:val="00CD3DEB"/>
    <w:pPr>
      <w:shd w:val="clear" w:color="000000" w:fill="FFFFFF"/>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125">
    <w:name w:val="xl125"/>
    <w:basedOn w:val="Normal"/>
    <w:rsid w:val="00CD3DEB"/>
    <w:pP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26">
    <w:name w:val="xl126"/>
    <w:basedOn w:val="Normal"/>
    <w:rsid w:val="00CD3DE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7">
    <w:name w:val="xl127"/>
    <w:basedOn w:val="Normal"/>
    <w:rsid w:val="00CD3DE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28">
    <w:name w:val="xl128"/>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129">
    <w:name w:val="xl129"/>
    <w:basedOn w:val="Normal"/>
    <w:rsid w:val="00CD3DEB"/>
    <w:pP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130">
    <w:name w:val="xl130"/>
    <w:basedOn w:val="Normal"/>
    <w:rsid w:val="00CD3DEB"/>
    <w:pP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131">
    <w:name w:val="xl131"/>
    <w:basedOn w:val="Normal"/>
    <w:rsid w:val="00CD3DEB"/>
    <w:pPr>
      <w:shd w:val="clear" w:color="000000" w:fill="FFFFFF"/>
      <w:spacing w:before="100" w:beforeAutospacing="1" w:after="100" w:afterAutospacing="1" w:line="240" w:lineRule="auto"/>
      <w:jc w:val="center"/>
      <w:textAlignment w:val="center"/>
    </w:pPr>
    <w:rPr>
      <w:rFonts w:ascii="Calibri" w:eastAsia="Times New Roman" w:hAnsi="Calibri" w:cs="Calibri"/>
      <w:b/>
      <w:bCs/>
      <w:color w:val="0070C0"/>
      <w:sz w:val="24"/>
      <w:szCs w:val="24"/>
    </w:rPr>
  </w:style>
  <w:style w:type="paragraph" w:customStyle="1" w:styleId="xl132">
    <w:name w:val="xl132"/>
    <w:basedOn w:val="Normal"/>
    <w:rsid w:val="00CD3DEB"/>
    <w:pPr>
      <w:shd w:val="clear" w:color="000000" w:fill="FFFFFF"/>
      <w:spacing w:before="100" w:beforeAutospacing="1" w:after="100" w:afterAutospacing="1" w:line="240" w:lineRule="auto"/>
      <w:jc w:val="center"/>
      <w:textAlignment w:val="center"/>
    </w:pPr>
    <w:rPr>
      <w:rFonts w:ascii="Arial" w:eastAsia="Times New Roman" w:hAnsi="Arial" w:cs="Arial"/>
      <w:color w:val="0070C0"/>
      <w:sz w:val="24"/>
      <w:szCs w:val="24"/>
    </w:rPr>
  </w:style>
  <w:style w:type="paragraph" w:customStyle="1" w:styleId="xl133">
    <w:name w:val="xl133"/>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70C0"/>
      <w:sz w:val="24"/>
      <w:szCs w:val="24"/>
    </w:rPr>
  </w:style>
  <w:style w:type="paragraph" w:customStyle="1" w:styleId="xl134">
    <w:name w:val="xl134"/>
    <w:basedOn w:val="Normal"/>
    <w:rsid w:val="00CD3D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u w:val="single"/>
    </w:rPr>
  </w:style>
  <w:style w:type="paragraph" w:customStyle="1" w:styleId="xl135">
    <w:name w:val="xl135"/>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36">
    <w:name w:val="xl136"/>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37">
    <w:name w:val="xl137"/>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138">
    <w:name w:val="xl138"/>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39">
    <w:name w:val="xl139"/>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0">
    <w:name w:val="xl140"/>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70C0"/>
      <w:sz w:val="24"/>
      <w:szCs w:val="24"/>
    </w:rPr>
  </w:style>
  <w:style w:type="paragraph" w:customStyle="1" w:styleId="xl141">
    <w:name w:val="xl141"/>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142">
    <w:name w:val="xl142"/>
    <w:basedOn w:val="Normal"/>
    <w:rsid w:val="00CD3D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u w:val="single"/>
    </w:rPr>
  </w:style>
  <w:style w:type="paragraph" w:customStyle="1" w:styleId="xl143">
    <w:name w:val="xl143"/>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u w:val="single"/>
    </w:rPr>
  </w:style>
  <w:style w:type="paragraph" w:customStyle="1" w:styleId="xl144">
    <w:name w:val="xl144"/>
    <w:basedOn w:val="Normal"/>
    <w:rsid w:val="00CD3DE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u w:val="single"/>
    </w:rPr>
  </w:style>
  <w:style w:type="paragraph" w:customStyle="1" w:styleId="xl145">
    <w:name w:val="xl145"/>
    <w:basedOn w:val="Normal"/>
    <w:rsid w:val="00CD3D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u w:val="single"/>
    </w:rPr>
  </w:style>
  <w:style w:type="paragraph" w:customStyle="1" w:styleId="xl146">
    <w:name w:val="xl146"/>
    <w:basedOn w:val="Normal"/>
    <w:rsid w:val="00CD3D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u w:val="single"/>
    </w:rPr>
  </w:style>
  <w:style w:type="paragraph" w:customStyle="1" w:styleId="xl147">
    <w:name w:val="xl147"/>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i/>
      <w:iCs/>
      <w:sz w:val="24"/>
      <w:szCs w:val="24"/>
    </w:rPr>
  </w:style>
  <w:style w:type="paragraph" w:customStyle="1" w:styleId="xl148">
    <w:name w:val="xl148"/>
    <w:basedOn w:val="Normal"/>
    <w:rsid w:val="00CD3DEB"/>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49">
    <w:name w:val="xl149"/>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0">
    <w:name w:val="xl150"/>
    <w:basedOn w:val="Normal"/>
    <w:rsid w:val="00CD3DEB"/>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1">
    <w:name w:val="xl151"/>
    <w:basedOn w:val="Normal"/>
    <w:rsid w:val="00CD3DEB"/>
    <w:pPr>
      <w:pBdr>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b/>
      <w:bCs/>
      <w:sz w:val="24"/>
      <w:szCs w:val="24"/>
    </w:rPr>
  </w:style>
  <w:style w:type="paragraph" w:customStyle="1" w:styleId="xl152">
    <w:name w:val="xl152"/>
    <w:basedOn w:val="Normal"/>
    <w:rsid w:val="00CD3DEB"/>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3">
    <w:name w:val="xl153"/>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b/>
      <w:bCs/>
      <w:sz w:val="24"/>
      <w:szCs w:val="24"/>
    </w:rPr>
  </w:style>
  <w:style w:type="paragraph" w:customStyle="1" w:styleId="xl154">
    <w:name w:val="xl154"/>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5">
    <w:name w:val="xl155"/>
    <w:basedOn w:val="Normal"/>
    <w:rsid w:val="00CD3DEB"/>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6">
    <w:name w:val="xl156"/>
    <w:basedOn w:val="Normal"/>
    <w:rsid w:val="00CD3DE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7">
    <w:name w:val="xl157"/>
    <w:basedOn w:val="Normal"/>
    <w:rsid w:val="00CD3DEB"/>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8">
    <w:name w:val="xl158"/>
    <w:basedOn w:val="Normal"/>
    <w:rsid w:val="00CD3DEB"/>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9">
    <w:name w:val="xl159"/>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i/>
      <w:iCs/>
      <w:sz w:val="24"/>
      <w:szCs w:val="24"/>
    </w:rPr>
  </w:style>
  <w:style w:type="paragraph" w:customStyle="1" w:styleId="xl160">
    <w:name w:val="xl160"/>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FF0000"/>
      <w:sz w:val="24"/>
      <w:szCs w:val="24"/>
    </w:rPr>
  </w:style>
  <w:style w:type="paragraph" w:customStyle="1" w:styleId="xl161">
    <w:name w:val="xl161"/>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FF0000"/>
      <w:sz w:val="24"/>
      <w:szCs w:val="24"/>
    </w:rPr>
  </w:style>
  <w:style w:type="paragraph" w:customStyle="1" w:styleId="xl162">
    <w:name w:val="xl162"/>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63">
    <w:name w:val="xl163"/>
    <w:basedOn w:val="Normal"/>
    <w:rsid w:val="00CD3D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FF0000"/>
      <w:sz w:val="24"/>
      <w:szCs w:val="24"/>
    </w:rPr>
  </w:style>
  <w:style w:type="paragraph" w:customStyle="1" w:styleId="xl164">
    <w:name w:val="xl164"/>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65">
    <w:name w:val="xl165"/>
    <w:basedOn w:val="Normal"/>
    <w:rsid w:val="00CD3D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B050"/>
      <w:sz w:val="24"/>
      <w:szCs w:val="24"/>
    </w:rPr>
  </w:style>
  <w:style w:type="paragraph" w:customStyle="1" w:styleId="xl166">
    <w:name w:val="xl166"/>
    <w:basedOn w:val="Normal"/>
    <w:rsid w:val="00CD3DEB"/>
    <w:pPr>
      <w:pBdr>
        <w:lef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B050"/>
      <w:sz w:val="28"/>
      <w:szCs w:val="28"/>
    </w:rPr>
  </w:style>
  <w:style w:type="paragraph" w:customStyle="1" w:styleId="xl167">
    <w:name w:val="xl167"/>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4"/>
      <w:szCs w:val="24"/>
    </w:rPr>
  </w:style>
  <w:style w:type="paragraph" w:customStyle="1" w:styleId="xl168">
    <w:name w:val="xl168"/>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B050"/>
      <w:sz w:val="24"/>
      <w:szCs w:val="24"/>
    </w:rPr>
  </w:style>
  <w:style w:type="paragraph" w:customStyle="1" w:styleId="xl169">
    <w:name w:val="xl169"/>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B050"/>
      <w:sz w:val="24"/>
      <w:szCs w:val="24"/>
    </w:rPr>
  </w:style>
  <w:style w:type="paragraph" w:customStyle="1" w:styleId="xl170">
    <w:name w:val="xl170"/>
    <w:basedOn w:val="Normal"/>
    <w:rsid w:val="00CD3DEB"/>
    <w:pPr>
      <w:spacing w:before="100" w:beforeAutospacing="1" w:after="100" w:afterAutospacing="1" w:line="240" w:lineRule="auto"/>
      <w:textAlignment w:val="top"/>
    </w:pPr>
    <w:rPr>
      <w:rFonts w:ascii="Calibri" w:eastAsia="Times New Roman" w:hAnsi="Calibri" w:cs="Calibri"/>
      <w:color w:val="00B050"/>
      <w:sz w:val="24"/>
      <w:szCs w:val="24"/>
    </w:rPr>
  </w:style>
  <w:style w:type="paragraph" w:customStyle="1" w:styleId="xl171">
    <w:name w:val="xl171"/>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color w:val="00B050"/>
      <w:sz w:val="24"/>
      <w:szCs w:val="24"/>
    </w:rPr>
  </w:style>
  <w:style w:type="paragraph" w:customStyle="1" w:styleId="xl172">
    <w:name w:val="xl172"/>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color w:val="FF0000"/>
      <w:sz w:val="24"/>
      <w:szCs w:val="24"/>
    </w:rPr>
  </w:style>
  <w:style w:type="paragraph" w:customStyle="1" w:styleId="xl173">
    <w:name w:val="xl173"/>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74">
    <w:name w:val="xl174"/>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color w:val="00B050"/>
      <w:sz w:val="24"/>
      <w:szCs w:val="24"/>
    </w:rPr>
  </w:style>
  <w:style w:type="paragraph" w:customStyle="1" w:styleId="xl175">
    <w:name w:val="xl175"/>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76">
    <w:name w:val="xl176"/>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77">
    <w:name w:val="xl177"/>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78">
    <w:name w:val="xl178"/>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179">
    <w:name w:val="xl179"/>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180">
    <w:name w:val="xl180"/>
    <w:basedOn w:val="Normal"/>
    <w:rsid w:val="00CD3DEB"/>
    <w:pP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81">
    <w:name w:val="xl181"/>
    <w:basedOn w:val="Normal"/>
    <w:rsid w:val="00CD3DEB"/>
    <w:pPr>
      <w:shd w:val="clear" w:color="000000" w:fill="FFFFFF"/>
      <w:spacing w:before="100" w:beforeAutospacing="1" w:after="100" w:afterAutospacing="1" w:line="240" w:lineRule="auto"/>
      <w:jc w:val="center"/>
      <w:textAlignment w:val="center"/>
    </w:pPr>
    <w:rPr>
      <w:rFonts w:ascii="Calibri" w:eastAsia="Times New Roman" w:hAnsi="Calibri" w:cs="Calibri"/>
      <w:color w:val="00B050"/>
      <w:sz w:val="24"/>
      <w:szCs w:val="24"/>
    </w:rPr>
  </w:style>
  <w:style w:type="paragraph" w:customStyle="1" w:styleId="xl182">
    <w:name w:val="xl182"/>
    <w:basedOn w:val="Normal"/>
    <w:rsid w:val="00CD3DEB"/>
    <w:pPr>
      <w:shd w:val="clear" w:color="000000" w:fill="FFFFFF"/>
      <w:spacing w:before="100" w:beforeAutospacing="1" w:after="100" w:afterAutospacing="1" w:line="240" w:lineRule="auto"/>
      <w:jc w:val="center"/>
      <w:textAlignment w:val="center"/>
    </w:pPr>
    <w:rPr>
      <w:rFonts w:ascii="Calibri" w:eastAsia="Times New Roman" w:hAnsi="Calibri" w:cs="Calibri"/>
      <w:color w:val="00B050"/>
      <w:sz w:val="24"/>
      <w:szCs w:val="24"/>
    </w:rPr>
  </w:style>
  <w:style w:type="paragraph" w:customStyle="1" w:styleId="xl183">
    <w:name w:val="xl183"/>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B050"/>
      <w:sz w:val="24"/>
      <w:szCs w:val="24"/>
    </w:rPr>
  </w:style>
  <w:style w:type="paragraph" w:customStyle="1" w:styleId="xl184">
    <w:name w:val="xl184"/>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B050"/>
      <w:sz w:val="24"/>
      <w:szCs w:val="24"/>
    </w:rPr>
  </w:style>
  <w:style w:type="paragraph" w:customStyle="1" w:styleId="xl185">
    <w:name w:val="xl185"/>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B050"/>
      <w:sz w:val="24"/>
      <w:szCs w:val="24"/>
    </w:rPr>
  </w:style>
  <w:style w:type="paragraph" w:customStyle="1" w:styleId="xl186">
    <w:name w:val="xl186"/>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B050"/>
      <w:sz w:val="24"/>
      <w:szCs w:val="24"/>
    </w:rPr>
  </w:style>
  <w:style w:type="paragraph" w:customStyle="1" w:styleId="xl187">
    <w:name w:val="xl187"/>
    <w:basedOn w:val="Normal"/>
    <w:rsid w:val="00CD3D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70C0"/>
      <w:sz w:val="24"/>
      <w:szCs w:val="24"/>
    </w:rPr>
  </w:style>
  <w:style w:type="paragraph" w:customStyle="1" w:styleId="xl188">
    <w:name w:val="xl188"/>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89">
    <w:name w:val="xl189"/>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90">
    <w:name w:val="xl190"/>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91">
    <w:name w:val="xl191"/>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192">
    <w:name w:val="xl192"/>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1F497D"/>
      <w:sz w:val="24"/>
      <w:szCs w:val="24"/>
    </w:rPr>
  </w:style>
  <w:style w:type="paragraph" w:customStyle="1" w:styleId="xl193">
    <w:name w:val="xl193"/>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94">
    <w:name w:val="xl194"/>
    <w:basedOn w:val="Normal"/>
    <w:rsid w:val="00CD3D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4F81BD"/>
      <w:sz w:val="24"/>
      <w:szCs w:val="24"/>
    </w:rPr>
  </w:style>
  <w:style w:type="paragraph" w:customStyle="1" w:styleId="xl195">
    <w:name w:val="xl195"/>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4F81BD"/>
      <w:sz w:val="24"/>
      <w:szCs w:val="24"/>
    </w:rPr>
  </w:style>
  <w:style w:type="paragraph" w:customStyle="1" w:styleId="xl196">
    <w:name w:val="xl196"/>
    <w:basedOn w:val="Normal"/>
    <w:rsid w:val="00CD3DE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197">
    <w:name w:val="xl197"/>
    <w:basedOn w:val="Normal"/>
    <w:rsid w:val="00CD3D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198">
    <w:name w:val="xl198"/>
    <w:basedOn w:val="Normal"/>
    <w:rsid w:val="00CD3D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199">
    <w:name w:val="xl199"/>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200">
    <w:name w:val="xl200"/>
    <w:basedOn w:val="Normal"/>
    <w:rsid w:val="00CD3DE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color w:val="4F81BD"/>
      <w:sz w:val="24"/>
      <w:szCs w:val="24"/>
    </w:rPr>
  </w:style>
  <w:style w:type="paragraph" w:customStyle="1" w:styleId="xl201">
    <w:name w:val="xl201"/>
    <w:basedOn w:val="Normal"/>
    <w:rsid w:val="00CD3DEB"/>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color w:val="4F81BD"/>
      <w:sz w:val="24"/>
      <w:szCs w:val="24"/>
    </w:rPr>
  </w:style>
  <w:style w:type="paragraph" w:customStyle="1" w:styleId="xl202">
    <w:name w:val="xl202"/>
    <w:basedOn w:val="Normal"/>
    <w:rsid w:val="00CD3DEB"/>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color w:val="4F81BD"/>
      <w:sz w:val="24"/>
      <w:szCs w:val="24"/>
    </w:rPr>
  </w:style>
  <w:style w:type="paragraph" w:customStyle="1" w:styleId="xl203">
    <w:name w:val="xl203"/>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4F81BD"/>
      <w:sz w:val="24"/>
      <w:szCs w:val="24"/>
    </w:rPr>
  </w:style>
  <w:style w:type="paragraph" w:customStyle="1" w:styleId="xl204">
    <w:name w:val="xl204"/>
    <w:basedOn w:val="Normal"/>
    <w:rsid w:val="00CD3D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color w:val="4F81BD"/>
      <w:sz w:val="24"/>
      <w:szCs w:val="24"/>
    </w:rPr>
  </w:style>
  <w:style w:type="paragraph" w:customStyle="1" w:styleId="xl205">
    <w:name w:val="xl205"/>
    <w:basedOn w:val="Normal"/>
    <w:rsid w:val="00CD3DEB"/>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color w:val="4F81BD"/>
      <w:sz w:val="24"/>
      <w:szCs w:val="24"/>
    </w:rPr>
  </w:style>
  <w:style w:type="paragraph" w:customStyle="1" w:styleId="xl206">
    <w:name w:val="xl206"/>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207">
    <w:name w:val="xl207"/>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libri" w:eastAsia="Times New Roman" w:hAnsi="Calibri" w:cs="Calibri"/>
      <w:color w:val="4F81BD"/>
      <w:sz w:val="24"/>
      <w:szCs w:val="24"/>
    </w:rPr>
  </w:style>
  <w:style w:type="paragraph" w:customStyle="1" w:styleId="xl208">
    <w:name w:val="xl208"/>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4F81BD"/>
      <w:sz w:val="24"/>
      <w:szCs w:val="24"/>
    </w:rPr>
  </w:style>
  <w:style w:type="paragraph" w:customStyle="1" w:styleId="xl209">
    <w:name w:val="xl209"/>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210">
    <w:name w:val="xl210"/>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211">
    <w:name w:val="xl211"/>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i/>
      <w:iCs/>
      <w:color w:val="00B050"/>
      <w:sz w:val="24"/>
      <w:szCs w:val="24"/>
    </w:rPr>
  </w:style>
  <w:style w:type="paragraph" w:customStyle="1" w:styleId="xl212">
    <w:name w:val="xl212"/>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213">
    <w:name w:val="xl213"/>
    <w:basedOn w:val="Normal"/>
    <w:rsid w:val="00CD3DEB"/>
    <w:pPr>
      <w:pBdr>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214">
    <w:name w:val="xl214"/>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15">
    <w:name w:val="xl215"/>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B050"/>
      <w:sz w:val="24"/>
      <w:szCs w:val="24"/>
    </w:rPr>
  </w:style>
  <w:style w:type="paragraph" w:customStyle="1" w:styleId="xl216">
    <w:name w:val="xl216"/>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217">
    <w:name w:val="xl217"/>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218">
    <w:name w:val="xl218"/>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219">
    <w:name w:val="xl219"/>
    <w:basedOn w:val="Normal"/>
    <w:rsid w:val="00CD3DE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220">
    <w:name w:val="xl220"/>
    <w:basedOn w:val="Normal"/>
    <w:rsid w:val="00CD3DE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221">
    <w:name w:val="xl221"/>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70C0"/>
      <w:sz w:val="24"/>
      <w:szCs w:val="24"/>
    </w:rPr>
  </w:style>
  <w:style w:type="paragraph" w:customStyle="1" w:styleId="xl222">
    <w:name w:val="xl222"/>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23">
    <w:name w:val="xl223"/>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70C0"/>
      <w:sz w:val="24"/>
      <w:szCs w:val="24"/>
    </w:rPr>
  </w:style>
  <w:style w:type="paragraph" w:customStyle="1" w:styleId="xl224">
    <w:name w:val="xl224"/>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70C0"/>
      <w:sz w:val="24"/>
      <w:szCs w:val="24"/>
    </w:rPr>
  </w:style>
  <w:style w:type="paragraph" w:customStyle="1" w:styleId="xl225">
    <w:name w:val="xl225"/>
    <w:basedOn w:val="Normal"/>
    <w:rsid w:val="00CD3DEB"/>
    <w:pPr>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26">
    <w:name w:val="xl226"/>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27">
    <w:name w:val="xl227"/>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u w:val="single"/>
    </w:rPr>
  </w:style>
  <w:style w:type="paragraph" w:customStyle="1" w:styleId="xl228">
    <w:name w:val="xl228"/>
    <w:basedOn w:val="Normal"/>
    <w:rsid w:val="00CD3DEB"/>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229">
    <w:name w:val="xl229"/>
    <w:basedOn w:val="Normal"/>
    <w:rsid w:val="00CD3DEB"/>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230">
    <w:name w:val="xl230"/>
    <w:basedOn w:val="Normal"/>
    <w:rsid w:val="00CD3DEB"/>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070C0"/>
      <w:sz w:val="24"/>
      <w:szCs w:val="24"/>
    </w:rPr>
  </w:style>
  <w:style w:type="paragraph" w:customStyle="1" w:styleId="xl231">
    <w:name w:val="xl231"/>
    <w:basedOn w:val="Normal"/>
    <w:rsid w:val="00CD3DEB"/>
    <w:pPr>
      <w:pBdr>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70C0"/>
      <w:sz w:val="24"/>
      <w:szCs w:val="24"/>
    </w:rPr>
  </w:style>
  <w:style w:type="paragraph" w:customStyle="1" w:styleId="xl232">
    <w:name w:val="xl232"/>
    <w:basedOn w:val="Normal"/>
    <w:rsid w:val="00CD3DEB"/>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233">
    <w:name w:val="xl233"/>
    <w:basedOn w:val="Normal"/>
    <w:rsid w:val="00CD3DEB"/>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234">
    <w:name w:val="xl234"/>
    <w:basedOn w:val="Normal"/>
    <w:rsid w:val="00CD3DEB"/>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B050"/>
      <w:sz w:val="24"/>
      <w:szCs w:val="24"/>
    </w:rPr>
  </w:style>
  <w:style w:type="paragraph" w:customStyle="1" w:styleId="xl235">
    <w:name w:val="xl235"/>
    <w:basedOn w:val="Normal"/>
    <w:rsid w:val="00CD3DEB"/>
    <w:pPr>
      <w:pBdr>
        <w:right w:val="single" w:sz="4" w:space="0" w:color="auto"/>
      </w:pBdr>
      <w:spacing w:before="100" w:beforeAutospacing="1" w:after="100" w:afterAutospacing="1" w:line="240" w:lineRule="auto"/>
      <w:textAlignment w:val="top"/>
    </w:pPr>
    <w:rPr>
      <w:rFonts w:ascii="Calibri" w:eastAsia="Times New Roman" w:hAnsi="Calibri" w:cs="Calibri"/>
      <w:color w:val="00B050"/>
      <w:sz w:val="24"/>
      <w:szCs w:val="24"/>
    </w:rPr>
  </w:style>
  <w:style w:type="paragraph" w:customStyle="1" w:styleId="xl236">
    <w:name w:val="xl236"/>
    <w:basedOn w:val="Normal"/>
    <w:rsid w:val="00CD3DEB"/>
    <w:pPr>
      <w:pBdr>
        <w:top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237">
    <w:name w:val="xl237"/>
    <w:basedOn w:val="Normal"/>
    <w:rsid w:val="00CD3DEB"/>
    <w:pPr>
      <w:pBdr>
        <w:top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238">
    <w:name w:val="xl238"/>
    <w:basedOn w:val="Normal"/>
    <w:rsid w:val="00CD3DE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239">
    <w:name w:val="xl239"/>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color w:val="FF0000"/>
      <w:sz w:val="24"/>
      <w:szCs w:val="24"/>
    </w:rPr>
  </w:style>
  <w:style w:type="paragraph" w:customStyle="1" w:styleId="xl240">
    <w:name w:val="xl240"/>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FF0000"/>
      <w:sz w:val="24"/>
      <w:szCs w:val="24"/>
    </w:rPr>
  </w:style>
  <w:style w:type="paragraph" w:customStyle="1" w:styleId="xl241">
    <w:name w:val="xl241"/>
    <w:basedOn w:val="Normal"/>
    <w:rsid w:val="00CD3DEB"/>
    <w:pPr>
      <w:spacing w:before="100" w:beforeAutospacing="1" w:after="100" w:afterAutospacing="1" w:line="240" w:lineRule="auto"/>
      <w:textAlignment w:val="top"/>
    </w:pPr>
    <w:rPr>
      <w:rFonts w:ascii="Calibri" w:eastAsia="Times New Roman" w:hAnsi="Calibri" w:cs="Calibri"/>
      <w:color w:val="FF0000"/>
      <w:sz w:val="24"/>
      <w:szCs w:val="24"/>
    </w:rPr>
  </w:style>
  <w:style w:type="paragraph" w:customStyle="1" w:styleId="xl242">
    <w:name w:val="xl242"/>
    <w:basedOn w:val="Normal"/>
    <w:rsid w:val="00CD3DEB"/>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243">
    <w:name w:val="xl243"/>
    <w:basedOn w:val="Normal"/>
    <w:rsid w:val="00CD3DEB"/>
    <w:pPr>
      <w:shd w:val="clear" w:color="000000" w:fill="FFFFFF"/>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244">
    <w:name w:val="xl244"/>
    <w:basedOn w:val="Normal"/>
    <w:rsid w:val="00CD3DEB"/>
    <w:pPr>
      <w:shd w:val="clear" w:color="000000" w:fill="FFFFFF"/>
      <w:spacing w:before="100" w:beforeAutospacing="1" w:after="100" w:afterAutospacing="1" w:line="240" w:lineRule="auto"/>
      <w:jc w:val="center"/>
      <w:textAlignment w:val="center"/>
    </w:pPr>
    <w:rPr>
      <w:rFonts w:ascii="Calibri" w:eastAsia="Times New Roman" w:hAnsi="Calibri" w:cs="Calibri"/>
      <w:color w:val="FF0000"/>
      <w:sz w:val="24"/>
      <w:szCs w:val="24"/>
    </w:rPr>
  </w:style>
  <w:style w:type="paragraph" w:customStyle="1" w:styleId="xl245">
    <w:name w:val="xl245"/>
    <w:basedOn w:val="Normal"/>
    <w:rsid w:val="00CD3DEB"/>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FF0000"/>
      <w:sz w:val="24"/>
      <w:szCs w:val="24"/>
    </w:rPr>
  </w:style>
  <w:style w:type="paragraph" w:customStyle="1" w:styleId="xl246">
    <w:name w:val="xl246"/>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color w:val="FF0000"/>
      <w:sz w:val="24"/>
      <w:szCs w:val="24"/>
    </w:rPr>
  </w:style>
  <w:style w:type="paragraph" w:customStyle="1" w:styleId="xl247">
    <w:name w:val="xl247"/>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248">
    <w:name w:val="xl248"/>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249">
    <w:name w:val="xl249"/>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FF0000"/>
      <w:sz w:val="24"/>
      <w:szCs w:val="24"/>
    </w:rPr>
  </w:style>
  <w:style w:type="paragraph" w:customStyle="1" w:styleId="xl250">
    <w:name w:val="xl250"/>
    <w:basedOn w:val="Normal"/>
    <w:rsid w:val="00CD3DEB"/>
    <w:pPr>
      <w:spacing w:before="100" w:beforeAutospacing="1" w:after="100" w:afterAutospacing="1" w:line="240" w:lineRule="auto"/>
      <w:textAlignment w:val="top"/>
    </w:pPr>
    <w:rPr>
      <w:rFonts w:ascii="Calibri" w:eastAsia="Times New Roman" w:hAnsi="Calibri" w:cs="Calibri"/>
      <w:color w:val="FF0000"/>
      <w:sz w:val="24"/>
      <w:szCs w:val="24"/>
    </w:rPr>
  </w:style>
  <w:style w:type="paragraph" w:customStyle="1" w:styleId="xl251">
    <w:name w:val="xl251"/>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70C0"/>
      <w:sz w:val="24"/>
      <w:szCs w:val="24"/>
    </w:rPr>
  </w:style>
  <w:style w:type="paragraph" w:customStyle="1" w:styleId="xl252">
    <w:name w:val="xl252"/>
    <w:basedOn w:val="Normal"/>
    <w:rsid w:val="00CD3DEB"/>
    <w:pPr>
      <w:pBdr>
        <w:bottom w:val="single" w:sz="4" w:space="0" w:color="auto"/>
      </w:pBdr>
      <w:spacing w:before="100" w:beforeAutospacing="1" w:after="100" w:afterAutospacing="1" w:line="240" w:lineRule="auto"/>
      <w:jc w:val="center"/>
      <w:textAlignment w:val="top"/>
    </w:pPr>
    <w:rPr>
      <w:rFonts w:ascii="Arial" w:eastAsia="Times New Roman" w:hAnsi="Arial" w:cs="Arial"/>
      <w:color w:val="0070C0"/>
      <w:sz w:val="24"/>
      <w:szCs w:val="24"/>
    </w:rPr>
  </w:style>
  <w:style w:type="paragraph" w:customStyle="1" w:styleId="xl253">
    <w:name w:val="xl253"/>
    <w:basedOn w:val="Normal"/>
    <w:rsid w:val="00CD3DEB"/>
    <w:pPr>
      <w:shd w:val="clear" w:color="000000" w:fill="FFFFFF"/>
      <w:spacing w:before="100" w:beforeAutospacing="1" w:after="100" w:afterAutospacing="1" w:line="240" w:lineRule="auto"/>
      <w:textAlignment w:val="top"/>
    </w:pPr>
    <w:rPr>
      <w:rFonts w:ascii="Arial" w:eastAsia="Times New Roman" w:hAnsi="Arial" w:cs="Arial"/>
      <w:color w:val="0070C0"/>
      <w:sz w:val="24"/>
      <w:szCs w:val="24"/>
    </w:rPr>
  </w:style>
  <w:style w:type="paragraph" w:customStyle="1" w:styleId="xl254">
    <w:name w:val="xl254"/>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55">
    <w:name w:val="xl255"/>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56">
    <w:name w:val="xl256"/>
    <w:basedOn w:val="Normal"/>
    <w:rsid w:val="00CD3D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36"/>
      <w:szCs w:val="36"/>
    </w:rPr>
  </w:style>
  <w:style w:type="character" w:styleId="Refdecomentario">
    <w:name w:val="annotation reference"/>
    <w:basedOn w:val="Fuentedeprrafopredeter"/>
    <w:uiPriority w:val="99"/>
    <w:semiHidden/>
    <w:unhideWhenUsed/>
    <w:rsid w:val="00210BF5"/>
    <w:rPr>
      <w:sz w:val="16"/>
      <w:szCs w:val="16"/>
    </w:rPr>
  </w:style>
  <w:style w:type="paragraph" w:styleId="Textocomentario">
    <w:name w:val="annotation text"/>
    <w:basedOn w:val="Normal"/>
    <w:link w:val="TextocomentarioCar"/>
    <w:uiPriority w:val="99"/>
    <w:unhideWhenUsed/>
    <w:rsid w:val="00210BF5"/>
    <w:pPr>
      <w:spacing w:line="240" w:lineRule="auto"/>
    </w:pPr>
    <w:rPr>
      <w:sz w:val="20"/>
      <w:szCs w:val="20"/>
    </w:rPr>
  </w:style>
  <w:style w:type="character" w:customStyle="1" w:styleId="TextocomentarioCar">
    <w:name w:val="Texto comentario Car"/>
    <w:basedOn w:val="Fuentedeprrafopredeter"/>
    <w:link w:val="Textocomentario"/>
    <w:uiPriority w:val="99"/>
    <w:rsid w:val="00210BF5"/>
    <w:rPr>
      <w:sz w:val="20"/>
      <w:szCs w:val="20"/>
    </w:rPr>
  </w:style>
  <w:style w:type="paragraph" w:styleId="Asuntodelcomentario">
    <w:name w:val="annotation subject"/>
    <w:basedOn w:val="Textocomentario"/>
    <w:next w:val="Textocomentario"/>
    <w:link w:val="AsuntodelcomentarioCar"/>
    <w:uiPriority w:val="99"/>
    <w:semiHidden/>
    <w:unhideWhenUsed/>
    <w:rsid w:val="00210BF5"/>
    <w:rPr>
      <w:b/>
      <w:bCs/>
    </w:rPr>
  </w:style>
  <w:style w:type="character" w:customStyle="1" w:styleId="AsuntodelcomentarioCar">
    <w:name w:val="Asunto del comentario Car"/>
    <w:basedOn w:val="TextocomentarioCar"/>
    <w:link w:val="Asuntodelcomentario"/>
    <w:uiPriority w:val="99"/>
    <w:semiHidden/>
    <w:rsid w:val="00210BF5"/>
    <w:rPr>
      <w:b/>
      <w:bCs/>
      <w:sz w:val="20"/>
      <w:szCs w:val="20"/>
    </w:rPr>
  </w:style>
  <w:style w:type="paragraph" w:styleId="Textodeglobo">
    <w:name w:val="Balloon Text"/>
    <w:basedOn w:val="Normal"/>
    <w:link w:val="TextodegloboCar"/>
    <w:uiPriority w:val="99"/>
    <w:semiHidden/>
    <w:unhideWhenUsed/>
    <w:rsid w:val="00210B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0BF5"/>
    <w:rPr>
      <w:rFonts w:ascii="Segoe UI" w:hAnsi="Segoe UI" w:cs="Segoe UI"/>
      <w:sz w:val="18"/>
      <w:szCs w:val="18"/>
    </w:rPr>
  </w:style>
  <w:style w:type="character" w:styleId="Mencinsinresolver">
    <w:name w:val="Unresolved Mention"/>
    <w:basedOn w:val="Fuentedeprrafopredeter"/>
    <w:uiPriority w:val="99"/>
    <w:semiHidden/>
    <w:unhideWhenUsed/>
    <w:rsid w:val="00616C3C"/>
    <w:rPr>
      <w:color w:val="605E5C"/>
      <w:shd w:val="clear" w:color="auto" w:fill="E1DFDD"/>
    </w:rPr>
  </w:style>
  <w:style w:type="paragraph" w:styleId="Prrafodelista">
    <w:name w:val="List Paragraph"/>
    <w:basedOn w:val="Normal"/>
    <w:link w:val="PrrafodelistaCar"/>
    <w:uiPriority w:val="34"/>
    <w:qFormat/>
    <w:rsid w:val="00FD7B00"/>
    <w:pPr>
      <w:ind w:left="720"/>
      <w:contextualSpacing/>
    </w:pPr>
    <w:rPr>
      <w:lang w:val="en-GB"/>
    </w:rPr>
  </w:style>
  <w:style w:type="numbering" w:customStyle="1" w:styleId="Style1">
    <w:name w:val="Style1"/>
    <w:uiPriority w:val="99"/>
    <w:rsid w:val="009D5827"/>
    <w:pPr>
      <w:numPr>
        <w:numId w:val="4"/>
      </w:numPr>
    </w:pPr>
  </w:style>
  <w:style w:type="character" w:customStyle="1" w:styleId="Ttulo1Car">
    <w:name w:val="Título 1 Car"/>
    <w:basedOn w:val="Fuentedeprrafopredeter"/>
    <w:link w:val="Ttulo1"/>
    <w:uiPriority w:val="9"/>
    <w:rsid w:val="00D379BA"/>
    <w:rPr>
      <w:rFonts w:ascii="Calibri" w:eastAsia="Times New Roman" w:hAnsi="Calibri" w:cs="Calibri"/>
      <w:b/>
      <w:bCs/>
      <w:sz w:val="32"/>
      <w:szCs w:val="32"/>
      <w:u w:val="single"/>
      <w:lang w:val="es-ES"/>
    </w:rPr>
  </w:style>
  <w:style w:type="paragraph" w:styleId="TtuloTDC">
    <w:name w:val="TOC Heading"/>
    <w:basedOn w:val="Ttulo1"/>
    <w:next w:val="Normal"/>
    <w:uiPriority w:val="39"/>
    <w:unhideWhenUsed/>
    <w:qFormat/>
    <w:rsid w:val="001E34CD"/>
    <w:pPr>
      <w:outlineLvl w:val="9"/>
    </w:pPr>
  </w:style>
  <w:style w:type="paragraph" w:styleId="TDC2">
    <w:name w:val="toc 2"/>
    <w:basedOn w:val="Normal"/>
    <w:next w:val="Normal"/>
    <w:autoRedefine/>
    <w:uiPriority w:val="39"/>
    <w:unhideWhenUsed/>
    <w:rsid w:val="004E2D44"/>
    <w:pPr>
      <w:spacing w:after="100"/>
      <w:ind w:left="581" w:hanging="454"/>
    </w:pPr>
    <w:rPr>
      <w:rFonts w:eastAsia="Times New Roman" w:cs="Times New Roman"/>
      <w:sz w:val="32"/>
      <w:szCs w:val="32"/>
    </w:rPr>
  </w:style>
  <w:style w:type="paragraph" w:styleId="TDC1">
    <w:name w:val="toc 1"/>
    <w:basedOn w:val="Normal"/>
    <w:next w:val="Normal"/>
    <w:autoRedefine/>
    <w:uiPriority w:val="39"/>
    <w:unhideWhenUsed/>
    <w:rsid w:val="0055543E"/>
    <w:pPr>
      <w:numPr>
        <w:numId w:val="5"/>
      </w:numPr>
      <w:spacing w:after="100"/>
      <w:ind w:left="851"/>
    </w:pPr>
    <w:rPr>
      <w:rFonts w:ascii="Calibri" w:eastAsia="Times New Roman" w:hAnsi="Calibri" w:cs="Calibri"/>
      <w:b/>
      <w:bCs/>
      <w:sz w:val="32"/>
      <w:szCs w:val="32"/>
    </w:rPr>
  </w:style>
  <w:style w:type="paragraph" w:styleId="TDC3">
    <w:name w:val="toc 3"/>
    <w:basedOn w:val="Normal"/>
    <w:next w:val="Normal"/>
    <w:autoRedefine/>
    <w:uiPriority w:val="39"/>
    <w:unhideWhenUsed/>
    <w:rsid w:val="00250799"/>
    <w:pPr>
      <w:spacing w:after="100"/>
      <w:ind w:left="440"/>
    </w:pPr>
    <w:rPr>
      <w:rFonts w:eastAsiaTheme="minorEastAsia" w:cs="Times New Roman"/>
    </w:rPr>
  </w:style>
  <w:style w:type="character" w:customStyle="1" w:styleId="Ttulo2Car">
    <w:name w:val="Título 2 Car"/>
    <w:basedOn w:val="Fuentedeprrafopredeter"/>
    <w:link w:val="Ttulo2"/>
    <w:uiPriority w:val="9"/>
    <w:rsid w:val="00D379BA"/>
    <w:rPr>
      <w:rFonts w:ascii="Calibri" w:eastAsia="Times New Roman" w:hAnsi="Calibri" w:cs="Calibri"/>
      <w:b/>
      <w:bCs/>
      <w:sz w:val="24"/>
      <w:szCs w:val="24"/>
      <w:u w:val="single"/>
      <w:lang w:val="es-ES"/>
    </w:rPr>
  </w:style>
  <w:style w:type="character" w:customStyle="1" w:styleId="Ttulo3Car">
    <w:name w:val="Título 3 Car"/>
    <w:basedOn w:val="Fuentedeprrafopredeter"/>
    <w:link w:val="Ttulo3"/>
    <w:uiPriority w:val="9"/>
    <w:rsid w:val="009F3432"/>
    <w:rPr>
      <w:rFonts w:ascii="Calibri" w:eastAsia="Times New Roman" w:hAnsi="Calibri" w:cs="Calibri"/>
      <w:b/>
      <w:bCs/>
      <w:color w:val="0070C0"/>
      <w:sz w:val="24"/>
      <w:szCs w:val="24"/>
      <w:lang w:val="es-ES"/>
    </w:rPr>
  </w:style>
  <w:style w:type="paragraph" w:customStyle="1" w:styleId="bullet1">
    <w:name w:val="bullet1"/>
    <w:basedOn w:val="Prrafodelista"/>
    <w:qFormat/>
    <w:rsid w:val="001D6114"/>
    <w:pPr>
      <w:tabs>
        <w:tab w:val="num" w:pos="360"/>
      </w:tabs>
      <w:spacing w:before="120" w:after="120" w:line="240" w:lineRule="auto"/>
      <w:jc w:val="both"/>
    </w:pPr>
    <w:rPr>
      <w:rFonts w:eastAsiaTheme="minorEastAsia"/>
      <w:lang w:eastAsia="nl-NL"/>
    </w:rPr>
  </w:style>
  <w:style w:type="paragraph" w:customStyle="1" w:styleId="bullet2">
    <w:name w:val="bullet2"/>
    <w:basedOn w:val="Prrafodelista"/>
    <w:qFormat/>
    <w:rsid w:val="00F87906"/>
    <w:pPr>
      <w:spacing w:before="120" w:after="120" w:line="240" w:lineRule="auto"/>
      <w:ind w:left="1440" w:hanging="360"/>
      <w:jc w:val="both"/>
    </w:pPr>
    <w:rPr>
      <w:rFonts w:eastAsiaTheme="minorEastAsia"/>
      <w:lang w:val="nl-NL" w:eastAsia="nl-NL"/>
    </w:rPr>
  </w:style>
  <w:style w:type="character" w:customStyle="1" w:styleId="PrrafodelistaCar">
    <w:name w:val="Párrafo de lista Car"/>
    <w:basedOn w:val="Fuentedeprrafopredeter"/>
    <w:link w:val="Prrafodelista"/>
    <w:uiPriority w:val="34"/>
    <w:locked/>
    <w:rsid w:val="00F87906"/>
    <w:rPr>
      <w:lang w:val="en-GB"/>
    </w:rPr>
  </w:style>
  <w:style w:type="paragraph" w:styleId="Revisin">
    <w:name w:val="Revision"/>
    <w:hidden/>
    <w:uiPriority w:val="99"/>
    <w:semiHidden/>
    <w:rsid w:val="008319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930234">
      <w:bodyDiv w:val="1"/>
      <w:marLeft w:val="0"/>
      <w:marRight w:val="0"/>
      <w:marTop w:val="0"/>
      <w:marBottom w:val="0"/>
      <w:divBdr>
        <w:top w:val="none" w:sz="0" w:space="0" w:color="auto"/>
        <w:left w:val="none" w:sz="0" w:space="0" w:color="auto"/>
        <w:bottom w:val="none" w:sz="0" w:space="0" w:color="auto"/>
        <w:right w:val="none" w:sz="0" w:space="0" w:color="auto"/>
      </w:divBdr>
    </w:div>
    <w:div w:id="1497040865">
      <w:bodyDiv w:val="1"/>
      <w:marLeft w:val="0"/>
      <w:marRight w:val="0"/>
      <w:marTop w:val="0"/>
      <w:marBottom w:val="0"/>
      <w:divBdr>
        <w:top w:val="none" w:sz="0" w:space="0" w:color="auto"/>
        <w:left w:val="none" w:sz="0" w:space="0" w:color="auto"/>
        <w:bottom w:val="none" w:sz="0" w:space="0" w:color="auto"/>
        <w:right w:val="none" w:sz="0" w:space="0" w:color="auto"/>
      </w:divBdr>
    </w:div>
    <w:div w:id="1795053245">
      <w:bodyDiv w:val="1"/>
      <w:marLeft w:val="0"/>
      <w:marRight w:val="0"/>
      <w:marTop w:val="0"/>
      <w:marBottom w:val="0"/>
      <w:divBdr>
        <w:top w:val="none" w:sz="0" w:space="0" w:color="auto"/>
        <w:left w:val="none" w:sz="0" w:space="0" w:color="auto"/>
        <w:bottom w:val="none" w:sz="0" w:space="0" w:color="auto"/>
        <w:right w:val="none" w:sz="0" w:space="0" w:color="auto"/>
      </w:divBdr>
    </w:div>
    <w:div w:id="1953591506">
      <w:bodyDiv w:val="1"/>
      <w:marLeft w:val="0"/>
      <w:marRight w:val="0"/>
      <w:marTop w:val="0"/>
      <w:marBottom w:val="0"/>
      <w:divBdr>
        <w:top w:val="none" w:sz="0" w:space="0" w:color="auto"/>
        <w:left w:val="none" w:sz="0" w:space="0" w:color="auto"/>
        <w:bottom w:val="none" w:sz="0" w:space="0" w:color="auto"/>
        <w:right w:val="none" w:sz="0" w:space="0" w:color="auto"/>
      </w:divBdr>
    </w:div>
    <w:div w:id="204775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0.jpeg"/><Relationship Id="rId18" Type="http://schemas.openxmlformats.org/officeDocument/2006/relationships/hyperlink" Target="https://www.eftco.org/safe-cleaning/emission-guideline" TargetMode="External"/><Relationship Id="rId26" Type="http://schemas.openxmlformats.org/officeDocument/2006/relationships/hyperlink" Target="https://www.flexmail.eu/f-844a1f54174eb51e" TargetMode="External"/><Relationship Id="rId3" Type="http://schemas.openxmlformats.org/officeDocument/2006/relationships/customXml" Target="../customXml/item3.xml"/><Relationship Id="rId21" Type="http://schemas.openxmlformats.org/officeDocument/2006/relationships/hyperlink" Target="https://cefic.org/library-item/safe-storage-handling-containers-carrying-dangerous-goods-hazardous-substance" TargetMode="External"/><Relationship Id="rId7"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www.eftco.org/safe-cleaning/emission-guideline" TargetMode="External"/><Relationship Id="rId25" Type="http://schemas.openxmlformats.org/officeDocument/2006/relationships/hyperlink" Target="https://www.iea.org/data-and-statistics/data-product/emissions-factors-2020" TargetMode="External"/><Relationship Id="rId2" Type="http://schemas.openxmlformats.org/officeDocument/2006/relationships/customXml" Target="../customXml/item2.xml"/><Relationship Id="rId16" Type="http://schemas.openxmlformats.org/officeDocument/2006/relationships/hyperlink" Target="https://www.iea.org/data-and-statistics/data-product/emissions-factors-2020" TargetMode="External"/><Relationship Id="rId20" Type="http://schemas.openxmlformats.org/officeDocument/2006/relationships/hyperlink" Target="https://cefic.org/library-item/safe-storage-handling-containers-carrying-dangerous-goods-hazardous-substan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eg"/><Relationship Id="rId24" Type="http://schemas.openxmlformats.org/officeDocument/2006/relationships/hyperlink" Target="https://www.flexmail.eu/f-844a1f54174eb51e" TargetMode="External"/><Relationship Id="rId5" Type="http://schemas.openxmlformats.org/officeDocument/2006/relationships/customXml" Target="../customXml/item5.xml"/><Relationship Id="rId15" Type="http://schemas.openxmlformats.org/officeDocument/2006/relationships/hyperlink" Target="https://www.flexmail.eu/f-844a1f54174eb51e" TargetMode="External"/><Relationship Id="rId23" Type="http://schemas.openxmlformats.org/officeDocument/2006/relationships/hyperlink" Target="http://publica.fraunhofer.de/eprints/urn_nbn_de_0011-n-532019-18.pdf"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eftco.org/download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0.png"/><Relationship Id="rId22" Type="http://schemas.openxmlformats.org/officeDocument/2006/relationships/hyperlink" Target="https://cefic.org/library-item/guidelines-for-managing-change-in-a-chemicals-supply-chain/" TargetMode="External"/><Relationship Id="rId27" Type="http://schemas.openxmlformats.org/officeDocument/2006/relationships/hyperlink" Target="https://cefic.org/library-item/best-practice-guidelines-for-safe-working-at-height-in-the-logistics-supply-ch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51ab7c41-b059-4fba-bc0c-4efa77139169" ContentTypeId="0x010100CC1452B3D32F8440B544A8D906354C2B" PreviousValue="false" LastSyncTimeStamp="2022-02-24T13:33:19.327Z"/>
</file>

<file path=customXml/item4.xml><?xml version="1.0" encoding="utf-8"?>
<ct:contentTypeSchema xmlns:ct="http://schemas.microsoft.com/office/2006/metadata/contentType" xmlns:ma="http://schemas.microsoft.com/office/2006/metadata/properties/metaAttributes" ct:_="" ma:_="" ma:contentTypeName="CEFIC_Doc" ma:contentTypeID="0x010100CC1452B3D32F8440B544A8D906354C2B003A1D08315166174581D08CC92990C8A3" ma:contentTypeVersion="53" ma:contentTypeDescription="" ma:contentTypeScope="" ma:versionID="75b0e3491ec9f61ff8c43bc30047098c">
  <xsd:schema xmlns:xsd="http://www.w3.org/2001/XMLSchema" xmlns:xs="http://www.w3.org/2001/XMLSchema" xmlns:p="http://schemas.microsoft.com/office/2006/metadata/properties" xmlns:ns2="063f955d-52cd-40b2-80f5-70171ea2be06" targetNamespace="http://schemas.microsoft.com/office/2006/metadata/properties" ma:root="true" ma:fieldsID="5ac6c9692a9393536ef7648d6b50e619" ns2:_="">
    <xsd:import namespace="063f955d-52cd-40b2-80f5-70171ea2be06"/>
    <xsd:element name="properties">
      <xsd:complexType>
        <xsd:sequence>
          <xsd:element name="documentManagement">
            <xsd:complexType>
              <xsd:all>
                <xsd:element ref="ns2:mf725ba62fce447fb9bbcc06eaaae514" minOccurs="0"/>
                <xsd:element ref="ns2:TaxCatchAll" minOccurs="0"/>
                <xsd:element ref="ns2:TaxCatchAllLabel" minOccurs="0"/>
                <xsd:element ref="ns2:c48dca2c4d3f41848d6c6bfa73049c67" minOccurs="0"/>
                <xsd:element ref="ns2:Document_comments" minOccurs="0"/>
                <xsd:element ref="ns2:Expiration_date" minOccurs="0"/>
                <xsd:element ref="ns2:AI__x0025__Duplicate_candidate" minOccurs="0"/>
                <xsd:element ref="ns2:AI__x0025__Relevance_A" minOccurs="0"/>
                <xsd:element ref="ns2:AI__x0025__Relevance_B" minOccurs="0"/>
                <xsd:element ref="ns2:AI_Batch_reference" minOccurs="0"/>
                <xsd:element ref="ns2:AI_Classification_A" minOccurs="0"/>
                <xsd:element ref="ns2:AI_Classification_B" minOccurs="0"/>
                <xsd:element ref="ns2:AI_Classification_has_been_requested" minOccurs="0"/>
                <xsd:element ref="ns2:AI_Cluster" minOccurs="0"/>
                <xsd:element ref="ns2:AI_Duplicate_status" minOccurs="0"/>
                <xsd:element ref="ns2:AI_Initial_directory" minOccurs="0"/>
                <xsd:element ref="ns2:AI_Labelling_error" minOccurs="0"/>
                <xsd:element ref="ns2:f56f3b9b03444df3b2ef6aaf7c0cbaa6" minOccurs="0"/>
                <xsd:element ref="ns2:AI_Requested__x0020_manual_classification" minOccurs="0"/>
                <xsd:element ref="ns2:AI_SHP_Reference" minOccurs="0"/>
                <xsd:element ref="ns2:AI_Waiting_for_auto_classification" minOccurs="0"/>
                <xsd:element ref="ns2:i3815fca76db49ac95ea420f7cf911c6" minOccurs="0"/>
                <xsd:element ref="ns2:e88422c06c974aee9bbadae853be99f3" minOccurs="0"/>
                <xsd:element ref="ns2:Context" minOccurs="0"/>
                <xsd:element ref="ns2:Doc_Language" minOccurs="0"/>
                <xsd:element ref="ns2:AI_AIDB_status_TXT" minOccurs="0"/>
                <xsd:element ref="ns2:jdb7fc4e974a45188d91caad41c9ef17" minOccurs="0"/>
                <xsd:element ref="ns2:AI_AIDB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f955d-52cd-40b2-80f5-70171ea2be06" elementFormDefault="qualified">
    <xsd:import namespace="http://schemas.microsoft.com/office/2006/documentManagement/types"/>
    <xsd:import namespace="http://schemas.microsoft.com/office/infopath/2007/PartnerControls"/>
    <xsd:element name="mf725ba62fce447fb9bbcc06eaaae514" ma:index="8" ma:taxonomy="true" ma:internalName="mf725ba62fce447fb9bbcc06eaaae514" ma:taxonomyFieldName="Document_status" ma:displayName="Doc status" ma:default="7;#Being worked on|61239119-fb6b-4477-99a9-0d9e8dd1a49e" ma:fieldId="{6f725ba6-2fce-447f-b9bb-cc06eaaae514}" ma:sspId="51ab7c41-b059-4fba-bc0c-4efa77139169" ma:termSetId="20c9d287-53e8-4803-b29d-4667889bb30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1e4a6c7-ffa3-4f74-9dc2-2d528674baa1}" ma:internalName="TaxCatchAll" ma:showField="CatchAllData"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1e4a6c7-ffa3-4f74-9dc2-2d528674baa1}" ma:internalName="TaxCatchAllLabel" ma:readOnly="true" ma:showField="CatchAllDataLabel"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c48dca2c4d3f41848d6c6bfa73049c67" ma:index="12" ma:taxonomy="true" ma:internalName="c48dca2c4d3f41848d6c6bfa73049c67" ma:taxonomyFieldName="Document_Type" ma:displayName="Doc type" ma:readOnly="false" ma:default="9;#NA|985ce182-55de-4937-95b7-506adedf733b" ma:fieldId="{c48dca2c-4d3f-4184-8d6c-6bfa73049c67}" ma:sspId="51ab7c41-b059-4fba-bc0c-4efa77139169" ma:termSetId="1e542667-cb91-40c1-95af-574bb1f275f6" ma:anchorId="00000000-0000-0000-0000-000000000000" ma:open="false" ma:isKeyword="false">
      <xsd:complexType>
        <xsd:sequence>
          <xsd:element ref="pc:Terms" minOccurs="0" maxOccurs="1"/>
        </xsd:sequence>
      </xsd:complexType>
    </xsd:element>
    <xsd:element name="Document_comments" ma:index="14" nillable="true" ma:displayName="Doc comments" ma:internalName="Document_comments">
      <xsd:simpleType>
        <xsd:restriction base="dms:Note">
          <xsd:maxLength value="255"/>
        </xsd:restriction>
      </xsd:simpleType>
    </xsd:element>
    <xsd:element name="Expiration_date" ma:index="15" nillable="true" ma:displayName="Expiration date" ma:format="DateOnly" ma:internalName="Expiration_date">
      <xsd:simpleType>
        <xsd:restriction base="dms:DateTime"/>
      </xsd:simpleType>
    </xsd:element>
    <xsd:element name="AI__x0025__Duplicate_candidate" ma:index="16" nillable="true" ma:displayName="AI_%_Duplicate_candidate" ma:internalName="AI__x0025__Duplicate_candidate">
      <xsd:simpleType>
        <xsd:restriction base="dms:Text">
          <xsd:maxLength value="255"/>
        </xsd:restriction>
      </xsd:simpleType>
    </xsd:element>
    <xsd:element name="AI__x0025__Relevance_A" ma:index="17" nillable="true" ma:displayName="AI_%_Relevance_A" ma:internalName="AI__x0025__Relevance_A" ma:percentage="TRUE">
      <xsd:simpleType>
        <xsd:restriction base="dms:Number">
          <xsd:maxInclusive value="1.00"/>
        </xsd:restriction>
      </xsd:simpleType>
    </xsd:element>
    <xsd:element name="AI__x0025__Relevance_B" ma:index="18" nillable="true" ma:displayName="AI_%_Relevance_B" ma:internalName="AI__x0025__Relevance_B" ma:percentage="TRUE">
      <xsd:simpleType>
        <xsd:restriction base="dms:Number">
          <xsd:maxInclusive value="1.00"/>
        </xsd:restriction>
      </xsd:simpleType>
    </xsd:element>
    <xsd:element name="AI_Batch_reference" ma:index="19" nillable="true" ma:displayName="AI_Batch_reference" ma:internalName="AI_Batch_reference">
      <xsd:simpleType>
        <xsd:restriction base="dms:Text">
          <xsd:maxLength value="255"/>
        </xsd:restriction>
      </xsd:simpleType>
    </xsd:element>
    <xsd:element name="AI_Classification_A" ma:index="20" nillable="true" ma:displayName="AI_Classification_A" ma:internalName="AI_Classification_A">
      <xsd:simpleType>
        <xsd:restriction base="dms:Text">
          <xsd:maxLength value="255"/>
        </xsd:restriction>
      </xsd:simpleType>
    </xsd:element>
    <xsd:element name="AI_Classification_B" ma:index="21" nillable="true" ma:displayName="AI_Classification_B" ma:internalName="AI_Classification_B">
      <xsd:simpleType>
        <xsd:restriction base="dms:Text">
          <xsd:maxLength value="255"/>
        </xsd:restriction>
      </xsd:simpleType>
    </xsd:element>
    <xsd:element name="AI_Classification_has_been_requested" ma:index="22" nillable="true" ma:displayName="AI_Classification_has_been_requested" ma:default="0" ma:internalName="AI_Classification_has_been_requested">
      <xsd:simpleType>
        <xsd:restriction base="dms:Boolean"/>
      </xsd:simpleType>
    </xsd:element>
    <xsd:element name="AI_Cluster" ma:index="23" nillable="true" ma:displayName="AI_Cluster" ma:internalName="AI_Cluster">
      <xsd:simpleType>
        <xsd:restriction base="dms:Text">
          <xsd:maxLength value="255"/>
        </xsd:restriction>
      </xsd:simpleType>
    </xsd:element>
    <xsd:element name="AI_Duplicate_status" ma:index="24" nillable="true" ma:displayName="AI_Duplicate_status" ma:internalName="AI_Duplicate_status">
      <xsd:simpleType>
        <xsd:restriction base="dms:Text">
          <xsd:maxLength value="255"/>
        </xsd:restriction>
      </xsd:simpleType>
    </xsd:element>
    <xsd:element name="AI_Initial_directory" ma:index="25" nillable="true" ma:displayName="AI_Initial_directory" ma:internalName="AI_Initial_directory">
      <xsd:simpleType>
        <xsd:restriction base="dms:Text">
          <xsd:maxLength value="255"/>
        </xsd:restriction>
      </xsd:simpleType>
    </xsd:element>
    <xsd:element name="AI_Labelling_error" ma:index="26" nillable="true" ma:displayName="AI_Labelling_error" ma:default="0" ma:internalName="AI_Labelling_error">
      <xsd:simpleType>
        <xsd:restriction base="dms:Boolean"/>
      </xsd:simpleType>
    </xsd:element>
    <xsd:element name="f56f3b9b03444df3b2ef6aaf7c0cbaa6" ma:index="27" nillable="true" ma:taxonomy="true" ma:internalName="f56f3b9b03444df3b2ef6aaf7c0cbaa6" ma:taxonomyFieldName="AI_Normalisation_status" ma:displayName="AI_Normalisation_status" ma:default="" ma:fieldId="{f56f3b9b-0344-4df3-b2ef-6aaf7c0cbaa6}" ma:sspId="51ab7c41-b059-4fba-bc0c-4efa77139169" ma:termSetId="a566f7a0-90fb-4cfd-a025-f7a3da074993" ma:anchorId="00000000-0000-0000-0000-000000000000" ma:open="false" ma:isKeyword="false">
      <xsd:complexType>
        <xsd:sequence>
          <xsd:element ref="pc:Terms" minOccurs="0" maxOccurs="1"/>
        </xsd:sequence>
      </xsd:complexType>
    </xsd:element>
    <xsd:element name="AI_Requested__x0020_manual_classification" ma:index="29" nillable="true" ma:displayName="AI_Requested_ manual_classification" ma:default="0" ma:internalName="AI_Requested__x0020_manual_classification">
      <xsd:simpleType>
        <xsd:restriction base="dms:Boolean"/>
      </xsd:simpleType>
    </xsd:element>
    <xsd:element name="AI_SHP_Reference" ma:index="30" nillable="true" ma:displayName="AI_SHP_Reference" ma:hidden="true" ma:internalName="AI_SHP_Reference" ma:readOnly="false">
      <xsd:simpleType>
        <xsd:restriction base="dms:Text">
          <xsd:maxLength value="255"/>
        </xsd:restriction>
      </xsd:simpleType>
    </xsd:element>
    <xsd:element name="AI_Waiting_for_auto_classification" ma:index="31" nillable="true" ma:displayName="AI_Waiting_for_auto_classification" ma:default="0" ma:internalName="AI_Waiting_for_auto_classification">
      <xsd:simpleType>
        <xsd:restriction base="dms:Boolean"/>
      </xsd:simpleType>
    </xsd:element>
    <xsd:element name="i3815fca76db49ac95ea420f7cf911c6" ma:index="32" ma:taxonomy="true" ma:internalName="i3815fca76db49ac95ea420f7cf911c6" ma:taxonomyFieldName="Confidentiality" ma:displayName="Confidentiality" ma:default="8;#3 - Internal use only|444dad51-745a-4285-abc9-4365fac0ec25" ma:fieldId="{23815fca-76db-49ac-95ea-420f7cf911c6}" ma:sspId="51ab7c41-b059-4fba-bc0c-4efa77139169" ma:termSetId="4ce234e3-b8ca-4796-8882-4f21ffe1b85d" ma:anchorId="00000000-0000-0000-0000-000000000000" ma:open="false" ma:isKeyword="false">
      <xsd:complexType>
        <xsd:sequence>
          <xsd:element ref="pc:Terms" minOccurs="0" maxOccurs="1"/>
        </xsd:sequence>
      </xsd:complexType>
    </xsd:element>
    <xsd:element name="e88422c06c974aee9bbadae853be99f3" ma:index="34" ma:taxonomy="true" ma:internalName="e88422c06c974aee9bbadae853be99f3" ma:taxonomyFieldName="GDPR" ma:displayName="GDPR" ma:readOnly="false" ma:default="10;#NA|3fbde490-865b-454f-b890-2db0972ec210" ma:fieldId="{e88422c0-6c97-4aee-9bba-dae853be99f3}" ma:sspId="51ab7c41-b059-4fba-bc0c-4efa77139169" ma:termSetId="a70036e0-1808-4628-8c65-155ea273b160" ma:anchorId="00000000-0000-0000-0000-000000000000" ma:open="false" ma:isKeyword="false">
      <xsd:complexType>
        <xsd:sequence>
          <xsd:element ref="pc:Terms" minOccurs="0" maxOccurs="1"/>
        </xsd:sequence>
      </xsd:complexType>
    </xsd:element>
    <xsd:element name="Context" ma:index="36" nillable="true" ma:displayName="Context" ma:internalName="Context">
      <xsd:simpleType>
        <xsd:restriction base="dms:Note">
          <xsd:maxLength value="255"/>
        </xsd:restriction>
      </xsd:simpleType>
    </xsd:element>
    <xsd:element name="Doc_Language" ma:index="37" nillable="true" ma:displayName="Doc language" ma:internalName="Doc_Language">
      <xsd:simpleType>
        <xsd:restriction base="dms:Text">
          <xsd:maxLength value="255"/>
        </xsd:restriction>
      </xsd:simpleType>
    </xsd:element>
    <xsd:element name="AI_AIDB_status_TXT" ma:index="38" nillable="true" ma:displayName="AI_AIDB_status_TXT" ma:internalName="AI_AIDB_status_TXT">
      <xsd:simpleType>
        <xsd:restriction base="dms:Text">
          <xsd:maxLength value="255"/>
        </xsd:restriction>
      </xsd:simpleType>
    </xsd:element>
    <xsd:element name="jdb7fc4e974a45188d91caad41c9ef17" ma:index="39" nillable="true" ma:taxonomy="true" ma:internalName="jdb7fc4e974a45188d91caad41c9ef17" ma:taxonomyFieldName="AI_AIDB_status_MM" ma:displayName="AI_AIDB_status_MM" ma:default="" ma:fieldId="{3db7fc4e-974a-4518-8d91-caad41c9ef17}" ma:sspId="51ab7c41-b059-4fba-bc0c-4efa77139169" ma:termSetId="c9536394-d76c-413e-9bc5-a7e833b62c44" ma:anchorId="00000000-0000-0000-0000-000000000000" ma:open="false" ma:isKeyword="false">
      <xsd:complexType>
        <xsd:sequence>
          <xsd:element ref="pc:Terms" minOccurs="0" maxOccurs="1"/>
        </xsd:sequence>
      </xsd:complexType>
    </xsd:element>
    <xsd:element name="AI_AIDB_ID" ma:index="41" nillable="true" ma:displayName="AI_AIDB_ID" ma:internalName="AI_AIDB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_comments xmlns="063f955d-52cd-40b2-80f5-70171ea2be06" xsi:nil="true"/>
    <AI_Cluster xmlns="063f955d-52cd-40b2-80f5-70171ea2be06" xsi:nil="true"/>
    <AI_Initial_directory xmlns="063f955d-52cd-40b2-80f5-70171ea2be06" xsi:nil="true"/>
    <AI__x0025__Relevance_B xmlns="063f955d-52cd-40b2-80f5-70171ea2be06" xsi:nil="true"/>
    <mf725ba62fce447fb9bbcc06eaaae514 xmlns="063f955d-52cd-40b2-80f5-70171ea2be06">
      <Terms xmlns="http://schemas.microsoft.com/office/infopath/2007/PartnerControls">
        <TermInfo xmlns="http://schemas.microsoft.com/office/infopath/2007/PartnerControls">
          <TermName xmlns="http://schemas.microsoft.com/office/infopath/2007/PartnerControls">Being worked on</TermName>
          <TermId xmlns="http://schemas.microsoft.com/office/infopath/2007/PartnerControls">61239119-fb6b-4477-99a9-0d9e8dd1a49e</TermId>
        </TermInfo>
      </Terms>
    </mf725ba62fce447fb9bbcc06eaaae514>
    <TaxCatchAll xmlns="063f955d-52cd-40b2-80f5-70171ea2be06">
      <Value>10</Value>
      <Value>9</Value>
      <Value>8</Value>
      <Value>7</Value>
    </TaxCatchAll>
    <Expiration_date xmlns="063f955d-52cd-40b2-80f5-70171ea2be06" xsi:nil="true"/>
    <AI_SHP_Reference xmlns="063f955d-52cd-40b2-80f5-70171ea2be06">20220809-00645</AI_SHP_Reference>
    <AI_Duplicate_status xmlns="063f955d-52cd-40b2-80f5-70171ea2be06" xsi:nil="true"/>
    <Context xmlns="063f955d-52cd-40b2-80f5-70171ea2be06" xsi:nil="true"/>
    <AI__x0025__Relevance_A xmlns="063f955d-52cd-40b2-80f5-70171ea2be06" xsi:nil="true"/>
    <AI_Batch_reference xmlns="063f955d-52cd-40b2-80f5-70171ea2be06" xsi:nil="true"/>
    <AI_Labelling_error xmlns="063f955d-52cd-40b2-80f5-70171ea2be06">false</AI_Labelling_error>
    <jdb7fc4e974a45188d91caad41c9ef17 xmlns="063f955d-52cd-40b2-80f5-70171ea2be06">
      <Terms xmlns="http://schemas.microsoft.com/office/infopath/2007/PartnerControls"/>
    </jdb7fc4e974a45188d91caad41c9ef17>
    <AI_Requested__x0020_manual_classification xmlns="063f955d-52cd-40b2-80f5-70171ea2be06">false</AI_Requested__x0020_manual_classification>
    <Doc_Language xmlns="063f955d-52cd-40b2-80f5-70171ea2be06" xsi:nil="true"/>
    <AI_AIDB_ID xmlns="063f955d-52cd-40b2-80f5-70171ea2be06" xsi:nil="true"/>
    <AI_Classification_B xmlns="063f955d-52cd-40b2-80f5-70171ea2be06" xsi:nil="true"/>
    <AI_AIDB_status_TXT xmlns="063f955d-52cd-40b2-80f5-70171ea2be06" xsi:nil="true"/>
    <AI_Classification_A xmlns="063f955d-52cd-40b2-80f5-70171ea2be06" xsi:nil="true"/>
    <i3815fca76db49ac95ea420f7cf911c6 xmlns="063f955d-52cd-40b2-80f5-70171ea2be06">
      <Terms xmlns="http://schemas.microsoft.com/office/infopath/2007/PartnerControls">
        <TermInfo xmlns="http://schemas.microsoft.com/office/infopath/2007/PartnerControls">
          <TermName xmlns="http://schemas.microsoft.com/office/infopath/2007/PartnerControls">3 - Internal use only</TermName>
          <TermId xmlns="http://schemas.microsoft.com/office/infopath/2007/PartnerControls">444dad51-745a-4285-abc9-4365fac0ec25</TermId>
        </TermInfo>
      </Terms>
    </i3815fca76db49ac95ea420f7cf911c6>
    <AI__x0025__Duplicate_candidate xmlns="063f955d-52cd-40b2-80f5-70171ea2be06" xsi:nil="true"/>
    <AI_Waiting_for_auto_classification xmlns="063f955d-52cd-40b2-80f5-70171ea2be06">false</AI_Waiting_for_auto_classification>
    <f56f3b9b03444df3b2ef6aaf7c0cbaa6 xmlns="063f955d-52cd-40b2-80f5-70171ea2be06">
      <Terms xmlns="http://schemas.microsoft.com/office/infopath/2007/PartnerControls"/>
    </f56f3b9b03444df3b2ef6aaf7c0cbaa6>
    <e88422c06c974aee9bbadae853be99f3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3fbde490-865b-454f-b890-2db0972ec210</TermId>
        </TermInfo>
      </Terms>
    </e88422c06c974aee9bbadae853be99f3>
    <AI_Classification_has_been_requested xmlns="063f955d-52cd-40b2-80f5-70171ea2be06">false</AI_Classification_has_been_requested>
    <c48dca2c4d3f41848d6c6bfa73049c67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985ce182-55de-4937-95b7-506adedf733b</TermId>
        </TermInfo>
      </Terms>
    </c48dca2c4d3f41848d6c6bfa73049c67>
  </documentManagement>
</p:properties>
</file>

<file path=customXml/itemProps1.xml><?xml version="1.0" encoding="utf-8"?>
<ds:datastoreItem xmlns:ds="http://schemas.openxmlformats.org/officeDocument/2006/customXml" ds:itemID="{53EC7C8C-0D78-4148-846F-C0153567DBF5}">
  <ds:schemaRefs>
    <ds:schemaRef ds:uri="http://schemas.microsoft.com/sharepoint/v3/contenttype/forms"/>
  </ds:schemaRefs>
</ds:datastoreItem>
</file>

<file path=customXml/itemProps2.xml><?xml version="1.0" encoding="utf-8"?>
<ds:datastoreItem xmlns:ds="http://schemas.openxmlformats.org/officeDocument/2006/customXml" ds:itemID="{3FAACA6A-0F5B-4B5F-A62C-F7A61A353E6E}">
  <ds:schemaRefs>
    <ds:schemaRef ds:uri="http://schemas.openxmlformats.org/officeDocument/2006/bibliography"/>
  </ds:schemaRefs>
</ds:datastoreItem>
</file>

<file path=customXml/itemProps3.xml><?xml version="1.0" encoding="utf-8"?>
<ds:datastoreItem xmlns:ds="http://schemas.openxmlformats.org/officeDocument/2006/customXml" ds:itemID="{81050446-EBC1-4B60-8C84-F15182D691A9}">
  <ds:schemaRefs>
    <ds:schemaRef ds:uri="Microsoft.SharePoint.Taxonomy.ContentTypeSync"/>
  </ds:schemaRefs>
</ds:datastoreItem>
</file>

<file path=customXml/itemProps4.xml><?xml version="1.0" encoding="utf-8"?>
<ds:datastoreItem xmlns:ds="http://schemas.openxmlformats.org/officeDocument/2006/customXml" ds:itemID="{B5C73DAD-F60C-4DDA-A70C-8AA0BB30D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f955d-52cd-40b2-80f5-70171ea2b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9BE434-CEF3-45B1-B61F-2969E1DB7B4A}">
  <ds:schemaRefs>
    <ds:schemaRef ds:uri="http://schemas.microsoft.com/office/2006/metadata/properties"/>
    <ds:schemaRef ds:uri="http://schemas.microsoft.com/office/infopath/2007/PartnerControls"/>
    <ds:schemaRef ds:uri="063f955d-52cd-40b2-80f5-70171ea2be06"/>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80</Pages>
  <Words>25978</Words>
  <Characters>142882</Characters>
  <Application>Microsoft Office Word</Application>
  <DocSecurity>0</DocSecurity>
  <Lines>1190</Lines>
  <Paragraphs>337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CHALOT Veronique</dc:creator>
  <cp:keywords/>
  <dc:description/>
  <cp:lastModifiedBy>Francisco Jose Sanchez Tejero</cp:lastModifiedBy>
  <cp:revision>5</cp:revision>
  <dcterms:created xsi:type="dcterms:W3CDTF">2023-01-16T19:24:00Z</dcterms:created>
  <dcterms:modified xsi:type="dcterms:W3CDTF">2023-01-16T19:46:00Z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0x010100CC1452B3D32F8440B544A8D906354C2B003A1D08315166174581D08CC92990C8A3</vt:lpwstr>
  </property>
  <property fmtid="{D5CDD505-2E9C-101B-9397-08002B2CF9AE}" pid="3" name="TaxKeyword">
    <vt:lpwstr/>
  </property>
  <property fmtid="{D5CDD505-2E9C-101B-9397-08002B2CF9AE}" pid="4" name="AI_AIDB_status_MM">
    <vt:lpwstr/>
  </property>
  <property fmtid="{D5CDD505-2E9C-101B-9397-08002B2CF9AE}" pid="5" name="Confidentiality">
    <vt:lpwstr>8;#3 - Internal use only|444dad51-745a-4285-abc9-4365fac0ec25</vt:lpwstr>
  </property>
  <property fmtid="{D5CDD505-2E9C-101B-9397-08002B2CF9AE}" pid="6" name="MediaServiceImageTags">
    <vt:lpwstr/>
  </property>
  <property fmtid="{D5CDD505-2E9C-101B-9397-08002B2CF9AE}" pid="7" name="TaxKeywordTaxHTField">
    <vt:lpwstr/>
  </property>
  <property fmtid="{D5CDD505-2E9C-101B-9397-08002B2CF9AE}" pid="8" name="Document_Type">
    <vt:lpwstr>9;#NA|985ce182-55de-4937-95b7-506adedf733b</vt:lpwstr>
  </property>
  <property fmtid="{D5CDD505-2E9C-101B-9397-08002B2CF9AE}" pid="9" name="GDPR">
    <vt:lpwstr>10;#NA|3fbde490-865b-454f-b890-2db0972ec210</vt:lpwstr>
  </property>
  <property fmtid="{D5CDD505-2E9C-101B-9397-08002B2CF9AE}" pid="10" name="AI_Normalisation_status">
    <vt:lpwstr/>
  </property>
  <property fmtid="{D5CDD505-2E9C-101B-9397-08002B2CF9AE}" pid="11" name="Document_status">
    <vt:lpwstr>7;#Being worked on|61239119-fb6b-4477-99a9-0d9e8dd1a49e</vt:lpwstr>
  </property>
  <property fmtid="{D5CDD505-2E9C-101B-9397-08002B2CF9AE}" pid="12" name="lcf76f155ced4ddcb4097134ff3c332f">
    <vt:lpwstr/>
  </property>
</Properties>
</file>