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B1BB" w14:textId="55439457" w:rsidR="008124B2" w:rsidRDefault="002B2958" w:rsidP="002B2958">
      <w:pPr>
        <w:jc w:val="center"/>
      </w:pPr>
      <w:r>
        <w:rPr>
          <w:noProof/>
        </w:rPr>
        <w:drawing>
          <wp:inline distT="0" distB="0" distL="0" distR="0" wp14:anchorId="7DB22350" wp14:editId="3601A9DA">
            <wp:extent cx="2707005" cy="125603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2FD0CC40" w14:textId="1C9EBEC0" w:rsidR="002B2958" w:rsidRDefault="00411C45" w:rsidP="002B2958">
      <w:pPr>
        <w:jc w:val="center"/>
      </w:pPr>
      <w:r>
        <w:rPr>
          <w:noProof/>
        </w:rPr>
        <mc:AlternateContent>
          <mc:Choice Requires="wps">
            <w:drawing>
              <wp:anchor distT="45720" distB="45720" distL="114300" distR="114300" simplePos="0" relativeHeight="251658240" behindDoc="0" locked="0" layoutInCell="1" allowOverlap="1" wp14:anchorId="6F8CBD33" wp14:editId="7C879050">
                <wp:simplePos x="0" y="0"/>
                <wp:positionH relativeFrom="column">
                  <wp:posOffset>878205</wp:posOffset>
                </wp:positionH>
                <wp:positionV relativeFrom="paragraph">
                  <wp:posOffset>-36830</wp:posOffset>
                </wp:positionV>
                <wp:extent cx="8221345" cy="4762500"/>
                <wp:effectExtent l="19050" t="1905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762500"/>
                        </a:xfrm>
                        <a:prstGeom prst="rect">
                          <a:avLst/>
                        </a:prstGeom>
                        <a:solidFill>
                          <a:srgbClr val="FFFFFF"/>
                        </a:solidFill>
                        <a:ln w="28575">
                          <a:solidFill>
                            <a:srgbClr val="000000"/>
                          </a:solidFill>
                          <a:miter lim="800000"/>
                          <a:headEnd/>
                          <a:tailEnd/>
                        </a:ln>
                      </wps:spPr>
                      <wps:txbx>
                        <w:txbxContent>
                          <w:p w14:paraId="79B2B9BB" w14:textId="77777777" w:rsidR="009B3A39" w:rsidRPr="00C246B8" w:rsidRDefault="009B3A39" w:rsidP="008124B2">
                            <w:pPr>
                              <w:spacing w:before="120"/>
                              <w:jc w:val="center"/>
                              <w:rPr>
                                <w:b/>
                                <w:bCs/>
                                <w:color w:val="4472C4" w:themeColor="accent1"/>
                                <w:sz w:val="56"/>
                                <w:szCs w:val="56"/>
                                <w:lang w:val="fr-BE"/>
                              </w:rPr>
                            </w:pPr>
                            <w:r w:rsidRPr="00C246B8">
                              <w:rPr>
                                <w:b/>
                                <w:bCs/>
                                <w:color w:val="4472C4" w:themeColor="accent1"/>
                                <w:sz w:val="56"/>
                                <w:szCs w:val="56"/>
                                <w:lang w:val="fr-BE"/>
                              </w:rPr>
                              <w:t>SQAS 2022 Transport Service</w:t>
                            </w:r>
                          </w:p>
                          <w:p w14:paraId="588C42C7" w14:textId="58939603" w:rsidR="009B3A39" w:rsidRPr="0077079A" w:rsidRDefault="009B3A39" w:rsidP="008124B2">
                            <w:pPr>
                              <w:jc w:val="center"/>
                              <w:rPr>
                                <w:rFonts w:ascii="Calibri" w:eastAsia="Times New Roman" w:hAnsi="Calibri" w:cs="Calibri"/>
                                <w:b/>
                                <w:bCs/>
                                <w:color w:val="00B050"/>
                                <w:sz w:val="56"/>
                                <w:szCs w:val="56"/>
                                <w:lang w:val="fr-BE"/>
                              </w:rPr>
                            </w:pPr>
                            <w:r w:rsidRPr="00C246B8">
                              <w:rPr>
                                <w:rFonts w:ascii="Calibri" w:eastAsia="Times New Roman" w:hAnsi="Calibri" w:cs="Calibri"/>
                                <w:b/>
                                <w:bCs/>
                                <w:color w:val="4472C4" w:themeColor="accent1"/>
                                <w:sz w:val="56"/>
                                <w:szCs w:val="56"/>
                                <w:lang w:val="fr-BE"/>
                              </w:rPr>
                              <w:t>Questionnaire</w:t>
                            </w:r>
                            <w:r w:rsidR="000165F4">
                              <w:rPr>
                                <w:rFonts w:ascii="Calibri" w:eastAsia="Times New Roman" w:hAnsi="Calibri" w:cs="Calibri"/>
                                <w:b/>
                                <w:bCs/>
                                <w:color w:val="4472C4" w:themeColor="accent1"/>
                                <w:sz w:val="56"/>
                                <w:szCs w:val="56"/>
                                <w:lang w:val="fr-BE"/>
                              </w:rPr>
                              <w:t xml:space="preserve"> </w:t>
                            </w:r>
                            <w:r w:rsidR="000165F4" w:rsidRPr="001B097C">
                              <w:rPr>
                                <w:rFonts w:ascii="Calibri" w:eastAsia="Times New Roman" w:hAnsi="Calibri" w:cs="Calibri"/>
                                <w:b/>
                                <w:bCs/>
                                <w:color w:val="00B050"/>
                                <w:sz w:val="56"/>
                                <w:szCs w:val="56"/>
                                <w:lang w:val="fr-BE"/>
                              </w:rPr>
                              <w:t>Rev</w:t>
                            </w:r>
                            <w:r w:rsidR="00B43870" w:rsidRPr="001B097C">
                              <w:rPr>
                                <w:rFonts w:ascii="Calibri" w:eastAsia="Times New Roman" w:hAnsi="Calibri" w:cs="Calibri"/>
                                <w:b/>
                                <w:bCs/>
                                <w:color w:val="00B050"/>
                                <w:sz w:val="56"/>
                                <w:szCs w:val="56"/>
                                <w:lang w:val="fr-BE"/>
                              </w:rPr>
                              <w:t>ised</w:t>
                            </w:r>
                            <w:r w:rsidR="0077079A" w:rsidRPr="001B097C">
                              <w:rPr>
                                <w:rFonts w:ascii="Calibri" w:eastAsia="Times New Roman" w:hAnsi="Calibri" w:cs="Calibri"/>
                                <w:b/>
                                <w:bCs/>
                                <w:color w:val="00B050"/>
                                <w:sz w:val="56"/>
                                <w:szCs w:val="56"/>
                                <w:lang w:val="fr-BE"/>
                              </w:rPr>
                              <w:t xml:space="preserve"> </w:t>
                            </w:r>
                            <w:r w:rsidR="003F28A8" w:rsidRPr="0041439E">
                              <w:rPr>
                                <w:rFonts w:ascii="Calibri" w:eastAsia="Times New Roman" w:hAnsi="Calibri" w:cs="Calibri"/>
                                <w:b/>
                                <w:bCs/>
                                <w:color w:val="FF0000"/>
                                <w:sz w:val="56"/>
                                <w:szCs w:val="56"/>
                                <w:lang w:val="fr-BE"/>
                              </w:rPr>
                              <w:t xml:space="preserve">version </w:t>
                            </w:r>
                            <w:r w:rsidR="0077079A" w:rsidRPr="0041439E">
                              <w:rPr>
                                <w:rFonts w:ascii="Calibri" w:eastAsia="Times New Roman" w:hAnsi="Calibri" w:cs="Calibri"/>
                                <w:b/>
                                <w:bCs/>
                                <w:color w:val="FF0000"/>
                                <w:sz w:val="56"/>
                                <w:szCs w:val="56"/>
                                <w:lang w:val="fr-BE"/>
                              </w:rPr>
                              <w:t>2</w:t>
                            </w:r>
                          </w:p>
                          <w:p w14:paraId="17EAB246" w14:textId="77777777" w:rsidR="009B3A39" w:rsidRPr="00C246B8" w:rsidRDefault="009B3A39" w:rsidP="008124B2">
                            <w:pPr>
                              <w:jc w:val="center"/>
                              <w:rPr>
                                <w:rFonts w:ascii="Calibri" w:eastAsia="Times New Roman" w:hAnsi="Calibri" w:cs="Calibri"/>
                                <w:b/>
                                <w:bCs/>
                                <w:color w:val="4472C4" w:themeColor="accent1"/>
                                <w:sz w:val="48"/>
                                <w:szCs w:val="48"/>
                                <w:lang w:val="fr-BE"/>
                              </w:rPr>
                            </w:pPr>
                          </w:p>
                          <w:p w14:paraId="129A261C" w14:textId="2AB8ED1A" w:rsidR="009B3A39" w:rsidRDefault="009B3A39" w:rsidP="008124B2">
                            <w:pPr>
                              <w:jc w:val="center"/>
                              <w:rPr>
                                <w:rFonts w:ascii="Calibri" w:eastAsia="Times New Roman" w:hAnsi="Calibri" w:cs="Calibri"/>
                                <w:b/>
                                <w:bCs/>
                                <w:color w:val="4472C4" w:themeColor="accent1"/>
                                <w:sz w:val="48"/>
                                <w:szCs w:val="48"/>
                                <w:lang w:val="fr-BE"/>
                              </w:rPr>
                            </w:pPr>
                          </w:p>
                          <w:p w14:paraId="136CC688" w14:textId="77777777" w:rsidR="009B3A39" w:rsidRPr="00C246B8" w:rsidRDefault="009B3A39" w:rsidP="008124B2">
                            <w:pPr>
                              <w:jc w:val="center"/>
                              <w:rPr>
                                <w:rFonts w:ascii="Calibri" w:eastAsia="Times New Roman" w:hAnsi="Calibri" w:cs="Calibri"/>
                                <w:b/>
                                <w:bCs/>
                                <w:color w:val="4472C4" w:themeColor="accent1"/>
                                <w:sz w:val="48"/>
                                <w:szCs w:val="48"/>
                                <w:lang w:val="fr-BE"/>
                              </w:rPr>
                            </w:pPr>
                          </w:p>
                          <w:p w14:paraId="3BDDCB1D" w14:textId="1E5698F8" w:rsidR="009B3A39" w:rsidRDefault="009B3A39" w:rsidP="008124B2">
                            <w:pPr>
                              <w:jc w:val="center"/>
                              <w:rPr>
                                <w:rFonts w:ascii="Calibri" w:eastAsia="Times New Roman" w:hAnsi="Calibri" w:cs="Calibri"/>
                                <w:b/>
                                <w:bCs/>
                                <w:color w:val="4472C4" w:themeColor="accent1"/>
                                <w:sz w:val="48"/>
                                <w:szCs w:val="48"/>
                              </w:rPr>
                            </w:pPr>
                            <w:r>
                              <w:rPr>
                                <w:noProof/>
                              </w:rPr>
                              <w:drawing>
                                <wp:inline distT="0" distB="0" distL="0" distR="0" wp14:anchorId="7EB28A90" wp14:editId="1548ABAC">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B843D2">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rPr>
                              <w:drawing>
                                <wp:inline distT="0" distB="0" distL="0" distR="0" wp14:anchorId="6CB75668" wp14:editId="507AD661">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17B0C851" w14:textId="60937A93" w:rsidR="009B3A39" w:rsidRDefault="009B3A39" w:rsidP="00411C45">
                            <w:pPr>
                              <w:jc w:val="right"/>
                              <w:rPr>
                                <w:color w:val="4472C4" w:themeColor="accent1"/>
                                <w:sz w:val="28"/>
                                <w:szCs w:val="28"/>
                                <w:lang w:val="fr-BE"/>
                              </w:rPr>
                            </w:pPr>
                            <w:r>
                              <w:rPr>
                                <w:color w:val="4472C4" w:themeColor="accent1"/>
                                <w:sz w:val="28"/>
                                <w:szCs w:val="28"/>
                                <w:lang w:val="fr-BE"/>
                              </w:rPr>
                              <w:t xml:space="preserve">Version </w:t>
                            </w:r>
                            <w:r w:rsidR="000165F4">
                              <w:rPr>
                                <w:color w:val="4472C4" w:themeColor="accent1"/>
                                <w:sz w:val="28"/>
                                <w:szCs w:val="28"/>
                                <w:lang w:val="fr-BE"/>
                              </w:rPr>
                              <w:t xml:space="preserve"> </w:t>
                            </w:r>
                            <w:r w:rsidR="00EB3026" w:rsidRPr="005C4CA2">
                              <w:rPr>
                                <w:color w:val="FF0000"/>
                                <w:sz w:val="28"/>
                                <w:szCs w:val="28"/>
                                <w:lang w:val="fr-BE"/>
                              </w:rPr>
                              <w:t>25/11</w:t>
                            </w:r>
                            <w:r w:rsidR="00D22525" w:rsidRPr="005C4CA2">
                              <w:rPr>
                                <w:color w:val="FF0000"/>
                                <w:sz w:val="28"/>
                                <w:szCs w:val="28"/>
                                <w:lang w:val="fr-BE"/>
                              </w:rPr>
                              <w:t>/</w:t>
                            </w:r>
                            <w:r w:rsidR="000165F4" w:rsidRPr="005C4CA2">
                              <w:rPr>
                                <w:color w:val="FF0000"/>
                                <w:sz w:val="28"/>
                                <w:szCs w:val="28"/>
                                <w:lang w:val="fr-BE"/>
                              </w:rPr>
                              <w:t>22</w:t>
                            </w:r>
                          </w:p>
                          <w:p w14:paraId="6323338D" w14:textId="77777777" w:rsidR="009B3A39" w:rsidRDefault="009B3A39" w:rsidP="00411C45">
                            <w:pPr>
                              <w:jc w:val="right"/>
                              <w:rPr>
                                <w:rFonts w:ascii="Calibri" w:eastAsia="Times New Roman" w:hAnsi="Calibri" w:cs="Calibri"/>
                                <w:b/>
                                <w:bCs/>
                                <w:color w:val="4472C4" w:themeColor="accent1"/>
                                <w:sz w:val="48"/>
                                <w:szCs w:val="48"/>
                              </w:rPr>
                            </w:pPr>
                          </w:p>
                          <w:p w14:paraId="594C068D" w14:textId="77777777" w:rsidR="009B3A39" w:rsidRDefault="009B3A39" w:rsidP="008124B2">
                            <w:pPr>
                              <w:jc w:val="center"/>
                              <w:rPr>
                                <w:rFonts w:ascii="Calibri" w:eastAsia="Times New Roman" w:hAnsi="Calibri" w:cs="Calibri"/>
                                <w:b/>
                                <w:bCs/>
                                <w:color w:val="4472C4" w:themeColor="accen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CBD33" id="_x0000_t202" coordsize="21600,21600" o:spt="202" path="m,l,21600r21600,l21600,xe">
                <v:stroke joinstyle="miter"/>
                <v:path gradientshapeok="t" o:connecttype="rect"/>
              </v:shapetype>
              <v:shape id="Text Box 2" o:spid="_x0000_s1026" type="#_x0000_t202" style="position:absolute;left:0;text-align:left;margin-left:69.15pt;margin-top:-2.9pt;width:647.3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" strokeweight="2.25pt">
                <v:textbox>
                  <w:txbxContent>
                    <w:p w14:paraId="79B2B9BB" w14:textId="77777777" w:rsidR="009B3A39" w:rsidRPr="00C246B8" w:rsidRDefault="009B3A39" w:rsidP="008124B2">
                      <w:pPr>
                        <w:spacing w:before="120"/>
                        <w:jc w:val="center"/>
                        <w:rPr>
                          <w:b/>
                          <w:bCs/>
                          <w:color w:val="4472C4" w:themeColor="accent1"/>
                          <w:sz w:val="56"/>
                          <w:szCs w:val="56"/>
                          <w:lang w:val="fr-BE"/>
                        </w:rPr>
                      </w:pPr>
                      <w:r w:rsidRPr="00C246B8">
                        <w:rPr>
                          <w:b/>
                          <w:bCs/>
                          <w:color w:val="4472C4" w:themeColor="accent1"/>
                          <w:sz w:val="56"/>
                          <w:szCs w:val="56"/>
                          <w:lang w:val="fr-BE"/>
                        </w:rPr>
                        <w:t>SQAS 2022 Transport Service</w:t>
                      </w:r>
                    </w:p>
                    <w:p w14:paraId="588C42C7" w14:textId="58939603" w:rsidR="009B3A39" w:rsidRPr="0077079A" w:rsidRDefault="009B3A39" w:rsidP="008124B2">
                      <w:pPr>
                        <w:jc w:val="center"/>
                        <w:rPr>
                          <w:rFonts w:ascii="Calibri" w:eastAsia="Times New Roman" w:hAnsi="Calibri" w:cs="Calibri"/>
                          <w:b/>
                          <w:bCs/>
                          <w:color w:val="00B050"/>
                          <w:sz w:val="56"/>
                          <w:szCs w:val="56"/>
                          <w:lang w:val="fr-BE"/>
                        </w:rPr>
                      </w:pPr>
                      <w:r w:rsidRPr="00C246B8">
                        <w:rPr>
                          <w:rFonts w:ascii="Calibri" w:eastAsia="Times New Roman" w:hAnsi="Calibri" w:cs="Calibri"/>
                          <w:b/>
                          <w:bCs/>
                          <w:color w:val="4472C4" w:themeColor="accent1"/>
                          <w:sz w:val="56"/>
                          <w:szCs w:val="56"/>
                          <w:lang w:val="fr-BE"/>
                        </w:rPr>
                        <w:t>Questionnaire</w:t>
                      </w:r>
                      <w:r w:rsidR="000165F4">
                        <w:rPr>
                          <w:rFonts w:ascii="Calibri" w:eastAsia="Times New Roman" w:hAnsi="Calibri" w:cs="Calibri"/>
                          <w:b/>
                          <w:bCs/>
                          <w:color w:val="4472C4" w:themeColor="accent1"/>
                          <w:sz w:val="56"/>
                          <w:szCs w:val="56"/>
                          <w:lang w:val="fr-BE"/>
                        </w:rPr>
                        <w:t xml:space="preserve"> </w:t>
                      </w:r>
                      <w:r w:rsidR="000165F4" w:rsidRPr="001B097C">
                        <w:rPr>
                          <w:rFonts w:ascii="Calibri" w:eastAsia="Times New Roman" w:hAnsi="Calibri" w:cs="Calibri"/>
                          <w:b/>
                          <w:bCs/>
                          <w:color w:val="00B050"/>
                          <w:sz w:val="56"/>
                          <w:szCs w:val="56"/>
                          <w:lang w:val="fr-BE"/>
                        </w:rPr>
                        <w:t>Rev</w:t>
                      </w:r>
                      <w:r w:rsidR="00B43870" w:rsidRPr="001B097C">
                        <w:rPr>
                          <w:rFonts w:ascii="Calibri" w:eastAsia="Times New Roman" w:hAnsi="Calibri" w:cs="Calibri"/>
                          <w:b/>
                          <w:bCs/>
                          <w:color w:val="00B050"/>
                          <w:sz w:val="56"/>
                          <w:szCs w:val="56"/>
                          <w:lang w:val="fr-BE"/>
                        </w:rPr>
                        <w:t>ised</w:t>
                      </w:r>
                      <w:r w:rsidR="0077079A" w:rsidRPr="001B097C">
                        <w:rPr>
                          <w:rFonts w:ascii="Calibri" w:eastAsia="Times New Roman" w:hAnsi="Calibri" w:cs="Calibri"/>
                          <w:b/>
                          <w:bCs/>
                          <w:color w:val="00B050"/>
                          <w:sz w:val="56"/>
                          <w:szCs w:val="56"/>
                          <w:lang w:val="fr-BE"/>
                        </w:rPr>
                        <w:t xml:space="preserve"> </w:t>
                      </w:r>
                      <w:r w:rsidR="003F28A8" w:rsidRPr="0041439E">
                        <w:rPr>
                          <w:rFonts w:ascii="Calibri" w:eastAsia="Times New Roman" w:hAnsi="Calibri" w:cs="Calibri"/>
                          <w:b/>
                          <w:bCs/>
                          <w:color w:val="FF0000"/>
                          <w:sz w:val="56"/>
                          <w:szCs w:val="56"/>
                          <w:lang w:val="fr-BE"/>
                        </w:rPr>
                        <w:t xml:space="preserve">version </w:t>
                      </w:r>
                      <w:r w:rsidR="0077079A" w:rsidRPr="0041439E">
                        <w:rPr>
                          <w:rFonts w:ascii="Calibri" w:eastAsia="Times New Roman" w:hAnsi="Calibri" w:cs="Calibri"/>
                          <w:b/>
                          <w:bCs/>
                          <w:color w:val="FF0000"/>
                          <w:sz w:val="56"/>
                          <w:szCs w:val="56"/>
                          <w:lang w:val="fr-BE"/>
                        </w:rPr>
                        <w:t>2</w:t>
                      </w:r>
                    </w:p>
                    <w:p w14:paraId="17EAB246" w14:textId="77777777" w:rsidR="009B3A39" w:rsidRPr="00C246B8" w:rsidRDefault="009B3A39" w:rsidP="008124B2">
                      <w:pPr>
                        <w:jc w:val="center"/>
                        <w:rPr>
                          <w:rFonts w:ascii="Calibri" w:eastAsia="Times New Roman" w:hAnsi="Calibri" w:cs="Calibri"/>
                          <w:b/>
                          <w:bCs/>
                          <w:color w:val="4472C4" w:themeColor="accent1"/>
                          <w:sz w:val="48"/>
                          <w:szCs w:val="48"/>
                          <w:lang w:val="fr-BE"/>
                        </w:rPr>
                      </w:pPr>
                    </w:p>
                    <w:p w14:paraId="129A261C" w14:textId="2AB8ED1A" w:rsidR="009B3A39" w:rsidRDefault="009B3A39" w:rsidP="008124B2">
                      <w:pPr>
                        <w:jc w:val="center"/>
                        <w:rPr>
                          <w:rFonts w:ascii="Calibri" w:eastAsia="Times New Roman" w:hAnsi="Calibri" w:cs="Calibri"/>
                          <w:b/>
                          <w:bCs/>
                          <w:color w:val="4472C4" w:themeColor="accent1"/>
                          <w:sz w:val="48"/>
                          <w:szCs w:val="48"/>
                          <w:lang w:val="fr-BE"/>
                        </w:rPr>
                      </w:pPr>
                    </w:p>
                    <w:p w14:paraId="136CC688" w14:textId="77777777" w:rsidR="009B3A39" w:rsidRPr="00C246B8" w:rsidRDefault="009B3A39" w:rsidP="008124B2">
                      <w:pPr>
                        <w:jc w:val="center"/>
                        <w:rPr>
                          <w:rFonts w:ascii="Calibri" w:eastAsia="Times New Roman" w:hAnsi="Calibri" w:cs="Calibri"/>
                          <w:b/>
                          <w:bCs/>
                          <w:color w:val="4472C4" w:themeColor="accent1"/>
                          <w:sz w:val="48"/>
                          <w:szCs w:val="48"/>
                          <w:lang w:val="fr-BE"/>
                        </w:rPr>
                      </w:pPr>
                    </w:p>
                    <w:p w14:paraId="3BDDCB1D" w14:textId="1E5698F8" w:rsidR="009B3A39" w:rsidRDefault="009B3A39" w:rsidP="008124B2">
                      <w:pPr>
                        <w:jc w:val="center"/>
                        <w:rPr>
                          <w:rFonts w:ascii="Calibri" w:eastAsia="Times New Roman" w:hAnsi="Calibri" w:cs="Calibri"/>
                          <w:b/>
                          <w:bCs/>
                          <w:color w:val="4472C4" w:themeColor="accent1"/>
                          <w:sz w:val="48"/>
                          <w:szCs w:val="48"/>
                        </w:rPr>
                      </w:pPr>
                      <w:r>
                        <w:rPr>
                          <w:noProof/>
                        </w:rPr>
                        <w:drawing>
                          <wp:inline distT="0" distB="0" distL="0" distR="0" wp14:anchorId="7EB28A90" wp14:editId="1548ABAC">
                            <wp:extent cx="2302645" cy="14986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731" cy="1525991"/>
                                    </a:xfrm>
                                    <a:prstGeom prst="rect">
                                      <a:avLst/>
                                    </a:prstGeom>
                                    <a:noFill/>
                                    <a:ln>
                                      <a:noFill/>
                                    </a:ln>
                                  </pic:spPr>
                                </pic:pic>
                              </a:graphicData>
                            </a:graphic>
                          </wp:inline>
                        </w:drawing>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922C26">
                        <w:rPr>
                          <w:rFonts w:ascii="Calibri" w:eastAsia="Times New Roman" w:hAnsi="Calibri" w:cs="Calibri"/>
                          <w:b/>
                          <w:bCs/>
                          <w:color w:val="4472C4" w:themeColor="accent1"/>
                          <w:sz w:val="48"/>
                          <w:szCs w:val="48"/>
                        </w:rPr>
                        <w:tab/>
                      </w:r>
                      <w:r w:rsidR="00B843D2">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rFonts w:ascii="Calibri" w:eastAsia="Times New Roman" w:hAnsi="Calibri" w:cs="Calibri"/>
                          <w:b/>
                          <w:bCs/>
                          <w:color w:val="4472C4" w:themeColor="accent1"/>
                          <w:sz w:val="48"/>
                          <w:szCs w:val="48"/>
                        </w:rPr>
                        <w:tab/>
                      </w:r>
                      <w:r>
                        <w:rPr>
                          <w:noProof/>
                        </w:rPr>
                        <w:drawing>
                          <wp:inline distT="0" distB="0" distL="0" distR="0" wp14:anchorId="6CB75668" wp14:editId="507AD661">
                            <wp:extent cx="2512695" cy="867410"/>
                            <wp:effectExtent l="0" t="0" r="1905" b="889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17B0C851" w14:textId="60937A93" w:rsidR="009B3A39" w:rsidRDefault="009B3A39" w:rsidP="00411C45">
                      <w:pPr>
                        <w:jc w:val="right"/>
                        <w:rPr>
                          <w:color w:val="4472C4" w:themeColor="accent1"/>
                          <w:sz w:val="28"/>
                          <w:szCs w:val="28"/>
                          <w:lang w:val="fr-BE"/>
                        </w:rPr>
                      </w:pPr>
                      <w:r>
                        <w:rPr>
                          <w:color w:val="4472C4" w:themeColor="accent1"/>
                          <w:sz w:val="28"/>
                          <w:szCs w:val="28"/>
                          <w:lang w:val="fr-BE"/>
                        </w:rPr>
                        <w:t xml:space="preserve">Version </w:t>
                      </w:r>
                      <w:r w:rsidR="000165F4">
                        <w:rPr>
                          <w:color w:val="4472C4" w:themeColor="accent1"/>
                          <w:sz w:val="28"/>
                          <w:szCs w:val="28"/>
                          <w:lang w:val="fr-BE"/>
                        </w:rPr>
                        <w:t xml:space="preserve"> </w:t>
                      </w:r>
                      <w:r w:rsidR="00EB3026" w:rsidRPr="005C4CA2">
                        <w:rPr>
                          <w:color w:val="FF0000"/>
                          <w:sz w:val="28"/>
                          <w:szCs w:val="28"/>
                          <w:lang w:val="fr-BE"/>
                        </w:rPr>
                        <w:t>25/11</w:t>
                      </w:r>
                      <w:r w:rsidR="00D22525" w:rsidRPr="005C4CA2">
                        <w:rPr>
                          <w:color w:val="FF0000"/>
                          <w:sz w:val="28"/>
                          <w:szCs w:val="28"/>
                          <w:lang w:val="fr-BE"/>
                        </w:rPr>
                        <w:t>/</w:t>
                      </w:r>
                      <w:r w:rsidR="000165F4" w:rsidRPr="005C4CA2">
                        <w:rPr>
                          <w:color w:val="FF0000"/>
                          <w:sz w:val="28"/>
                          <w:szCs w:val="28"/>
                          <w:lang w:val="fr-BE"/>
                        </w:rPr>
                        <w:t>22</w:t>
                      </w:r>
                    </w:p>
                    <w:p w14:paraId="6323338D" w14:textId="77777777" w:rsidR="009B3A39" w:rsidRDefault="009B3A39" w:rsidP="00411C45">
                      <w:pPr>
                        <w:jc w:val="right"/>
                        <w:rPr>
                          <w:rFonts w:ascii="Calibri" w:eastAsia="Times New Roman" w:hAnsi="Calibri" w:cs="Calibri"/>
                          <w:b/>
                          <w:bCs/>
                          <w:color w:val="4472C4" w:themeColor="accent1"/>
                          <w:sz w:val="48"/>
                          <w:szCs w:val="48"/>
                        </w:rPr>
                      </w:pPr>
                    </w:p>
                    <w:p w14:paraId="594C068D" w14:textId="77777777" w:rsidR="009B3A39" w:rsidRDefault="009B3A39" w:rsidP="008124B2">
                      <w:pPr>
                        <w:jc w:val="center"/>
                        <w:rPr>
                          <w:rFonts w:ascii="Calibri" w:eastAsia="Times New Roman" w:hAnsi="Calibri" w:cs="Calibri"/>
                          <w:b/>
                          <w:bCs/>
                          <w:color w:val="4472C4" w:themeColor="accent1"/>
                          <w:sz w:val="48"/>
                          <w:szCs w:val="48"/>
                        </w:rPr>
                      </w:pPr>
                    </w:p>
                  </w:txbxContent>
                </v:textbox>
                <w10:wrap type="square"/>
              </v:shape>
            </w:pict>
          </mc:Fallback>
        </mc:AlternateContent>
      </w:r>
      <w:r w:rsidR="002B2958">
        <w:br w:type="page"/>
      </w:r>
    </w:p>
    <w:p w14:paraId="66001ADE" w14:textId="77777777" w:rsidR="008124B2" w:rsidRPr="00C246B8" w:rsidRDefault="008124B2" w:rsidP="008124B2">
      <w:pPr>
        <w:spacing w:before="120"/>
        <w:jc w:val="center"/>
        <w:rPr>
          <w:b/>
          <w:bCs/>
          <w:color w:val="4472C4" w:themeColor="accent1"/>
          <w:sz w:val="40"/>
          <w:szCs w:val="40"/>
        </w:rPr>
      </w:pPr>
      <w:r w:rsidRPr="00C246B8">
        <w:rPr>
          <w:b/>
          <w:bCs/>
          <w:color w:val="4472C4" w:themeColor="accent1"/>
          <w:sz w:val="40"/>
          <w:szCs w:val="40"/>
        </w:rPr>
        <w:lastRenderedPageBreak/>
        <w:t>SQAS 2022 Transport Service – Questionnaire</w:t>
      </w:r>
    </w:p>
    <w:p w14:paraId="2D139B21" w14:textId="77777777" w:rsidR="008124B2" w:rsidRDefault="008124B2" w:rsidP="008124B2">
      <w:pPr>
        <w:tabs>
          <w:tab w:val="left" w:pos="5522"/>
        </w:tabs>
        <w:spacing w:before="120"/>
        <w:rPr>
          <w:b/>
          <w:bCs/>
          <w:noProof/>
          <w:color w:val="4472C4" w:themeColor="accent1"/>
          <w:sz w:val="40"/>
          <w:szCs w:val="40"/>
        </w:rPr>
      </w:pPr>
    </w:p>
    <w:p w14:paraId="64330AB7" w14:textId="514B2511" w:rsidR="008124B2" w:rsidRPr="00C6602B" w:rsidRDefault="008124B2" w:rsidP="008124B2">
      <w:pPr>
        <w:spacing w:after="0" w:line="240" w:lineRule="auto"/>
        <w:ind w:left="567"/>
        <w:rPr>
          <w:b/>
          <w:bCs/>
          <w:sz w:val="32"/>
          <w:szCs w:val="32"/>
        </w:rPr>
      </w:pPr>
      <w:r w:rsidRPr="00C246B8">
        <w:rPr>
          <w:b/>
          <w:bCs/>
          <w:sz w:val="32"/>
          <w:szCs w:val="32"/>
        </w:rPr>
        <w:t>6.</w:t>
      </w:r>
      <w:r w:rsidRPr="00C246B8">
        <w:rPr>
          <w:b/>
          <w:bCs/>
          <w:sz w:val="32"/>
          <w:szCs w:val="32"/>
        </w:rPr>
        <w:tab/>
      </w:r>
      <w:hyperlink w:anchor="ManagementofSubcontractors" w:history="1">
        <w:r w:rsidRPr="00C6602B">
          <w:rPr>
            <w:rStyle w:val="Hyperlink"/>
            <w:b/>
            <w:bCs/>
            <w:color w:val="auto"/>
            <w:sz w:val="32"/>
            <w:szCs w:val="32"/>
          </w:rPr>
          <w:t>Management of Subcontractors</w:t>
        </w:r>
      </w:hyperlink>
    </w:p>
    <w:p w14:paraId="152F047F" w14:textId="2F9E470D"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6.1</w:t>
      </w:r>
      <w:r w:rsidR="00A11395">
        <w:rPr>
          <w:sz w:val="32"/>
          <w:szCs w:val="32"/>
        </w:rPr>
        <w:t>.</w:t>
      </w:r>
      <w:r w:rsidRPr="00C6602B">
        <w:rPr>
          <w:sz w:val="32"/>
          <w:szCs w:val="32"/>
        </w:rPr>
        <w:tab/>
      </w:r>
      <w:hyperlink w:anchor="Subcontractingservices" w:history="1">
        <w:r w:rsidRPr="00C6602B">
          <w:rPr>
            <w:rStyle w:val="Hyperlink"/>
            <w:color w:val="auto"/>
            <w:sz w:val="32"/>
            <w:szCs w:val="32"/>
          </w:rPr>
          <w:t>Subcontracting services</w:t>
        </w:r>
      </w:hyperlink>
    </w:p>
    <w:p w14:paraId="47CC32D6" w14:textId="66189D1B"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6.2</w:t>
      </w:r>
      <w:r w:rsidR="00A11395">
        <w:rPr>
          <w:sz w:val="32"/>
          <w:szCs w:val="32"/>
        </w:rPr>
        <w:t>.</w:t>
      </w:r>
      <w:r w:rsidRPr="00C6602B">
        <w:rPr>
          <w:sz w:val="32"/>
          <w:szCs w:val="32"/>
        </w:rPr>
        <w:tab/>
      </w:r>
      <w:hyperlink w:anchor="Performancemonitoringofsubcontractors" w:history="1">
        <w:r w:rsidRPr="00C6602B">
          <w:rPr>
            <w:rStyle w:val="Hyperlink"/>
            <w:color w:val="auto"/>
            <w:sz w:val="32"/>
            <w:szCs w:val="32"/>
          </w:rPr>
          <w:t>Performance monitoring of subcontractors</w:t>
        </w:r>
      </w:hyperlink>
    </w:p>
    <w:p w14:paraId="7FC70624" w14:textId="787195A2" w:rsidR="008124B2" w:rsidRPr="00C6602B" w:rsidRDefault="008124B2" w:rsidP="008124B2">
      <w:pPr>
        <w:spacing w:before="120" w:after="0" w:line="240" w:lineRule="auto"/>
        <w:ind w:left="567"/>
        <w:rPr>
          <w:b/>
          <w:bCs/>
          <w:sz w:val="32"/>
          <w:szCs w:val="32"/>
        </w:rPr>
      </w:pPr>
      <w:r w:rsidRPr="00C6602B">
        <w:rPr>
          <w:b/>
          <w:bCs/>
          <w:sz w:val="32"/>
          <w:szCs w:val="32"/>
        </w:rPr>
        <w:t>7.</w:t>
      </w:r>
      <w:r w:rsidRPr="00C6602B">
        <w:rPr>
          <w:b/>
          <w:bCs/>
          <w:sz w:val="32"/>
          <w:szCs w:val="32"/>
        </w:rPr>
        <w:tab/>
      </w:r>
      <w:hyperlink w:anchor="EquipmentSpecificationInspectionMainten" w:history="1">
        <w:r w:rsidRPr="00C6602B">
          <w:rPr>
            <w:rStyle w:val="Hyperlink"/>
            <w:b/>
            <w:bCs/>
            <w:color w:val="auto"/>
            <w:sz w:val="32"/>
            <w:szCs w:val="32"/>
          </w:rPr>
          <w:t>Equipment: Specification, Inspection, Maintenance and Calibration</w:t>
        </w:r>
      </w:hyperlink>
    </w:p>
    <w:p w14:paraId="1143A172" w14:textId="594FF76A"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7.1</w:t>
      </w:r>
      <w:r w:rsidR="00A11395">
        <w:rPr>
          <w:sz w:val="32"/>
          <w:szCs w:val="32"/>
        </w:rPr>
        <w:t>.</w:t>
      </w:r>
      <w:r w:rsidRPr="00C6602B">
        <w:rPr>
          <w:sz w:val="32"/>
          <w:szCs w:val="32"/>
        </w:rPr>
        <w:tab/>
      </w:r>
      <w:hyperlink w:anchor="Equipmentspecification" w:history="1">
        <w:r w:rsidRPr="00C6602B">
          <w:rPr>
            <w:rStyle w:val="Hyperlink"/>
            <w:color w:val="auto"/>
            <w:sz w:val="32"/>
            <w:szCs w:val="32"/>
          </w:rPr>
          <w:t>Equipment specification</w:t>
        </w:r>
      </w:hyperlink>
    </w:p>
    <w:p w14:paraId="6A954A62" w14:textId="6BD378D8"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7.2</w:t>
      </w:r>
      <w:r w:rsidR="00A11395">
        <w:rPr>
          <w:sz w:val="32"/>
          <w:szCs w:val="32"/>
        </w:rPr>
        <w:t>.</w:t>
      </w:r>
      <w:r w:rsidRPr="00C6602B">
        <w:rPr>
          <w:sz w:val="32"/>
          <w:szCs w:val="32"/>
        </w:rPr>
        <w:tab/>
      </w:r>
      <w:hyperlink w:anchor="EquipmentInspectionMaintenanceandCalibra" w:history="1">
        <w:r w:rsidRPr="00C6602B">
          <w:rPr>
            <w:rStyle w:val="Hyperlink"/>
            <w:color w:val="auto"/>
            <w:sz w:val="32"/>
            <w:szCs w:val="32"/>
          </w:rPr>
          <w:t>Equipment Inspection, Maintenance and Calibration</w:t>
        </w:r>
      </w:hyperlink>
    </w:p>
    <w:p w14:paraId="7C5385BD" w14:textId="5C6ECEC9" w:rsidR="008124B2" w:rsidRPr="00C6602B" w:rsidRDefault="008124B2" w:rsidP="008124B2">
      <w:pPr>
        <w:spacing w:before="120" w:after="0" w:line="240" w:lineRule="auto"/>
        <w:ind w:left="567"/>
        <w:rPr>
          <w:b/>
          <w:bCs/>
          <w:sz w:val="32"/>
          <w:szCs w:val="32"/>
        </w:rPr>
      </w:pPr>
      <w:r w:rsidRPr="00C6602B">
        <w:rPr>
          <w:b/>
          <w:bCs/>
          <w:sz w:val="32"/>
          <w:szCs w:val="32"/>
        </w:rPr>
        <w:t>8.</w:t>
      </w:r>
      <w:r w:rsidRPr="00C6602B">
        <w:rPr>
          <w:b/>
          <w:bCs/>
          <w:sz w:val="32"/>
          <w:szCs w:val="32"/>
        </w:rPr>
        <w:tab/>
      </w:r>
      <w:hyperlink w:anchor="BehaviourBasedSafetyBBSorequivalent" w:history="1">
        <w:r w:rsidRPr="00C6602B">
          <w:rPr>
            <w:rStyle w:val="Hyperlink"/>
            <w:b/>
            <w:bCs/>
            <w:color w:val="auto"/>
            <w:sz w:val="32"/>
            <w:szCs w:val="32"/>
          </w:rPr>
          <w:t>Behaviour Based Safety (BBS or equivalent programme)</w:t>
        </w:r>
      </w:hyperlink>
    </w:p>
    <w:p w14:paraId="2B3E9255" w14:textId="2ACFE06B"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8.1</w:t>
      </w:r>
      <w:r w:rsidR="00A11395">
        <w:rPr>
          <w:sz w:val="32"/>
          <w:szCs w:val="32"/>
        </w:rPr>
        <w:t>.</w:t>
      </w:r>
      <w:r w:rsidRPr="00C6602B">
        <w:rPr>
          <w:sz w:val="32"/>
          <w:szCs w:val="32"/>
        </w:rPr>
        <w:tab/>
      </w:r>
      <w:hyperlink w:anchor="Behaviourbasedsafetyforsafedriving" w:history="1">
        <w:r w:rsidRPr="00C6602B">
          <w:rPr>
            <w:rStyle w:val="Hyperlink"/>
            <w:color w:val="auto"/>
            <w:sz w:val="32"/>
            <w:szCs w:val="32"/>
          </w:rPr>
          <w:t>Behaviour based safety for safe driving</w:t>
        </w:r>
      </w:hyperlink>
    </w:p>
    <w:p w14:paraId="1A80854C" w14:textId="03E13CB8"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8.2</w:t>
      </w:r>
      <w:r w:rsidR="00A11395">
        <w:rPr>
          <w:sz w:val="32"/>
          <w:szCs w:val="32"/>
        </w:rPr>
        <w:t>.</w:t>
      </w:r>
      <w:r w:rsidRPr="00C6602B">
        <w:rPr>
          <w:sz w:val="32"/>
          <w:szCs w:val="32"/>
        </w:rPr>
        <w:tab/>
      </w:r>
      <w:hyperlink w:anchor="BestPracticeGuidelinesforSafeUnLoading" w:history="1">
        <w:r w:rsidRPr="00C6602B">
          <w:rPr>
            <w:rStyle w:val="Hyperlink"/>
            <w:color w:val="auto"/>
            <w:sz w:val="32"/>
            <w:szCs w:val="32"/>
          </w:rPr>
          <w:t>Best Practice Guidelines for Safe (Un)Loading of Road Freight Vehicles</w:t>
        </w:r>
      </w:hyperlink>
    </w:p>
    <w:p w14:paraId="4F8673D9" w14:textId="72E31C22"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t>8.3</w:t>
      </w:r>
      <w:r w:rsidR="00A11395">
        <w:rPr>
          <w:sz w:val="32"/>
          <w:szCs w:val="32"/>
        </w:rPr>
        <w:t>.</w:t>
      </w:r>
      <w:r w:rsidRPr="00C6602B">
        <w:rPr>
          <w:sz w:val="32"/>
          <w:szCs w:val="32"/>
        </w:rPr>
        <w:tab/>
      </w:r>
      <w:hyperlink w:anchor="Awarenessofallservicepartners" w:history="1">
        <w:r w:rsidRPr="00C6602B">
          <w:rPr>
            <w:rStyle w:val="Hyperlink"/>
            <w:color w:val="auto"/>
            <w:sz w:val="32"/>
            <w:szCs w:val="32"/>
          </w:rPr>
          <w:t>Awareness of all service partners</w:t>
        </w:r>
      </w:hyperlink>
    </w:p>
    <w:p w14:paraId="7417315B" w14:textId="1BF95123" w:rsidR="008124B2" w:rsidRPr="00C6602B" w:rsidRDefault="008124B2" w:rsidP="008124B2">
      <w:pPr>
        <w:spacing w:before="120" w:after="0" w:line="240" w:lineRule="auto"/>
        <w:ind w:left="567"/>
        <w:rPr>
          <w:b/>
          <w:bCs/>
          <w:sz w:val="32"/>
          <w:szCs w:val="32"/>
        </w:rPr>
      </w:pPr>
      <w:r w:rsidRPr="00C6602B">
        <w:rPr>
          <w:b/>
          <w:bCs/>
          <w:sz w:val="32"/>
          <w:szCs w:val="32"/>
        </w:rPr>
        <w:t>9.</w:t>
      </w:r>
      <w:r w:rsidRPr="00C6602B">
        <w:rPr>
          <w:b/>
          <w:bCs/>
          <w:sz w:val="32"/>
          <w:szCs w:val="32"/>
        </w:rPr>
        <w:tab/>
      </w:r>
      <w:hyperlink w:anchor="MeasurementandManagementoftransportGHG" w:history="1">
        <w:r w:rsidRPr="00C6602B">
          <w:rPr>
            <w:rStyle w:val="Hyperlink"/>
            <w:b/>
            <w:bCs/>
            <w:color w:val="auto"/>
            <w:sz w:val="32"/>
            <w:szCs w:val="32"/>
          </w:rPr>
          <w:t>Measurement and Management of transport greenhouse gas (GHG) emissions</w:t>
        </w:r>
      </w:hyperlink>
    </w:p>
    <w:p w14:paraId="38CD74FB" w14:textId="0DBB3486" w:rsidR="008124B2" w:rsidRPr="00952CE4" w:rsidRDefault="008124B2" w:rsidP="008124B2">
      <w:pPr>
        <w:spacing w:after="0" w:line="240" w:lineRule="auto"/>
        <w:ind w:left="567"/>
        <w:rPr>
          <w:color w:val="0070C0"/>
          <w:sz w:val="32"/>
          <w:szCs w:val="32"/>
        </w:rPr>
      </w:pPr>
      <w:r w:rsidRPr="00C6602B">
        <w:rPr>
          <w:sz w:val="32"/>
          <w:szCs w:val="32"/>
        </w:rPr>
        <w:tab/>
      </w:r>
      <w:r w:rsidRPr="00C6602B">
        <w:rPr>
          <w:sz w:val="32"/>
          <w:szCs w:val="32"/>
        </w:rPr>
        <w:tab/>
      </w:r>
      <w:r w:rsidRPr="00952CE4">
        <w:rPr>
          <w:color w:val="0070C0"/>
          <w:sz w:val="32"/>
          <w:szCs w:val="32"/>
        </w:rPr>
        <w:t>9.1</w:t>
      </w:r>
      <w:r w:rsidR="00A11395">
        <w:rPr>
          <w:color w:val="0070C0"/>
          <w:sz w:val="32"/>
          <w:szCs w:val="32"/>
        </w:rPr>
        <w:t>.</w:t>
      </w:r>
      <w:r w:rsidRPr="00952CE4">
        <w:rPr>
          <w:color w:val="0070C0"/>
          <w:sz w:val="32"/>
          <w:szCs w:val="32"/>
        </w:rPr>
        <w:tab/>
      </w:r>
      <w:hyperlink w:anchor="Scope1Emissionmeasurementofvehicles" w:history="1">
        <w:r w:rsidRPr="00952CE4">
          <w:rPr>
            <w:rStyle w:val="Hyperlink"/>
            <w:color w:val="0070C0"/>
            <w:sz w:val="32"/>
            <w:szCs w:val="32"/>
          </w:rPr>
          <w:t>Scope 1: Emission measurement of vehicles that are owned or controlled by the company</w:t>
        </w:r>
      </w:hyperlink>
    </w:p>
    <w:p w14:paraId="3D0DA404" w14:textId="61DAA902"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9.2</w:t>
      </w:r>
      <w:r w:rsidR="00A11395">
        <w:rPr>
          <w:color w:val="0070C0"/>
          <w:sz w:val="32"/>
          <w:szCs w:val="32"/>
        </w:rPr>
        <w:t>.</w:t>
      </w:r>
      <w:r w:rsidRPr="00952CE4">
        <w:rPr>
          <w:color w:val="0070C0"/>
          <w:sz w:val="32"/>
          <w:szCs w:val="32"/>
        </w:rPr>
        <w:tab/>
      </w:r>
      <w:hyperlink w:anchor="Scope2Emissionsfromelectricity" w:history="1">
        <w:r w:rsidRPr="00952CE4">
          <w:rPr>
            <w:rStyle w:val="Hyperlink"/>
            <w:color w:val="0070C0"/>
            <w:sz w:val="32"/>
            <w:szCs w:val="32"/>
          </w:rPr>
          <w:t>Scope 2: Emissions from electricity</w:t>
        </w:r>
      </w:hyperlink>
    </w:p>
    <w:p w14:paraId="4F59F755" w14:textId="1C9291A3"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9.3</w:t>
      </w:r>
      <w:r w:rsidR="00A11395">
        <w:rPr>
          <w:color w:val="0070C0"/>
          <w:sz w:val="32"/>
          <w:szCs w:val="32"/>
        </w:rPr>
        <w:t>.</w:t>
      </w:r>
      <w:r w:rsidRPr="00952CE4">
        <w:rPr>
          <w:color w:val="0070C0"/>
          <w:sz w:val="32"/>
          <w:szCs w:val="32"/>
        </w:rPr>
        <w:tab/>
      </w:r>
      <w:hyperlink w:anchor="Scope3" w:history="1">
        <w:r w:rsidRPr="00952CE4">
          <w:rPr>
            <w:rStyle w:val="Hyperlink"/>
            <w:color w:val="0070C0"/>
            <w:sz w:val="32"/>
            <w:szCs w:val="32"/>
          </w:rPr>
          <w:t>Scope 3</w:t>
        </w:r>
      </w:hyperlink>
    </w:p>
    <w:p w14:paraId="49725577" w14:textId="3DE9E0DF"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9.4</w:t>
      </w:r>
      <w:r w:rsidR="00A11395">
        <w:rPr>
          <w:color w:val="0070C0"/>
          <w:sz w:val="32"/>
          <w:szCs w:val="32"/>
        </w:rPr>
        <w:t>.</w:t>
      </w:r>
      <w:r w:rsidRPr="00952CE4">
        <w:rPr>
          <w:color w:val="0070C0"/>
          <w:sz w:val="32"/>
          <w:szCs w:val="32"/>
        </w:rPr>
        <w:tab/>
      </w:r>
      <w:hyperlink w:anchor="CalculationofTotalemissionsScope123" w:history="1">
        <w:r w:rsidRPr="00952CE4">
          <w:rPr>
            <w:rStyle w:val="Hyperlink"/>
            <w:color w:val="0070C0"/>
            <w:sz w:val="32"/>
            <w:szCs w:val="32"/>
          </w:rPr>
          <w:t>Calculation of Total emissions (Scope</w:t>
        </w:r>
        <w:r w:rsidR="00354D05" w:rsidRPr="00952CE4">
          <w:rPr>
            <w:rStyle w:val="Hyperlink"/>
            <w:color w:val="0070C0"/>
            <w:sz w:val="32"/>
            <w:szCs w:val="32"/>
          </w:rPr>
          <w:t xml:space="preserve"> </w:t>
        </w:r>
        <w:r w:rsidRPr="00952CE4">
          <w:rPr>
            <w:rStyle w:val="Hyperlink"/>
            <w:color w:val="0070C0"/>
            <w:sz w:val="32"/>
            <w:szCs w:val="32"/>
          </w:rPr>
          <w:t>1, 2 and 3)</w:t>
        </w:r>
      </w:hyperlink>
    </w:p>
    <w:p w14:paraId="42458B0D" w14:textId="5064AFDD"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9.5</w:t>
      </w:r>
      <w:r w:rsidR="00A11395">
        <w:rPr>
          <w:color w:val="0070C0"/>
          <w:sz w:val="32"/>
          <w:szCs w:val="32"/>
        </w:rPr>
        <w:t>.</w:t>
      </w:r>
      <w:r w:rsidRPr="00952CE4">
        <w:rPr>
          <w:color w:val="0070C0"/>
          <w:sz w:val="32"/>
          <w:szCs w:val="32"/>
        </w:rPr>
        <w:tab/>
      </w:r>
      <w:hyperlink w:anchor="CalculationofTonskm" w:history="1">
        <w:r w:rsidRPr="00952CE4">
          <w:rPr>
            <w:rStyle w:val="Hyperlink"/>
            <w:color w:val="0070C0"/>
            <w:sz w:val="32"/>
            <w:szCs w:val="32"/>
          </w:rPr>
          <w:t>Calculation of Tons-km</w:t>
        </w:r>
      </w:hyperlink>
    </w:p>
    <w:p w14:paraId="00F43CE1" w14:textId="41BB9DDB"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9.6</w:t>
      </w:r>
      <w:r w:rsidR="00A11395">
        <w:rPr>
          <w:color w:val="0070C0"/>
          <w:sz w:val="32"/>
          <w:szCs w:val="32"/>
        </w:rPr>
        <w:t>.</w:t>
      </w:r>
      <w:r w:rsidRPr="00952CE4">
        <w:rPr>
          <w:color w:val="0070C0"/>
          <w:sz w:val="32"/>
          <w:szCs w:val="32"/>
        </w:rPr>
        <w:tab/>
      </w:r>
      <w:hyperlink w:anchor="Calculationofemissionintensity" w:history="1">
        <w:r w:rsidRPr="00952CE4">
          <w:rPr>
            <w:rStyle w:val="Hyperlink"/>
            <w:color w:val="0070C0"/>
            <w:sz w:val="32"/>
            <w:szCs w:val="32"/>
          </w:rPr>
          <w:t>Calculation of emission intensity</w:t>
        </w:r>
      </w:hyperlink>
    </w:p>
    <w:p w14:paraId="34D03E55" w14:textId="721144FB"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9.7</w:t>
      </w:r>
      <w:r w:rsidR="007C55C3">
        <w:rPr>
          <w:color w:val="0070C0"/>
          <w:sz w:val="32"/>
          <w:szCs w:val="32"/>
        </w:rPr>
        <w:t>.</w:t>
      </w:r>
      <w:r w:rsidRPr="00952CE4">
        <w:rPr>
          <w:color w:val="0070C0"/>
          <w:sz w:val="32"/>
          <w:szCs w:val="32"/>
        </w:rPr>
        <w:tab/>
      </w:r>
      <w:hyperlink w:anchor="Consolidatingandreportingemissions" w:history="1">
        <w:r w:rsidRPr="00952CE4">
          <w:rPr>
            <w:rStyle w:val="Hyperlink"/>
            <w:color w:val="0070C0"/>
            <w:sz w:val="32"/>
            <w:szCs w:val="32"/>
          </w:rPr>
          <w:t>Consolidating and reporting emissions</w:t>
        </w:r>
      </w:hyperlink>
    </w:p>
    <w:p w14:paraId="33F41E5E" w14:textId="1B9055CF" w:rsidR="008124B2" w:rsidRPr="00952CE4" w:rsidRDefault="008124B2" w:rsidP="008124B2">
      <w:pPr>
        <w:spacing w:after="0" w:line="240" w:lineRule="auto"/>
        <w:ind w:left="567"/>
        <w:rPr>
          <w:color w:val="0070C0"/>
          <w:sz w:val="32"/>
          <w:szCs w:val="32"/>
        </w:rPr>
      </w:pPr>
      <w:r w:rsidRPr="00952CE4">
        <w:rPr>
          <w:color w:val="0070C0"/>
          <w:sz w:val="32"/>
          <w:szCs w:val="32"/>
        </w:rPr>
        <w:tab/>
      </w:r>
      <w:r w:rsidRPr="00952CE4">
        <w:rPr>
          <w:color w:val="0070C0"/>
          <w:sz w:val="32"/>
          <w:szCs w:val="32"/>
        </w:rPr>
        <w:tab/>
        <w:t>9.8</w:t>
      </w:r>
      <w:r w:rsidR="007C55C3">
        <w:rPr>
          <w:color w:val="0070C0"/>
          <w:sz w:val="32"/>
          <w:szCs w:val="32"/>
        </w:rPr>
        <w:t>.</w:t>
      </w:r>
      <w:r w:rsidRPr="00952CE4">
        <w:rPr>
          <w:color w:val="0070C0"/>
          <w:sz w:val="32"/>
          <w:szCs w:val="32"/>
        </w:rPr>
        <w:tab/>
      </w:r>
      <w:hyperlink w:anchor="Training" w:history="1">
        <w:r w:rsidRPr="00952CE4">
          <w:rPr>
            <w:rStyle w:val="Hyperlink"/>
            <w:color w:val="0070C0"/>
            <w:sz w:val="32"/>
            <w:szCs w:val="32"/>
          </w:rPr>
          <w:t>Training</w:t>
        </w:r>
      </w:hyperlink>
    </w:p>
    <w:p w14:paraId="373DD92C" w14:textId="0B38AD29" w:rsidR="008124B2" w:rsidRPr="00C6602B" w:rsidRDefault="008124B2" w:rsidP="008124B2">
      <w:pPr>
        <w:spacing w:after="0" w:line="240" w:lineRule="auto"/>
        <w:ind w:left="567"/>
        <w:rPr>
          <w:sz w:val="32"/>
          <w:szCs w:val="32"/>
        </w:rPr>
      </w:pPr>
      <w:r w:rsidRPr="00952CE4">
        <w:rPr>
          <w:color w:val="0070C0"/>
          <w:sz w:val="32"/>
          <w:szCs w:val="32"/>
        </w:rPr>
        <w:tab/>
      </w:r>
      <w:r w:rsidRPr="00952CE4">
        <w:rPr>
          <w:color w:val="0070C0"/>
          <w:sz w:val="32"/>
          <w:szCs w:val="32"/>
        </w:rPr>
        <w:tab/>
        <w:t>9.9</w:t>
      </w:r>
      <w:r w:rsidR="007C55C3">
        <w:rPr>
          <w:color w:val="0070C0"/>
          <w:sz w:val="32"/>
          <w:szCs w:val="32"/>
        </w:rPr>
        <w:t>.</w:t>
      </w:r>
      <w:r w:rsidRPr="00952CE4">
        <w:rPr>
          <w:color w:val="0070C0"/>
          <w:sz w:val="32"/>
          <w:szCs w:val="32"/>
        </w:rPr>
        <w:tab/>
      </w:r>
      <w:hyperlink w:anchor="Reducingemissions" w:history="1">
        <w:r w:rsidRPr="00952CE4">
          <w:rPr>
            <w:rStyle w:val="Hyperlink"/>
            <w:color w:val="0070C0"/>
            <w:sz w:val="32"/>
            <w:szCs w:val="32"/>
          </w:rPr>
          <w:t>Reducing emissions</w:t>
        </w:r>
      </w:hyperlink>
    </w:p>
    <w:p w14:paraId="5AC14716" w14:textId="77777777" w:rsidR="008124B2" w:rsidRPr="00C6602B" w:rsidRDefault="008124B2" w:rsidP="008124B2">
      <w:pPr>
        <w:spacing w:after="0" w:line="240" w:lineRule="auto"/>
        <w:ind w:left="567"/>
        <w:rPr>
          <w:b/>
          <w:bCs/>
          <w:sz w:val="32"/>
          <w:szCs w:val="32"/>
        </w:rPr>
      </w:pPr>
    </w:p>
    <w:p w14:paraId="43D0EDE9" w14:textId="77777777" w:rsidR="008124B2" w:rsidRPr="00C6602B" w:rsidRDefault="008124B2" w:rsidP="008124B2">
      <w:pPr>
        <w:spacing w:after="0" w:line="240" w:lineRule="auto"/>
        <w:ind w:left="567"/>
        <w:rPr>
          <w:b/>
          <w:bCs/>
          <w:sz w:val="32"/>
          <w:szCs w:val="32"/>
        </w:rPr>
      </w:pPr>
    </w:p>
    <w:p w14:paraId="4143D218" w14:textId="642CB497" w:rsidR="008124B2" w:rsidRPr="00C6602B" w:rsidRDefault="008124B2" w:rsidP="008124B2">
      <w:pPr>
        <w:spacing w:after="0" w:line="240" w:lineRule="auto"/>
        <w:ind w:left="567"/>
        <w:rPr>
          <w:b/>
          <w:bCs/>
          <w:sz w:val="32"/>
          <w:szCs w:val="32"/>
        </w:rPr>
      </w:pPr>
      <w:r w:rsidRPr="00C6602B">
        <w:rPr>
          <w:b/>
          <w:bCs/>
          <w:sz w:val="32"/>
          <w:szCs w:val="32"/>
        </w:rPr>
        <w:t>10.</w:t>
      </w:r>
      <w:r w:rsidRPr="00C6602B">
        <w:rPr>
          <w:b/>
          <w:bCs/>
          <w:sz w:val="32"/>
          <w:szCs w:val="32"/>
        </w:rPr>
        <w:tab/>
      </w:r>
      <w:hyperlink w:anchor="Security" w:history="1">
        <w:r w:rsidRPr="00C6602B">
          <w:rPr>
            <w:rStyle w:val="Hyperlink"/>
            <w:b/>
            <w:bCs/>
            <w:color w:val="auto"/>
            <w:sz w:val="32"/>
            <w:szCs w:val="32"/>
          </w:rPr>
          <w:t>Security</w:t>
        </w:r>
      </w:hyperlink>
    </w:p>
    <w:p w14:paraId="61DFC360" w14:textId="7ECE313F"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10.1</w:t>
      </w:r>
      <w:r w:rsidR="00D83A0E">
        <w:rPr>
          <w:sz w:val="32"/>
          <w:szCs w:val="32"/>
        </w:rPr>
        <w:t>.</w:t>
      </w:r>
      <w:r w:rsidRPr="00C6602B">
        <w:rPr>
          <w:sz w:val="32"/>
          <w:szCs w:val="32"/>
        </w:rPr>
        <w:tab/>
      </w:r>
      <w:hyperlink w:anchor="Securityintransport" w:history="1">
        <w:r w:rsidRPr="00C6602B">
          <w:rPr>
            <w:rStyle w:val="Hyperlink"/>
            <w:color w:val="auto"/>
            <w:sz w:val="32"/>
            <w:szCs w:val="32"/>
          </w:rPr>
          <w:t>Security in transport</w:t>
        </w:r>
      </w:hyperlink>
    </w:p>
    <w:p w14:paraId="60571FDA" w14:textId="47442B5B"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10.2</w:t>
      </w:r>
      <w:r w:rsidR="00D83A0E">
        <w:rPr>
          <w:sz w:val="32"/>
          <w:szCs w:val="32"/>
        </w:rPr>
        <w:t>.</w:t>
      </w:r>
      <w:r w:rsidRPr="00C6602B">
        <w:rPr>
          <w:sz w:val="32"/>
          <w:szCs w:val="32"/>
        </w:rPr>
        <w:tab/>
      </w:r>
      <w:hyperlink w:anchor="SecurityduringhandlingofHighConsequence" w:history="1">
        <w:r w:rsidRPr="00C6602B">
          <w:rPr>
            <w:rStyle w:val="Hyperlink"/>
            <w:color w:val="auto"/>
            <w:sz w:val="32"/>
            <w:szCs w:val="32"/>
          </w:rPr>
          <w:t>Security during handling of High Consequence Dangerous Goods</w:t>
        </w:r>
      </w:hyperlink>
    </w:p>
    <w:p w14:paraId="096DD035" w14:textId="1EE58935" w:rsidR="008124B2" w:rsidRPr="00C6602B" w:rsidRDefault="008124B2" w:rsidP="008124B2">
      <w:pPr>
        <w:spacing w:before="120" w:after="0" w:line="240" w:lineRule="auto"/>
        <w:ind w:left="567"/>
        <w:rPr>
          <w:b/>
          <w:bCs/>
          <w:sz w:val="32"/>
          <w:szCs w:val="32"/>
        </w:rPr>
      </w:pPr>
      <w:r w:rsidRPr="00C6602B">
        <w:rPr>
          <w:b/>
          <w:bCs/>
          <w:sz w:val="32"/>
          <w:szCs w:val="32"/>
        </w:rPr>
        <w:t>11.</w:t>
      </w:r>
      <w:r w:rsidRPr="00C6602B">
        <w:rPr>
          <w:b/>
          <w:bCs/>
          <w:sz w:val="32"/>
          <w:szCs w:val="32"/>
        </w:rPr>
        <w:tab/>
      </w:r>
      <w:hyperlink w:anchor="Controlofoperations" w:history="1">
        <w:r w:rsidRPr="00C6602B">
          <w:rPr>
            <w:rStyle w:val="Hyperlink"/>
            <w:b/>
            <w:bCs/>
            <w:color w:val="auto"/>
            <w:sz w:val="32"/>
            <w:szCs w:val="32"/>
          </w:rPr>
          <w:t>Control of operations</w:t>
        </w:r>
      </w:hyperlink>
    </w:p>
    <w:p w14:paraId="54D924D8" w14:textId="1D402A70"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11.1</w:t>
      </w:r>
      <w:r w:rsidR="00D83A0E">
        <w:rPr>
          <w:sz w:val="32"/>
          <w:szCs w:val="32"/>
        </w:rPr>
        <w:t>.</w:t>
      </w:r>
      <w:r w:rsidRPr="00C6602B">
        <w:rPr>
          <w:sz w:val="32"/>
          <w:szCs w:val="32"/>
        </w:rPr>
        <w:tab/>
      </w:r>
      <w:hyperlink w:anchor="CustomerInterface" w:history="1">
        <w:r w:rsidRPr="00C6602B">
          <w:rPr>
            <w:rStyle w:val="Hyperlink"/>
            <w:color w:val="auto"/>
            <w:sz w:val="32"/>
            <w:szCs w:val="32"/>
          </w:rPr>
          <w:t>Customer Interface</w:t>
        </w:r>
      </w:hyperlink>
    </w:p>
    <w:p w14:paraId="29675706" w14:textId="41A8BF23"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11.2</w:t>
      </w:r>
      <w:r w:rsidR="00D83A0E">
        <w:rPr>
          <w:sz w:val="32"/>
          <w:szCs w:val="32"/>
        </w:rPr>
        <w:t>.</w:t>
      </w:r>
      <w:r w:rsidRPr="00C6602B">
        <w:rPr>
          <w:sz w:val="32"/>
          <w:szCs w:val="32"/>
        </w:rPr>
        <w:tab/>
      </w:r>
      <w:hyperlink w:anchor="PlanningandCommunication" w:history="1">
        <w:r w:rsidRPr="00C6602B">
          <w:rPr>
            <w:rStyle w:val="Hyperlink"/>
            <w:color w:val="auto"/>
            <w:sz w:val="32"/>
            <w:szCs w:val="32"/>
          </w:rPr>
          <w:t>Planning and Communication</w:t>
        </w:r>
      </w:hyperlink>
    </w:p>
    <w:p w14:paraId="7C8251E0" w14:textId="01B98141" w:rsidR="008124B2" w:rsidRPr="00C6602B" w:rsidRDefault="008124B2" w:rsidP="008124B2">
      <w:pPr>
        <w:spacing w:after="0" w:line="240" w:lineRule="auto"/>
        <w:ind w:left="567"/>
        <w:rPr>
          <w:sz w:val="32"/>
          <w:szCs w:val="32"/>
        </w:rPr>
      </w:pPr>
      <w:r w:rsidRPr="00C6602B">
        <w:rPr>
          <w:sz w:val="32"/>
          <w:szCs w:val="32"/>
        </w:rPr>
        <w:tab/>
      </w:r>
      <w:r w:rsidR="005560AC">
        <w:rPr>
          <w:sz w:val="32"/>
          <w:szCs w:val="32"/>
        </w:rPr>
        <w:tab/>
      </w:r>
      <w:r w:rsidRPr="00C6602B">
        <w:rPr>
          <w:sz w:val="32"/>
          <w:szCs w:val="32"/>
        </w:rPr>
        <w:tab/>
        <w:t>11.3</w:t>
      </w:r>
      <w:r w:rsidR="00D83A0E">
        <w:rPr>
          <w:sz w:val="32"/>
          <w:szCs w:val="32"/>
        </w:rPr>
        <w:t>.</w:t>
      </w:r>
      <w:r w:rsidRPr="00C6602B">
        <w:rPr>
          <w:sz w:val="32"/>
          <w:szCs w:val="32"/>
        </w:rPr>
        <w:tab/>
      </w:r>
      <w:hyperlink w:anchor="Operations" w:history="1">
        <w:r w:rsidRPr="00C6602B">
          <w:rPr>
            <w:rStyle w:val="Hyperlink"/>
            <w:color w:val="auto"/>
            <w:sz w:val="32"/>
            <w:szCs w:val="32"/>
          </w:rPr>
          <w:t>Operations</w:t>
        </w:r>
      </w:hyperlink>
    </w:p>
    <w:p w14:paraId="2E8BF044" w14:textId="44A03E6E" w:rsidR="008124B2" w:rsidRPr="00C6602B" w:rsidRDefault="008124B2" w:rsidP="008124B2">
      <w:pPr>
        <w:spacing w:after="0" w:line="240" w:lineRule="auto"/>
        <w:ind w:left="567"/>
        <w:rPr>
          <w:sz w:val="32"/>
          <w:szCs w:val="32"/>
        </w:rPr>
      </w:pPr>
      <w:r w:rsidRPr="00C6602B">
        <w:rPr>
          <w:sz w:val="32"/>
          <w:szCs w:val="32"/>
        </w:rPr>
        <w:tab/>
      </w:r>
      <w:r w:rsidR="005560AC">
        <w:rPr>
          <w:sz w:val="32"/>
          <w:szCs w:val="32"/>
        </w:rPr>
        <w:tab/>
      </w:r>
      <w:r w:rsidRPr="00C6602B">
        <w:rPr>
          <w:sz w:val="32"/>
          <w:szCs w:val="32"/>
        </w:rPr>
        <w:tab/>
        <w:t>11.4</w:t>
      </w:r>
      <w:r w:rsidR="00D83A0E">
        <w:rPr>
          <w:sz w:val="32"/>
          <w:szCs w:val="32"/>
        </w:rPr>
        <w:t>.</w:t>
      </w:r>
      <w:r w:rsidRPr="00C6602B">
        <w:rPr>
          <w:sz w:val="32"/>
          <w:szCs w:val="32"/>
        </w:rPr>
        <w:tab/>
      </w:r>
      <w:hyperlink w:anchor="Administration" w:history="1">
        <w:r w:rsidRPr="00C6602B">
          <w:rPr>
            <w:rStyle w:val="Hyperlink"/>
            <w:color w:val="auto"/>
            <w:sz w:val="32"/>
            <w:szCs w:val="32"/>
          </w:rPr>
          <w:t>Administration</w:t>
        </w:r>
      </w:hyperlink>
    </w:p>
    <w:p w14:paraId="498D3E23" w14:textId="5287D50F"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11.5</w:t>
      </w:r>
      <w:r w:rsidR="00D83A0E">
        <w:rPr>
          <w:sz w:val="32"/>
          <w:szCs w:val="32"/>
        </w:rPr>
        <w:t>.</w:t>
      </w:r>
      <w:r w:rsidRPr="00C6602B">
        <w:rPr>
          <w:sz w:val="32"/>
          <w:szCs w:val="32"/>
        </w:rPr>
        <w:tab/>
      </w:r>
      <w:hyperlink w:anchor="Temporarystorageandinternaltransfer" w:history="1">
        <w:r w:rsidRPr="00C6602B">
          <w:rPr>
            <w:rStyle w:val="Hyperlink"/>
            <w:color w:val="auto"/>
            <w:sz w:val="32"/>
            <w:szCs w:val="32"/>
          </w:rPr>
          <w:t>Temporary storage and internal transfer of packaged goods</w:t>
        </w:r>
      </w:hyperlink>
    </w:p>
    <w:p w14:paraId="4A95B1F6" w14:textId="40057BCA" w:rsidR="008124B2" w:rsidRPr="00C6602B" w:rsidRDefault="008124B2" w:rsidP="008124B2">
      <w:pPr>
        <w:spacing w:after="0" w:line="240" w:lineRule="auto"/>
        <w:ind w:left="567"/>
        <w:rPr>
          <w:sz w:val="32"/>
          <w:szCs w:val="32"/>
        </w:rPr>
      </w:pPr>
      <w:r w:rsidRPr="00C6602B">
        <w:rPr>
          <w:sz w:val="32"/>
          <w:szCs w:val="32"/>
        </w:rPr>
        <w:tab/>
      </w:r>
      <w:r w:rsidRPr="00C6602B">
        <w:rPr>
          <w:sz w:val="32"/>
          <w:szCs w:val="32"/>
        </w:rPr>
        <w:tab/>
      </w:r>
      <w:r w:rsidR="005560AC">
        <w:rPr>
          <w:sz w:val="32"/>
          <w:szCs w:val="32"/>
        </w:rPr>
        <w:tab/>
      </w:r>
      <w:r w:rsidRPr="00C6602B">
        <w:rPr>
          <w:sz w:val="32"/>
          <w:szCs w:val="32"/>
        </w:rPr>
        <w:t>11.6</w:t>
      </w:r>
      <w:r w:rsidR="00D83A0E">
        <w:rPr>
          <w:sz w:val="32"/>
          <w:szCs w:val="32"/>
        </w:rPr>
        <w:t>.</w:t>
      </w:r>
      <w:r w:rsidRPr="00C6602B">
        <w:rPr>
          <w:sz w:val="32"/>
          <w:szCs w:val="32"/>
        </w:rPr>
        <w:tab/>
      </w:r>
      <w:hyperlink w:anchor="Transportofdryproductsincludingplastics" w:history="1">
        <w:r w:rsidRPr="00C6602B">
          <w:rPr>
            <w:rStyle w:val="Hyperlink"/>
            <w:color w:val="auto"/>
            <w:sz w:val="32"/>
            <w:szCs w:val="32"/>
          </w:rPr>
          <w:t>Transport of dry products including plastics and polymers</w:t>
        </w:r>
      </w:hyperlink>
    </w:p>
    <w:p w14:paraId="6BD8FDC3" w14:textId="7E43D8C5" w:rsidR="008124B2" w:rsidRPr="00C6602B" w:rsidRDefault="008124B2" w:rsidP="008124B2">
      <w:pPr>
        <w:spacing w:before="120" w:after="0" w:line="240" w:lineRule="auto"/>
        <w:ind w:left="567"/>
        <w:rPr>
          <w:sz w:val="32"/>
          <w:szCs w:val="32"/>
        </w:rPr>
      </w:pPr>
      <w:r w:rsidRPr="00C6602B">
        <w:rPr>
          <w:b/>
          <w:bCs/>
          <w:sz w:val="32"/>
          <w:szCs w:val="32"/>
        </w:rPr>
        <w:t>12.</w:t>
      </w:r>
      <w:r w:rsidRPr="00C6602B">
        <w:rPr>
          <w:b/>
          <w:bCs/>
          <w:sz w:val="32"/>
          <w:szCs w:val="32"/>
        </w:rPr>
        <w:tab/>
      </w:r>
      <w:hyperlink w:anchor="SpecifictypesofTransportServicesandactiv" w:history="1">
        <w:r w:rsidRPr="00C6602B">
          <w:rPr>
            <w:rStyle w:val="Hyperlink"/>
            <w:b/>
            <w:bCs/>
            <w:color w:val="auto"/>
            <w:sz w:val="32"/>
            <w:szCs w:val="32"/>
          </w:rPr>
          <w:t>Specific types of Transport Services and their activities</w:t>
        </w:r>
      </w:hyperlink>
    </w:p>
    <w:p w14:paraId="7E8C020B" w14:textId="678B277C" w:rsidR="008124B2" w:rsidRDefault="008124B2" w:rsidP="00851A27">
      <w:pPr>
        <w:tabs>
          <w:tab w:val="left" w:pos="1418"/>
        </w:tabs>
        <w:spacing w:after="0" w:line="240" w:lineRule="auto"/>
        <w:ind w:left="1134" w:hanging="357"/>
        <w:rPr>
          <w:rStyle w:val="Hyperlink"/>
          <w:color w:val="auto"/>
          <w:sz w:val="32"/>
          <w:szCs w:val="32"/>
        </w:rPr>
      </w:pPr>
      <w:r w:rsidRPr="00C6602B">
        <w:rPr>
          <w:sz w:val="32"/>
          <w:szCs w:val="32"/>
        </w:rPr>
        <w:tab/>
        <w:t>12.1</w:t>
      </w:r>
      <w:r w:rsidR="00D83A0E">
        <w:rPr>
          <w:sz w:val="32"/>
          <w:szCs w:val="32"/>
        </w:rPr>
        <w:t>.</w:t>
      </w:r>
      <w:r w:rsidRPr="00C6602B">
        <w:rPr>
          <w:sz w:val="32"/>
          <w:szCs w:val="32"/>
        </w:rPr>
        <w:tab/>
      </w:r>
      <w:hyperlink w:anchor="TransferTerminalforContainerVehicleOpera" w:history="1">
        <w:r w:rsidRPr="00C6602B">
          <w:rPr>
            <w:rStyle w:val="Hyperlink"/>
            <w:color w:val="auto"/>
            <w:sz w:val="32"/>
            <w:szCs w:val="32"/>
          </w:rPr>
          <w:t>Transfer Terminal for Container/Vehicle operations</w:t>
        </w:r>
      </w:hyperlink>
    </w:p>
    <w:p w14:paraId="14DDA1C5" w14:textId="5E71E80F" w:rsidR="001562EA" w:rsidRPr="008F01EA" w:rsidRDefault="001562EA" w:rsidP="00851A27">
      <w:pPr>
        <w:tabs>
          <w:tab w:val="left" w:pos="1418"/>
        </w:tabs>
        <w:spacing w:after="0" w:line="240" w:lineRule="auto"/>
        <w:ind w:left="1134" w:hanging="357"/>
        <w:rPr>
          <w:sz w:val="32"/>
          <w:szCs w:val="32"/>
        </w:rPr>
      </w:pPr>
      <w:r>
        <w:rPr>
          <w:sz w:val="32"/>
          <w:szCs w:val="32"/>
        </w:rPr>
        <w:tab/>
      </w:r>
      <w:hyperlink w:anchor="Container_depot" w:history="1">
        <w:r w:rsidRPr="00851A27">
          <w:rPr>
            <w:rStyle w:val="Hyperlink"/>
            <w:color w:val="00B050"/>
            <w:sz w:val="32"/>
            <w:szCs w:val="32"/>
            <w:u w:val="none"/>
          </w:rPr>
          <w:t>12.2</w:t>
        </w:r>
        <w:r w:rsidR="00D83A0E" w:rsidRPr="00851A27">
          <w:rPr>
            <w:rStyle w:val="Hyperlink"/>
            <w:color w:val="00B050"/>
            <w:sz w:val="32"/>
            <w:szCs w:val="32"/>
            <w:u w:val="none"/>
          </w:rPr>
          <w:t>.</w:t>
        </w:r>
        <w:r w:rsidR="00B843D2" w:rsidRPr="00851A27">
          <w:rPr>
            <w:rStyle w:val="Hyperlink"/>
            <w:color w:val="00B050"/>
            <w:sz w:val="32"/>
            <w:szCs w:val="32"/>
            <w:u w:val="none"/>
          </w:rPr>
          <w:tab/>
        </w:r>
        <w:r w:rsidRPr="00023847">
          <w:rPr>
            <w:rStyle w:val="Hyperlink"/>
            <w:color w:val="00B050"/>
            <w:sz w:val="32"/>
            <w:szCs w:val="32"/>
          </w:rPr>
          <w:t>Container depot</w:t>
        </w:r>
      </w:hyperlink>
    </w:p>
    <w:p w14:paraId="5C3768E4" w14:textId="52E06EC6" w:rsidR="008124B2" w:rsidRPr="00C6602B" w:rsidRDefault="008124B2" w:rsidP="00851A27">
      <w:pPr>
        <w:tabs>
          <w:tab w:val="left" w:pos="1134"/>
        </w:tabs>
        <w:spacing w:before="120" w:after="0" w:line="240" w:lineRule="auto"/>
        <w:ind w:left="924" w:hanging="357"/>
        <w:rPr>
          <w:sz w:val="32"/>
          <w:szCs w:val="32"/>
        </w:rPr>
      </w:pPr>
      <w:r w:rsidRPr="00C6602B">
        <w:rPr>
          <w:b/>
          <w:bCs/>
          <w:sz w:val="32"/>
          <w:szCs w:val="32"/>
        </w:rPr>
        <w:t>13.</w:t>
      </w:r>
      <w:r w:rsidR="00024570">
        <w:rPr>
          <w:b/>
          <w:bCs/>
          <w:sz w:val="32"/>
          <w:szCs w:val="32"/>
        </w:rPr>
        <w:tab/>
      </w:r>
      <w:hyperlink w:anchor="SiteInspectionandSiteoperations" w:history="1">
        <w:r w:rsidRPr="00C6602B">
          <w:rPr>
            <w:rStyle w:val="Hyperlink"/>
            <w:b/>
            <w:bCs/>
            <w:color w:val="auto"/>
            <w:sz w:val="32"/>
            <w:szCs w:val="32"/>
          </w:rPr>
          <w:t>Site Inspection and Site operations</w:t>
        </w:r>
      </w:hyperlink>
    </w:p>
    <w:p w14:paraId="54BFC745" w14:textId="07068E48" w:rsidR="008124B2" w:rsidRPr="00C6602B" w:rsidRDefault="008124B2" w:rsidP="00851A27">
      <w:pPr>
        <w:tabs>
          <w:tab w:val="left" w:pos="1134"/>
        </w:tabs>
        <w:spacing w:after="0" w:line="240" w:lineRule="auto"/>
        <w:ind w:left="993" w:hanging="357"/>
        <w:rPr>
          <w:sz w:val="32"/>
          <w:szCs w:val="32"/>
        </w:rPr>
      </w:pPr>
      <w:r w:rsidRPr="00C6602B">
        <w:rPr>
          <w:sz w:val="32"/>
          <w:szCs w:val="32"/>
        </w:rPr>
        <w:tab/>
      </w:r>
      <w:r w:rsidR="00024570">
        <w:rPr>
          <w:sz w:val="32"/>
          <w:szCs w:val="32"/>
        </w:rPr>
        <w:tab/>
      </w:r>
      <w:r w:rsidRPr="00C6602B">
        <w:rPr>
          <w:sz w:val="32"/>
          <w:szCs w:val="32"/>
        </w:rPr>
        <w:t>13.1</w:t>
      </w:r>
      <w:r w:rsidR="0065154A">
        <w:rPr>
          <w:sz w:val="32"/>
          <w:szCs w:val="32"/>
        </w:rPr>
        <w:t>.</w:t>
      </w:r>
      <w:r w:rsidRPr="00C6602B">
        <w:rPr>
          <w:sz w:val="32"/>
          <w:szCs w:val="32"/>
        </w:rPr>
        <w:tab/>
      </w:r>
      <w:hyperlink w:anchor="Siteinspection" w:history="1">
        <w:r w:rsidRPr="00C6602B">
          <w:rPr>
            <w:rStyle w:val="Hyperlink"/>
            <w:color w:val="auto"/>
            <w:sz w:val="32"/>
            <w:szCs w:val="32"/>
          </w:rPr>
          <w:t>Site inspection</w:t>
        </w:r>
      </w:hyperlink>
    </w:p>
    <w:p w14:paraId="5C4C971A" w14:textId="474B642F" w:rsidR="008124B2" w:rsidRPr="00C6602B" w:rsidRDefault="008124B2" w:rsidP="00851A27">
      <w:pPr>
        <w:tabs>
          <w:tab w:val="left" w:pos="1134"/>
        </w:tabs>
        <w:spacing w:after="0" w:line="240" w:lineRule="auto"/>
        <w:ind w:left="850" w:hanging="357"/>
        <w:rPr>
          <w:sz w:val="32"/>
          <w:szCs w:val="32"/>
        </w:rPr>
      </w:pPr>
      <w:r w:rsidRPr="00C6602B">
        <w:rPr>
          <w:sz w:val="32"/>
          <w:szCs w:val="32"/>
        </w:rPr>
        <w:tab/>
      </w:r>
      <w:r w:rsidRPr="00C6602B">
        <w:rPr>
          <w:sz w:val="32"/>
          <w:szCs w:val="32"/>
        </w:rPr>
        <w:tab/>
        <w:t>13.2</w:t>
      </w:r>
      <w:r w:rsidR="0065154A">
        <w:rPr>
          <w:sz w:val="32"/>
          <w:szCs w:val="32"/>
        </w:rPr>
        <w:t>.</w:t>
      </w:r>
      <w:r w:rsidRPr="00C6602B">
        <w:rPr>
          <w:sz w:val="32"/>
          <w:szCs w:val="32"/>
        </w:rPr>
        <w:tab/>
      </w:r>
      <w:hyperlink w:anchor="Siteoperations" w:history="1">
        <w:r w:rsidRPr="00C6602B">
          <w:rPr>
            <w:rStyle w:val="Hyperlink"/>
            <w:color w:val="auto"/>
            <w:sz w:val="32"/>
            <w:szCs w:val="32"/>
          </w:rPr>
          <w:t>Site operations</w:t>
        </w:r>
      </w:hyperlink>
    </w:p>
    <w:p w14:paraId="014DB603" w14:textId="324F2EB9" w:rsidR="008124B2" w:rsidRPr="00C6602B" w:rsidRDefault="008124B2" w:rsidP="00851A27">
      <w:pPr>
        <w:tabs>
          <w:tab w:val="left" w:pos="1134"/>
        </w:tabs>
        <w:spacing w:after="0" w:line="240" w:lineRule="auto"/>
        <w:ind w:left="850" w:hanging="357"/>
        <w:rPr>
          <w:sz w:val="32"/>
          <w:szCs w:val="32"/>
        </w:rPr>
      </w:pPr>
      <w:r w:rsidRPr="00C6602B">
        <w:rPr>
          <w:sz w:val="32"/>
          <w:szCs w:val="32"/>
        </w:rPr>
        <w:tab/>
      </w:r>
      <w:r w:rsidRPr="00C6602B">
        <w:rPr>
          <w:sz w:val="32"/>
          <w:szCs w:val="32"/>
        </w:rPr>
        <w:tab/>
        <w:t>13.3</w:t>
      </w:r>
      <w:r w:rsidR="0065154A">
        <w:rPr>
          <w:sz w:val="32"/>
          <w:szCs w:val="32"/>
        </w:rPr>
        <w:t>.</w:t>
      </w:r>
      <w:r w:rsidRPr="00C6602B">
        <w:rPr>
          <w:sz w:val="32"/>
          <w:szCs w:val="32"/>
        </w:rPr>
        <w:tab/>
      </w:r>
      <w:hyperlink w:anchor="Maintenanceworkshop" w:history="1">
        <w:r w:rsidRPr="00C6602B">
          <w:rPr>
            <w:rStyle w:val="Hyperlink"/>
            <w:color w:val="auto"/>
            <w:sz w:val="32"/>
            <w:szCs w:val="32"/>
          </w:rPr>
          <w:t>Maintenance workshop</w:t>
        </w:r>
      </w:hyperlink>
    </w:p>
    <w:p w14:paraId="1D4C4458" w14:textId="22C04C45" w:rsidR="008124B2" w:rsidRPr="00C6602B" w:rsidRDefault="008124B2" w:rsidP="00851A27">
      <w:pPr>
        <w:tabs>
          <w:tab w:val="left" w:pos="1134"/>
        </w:tabs>
        <w:spacing w:after="0" w:line="240" w:lineRule="auto"/>
        <w:ind w:left="850" w:hanging="357"/>
        <w:rPr>
          <w:sz w:val="32"/>
          <w:szCs w:val="32"/>
        </w:rPr>
      </w:pPr>
      <w:r w:rsidRPr="00C6602B">
        <w:rPr>
          <w:sz w:val="32"/>
          <w:szCs w:val="32"/>
        </w:rPr>
        <w:tab/>
      </w:r>
      <w:r w:rsidRPr="00C6602B">
        <w:rPr>
          <w:sz w:val="32"/>
          <w:szCs w:val="32"/>
        </w:rPr>
        <w:tab/>
        <w:t>13.4</w:t>
      </w:r>
      <w:r w:rsidR="0065154A">
        <w:rPr>
          <w:sz w:val="32"/>
          <w:szCs w:val="32"/>
        </w:rPr>
        <w:t>.</w:t>
      </w:r>
      <w:r w:rsidRPr="00C6602B">
        <w:rPr>
          <w:sz w:val="32"/>
          <w:szCs w:val="32"/>
        </w:rPr>
        <w:tab/>
      </w:r>
      <w:hyperlink w:anchor="BulkStorageTanks" w:history="1">
        <w:r w:rsidRPr="00C6602B">
          <w:rPr>
            <w:rStyle w:val="Hyperlink"/>
            <w:color w:val="auto"/>
            <w:sz w:val="32"/>
            <w:szCs w:val="32"/>
          </w:rPr>
          <w:t xml:space="preserve">Bulk Storage Tanks (Fuel, </w:t>
        </w:r>
        <w:proofErr w:type="spellStart"/>
        <w:r w:rsidR="003341F2" w:rsidRPr="00C6602B">
          <w:rPr>
            <w:rStyle w:val="Hyperlink"/>
            <w:color w:val="auto"/>
            <w:sz w:val="32"/>
            <w:szCs w:val="32"/>
          </w:rPr>
          <w:t>Fueling</w:t>
        </w:r>
        <w:proofErr w:type="spellEnd"/>
        <w:r w:rsidRPr="00C6602B">
          <w:rPr>
            <w:rStyle w:val="Hyperlink"/>
            <w:color w:val="auto"/>
            <w:sz w:val="32"/>
            <w:szCs w:val="32"/>
          </w:rPr>
          <w:t xml:space="preserve"> Area and Waste Storage)</w:t>
        </w:r>
      </w:hyperlink>
    </w:p>
    <w:p w14:paraId="11E6A0BD" w14:textId="463ABD78" w:rsidR="008124B2" w:rsidRPr="00C6602B" w:rsidRDefault="008124B2" w:rsidP="00851A27">
      <w:pPr>
        <w:tabs>
          <w:tab w:val="left" w:pos="1134"/>
        </w:tabs>
        <w:spacing w:after="0" w:line="240" w:lineRule="auto"/>
        <w:ind w:left="850" w:hanging="357"/>
        <w:rPr>
          <w:sz w:val="32"/>
          <w:szCs w:val="32"/>
        </w:rPr>
      </w:pPr>
      <w:r w:rsidRPr="00C6602B">
        <w:rPr>
          <w:sz w:val="32"/>
          <w:szCs w:val="32"/>
        </w:rPr>
        <w:tab/>
      </w:r>
      <w:r w:rsidRPr="00C6602B">
        <w:rPr>
          <w:sz w:val="32"/>
          <w:szCs w:val="32"/>
        </w:rPr>
        <w:tab/>
        <w:t>13.5</w:t>
      </w:r>
      <w:r w:rsidR="0065154A">
        <w:rPr>
          <w:sz w:val="32"/>
          <w:szCs w:val="32"/>
        </w:rPr>
        <w:t>.</w:t>
      </w:r>
      <w:r w:rsidRPr="00C6602B">
        <w:rPr>
          <w:sz w:val="32"/>
          <w:szCs w:val="32"/>
        </w:rPr>
        <w:tab/>
      </w:r>
      <w:hyperlink w:anchor="Vehiclesandotherequipment" w:history="1">
        <w:r w:rsidRPr="00C6602B">
          <w:rPr>
            <w:rStyle w:val="Hyperlink"/>
            <w:color w:val="auto"/>
            <w:sz w:val="32"/>
            <w:szCs w:val="32"/>
          </w:rPr>
          <w:t>Vehicles and other equipment (trailers, tank containers, IBC’s, etc.)</w:t>
        </w:r>
      </w:hyperlink>
    </w:p>
    <w:p w14:paraId="57B13D8D" w14:textId="77777777" w:rsidR="008124B2" w:rsidRPr="00C6602B" w:rsidRDefault="008124B2" w:rsidP="008124B2">
      <w:pPr>
        <w:tabs>
          <w:tab w:val="left" w:pos="1418"/>
        </w:tabs>
        <w:spacing w:before="120" w:after="0" w:line="240" w:lineRule="auto"/>
        <w:ind w:left="924" w:hanging="357"/>
        <w:rPr>
          <w:b/>
          <w:bCs/>
          <w:sz w:val="32"/>
          <w:szCs w:val="32"/>
        </w:rPr>
      </w:pPr>
    </w:p>
    <w:p w14:paraId="459325F9" w14:textId="77777777" w:rsidR="008124B2" w:rsidRPr="00C6602B" w:rsidRDefault="008124B2" w:rsidP="008124B2">
      <w:pPr>
        <w:tabs>
          <w:tab w:val="left" w:pos="1418"/>
        </w:tabs>
        <w:spacing w:before="120" w:after="0" w:line="240" w:lineRule="auto"/>
        <w:ind w:left="924" w:hanging="357"/>
        <w:rPr>
          <w:b/>
          <w:bCs/>
          <w:sz w:val="32"/>
          <w:szCs w:val="32"/>
        </w:rPr>
      </w:pPr>
    </w:p>
    <w:p w14:paraId="3924983A" w14:textId="77777777" w:rsidR="008124B2" w:rsidRPr="00C6602B" w:rsidRDefault="008124B2" w:rsidP="008124B2">
      <w:pPr>
        <w:tabs>
          <w:tab w:val="left" w:pos="1418"/>
        </w:tabs>
        <w:spacing w:before="120" w:after="0" w:line="240" w:lineRule="auto"/>
        <w:ind w:left="924" w:hanging="357"/>
        <w:rPr>
          <w:b/>
          <w:bCs/>
          <w:sz w:val="32"/>
          <w:szCs w:val="32"/>
        </w:rPr>
      </w:pPr>
    </w:p>
    <w:p w14:paraId="4BF0A995" w14:textId="77777777" w:rsidR="008124B2" w:rsidRPr="00C6602B" w:rsidRDefault="008124B2" w:rsidP="008124B2">
      <w:pPr>
        <w:tabs>
          <w:tab w:val="left" w:pos="1418"/>
        </w:tabs>
        <w:spacing w:before="120" w:after="0" w:line="240" w:lineRule="auto"/>
        <w:ind w:left="924" w:hanging="357"/>
        <w:rPr>
          <w:b/>
          <w:bCs/>
          <w:sz w:val="32"/>
          <w:szCs w:val="32"/>
        </w:rPr>
      </w:pPr>
    </w:p>
    <w:p w14:paraId="6AA6A207" w14:textId="04405C44" w:rsidR="008124B2" w:rsidRPr="00C6602B" w:rsidRDefault="008124B2" w:rsidP="00851A27">
      <w:pPr>
        <w:spacing w:before="120" w:after="0" w:line="240" w:lineRule="auto"/>
        <w:ind w:left="924" w:hanging="357"/>
        <w:rPr>
          <w:b/>
          <w:bCs/>
          <w:sz w:val="32"/>
          <w:szCs w:val="32"/>
        </w:rPr>
      </w:pPr>
      <w:r w:rsidRPr="00C6602B">
        <w:rPr>
          <w:b/>
          <w:bCs/>
          <w:sz w:val="32"/>
          <w:szCs w:val="32"/>
        </w:rPr>
        <w:t>14.</w:t>
      </w:r>
      <w:r w:rsidRPr="00C6602B">
        <w:rPr>
          <w:b/>
          <w:bCs/>
          <w:sz w:val="32"/>
          <w:szCs w:val="32"/>
        </w:rPr>
        <w:tab/>
      </w:r>
      <w:hyperlink w:anchor="HandlingpracticesofFoodFoodcontactMateri" w:history="1">
        <w:r w:rsidRPr="00C6602B">
          <w:rPr>
            <w:rStyle w:val="Hyperlink"/>
            <w:b/>
            <w:bCs/>
            <w:color w:val="auto"/>
            <w:sz w:val="32"/>
            <w:szCs w:val="32"/>
          </w:rPr>
          <w:t>Handling practices of Food, Food contact Materials and Feed Products</w:t>
        </w:r>
      </w:hyperlink>
    </w:p>
    <w:p w14:paraId="15A2CBC6" w14:textId="218D064C" w:rsidR="008124B2" w:rsidRPr="00C6602B" w:rsidRDefault="004A67CF" w:rsidP="00851A27">
      <w:pPr>
        <w:tabs>
          <w:tab w:val="left" w:pos="1134"/>
        </w:tabs>
        <w:spacing w:after="0" w:line="240" w:lineRule="auto"/>
        <w:ind w:left="1418" w:hanging="1418"/>
        <w:rPr>
          <w:sz w:val="32"/>
          <w:szCs w:val="32"/>
        </w:rPr>
      </w:pPr>
      <w:r>
        <w:rPr>
          <w:sz w:val="32"/>
          <w:szCs w:val="32"/>
        </w:rPr>
        <w:tab/>
      </w:r>
      <w:r w:rsidR="008124B2" w:rsidRPr="00C6602B">
        <w:rPr>
          <w:sz w:val="32"/>
          <w:szCs w:val="32"/>
        </w:rPr>
        <w:t>14.1</w:t>
      </w:r>
      <w:r w:rsidR="00597BAB">
        <w:rPr>
          <w:sz w:val="32"/>
          <w:szCs w:val="32"/>
        </w:rPr>
        <w:t>.</w:t>
      </w:r>
      <w:r w:rsidR="008124B2" w:rsidRPr="00C6602B">
        <w:rPr>
          <w:sz w:val="32"/>
          <w:szCs w:val="32"/>
        </w:rPr>
        <w:tab/>
      </w:r>
      <w:hyperlink w:anchor="IsthecompanyapplyingGMPandorHACCP" w:history="1">
        <w:r w:rsidR="008124B2" w:rsidRPr="00C6602B">
          <w:rPr>
            <w:rStyle w:val="Hyperlink"/>
            <w:color w:val="auto"/>
            <w:sz w:val="32"/>
            <w:szCs w:val="32"/>
          </w:rPr>
          <w:t>Is the company applying GMP, GMP+ and/or HACCP principles to the operations?</w:t>
        </w:r>
      </w:hyperlink>
    </w:p>
    <w:p w14:paraId="6792D333" w14:textId="01149D93" w:rsidR="008124B2" w:rsidRPr="00C6602B" w:rsidRDefault="008124B2" w:rsidP="00851A27">
      <w:pPr>
        <w:tabs>
          <w:tab w:val="left" w:pos="1134"/>
        </w:tabs>
        <w:spacing w:after="0" w:line="240" w:lineRule="auto"/>
        <w:ind w:left="1985" w:hanging="1985"/>
        <w:rPr>
          <w:sz w:val="32"/>
          <w:szCs w:val="32"/>
        </w:rPr>
      </w:pPr>
      <w:r w:rsidRPr="00C6602B">
        <w:rPr>
          <w:sz w:val="32"/>
          <w:szCs w:val="32"/>
        </w:rPr>
        <w:tab/>
        <w:t>14.2</w:t>
      </w:r>
      <w:r w:rsidR="00597BAB">
        <w:rPr>
          <w:sz w:val="32"/>
          <w:szCs w:val="32"/>
        </w:rPr>
        <w:t>.</w:t>
      </w:r>
      <w:r w:rsidR="00075829">
        <w:rPr>
          <w:sz w:val="32"/>
          <w:szCs w:val="32"/>
        </w:rPr>
        <w:tab/>
      </w:r>
      <w:hyperlink w:anchor="Doesthecompanyspersonnelpolicycomply" w:history="1">
        <w:r w:rsidRPr="00C6602B">
          <w:rPr>
            <w:rStyle w:val="Hyperlink"/>
            <w:color w:val="auto"/>
            <w:sz w:val="32"/>
            <w:szCs w:val="32"/>
          </w:rPr>
          <w:t>Does the company’s personnel policy comply with the special requirements for the handling of Food,</w:t>
        </w:r>
        <w:r w:rsidR="00C87B1D">
          <w:rPr>
            <w:rStyle w:val="Hyperlink"/>
            <w:color w:val="auto"/>
            <w:sz w:val="32"/>
            <w:szCs w:val="32"/>
            <w:u w:val="none"/>
          </w:rPr>
          <w:t xml:space="preserve"> </w:t>
        </w:r>
        <w:r w:rsidRPr="00C6602B">
          <w:rPr>
            <w:rStyle w:val="Hyperlink"/>
            <w:color w:val="auto"/>
            <w:sz w:val="32"/>
            <w:szCs w:val="32"/>
          </w:rPr>
          <w:t>Food Contact Materials / Animal Feed Products?</w:t>
        </w:r>
      </w:hyperlink>
    </w:p>
    <w:p w14:paraId="06BD2C57" w14:textId="6CF072C1" w:rsidR="008124B2" w:rsidRPr="00C6602B" w:rsidRDefault="008124B2" w:rsidP="00851A27">
      <w:pPr>
        <w:spacing w:after="0" w:line="240" w:lineRule="auto"/>
        <w:ind w:left="1134" w:hanging="1418"/>
        <w:rPr>
          <w:sz w:val="32"/>
          <w:szCs w:val="32"/>
        </w:rPr>
      </w:pPr>
      <w:r w:rsidRPr="00C6602B">
        <w:rPr>
          <w:sz w:val="32"/>
          <w:szCs w:val="32"/>
        </w:rPr>
        <w:tab/>
      </w:r>
      <w:r w:rsidRPr="00C6602B">
        <w:rPr>
          <w:sz w:val="32"/>
          <w:szCs w:val="32"/>
        </w:rPr>
        <w:tab/>
        <w:t>14.3</w:t>
      </w:r>
      <w:r w:rsidR="00597BAB">
        <w:rPr>
          <w:sz w:val="32"/>
          <w:szCs w:val="32"/>
        </w:rPr>
        <w:t>.</w:t>
      </w:r>
      <w:r w:rsidRPr="00C6602B">
        <w:rPr>
          <w:sz w:val="32"/>
          <w:szCs w:val="32"/>
        </w:rPr>
        <w:tab/>
      </w:r>
      <w:hyperlink w:anchor="Aretraceabilityandproductconformity" w:history="1">
        <w:r w:rsidRPr="00C6602B">
          <w:rPr>
            <w:rStyle w:val="Hyperlink"/>
            <w:color w:val="auto"/>
            <w:sz w:val="32"/>
            <w:szCs w:val="32"/>
          </w:rPr>
          <w:t>Are traceability and product conformity issues sufficiently implemented in all processes?</w:t>
        </w:r>
      </w:hyperlink>
    </w:p>
    <w:p w14:paraId="0BA3C184" w14:textId="63CDD424" w:rsidR="008124B2" w:rsidRPr="00C6602B" w:rsidRDefault="008124B2" w:rsidP="00851A27">
      <w:pPr>
        <w:tabs>
          <w:tab w:val="left" w:pos="1134"/>
          <w:tab w:val="left" w:pos="1985"/>
        </w:tabs>
        <w:spacing w:after="0" w:line="240" w:lineRule="auto"/>
        <w:ind w:left="1985" w:hanging="1985"/>
        <w:rPr>
          <w:sz w:val="32"/>
          <w:szCs w:val="32"/>
        </w:rPr>
      </w:pPr>
      <w:r w:rsidRPr="00C6602B">
        <w:rPr>
          <w:sz w:val="32"/>
          <w:szCs w:val="32"/>
        </w:rPr>
        <w:tab/>
        <w:t>14.4</w:t>
      </w:r>
      <w:r w:rsidR="00597BAB">
        <w:rPr>
          <w:sz w:val="32"/>
          <w:szCs w:val="32"/>
        </w:rPr>
        <w:t>.</w:t>
      </w:r>
      <w:r w:rsidRPr="00C6602B">
        <w:rPr>
          <w:sz w:val="32"/>
          <w:szCs w:val="32"/>
        </w:rPr>
        <w:tab/>
      </w:r>
      <w:hyperlink w:anchor="Aretherewrittenproceduresinplace" w:history="1">
        <w:r w:rsidRPr="00C6602B">
          <w:rPr>
            <w:rStyle w:val="Hyperlink"/>
            <w:color w:val="auto"/>
            <w:sz w:val="32"/>
            <w:szCs w:val="32"/>
          </w:rPr>
          <w:t>Are there written procedures in place and documentation available to ensure consistency of product</w:t>
        </w:r>
        <w:r w:rsidR="00463452">
          <w:rPr>
            <w:rStyle w:val="Hyperlink"/>
            <w:color w:val="auto"/>
            <w:sz w:val="32"/>
            <w:szCs w:val="32"/>
            <w:u w:val="none"/>
          </w:rPr>
          <w:t xml:space="preserve"> </w:t>
        </w:r>
        <w:r w:rsidRPr="00C6602B">
          <w:rPr>
            <w:rStyle w:val="Hyperlink"/>
            <w:color w:val="auto"/>
            <w:sz w:val="32"/>
            <w:szCs w:val="32"/>
          </w:rPr>
          <w:t>quality?</w:t>
        </w:r>
      </w:hyperlink>
    </w:p>
    <w:p w14:paraId="4DF6DFC2" w14:textId="023947AB" w:rsidR="008124B2" w:rsidRPr="00C6602B" w:rsidRDefault="008124B2" w:rsidP="00851A27">
      <w:pPr>
        <w:tabs>
          <w:tab w:val="left" w:pos="1134"/>
        </w:tabs>
        <w:spacing w:after="0" w:line="240" w:lineRule="auto"/>
        <w:ind w:left="1985" w:hanging="2552"/>
        <w:rPr>
          <w:sz w:val="32"/>
          <w:szCs w:val="32"/>
        </w:rPr>
      </w:pPr>
      <w:r w:rsidRPr="00C6602B">
        <w:rPr>
          <w:sz w:val="32"/>
          <w:szCs w:val="32"/>
        </w:rPr>
        <w:tab/>
        <w:t>14.5</w:t>
      </w:r>
      <w:r w:rsidR="00597BAB">
        <w:rPr>
          <w:sz w:val="32"/>
          <w:szCs w:val="32"/>
        </w:rPr>
        <w:t>.</w:t>
      </w:r>
      <w:r w:rsidRPr="00C6602B">
        <w:rPr>
          <w:sz w:val="32"/>
          <w:szCs w:val="32"/>
        </w:rPr>
        <w:tab/>
      </w:r>
      <w:hyperlink w:anchor="Arethereappropriateprecautionstaken" w:history="1">
        <w:r w:rsidRPr="00C6602B">
          <w:rPr>
            <w:rStyle w:val="Hyperlink"/>
            <w:color w:val="auto"/>
            <w:sz w:val="32"/>
            <w:szCs w:val="32"/>
          </w:rPr>
          <w:t>Are there appropriate precautions taken to avoid cross contaminations and degradation during</w:t>
        </w:r>
        <w:r w:rsidR="000F2CE6">
          <w:rPr>
            <w:rStyle w:val="Hyperlink"/>
            <w:color w:val="auto"/>
            <w:sz w:val="32"/>
            <w:szCs w:val="32"/>
            <w:u w:val="none"/>
          </w:rPr>
          <w:t xml:space="preserve"> </w:t>
        </w:r>
        <w:r w:rsidRPr="00C6602B">
          <w:rPr>
            <w:rStyle w:val="Hyperlink"/>
            <w:color w:val="auto"/>
            <w:sz w:val="32"/>
            <w:szCs w:val="32"/>
          </w:rPr>
          <w:t>operations?</w:t>
        </w:r>
      </w:hyperlink>
    </w:p>
    <w:p w14:paraId="12F2E355" w14:textId="5A92671F" w:rsidR="008124B2" w:rsidRPr="00C6602B" w:rsidRDefault="008124B2" w:rsidP="00851A27">
      <w:pPr>
        <w:spacing w:after="0" w:line="240" w:lineRule="auto"/>
        <w:ind w:left="850" w:hanging="1418"/>
        <w:rPr>
          <w:sz w:val="32"/>
          <w:szCs w:val="32"/>
        </w:rPr>
      </w:pPr>
      <w:r w:rsidRPr="00C6602B">
        <w:rPr>
          <w:sz w:val="32"/>
          <w:szCs w:val="32"/>
        </w:rPr>
        <w:tab/>
      </w:r>
      <w:r w:rsidRPr="00C6602B">
        <w:rPr>
          <w:sz w:val="32"/>
          <w:szCs w:val="32"/>
        </w:rPr>
        <w:tab/>
      </w:r>
      <w:r w:rsidR="000C3E7E">
        <w:rPr>
          <w:sz w:val="32"/>
          <w:szCs w:val="32"/>
        </w:rPr>
        <w:tab/>
      </w:r>
      <w:r w:rsidRPr="00C6602B">
        <w:rPr>
          <w:sz w:val="32"/>
          <w:szCs w:val="32"/>
        </w:rPr>
        <w:t>14.6</w:t>
      </w:r>
      <w:r w:rsidR="00087BCF">
        <w:rPr>
          <w:sz w:val="32"/>
          <w:szCs w:val="32"/>
        </w:rPr>
        <w:t>.</w:t>
      </w:r>
      <w:r w:rsidRPr="00C6602B">
        <w:rPr>
          <w:sz w:val="32"/>
          <w:szCs w:val="32"/>
        </w:rPr>
        <w:tab/>
      </w:r>
      <w:hyperlink w:anchor="Arethereadequateandappropriatehygiene" w:history="1">
        <w:r w:rsidRPr="00C6602B">
          <w:rPr>
            <w:rStyle w:val="Hyperlink"/>
            <w:color w:val="auto"/>
            <w:sz w:val="32"/>
            <w:szCs w:val="32"/>
          </w:rPr>
          <w:t>Are there adequate and appropriate hygiene measures maintained?</w:t>
        </w:r>
      </w:hyperlink>
    </w:p>
    <w:p w14:paraId="47AE11F7" w14:textId="329EF89A" w:rsidR="008124B2" w:rsidRPr="00C6602B" w:rsidRDefault="008124B2" w:rsidP="00851A27">
      <w:pPr>
        <w:spacing w:after="0" w:line="240" w:lineRule="auto"/>
        <w:ind w:left="1985" w:hanging="851"/>
        <w:rPr>
          <w:sz w:val="32"/>
          <w:szCs w:val="32"/>
        </w:rPr>
      </w:pPr>
      <w:r w:rsidRPr="00C6602B">
        <w:rPr>
          <w:sz w:val="32"/>
          <w:szCs w:val="32"/>
        </w:rPr>
        <w:t>14.7</w:t>
      </w:r>
      <w:r w:rsidR="00087BCF">
        <w:rPr>
          <w:sz w:val="32"/>
          <w:szCs w:val="32"/>
        </w:rPr>
        <w:t>.</w:t>
      </w:r>
      <w:r w:rsidRPr="00C6602B">
        <w:rPr>
          <w:sz w:val="32"/>
          <w:szCs w:val="32"/>
        </w:rPr>
        <w:tab/>
      </w:r>
      <w:hyperlink w:anchor="Arewrittenproceduresinplaceforproductcom" w:history="1">
        <w:r w:rsidRPr="00C6602B">
          <w:rPr>
            <w:rStyle w:val="Hyperlink"/>
            <w:color w:val="auto"/>
            <w:sz w:val="32"/>
            <w:szCs w:val="32"/>
          </w:rPr>
          <w:t>Are written procedures in place for product complaint handling, product recall and incident management?</w:t>
        </w:r>
      </w:hyperlink>
    </w:p>
    <w:p w14:paraId="7BF40FBC" w14:textId="2F17C79F" w:rsidR="008124B2" w:rsidRPr="00C6602B" w:rsidRDefault="008124B2" w:rsidP="00851A27">
      <w:pPr>
        <w:tabs>
          <w:tab w:val="left" w:pos="1134"/>
        </w:tabs>
        <w:spacing w:after="0" w:line="240" w:lineRule="auto"/>
        <w:ind w:left="567" w:hanging="1134"/>
        <w:rPr>
          <w:sz w:val="32"/>
          <w:szCs w:val="32"/>
        </w:rPr>
      </w:pPr>
      <w:r w:rsidRPr="00C6602B">
        <w:rPr>
          <w:sz w:val="32"/>
          <w:szCs w:val="32"/>
        </w:rPr>
        <w:tab/>
      </w:r>
      <w:r w:rsidRPr="00C6602B">
        <w:rPr>
          <w:sz w:val="32"/>
          <w:szCs w:val="32"/>
        </w:rPr>
        <w:tab/>
        <w:t>14.8</w:t>
      </w:r>
      <w:r w:rsidR="00087BCF">
        <w:rPr>
          <w:sz w:val="32"/>
          <w:szCs w:val="32"/>
        </w:rPr>
        <w:t>.</w:t>
      </w:r>
      <w:r w:rsidRPr="00C6602B">
        <w:rPr>
          <w:sz w:val="32"/>
          <w:szCs w:val="32"/>
        </w:rPr>
        <w:tab/>
      </w:r>
      <w:hyperlink w:anchor="Arewrittenproceduresinplaceforinternal" w:history="1">
        <w:r w:rsidRPr="00C6602B">
          <w:rPr>
            <w:rStyle w:val="Hyperlink"/>
            <w:color w:val="auto"/>
            <w:sz w:val="32"/>
            <w:szCs w:val="32"/>
          </w:rPr>
          <w:t>Are written procedures in place for internal audits?</w:t>
        </w:r>
      </w:hyperlink>
    </w:p>
    <w:p w14:paraId="5D0CABC9" w14:textId="3E51FD19" w:rsidR="008124B2" w:rsidRPr="00C6602B" w:rsidRDefault="008124B2" w:rsidP="00851A27">
      <w:pPr>
        <w:spacing w:after="0" w:line="240" w:lineRule="auto"/>
        <w:ind w:left="993" w:hanging="1418"/>
        <w:rPr>
          <w:sz w:val="32"/>
          <w:szCs w:val="32"/>
        </w:rPr>
      </w:pPr>
      <w:r w:rsidRPr="00C6602B">
        <w:rPr>
          <w:sz w:val="32"/>
          <w:szCs w:val="32"/>
        </w:rPr>
        <w:tab/>
      </w:r>
      <w:r w:rsidRPr="00C6602B">
        <w:rPr>
          <w:sz w:val="32"/>
          <w:szCs w:val="32"/>
        </w:rPr>
        <w:tab/>
        <w:t>14.9</w:t>
      </w:r>
      <w:r w:rsidR="00087BCF">
        <w:rPr>
          <w:sz w:val="32"/>
          <w:szCs w:val="32"/>
        </w:rPr>
        <w:t>.</w:t>
      </w:r>
      <w:r w:rsidRPr="00C6602B">
        <w:rPr>
          <w:sz w:val="32"/>
          <w:szCs w:val="32"/>
        </w:rPr>
        <w:tab/>
      </w:r>
      <w:hyperlink w:anchor="Areappropriateloadingandunloadingwritten" w:history="1">
        <w:r w:rsidRPr="00C6602B">
          <w:rPr>
            <w:rStyle w:val="Hyperlink"/>
            <w:color w:val="auto"/>
            <w:sz w:val="32"/>
            <w:szCs w:val="32"/>
          </w:rPr>
          <w:t>Are appropriate loading and unloading written procedures in place?</w:t>
        </w:r>
      </w:hyperlink>
    </w:p>
    <w:p w14:paraId="4A272E09" w14:textId="17B3E8F1" w:rsidR="008124B2" w:rsidRPr="00C6602B" w:rsidRDefault="008124B2" w:rsidP="00851A27">
      <w:pPr>
        <w:tabs>
          <w:tab w:val="left" w:pos="1134"/>
        </w:tabs>
        <w:spacing w:after="0" w:line="240" w:lineRule="auto"/>
        <w:ind w:left="850" w:hanging="1418"/>
        <w:rPr>
          <w:sz w:val="32"/>
          <w:szCs w:val="32"/>
        </w:rPr>
      </w:pPr>
      <w:r w:rsidRPr="00C6602B">
        <w:rPr>
          <w:sz w:val="32"/>
          <w:szCs w:val="32"/>
        </w:rPr>
        <w:tab/>
      </w:r>
      <w:r w:rsidRPr="00C6602B">
        <w:rPr>
          <w:sz w:val="32"/>
          <w:szCs w:val="32"/>
        </w:rPr>
        <w:tab/>
        <w:t>14.10</w:t>
      </w:r>
      <w:r w:rsidR="00087BCF">
        <w:rPr>
          <w:sz w:val="32"/>
          <w:szCs w:val="32"/>
        </w:rPr>
        <w:t>.</w:t>
      </w:r>
      <w:r w:rsidR="00D973C1">
        <w:rPr>
          <w:sz w:val="32"/>
          <w:szCs w:val="32"/>
        </w:rPr>
        <w:tab/>
      </w:r>
      <w:hyperlink w:anchor="Istheentireequipmentincontactwithproduct" w:history="1">
        <w:r w:rsidRPr="00C6602B">
          <w:rPr>
            <w:rStyle w:val="Hyperlink"/>
            <w:color w:val="auto"/>
            <w:sz w:val="32"/>
            <w:szCs w:val="32"/>
          </w:rPr>
          <w:t>Is the entire equipment in contact with products designed to protect product quality?</w:t>
        </w:r>
      </w:hyperlink>
    </w:p>
    <w:p w14:paraId="5C1DFE50" w14:textId="583BCC2D" w:rsidR="008124B2" w:rsidRPr="00C6602B" w:rsidRDefault="008124B2" w:rsidP="00851A27">
      <w:pPr>
        <w:tabs>
          <w:tab w:val="left" w:pos="1134"/>
        </w:tabs>
        <w:spacing w:after="0" w:line="240" w:lineRule="auto"/>
        <w:ind w:left="777" w:hanging="1418"/>
        <w:rPr>
          <w:sz w:val="32"/>
          <w:szCs w:val="32"/>
        </w:rPr>
      </w:pPr>
      <w:r w:rsidRPr="00C6602B">
        <w:rPr>
          <w:sz w:val="32"/>
          <w:szCs w:val="32"/>
        </w:rPr>
        <w:tab/>
      </w:r>
      <w:r w:rsidRPr="00C6602B">
        <w:rPr>
          <w:sz w:val="32"/>
          <w:szCs w:val="32"/>
        </w:rPr>
        <w:tab/>
        <w:t>14.11</w:t>
      </w:r>
      <w:r w:rsidR="00087BCF">
        <w:rPr>
          <w:sz w:val="32"/>
          <w:szCs w:val="32"/>
        </w:rPr>
        <w:t>.</w:t>
      </w:r>
      <w:r w:rsidR="00FB35B1">
        <w:rPr>
          <w:sz w:val="32"/>
          <w:szCs w:val="32"/>
        </w:rPr>
        <w:tab/>
      </w:r>
      <w:hyperlink w:anchor="Arethereappropriatewrittenprocedures" w:history="1">
        <w:r w:rsidRPr="00C6602B">
          <w:rPr>
            <w:rStyle w:val="Hyperlink"/>
            <w:color w:val="auto"/>
            <w:sz w:val="32"/>
            <w:szCs w:val="32"/>
          </w:rPr>
          <w:t>Are there appropriate written procedures in place in relation to Animal Feed?</w:t>
        </w:r>
      </w:hyperlink>
    </w:p>
    <w:p w14:paraId="42C10CEE" w14:textId="77777777" w:rsidR="008124B2" w:rsidRDefault="008124B2"/>
    <w:p w14:paraId="16191C6A" w14:textId="703596BA" w:rsidR="008124B2" w:rsidRDefault="008124B2">
      <w:r>
        <w:br w:type="page"/>
      </w:r>
    </w:p>
    <w:p w14:paraId="41D83DC1" w14:textId="77777777" w:rsidR="002B2958" w:rsidRDefault="002B2958"/>
    <w:tbl>
      <w:tblPr>
        <w:tblW w:w="4945" w:type="pct"/>
        <w:jc w:val="center"/>
        <w:shd w:val="clear" w:color="auto" w:fill="FFFFFF" w:themeFill="background1"/>
        <w:tblLook w:val="04A0" w:firstRow="1" w:lastRow="0" w:firstColumn="1" w:lastColumn="0" w:noHBand="0" w:noVBand="1"/>
      </w:tblPr>
      <w:tblGrid>
        <w:gridCol w:w="1834"/>
        <w:gridCol w:w="5398"/>
        <w:gridCol w:w="289"/>
        <w:gridCol w:w="7174"/>
        <w:gridCol w:w="826"/>
      </w:tblGrid>
      <w:tr w:rsidR="009B3A39" w:rsidRPr="001C5E49" w14:paraId="715AE7C7" w14:textId="36B18CBC" w:rsidTr="7EB021D2">
        <w:trPr>
          <w:cantSplit/>
          <w:trHeight w:val="1134"/>
          <w:jc w:val="center"/>
        </w:trPr>
        <w:tc>
          <w:tcPr>
            <w:tcW w:w="4734"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7DC82" w14:textId="63A7300A" w:rsidR="009B3A39" w:rsidRPr="001B097C" w:rsidRDefault="009B3A39" w:rsidP="00FB187D">
            <w:pPr>
              <w:spacing w:after="0" w:line="240" w:lineRule="auto"/>
              <w:jc w:val="center"/>
              <w:rPr>
                <w:rFonts w:ascii="Calibri" w:eastAsia="Times New Roman" w:hAnsi="Calibri" w:cs="Calibri"/>
                <w:b/>
                <w:bCs/>
                <w:sz w:val="36"/>
                <w:szCs w:val="36"/>
                <w:lang w:val="fr-BE"/>
              </w:rPr>
            </w:pPr>
            <w:r w:rsidRPr="001B097C">
              <w:rPr>
                <w:rFonts w:ascii="Calibri" w:eastAsia="Times New Roman" w:hAnsi="Calibri" w:cs="Calibri"/>
                <w:b/>
                <w:bCs/>
                <w:sz w:val="36"/>
                <w:szCs w:val="36"/>
                <w:lang w:val="fr-BE"/>
              </w:rPr>
              <w:t xml:space="preserve">SQAS </w:t>
            </w:r>
            <w:r w:rsidRPr="001B097C">
              <w:rPr>
                <w:rFonts w:ascii="Calibri" w:eastAsia="Times New Roman" w:hAnsi="Calibri" w:cs="Calibri"/>
                <w:b/>
                <w:bCs/>
                <w:color w:val="0070C0"/>
                <w:sz w:val="36"/>
                <w:szCs w:val="36"/>
                <w:lang w:val="fr-BE"/>
              </w:rPr>
              <w:t xml:space="preserve">2022 </w:t>
            </w:r>
            <w:r w:rsidRPr="001B097C">
              <w:rPr>
                <w:rFonts w:ascii="Calibri" w:eastAsia="Times New Roman" w:hAnsi="Calibri" w:cs="Calibri"/>
                <w:b/>
                <w:bCs/>
                <w:sz w:val="36"/>
                <w:szCs w:val="36"/>
                <w:lang w:val="fr-BE"/>
              </w:rPr>
              <w:t xml:space="preserve">Transport Service questionnaire </w:t>
            </w:r>
            <w:proofErr w:type="spellStart"/>
            <w:r w:rsidR="005D40D0" w:rsidRPr="001B097C">
              <w:rPr>
                <w:rFonts w:ascii="Calibri" w:eastAsia="Times New Roman" w:hAnsi="Calibri" w:cs="Calibri"/>
                <w:b/>
                <w:bCs/>
                <w:color w:val="00B050"/>
                <w:sz w:val="36"/>
                <w:szCs w:val="36"/>
                <w:lang w:val="fr-BE"/>
              </w:rPr>
              <w:t>Revised</w:t>
            </w:r>
            <w:proofErr w:type="spellEnd"/>
            <w:r w:rsidR="005D40D0" w:rsidRPr="001B097C">
              <w:rPr>
                <w:rFonts w:ascii="Calibri" w:eastAsia="Times New Roman" w:hAnsi="Calibri" w:cs="Calibri"/>
                <w:b/>
                <w:bCs/>
                <w:color w:val="00B050"/>
                <w:sz w:val="36"/>
                <w:szCs w:val="36"/>
                <w:lang w:val="fr-BE"/>
              </w:rPr>
              <w:t xml:space="preserve"> </w:t>
            </w:r>
            <w:r w:rsidR="00485A71" w:rsidRPr="001B097C">
              <w:rPr>
                <w:rFonts w:ascii="Calibri" w:eastAsia="Times New Roman" w:hAnsi="Calibri" w:cs="Calibri"/>
                <w:b/>
                <w:bCs/>
                <w:color w:val="00B050"/>
                <w:sz w:val="36"/>
                <w:szCs w:val="36"/>
                <w:lang w:val="fr-BE"/>
              </w:rPr>
              <w:t>vers</w:t>
            </w:r>
            <w:r w:rsidR="00485A71">
              <w:rPr>
                <w:rFonts w:ascii="Calibri" w:eastAsia="Times New Roman" w:hAnsi="Calibri" w:cs="Calibri"/>
                <w:b/>
                <w:bCs/>
                <w:color w:val="00B050"/>
                <w:sz w:val="36"/>
                <w:szCs w:val="36"/>
                <w:lang w:val="fr-BE"/>
              </w:rPr>
              <w:t>ion 2</w:t>
            </w:r>
            <w:r w:rsidRPr="001B097C">
              <w:rPr>
                <w:rFonts w:ascii="Calibri" w:eastAsia="Times New Roman" w:hAnsi="Calibri" w:cs="Calibri"/>
                <w:b/>
                <w:bCs/>
                <w:sz w:val="36"/>
                <w:szCs w:val="36"/>
                <w:lang w:val="fr-BE"/>
              </w:rPr>
              <w:t xml:space="preserve">- English version – </w:t>
            </w:r>
          </w:p>
          <w:p w14:paraId="34AC1569" w14:textId="77777777" w:rsidR="008B7C92" w:rsidRDefault="009B3A39" w:rsidP="00952CE4">
            <w:pPr>
              <w:spacing w:after="0" w:line="240" w:lineRule="auto"/>
              <w:jc w:val="center"/>
              <w:rPr>
                <w:rFonts w:ascii="Calibri" w:eastAsia="Times New Roman" w:hAnsi="Calibri" w:cs="Calibri"/>
                <w:b/>
                <w:bCs/>
                <w:color w:val="00B050"/>
                <w:sz w:val="36"/>
                <w:szCs w:val="36"/>
              </w:rPr>
            </w:pPr>
            <w:r w:rsidRPr="00661DD1">
              <w:rPr>
                <w:rFonts w:ascii="Calibri" w:eastAsia="Times New Roman" w:hAnsi="Calibri" w:cs="Calibri"/>
                <w:b/>
                <w:bCs/>
                <w:color w:val="0070C0"/>
                <w:sz w:val="36"/>
                <w:szCs w:val="36"/>
              </w:rPr>
              <w:t xml:space="preserve">New text </w:t>
            </w:r>
            <w:r w:rsidR="00377181" w:rsidRPr="00EE49A5">
              <w:rPr>
                <w:rFonts w:ascii="Calibri" w:eastAsia="Times New Roman" w:hAnsi="Calibri" w:cs="Calibri"/>
                <w:b/>
                <w:bCs/>
                <w:color w:val="00B050"/>
                <w:sz w:val="36"/>
                <w:szCs w:val="36"/>
              </w:rPr>
              <w:t xml:space="preserve">with regard to the 2019 version </w:t>
            </w:r>
            <w:r w:rsidRPr="00661DD1">
              <w:rPr>
                <w:rFonts w:ascii="Calibri" w:eastAsia="Times New Roman" w:hAnsi="Calibri" w:cs="Calibri"/>
                <w:b/>
                <w:bCs/>
                <w:color w:val="0070C0"/>
                <w:sz w:val="36"/>
                <w:szCs w:val="36"/>
              </w:rPr>
              <w:t>is in blue</w:t>
            </w:r>
            <w:r w:rsidR="00377181" w:rsidRPr="00EE49A5">
              <w:rPr>
                <w:rFonts w:ascii="Calibri" w:eastAsia="Times New Roman" w:hAnsi="Calibri" w:cs="Calibri"/>
                <w:b/>
                <w:bCs/>
                <w:color w:val="00B050"/>
                <w:sz w:val="36"/>
                <w:szCs w:val="36"/>
              </w:rPr>
              <w:t xml:space="preserve">. New revised text is </w:t>
            </w:r>
            <w:r w:rsidR="00466C0E" w:rsidRPr="00EE49A5">
              <w:rPr>
                <w:rFonts w:ascii="Calibri" w:eastAsia="Times New Roman" w:hAnsi="Calibri" w:cs="Calibri"/>
                <w:b/>
                <w:bCs/>
                <w:color w:val="00B050"/>
                <w:sz w:val="36"/>
                <w:szCs w:val="36"/>
              </w:rPr>
              <w:t>in green</w:t>
            </w:r>
            <w:r w:rsidR="00CB4116">
              <w:rPr>
                <w:rFonts w:ascii="Calibri" w:eastAsia="Times New Roman" w:hAnsi="Calibri" w:cs="Calibri"/>
                <w:b/>
                <w:bCs/>
                <w:color w:val="00B050"/>
                <w:sz w:val="36"/>
                <w:szCs w:val="36"/>
              </w:rPr>
              <w:t>.</w:t>
            </w:r>
          </w:p>
          <w:p w14:paraId="60A36588" w14:textId="67153C02" w:rsidR="009B3A39" w:rsidRDefault="00CB4116" w:rsidP="00952CE4">
            <w:pPr>
              <w:spacing w:after="0" w:line="240" w:lineRule="auto"/>
              <w:jc w:val="center"/>
              <w:rPr>
                <w:rFonts w:ascii="Calibri" w:eastAsia="Times New Roman" w:hAnsi="Calibri" w:cs="Calibri"/>
                <w:b/>
                <w:bCs/>
                <w:color w:val="00B050"/>
                <w:sz w:val="36"/>
                <w:szCs w:val="36"/>
              </w:rPr>
            </w:pPr>
            <w:r>
              <w:rPr>
                <w:rFonts w:ascii="Calibri" w:eastAsia="Times New Roman" w:hAnsi="Calibri" w:cs="Calibri"/>
                <w:b/>
                <w:bCs/>
                <w:color w:val="00B050"/>
                <w:sz w:val="36"/>
                <w:szCs w:val="36"/>
              </w:rPr>
              <w:t xml:space="preserve"> </w:t>
            </w:r>
            <w:r w:rsidRPr="0041439E">
              <w:rPr>
                <w:rFonts w:ascii="Calibri" w:eastAsia="Times New Roman" w:hAnsi="Calibri" w:cs="Calibri"/>
                <w:b/>
                <w:bCs/>
                <w:color w:val="FF0000"/>
                <w:sz w:val="36"/>
                <w:szCs w:val="36"/>
              </w:rPr>
              <w:t>New text of version 2 is in red</w:t>
            </w:r>
            <w:r w:rsidR="00466C0E" w:rsidRPr="0041439E">
              <w:rPr>
                <w:rFonts w:ascii="Calibri" w:eastAsia="Times New Roman" w:hAnsi="Calibri" w:cs="Calibri"/>
                <w:b/>
                <w:bCs/>
                <w:color w:val="FF0000"/>
                <w:sz w:val="36"/>
                <w:szCs w:val="36"/>
              </w:rPr>
              <w:t xml:space="preserve"> </w:t>
            </w:r>
          </w:p>
          <w:p w14:paraId="1CD7529B" w14:textId="10E459F3" w:rsidR="00CB4116" w:rsidRPr="001C5E49" w:rsidRDefault="008B7C92" w:rsidP="00952CE4">
            <w:pPr>
              <w:spacing w:after="0" w:line="240" w:lineRule="auto"/>
              <w:jc w:val="center"/>
              <w:rPr>
                <w:rFonts w:ascii="Calibri" w:eastAsia="Times New Roman" w:hAnsi="Calibri" w:cs="Calibri"/>
                <w:b/>
                <w:bCs/>
                <w:sz w:val="36"/>
                <w:szCs w:val="36"/>
              </w:rPr>
            </w:pPr>
            <w:r w:rsidRPr="008B7C92">
              <w:rPr>
                <w:rFonts w:ascii="Calibri" w:eastAsia="Times New Roman" w:hAnsi="Calibri" w:cs="Calibri"/>
                <w:b/>
                <w:bCs/>
                <w:color w:val="FF0000"/>
                <w:sz w:val="36"/>
                <w:szCs w:val="36"/>
              </w:rPr>
              <w:t>(*) The letter “M” in this column identifies a question corresponding to the OCS Mandatory requirements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34333A" w14:textId="235B6E1C" w:rsidR="00911BFC" w:rsidRDefault="00911BFC" w:rsidP="00382462">
            <w:pPr>
              <w:spacing w:after="0" w:line="240" w:lineRule="auto"/>
              <w:jc w:val="center"/>
              <w:rPr>
                <w:rFonts w:ascii="Calibri" w:eastAsia="Times New Roman" w:hAnsi="Calibri" w:cs="Calibri"/>
                <w:b/>
                <w:bCs/>
                <w:color w:val="0070C0"/>
              </w:rPr>
            </w:pPr>
          </w:p>
          <w:p w14:paraId="5470E608" w14:textId="6938736B" w:rsidR="009B3A39" w:rsidRPr="001B097C" w:rsidRDefault="00911BFC" w:rsidP="00382462">
            <w:pPr>
              <w:spacing w:after="0" w:line="240" w:lineRule="auto"/>
              <w:jc w:val="center"/>
              <w:rPr>
                <w:rFonts w:ascii="Calibri" w:eastAsia="Times New Roman" w:hAnsi="Calibri" w:cs="Calibri"/>
                <w:b/>
                <w:bCs/>
                <w:sz w:val="24"/>
                <w:szCs w:val="24"/>
              </w:rPr>
            </w:pPr>
            <w:r w:rsidRPr="001B097C">
              <w:rPr>
                <w:rFonts w:ascii="Calibri" w:eastAsia="Times New Roman" w:hAnsi="Calibri" w:cs="Calibri"/>
                <w:b/>
                <w:bCs/>
                <w:color w:val="FF0000"/>
                <w:sz w:val="24"/>
                <w:szCs w:val="24"/>
              </w:rPr>
              <w:t>OCS</w:t>
            </w:r>
            <w:r w:rsidR="00CB4116" w:rsidRPr="001B097C">
              <w:rPr>
                <w:rFonts w:ascii="Calibri" w:eastAsia="Times New Roman" w:hAnsi="Calibri" w:cs="Calibri"/>
                <w:b/>
                <w:bCs/>
                <w:color w:val="FF0000"/>
                <w:sz w:val="24"/>
                <w:szCs w:val="24"/>
              </w:rPr>
              <w:t xml:space="preserve"> (*)</w:t>
            </w:r>
          </w:p>
        </w:tc>
      </w:tr>
      <w:tr w:rsidR="00C17E5F" w:rsidRPr="001C5E49" w14:paraId="2C881A86" w14:textId="0A35A3AA" w:rsidTr="7EB021D2">
        <w:trPr>
          <w:trHeight w:val="315"/>
          <w:jc w:val="center"/>
        </w:trPr>
        <w:tc>
          <w:tcPr>
            <w:tcW w:w="591" w:type="pct"/>
            <w:tcBorders>
              <w:top w:val="nil"/>
              <w:left w:val="single" w:sz="4" w:space="0" w:color="auto"/>
              <w:bottom w:val="single" w:sz="4" w:space="0" w:color="auto"/>
              <w:right w:val="single" w:sz="4" w:space="0" w:color="auto"/>
            </w:tcBorders>
            <w:shd w:val="clear" w:color="auto" w:fill="FFFFFF" w:themeFill="background1"/>
            <w:noWrap/>
            <w:hideMark/>
          </w:tcPr>
          <w:p w14:paraId="477AB30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Item N°</w:t>
            </w:r>
          </w:p>
        </w:tc>
        <w:tc>
          <w:tcPr>
            <w:tcW w:w="1739" w:type="pct"/>
            <w:tcBorders>
              <w:top w:val="nil"/>
              <w:left w:val="nil"/>
              <w:bottom w:val="single" w:sz="4" w:space="0" w:color="auto"/>
              <w:right w:val="single" w:sz="4" w:space="0" w:color="auto"/>
            </w:tcBorders>
            <w:shd w:val="clear" w:color="auto" w:fill="FFFFFF" w:themeFill="background1"/>
            <w:hideMark/>
          </w:tcPr>
          <w:p w14:paraId="493214F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Question</w:t>
            </w:r>
          </w:p>
        </w:tc>
        <w:tc>
          <w:tcPr>
            <w:tcW w:w="93" w:type="pct"/>
            <w:tcBorders>
              <w:top w:val="nil"/>
              <w:left w:val="nil"/>
              <w:bottom w:val="single" w:sz="4" w:space="0" w:color="auto"/>
              <w:right w:val="single" w:sz="4" w:space="0" w:color="auto"/>
            </w:tcBorders>
            <w:shd w:val="clear" w:color="auto" w:fill="FFFFFF" w:themeFill="background1"/>
            <w:hideMark/>
          </w:tcPr>
          <w:p w14:paraId="215C0FC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3D5B49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Guideline</w:t>
            </w:r>
          </w:p>
        </w:tc>
        <w:tc>
          <w:tcPr>
            <w:tcW w:w="266" w:type="pct"/>
            <w:tcBorders>
              <w:top w:val="nil"/>
              <w:left w:val="nil"/>
              <w:bottom w:val="single" w:sz="4" w:space="0" w:color="auto"/>
              <w:right w:val="single" w:sz="4" w:space="0" w:color="auto"/>
            </w:tcBorders>
            <w:shd w:val="clear" w:color="auto" w:fill="FFFFFF" w:themeFill="background1"/>
          </w:tcPr>
          <w:p w14:paraId="46D473AB"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24F0D3DD" w14:textId="5F6648D3" w:rsidTr="7EB021D2">
        <w:trPr>
          <w:trHeight w:val="4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C6E626D" w14:textId="14D5F63C"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6</w:t>
            </w:r>
            <w:r w:rsidR="00B1442C">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31C2ECB1" w14:textId="77777777" w:rsidR="009B3A39" w:rsidRPr="001C5E49" w:rsidRDefault="009B3A39" w:rsidP="00174C80">
            <w:pPr>
              <w:spacing w:after="0" w:line="240" w:lineRule="auto"/>
              <w:rPr>
                <w:rFonts w:ascii="Calibri" w:eastAsia="Times New Roman" w:hAnsi="Calibri" w:cs="Calibri"/>
                <w:b/>
                <w:bCs/>
                <w:sz w:val="32"/>
                <w:szCs w:val="32"/>
                <w:u w:val="single"/>
              </w:rPr>
            </w:pPr>
            <w:bookmarkStart w:id="0" w:name="ManagementofSubcontractors"/>
            <w:r w:rsidRPr="001C5E49">
              <w:rPr>
                <w:rFonts w:ascii="Calibri" w:eastAsia="Times New Roman" w:hAnsi="Calibri" w:cs="Calibri"/>
                <w:b/>
                <w:bCs/>
                <w:sz w:val="32"/>
                <w:szCs w:val="32"/>
                <w:u w:val="single"/>
              </w:rPr>
              <w:t>Management of Subcontractors</w:t>
            </w:r>
            <w:bookmarkEnd w:id="0"/>
          </w:p>
        </w:tc>
        <w:tc>
          <w:tcPr>
            <w:tcW w:w="93" w:type="pct"/>
            <w:tcBorders>
              <w:top w:val="nil"/>
              <w:left w:val="nil"/>
              <w:bottom w:val="nil"/>
              <w:right w:val="single" w:sz="4" w:space="0" w:color="auto"/>
            </w:tcBorders>
            <w:shd w:val="clear" w:color="auto" w:fill="FFFFFF" w:themeFill="background1"/>
            <w:hideMark/>
          </w:tcPr>
          <w:p w14:paraId="1DFF128D"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D77734D" w14:textId="77777777" w:rsidR="009B3A39" w:rsidRPr="001C5E49" w:rsidRDefault="009B3A39" w:rsidP="00174C80">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Management of Subcontractors</w:t>
            </w:r>
          </w:p>
        </w:tc>
        <w:tc>
          <w:tcPr>
            <w:tcW w:w="266" w:type="pct"/>
            <w:tcBorders>
              <w:top w:val="nil"/>
              <w:left w:val="nil"/>
              <w:bottom w:val="single" w:sz="4" w:space="0" w:color="auto"/>
              <w:right w:val="single" w:sz="4" w:space="0" w:color="auto"/>
            </w:tcBorders>
            <w:shd w:val="clear" w:color="auto" w:fill="FFFFFF" w:themeFill="background1"/>
          </w:tcPr>
          <w:p w14:paraId="7204C175" w14:textId="77777777" w:rsidR="009B3A39" w:rsidRPr="001C5E49" w:rsidRDefault="009B3A39" w:rsidP="00382462">
            <w:pPr>
              <w:spacing w:after="0" w:line="240" w:lineRule="auto"/>
              <w:jc w:val="center"/>
              <w:rPr>
                <w:rFonts w:ascii="Calibri" w:eastAsia="Times New Roman" w:hAnsi="Calibri" w:cs="Calibri"/>
                <w:b/>
                <w:bCs/>
                <w:sz w:val="32"/>
                <w:szCs w:val="32"/>
                <w:u w:val="single"/>
              </w:rPr>
            </w:pPr>
          </w:p>
        </w:tc>
      </w:tr>
      <w:tr w:rsidR="00C17E5F" w:rsidRPr="001C5E49" w14:paraId="216E271B" w14:textId="3B7E9A8B"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5FC8C18" w14:textId="6F54223A"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w:t>
            </w:r>
            <w:r w:rsidR="00B1442C">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4974126"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1" w:name="Subcontractingservices"/>
            <w:r w:rsidRPr="001C5E49">
              <w:rPr>
                <w:rFonts w:ascii="Calibri" w:eastAsia="Times New Roman" w:hAnsi="Calibri" w:cs="Calibri"/>
                <w:b/>
                <w:bCs/>
                <w:sz w:val="24"/>
                <w:szCs w:val="24"/>
                <w:u w:val="single"/>
              </w:rPr>
              <w:t>Subcontracting services</w:t>
            </w:r>
            <w:bookmarkEnd w:id="1"/>
          </w:p>
        </w:tc>
        <w:tc>
          <w:tcPr>
            <w:tcW w:w="93" w:type="pct"/>
            <w:tcBorders>
              <w:top w:val="nil"/>
              <w:left w:val="nil"/>
              <w:bottom w:val="nil"/>
              <w:right w:val="single" w:sz="4" w:space="0" w:color="auto"/>
            </w:tcBorders>
            <w:shd w:val="clear" w:color="auto" w:fill="FFFFFF" w:themeFill="background1"/>
            <w:hideMark/>
          </w:tcPr>
          <w:p w14:paraId="39AB0CC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215C3B8"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Subcontracting services</w:t>
            </w:r>
          </w:p>
        </w:tc>
        <w:tc>
          <w:tcPr>
            <w:tcW w:w="266" w:type="pct"/>
            <w:tcBorders>
              <w:top w:val="nil"/>
              <w:left w:val="nil"/>
              <w:bottom w:val="single" w:sz="4" w:space="0" w:color="auto"/>
              <w:right w:val="single" w:sz="4" w:space="0" w:color="auto"/>
            </w:tcBorders>
            <w:shd w:val="clear" w:color="auto" w:fill="FFFFFF" w:themeFill="background1"/>
          </w:tcPr>
          <w:p w14:paraId="02FB95D9"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025DE35F" w14:textId="08B06706"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9DEFDEB" w14:textId="09B20163"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6.1.1</w:t>
            </w:r>
            <w:r w:rsidR="00B1442C">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ABFE25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Subcontracting policy</w:t>
            </w:r>
          </w:p>
        </w:tc>
        <w:tc>
          <w:tcPr>
            <w:tcW w:w="93" w:type="pct"/>
            <w:tcBorders>
              <w:top w:val="nil"/>
              <w:left w:val="nil"/>
              <w:bottom w:val="nil"/>
              <w:right w:val="single" w:sz="4" w:space="0" w:color="auto"/>
            </w:tcBorders>
            <w:shd w:val="clear" w:color="auto" w:fill="FFFFFF" w:themeFill="background1"/>
            <w:hideMark/>
          </w:tcPr>
          <w:p w14:paraId="4E59C48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4D5EC2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Subcontracting policy</w:t>
            </w:r>
          </w:p>
        </w:tc>
        <w:tc>
          <w:tcPr>
            <w:tcW w:w="266" w:type="pct"/>
            <w:tcBorders>
              <w:top w:val="nil"/>
              <w:left w:val="nil"/>
              <w:bottom w:val="single" w:sz="4" w:space="0" w:color="auto"/>
              <w:right w:val="single" w:sz="4" w:space="0" w:color="auto"/>
            </w:tcBorders>
            <w:shd w:val="clear" w:color="auto" w:fill="FFFFFF" w:themeFill="background1"/>
          </w:tcPr>
          <w:p w14:paraId="726D05B4"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695B47EC" w14:textId="5B80C7E3" w:rsidTr="7EB021D2">
        <w:trPr>
          <w:trHeight w:val="355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6E856F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7A5CA542" w14:textId="77777777" w:rsidR="009B3A39" w:rsidRPr="00EE49A5"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4F3CC4E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95B5398" w14:textId="60F47A1E" w:rsidR="009B3A39" w:rsidRPr="001C5E49" w:rsidRDefault="644279DE" w:rsidP="00174C80">
            <w:pPr>
              <w:spacing w:after="0" w:line="240" w:lineRule="auto"/>
              <w:rPr>
                <w:rFonts w:ascii="Calibri" w:eastAsia="Times New Roman" w:hAnsi="Calibri" w:cs="Calibri"/>
                <w:sz w:val="24"/>
                <w:szCs w:val="24"/>
              </w:rPr>
            </w:pPr>
            <w:r w:rsidRPr="78FA1F8D">
              <w:rPr>
                <w:rFonts w:ascii="Calibri" w:eastAsia="Times New Roman" w:hAnsi="Calibri" w:cs="Calibri"/>
                <w:sz w:val="24"/>
                <w:szCs w:val="24"/>
              </w:rPr>
              <w:t xml:space="preserve">It is of critical importance that any road haulage which is subcontracted to another haulier is operated to equivalent safety, health, environmental, security, quality and CSR standards as that of the main contractor. The assessed company must have systems in place providing this assurance, in line with the Cefic/ECTA Subcontracting Guidelines.  Cefic website: </w:t>
            </w:r>
            <w:hyperlink r:id="rId15">
              <w:r w:rsidRPr="78FA1F8D">
                <w:rPr>
                  <w:rStyle w:val="Hyperlink"/>
                  <w:rFonts w:ascii="Calibri" w:eastAsia="Times New Roman" w:hAnsi="Calibri" w:cs="Calibri"/>
                  <w:sz w:val="24"/>
                  <w:szCs w:val="24"/>
                </w:rPr>
                <w:t>https://cefic.org/library-item/guidelines-on-subcontracting-of-chemical-road-transport</w:t>
              </w:r>
            </w:hyperlink>
            <w:r w:rsidRPr="78FA1F8D">
              <w:rPr>
                <w:rFonts w:ascii="Calibri" w:eastAsia="Times New Roman" w:hAnsi="Calibri" w:cs="Calibri"/>
                <w:sz w:val="24"/>
                <w:szCs w:val="24"/>
              </w:rPr>
              <w:t xml:space="preserve">  </w:t>
            </w:r>
            <w:r w:rsidR="009B3A39">
              <w:br/>
            </w:r>
            <w:r w:rsidRPr="78FA1F8D">
              <w:rPr>
                <w:rFonts w:ascii="Calibri" w:eastAsia="Times New Roman" w:hAnsi="Calibri" w:cs="Calibri"/>
                <w:sz w:val="24"/>
                <w:szCs w:val="24"/>
              </w:rPr>
              <w:t>The company will classify road subcontractors as: fully integrated subcontractors, non- integrated subcontractors or spot subcontractors in line with the guidelines.</w:t>
            </w:r>
            <w:r w:rsidR="009B3A39">
              <w:br/>
            </w:r>
            <w:r w:rsidRPr="78FA1F8D">
              <w:rPr>
                <w:rFonts w:ascii="Calibri" w:eastAsia="Times New Roman" w:hAnsi="Calibri" w:cs="Calibri"/>
                <w:sz w:val="24"/>
                <w:szCs w:val="24"/>
              </w:rPr>
              <w:t>For other "Road transport related Services", equivalent standards shall be considered.</w:t>
            </w:r>
            <w:r w:rsidR="009B3A39">
              <w:br/>
            </w:r>
            <w:r w:rsidRPr="78FA1F8D">
              <w:rPr>
                <w:rFonts w:ascii="Calibri" w:eastAsia="Times New Roman" w:hAnsi="Calibri" w:cs="Calibri"/>
                <w:sz w:val="24"/>
                <w:szCs w:val="24"/>
              </w:rPr>
              <w:t>Road transport related services include cleaning stations, cross dock service providers, intermodal service providers, barge and rail and depots.</w:t>
            </w:r>
          </w:p>
        </w:tc>
        <w:tc>
          <w:tcPr>
            <w:tcW w:w="266" w:type="pct"/>
            <w:tcBorders>
              <w:top w:val="nil"/>
              <w:left w:val="nil"/>
              <w:bottom w:val="single" w:sz="4" w:space="0" w:color="auto"/>
              <w:right w:val="single" w:sz="4" w:space="0" w:color="auto"/>
            </w:tcBorders>
            <w:shd w:val="clear" w:color="auto" w:fill="FFFFFF" w:themeFill="background1"/>
          </w:tcPr>
          <w:p w14:paraId="7681239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2C46231" w14:textId="533FF0D6" w:rsidTr="7EB021D2">
        <w:trPr>
          <w:trHeight w:val="2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DE31860" w14:textId="3C70309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6.1.1.1</w:t>
            </w:r>
            <w:r w:rsidR="005538F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C2B0D71" w14:textId="1DFDBA7A" w:rsidR="009B3A39" w:rsidRPr="001C5E49" w:rsidRDefault="644279DE" w:rsidP="00174C80">
            <w:pPr>
              <w:spacing w:after="0" w:line="240" w:lineRule="auto"/>
              <w:rPr>
                <w:rFonts w:ascii="Calibri" w:eastAsia="Times New Roman" w:hAnsi="Calibri" w:cs="Calibri"/>
                <w:sz w:val="24"/>
                <w:szCs w:val="24"/>
              </w:rPr>
            </w:pPr>
            <w:r w:rsidRPr="78FA1F8D">
              <w:rPr>
                <w:rFonts w:ascii="Calibri" w:eastAsia="Times New Roman" w:hAnsi="Calibri" w:cs="Calibri"/>
                <w:sz w:val="24"/>
                <w:szCs w:val="24"/>
              </w:rPr>
              <w:t>Does the assessed company have a written process for subcontracting road transport and road transport related services (including the selection process, performance assessment and monitoring)?</w:t>
            </w:r>
          </w:p>
        </w:tc>
        <w:tc>
          <w:tcPr>
            <w:tcW w:w="93" w:type="pct"/>
            <w:tcBorders>
              <w:top w:val="nil"/>
              <w:left w:val="nil"/>
              <w:bottom w:val="nil"/>
              <w:right w:val="single" w:sz="4" w:space="0" w:color="auto"/>
            </w:tcBorders>
            <w:shd w:val="clear" w:color="auto" w:fill="FFFFFF" w:themeFill="background1"/>
            <w:hideMark/>
          </w:tcPr>
          <w:p w14:paraId="5AAF778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88A2B5A" w14:textId="32D3014F" w:rsidR="009B3A39" w:rsidRPr="001C5E49" w:rsidRDefault="644279DE" w:rsidP="00174C80">
            <w:pPr>
              <w:spacing w:after="0" w:line="240" w:lineRule="auto"/>
              <w:rPr>
                <w:rFonts w:ascii="Calibri" w:eastAsia="Times New Roman" w:hAnsi="Calibri" w:cs="Calibri"/>
                <w:sz w:val="24"/>
                <w:szCs w:val="24"/>
              </w:rPr>
            </w:pPr>
            <w:r w:rsidRPr="78FA1F8D">
              <w:rPr>
                <w:rFonts w:ascii="Calibri" w:eastAsia="Times New Roman" w:hAnsi="Calibri" w:cs="Calibri"/>
                <w:sz w:val="24"/>
                <w:szCs w:val="24"/>
              </w:rPr>
              <w:t>The subcontracting written process shall describe the selection of subcontractors and shall clearly state that road transport and other road transport services will not be subcontracted until the subcontractors' safety, health, environmental, security and quality &amp; CSR management systems have been assessed and judged to be of a comparable standard to that of the assessed company.  The written process shall also state the conditions for ongoing assessment of the performance of the subcontractor.  The written process should take into account any restrictions defined by the customers.  This question does not apply to non-road activities.</w:t>
            </w:r>
          </w:p>
        </w:tc>
        <w:tc>
          <w:tcPr>
            <w:tcW w:w="266" w:type="pct"/>
            <w:tcBorders>
              <w:top w:val="nil"/>
              <w:left w:val="nil"/>
              <w:bottom w:val="single" w:sz="4" w:space="0" w:color="auto"/>
              <w:right w:val="single" w:sz="4" w:space="0" w:color="auto"/>
            </w:tcBorders>
            <w:shd w:val="clear" w:color="auto" w:fill="FFFFFF" w:themeFill="background1"/>
          </w:tcPr>
          <w:p w14:paraId="5707219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364AE83" w14:textId="479FEA74" w:rsidTr="7EB021D2">
        <w:trPr>
          <w:trHeight w:val="112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2F7F9B8" w14:textId="37054A7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6.1.1.2</w:t>
            </w:r>
            <w:r w:rsidR="005538F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E33F4DE" w14:textId="63E603DF" w:rsidR="009B3A39" w:rsidRPr="001C5E49" w:rsidRDefault="644279DE" w:rsidP="00174C80">
            <w:pPr>
              <w:spacing w:after="0" w:line="240" w:lineRule="auto"/>
              <w:rPr>
                <w:rFonts w:ascii="Calibri" w:eastAsia="Times New Roman" w:hAnsi="Calibri" w:cs="Calibri"/>
                <w:sz w:val="24"/>
                <w:szCs w:val="24"/>
              </w:rPr>
            </w:pPr>
            <w:r w:rsidRPr="78FA1F8D">
              <w:rPr>
                <w:rFonts w:ascii="Calibri" w:eastAsia="Times New Roman" w:hAnsi="Calibri" w:cs="Calibri"/>
                <w:sz w:val="24"/>
                <w:szCs w:val="24"/>
              </w:rPr>
              <w:t>Are the requirements and restrictions of the customer chemical companies (including spot subcontracting) reflected in the subcontracting written process?</w:t>
            </w:r>
          </w:p>
        </w:tc>
        <w:tc>
          <w:tcPr>
            <w:tcW w:w="93" w:type="pct"/>
            <w:tcBorders>
              <w:top w:val="nil"/>
              <w:left w:val="nil"/>
              <w:bottom w:val="nil"/>
              <w:right w:val="single" w:sz="4" w:space="0" w:color="auto"/>
            </w:tcBorders>
            <w:shd w:val="clear" w:color="auto" w:fill="FFFFFF" w:themeFill="background1"/>
            <w:hideMark/>
          </w:tcPr>
          <w:p w14:paraId="1A45A73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D2CB62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Verify that any specific customer requirements from the chemical companies are specified in addition to the requirements set forward by the Cefic/ECTA Guidelines on subcontracting.</w:t>
            </w:r>
          </w:p>
        </w:tc>
        <w:tc>
          <w:tcPr>
            <w:tcW w:w="266" w:type="pct"/>
            <w:tcBorders>
              <w:top w:val="nil"/>
              <w:left w:val="nil"/>
              <w:bottom w:val="single" w:sz="4" w:space="0" w:color="auto"/>
              <w:right w:val="single" w:sz="4" w:space="0" w:color="auto"/>
            </w:tcBorders>
            <w:shd w:val="clear" w:color="auto" w:fill="FFFFFF" w:themeFill="background1"/>
          </w:tcPr>
          <w:p w14:paraId="5CF24D1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772A7B" w14:paraId="300E30F7" w14:textId="56853DBB" w:rsidTr="7EB021D2">
        <w:trPr>
          <w:trHeight w:val="1125"/>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1425A789" w14:textId="61061B0E" w:rsidR="009B3A39" w:rsidRPr="00772A7B" w:rsidRDefault="009B3A39" w:rsidP="00772A7B">
            <w:pPr>
              <w:spacing w:after="0" w:line="240" w:lineRule="auto"/>
              <w:rPr>
                <w:rFonts w:ascii="Calibri" w:eastAsia="Times New Roman" w:hAnsi="Calibri" w:cs="Calibri"/>
                <w:color w:val="0070C0"/>
                <w:sz w:val="24"/>
                <w:szCs w:val="24"/>
              </w:rPr>
            </w:pPr>
            <w:r w:rsidRPr="00772A7B">
              <w:rPr>
                <w:color w:val="0070C0"/>
              </w:rPr>
              <w:t>6.1.1.3</w:t>
            </w:r>
            <w:r w:rsidR="005538F1">
              <w:rPr>
                <w:color w:val="0070C0"/>
              </w:rPr>
              <w:t>.</w:t>
            </w:r>
          </w:p>
        </w:tc>
        <w:tc>
          <w:tcPr>
            <w:tcW w:w="1739" w:type="pct"/>
            <w:tcBorders>
              <w:top w:val="nil"/>
              <w:left w:val="nil"/>
              <w:bottom w:val="single" w:sz="4" w:space="0" w:color="auto"/>
              <w:right w:val="single" w:sz="4" w:space="0" w:color="auto"/>
            </w:tcBorders>
            <w:shd w:val="clear" w:color="auto" w:fill="FFFFFF" w:themeFill="background1"/>
          </w:tcPr>
          <w:p w14:paraId="0398F768" w14:textId="0A2F697E" w:rsidR="009B3A39" w:rsidRPr="00DF760B" w:rsidRDefault="644279DE" w:rsidP="00772A7B">
            <w:pPr>
              <w:spacing w:after="0" w:line="240" w:lineRule="auto"/>
              <w:rPr>
                <w:rFonts w:ascii="Calibri" w:eastAsia="Times New Roman" w:hAnsi="Calibri" w:cs="Calibri"/>
                <w:color w:val="0070C0"/>
                <w:sz w:val="24"/>
                <w:szCs w:val="24"/>
              </w:rPr>
            </w:pPr>
            <w:r w:rsidRPr="78FA1F8D">
              <w:rPr>
                <w:color w:val="0070C0"/>
                <w:sz w:val="24"/>
                <w:szCs w:val="24"/>
              </w:rPr>
              <w:t>In case the subcontractors transport plastics pellets, is there a documented process defining and choosing the logistics solution and selecting the service partners, including a risk assessment covering OCS requirements?</w:t>
            </w:r>
          </w:p>
        </w:tc>
        <w:tc>
          <w:tcPr>
            <w:tcW w:w="93" w:type="pct"/>
            <w:tcBorders>
              <w:top w:val="nil"/>
              <w:left w:val="nil"/>
              <w:bottom w:val="nil"/>
              <w:right w:val="single" w:sz="4" w:space="0" w:color="auto"/>
            </w:tcBorders>
            <w:shd w:val="clear" w:color="auto" w:fill="FFFFFF" w:themeFill="background1"/>
          </w:tcPr>
          <w:p w14:paraId="1E5812F2" w14:textId="77777777" w:rsidR="009B3A39" w:rsidRPr="00772A7B" w:rsidRDefault="009B3A39" w:rsidP="00772A7B">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33DB904D" w14:textId="428788FF" w:rsidR="009B3A39" w:rsidRPr="00DF760B" w:rsidRDefault="009B3A39" w:rsidP="00772A7B">
            <w:pPr>
              <w:spacing w:after="0" w:line="240" w:lineRule="auto"/>
              <w:rPr>
                <w:rFonts w:ascii="Calibri" w:eastAsia="Times New Roman" w:hAnsi="Calibri" w:cs="Calibri"/>
                <w:color w:val="0070C0"/>
                <w:sz w:val="24"/>
                <w:szCs w:val="24"/>
              </w:rPr>
            </w:pPr>
            <w:r w:rsidRPr="00EE49A5">
              <w:rPr>
                <w:color w:val="0070C0"/>
                <w:sz w:val="24"/>
                <w:szCs w:val="24"/>
              </w:rPr>
              <w:t xml:space="preserve">The organization shall identify the selection criteria relevant to responsible pellets handling.  The selection criteria could include SQAS assessment, OCS certification, ISO 14001 certification, or compliance with other equivalent standards. </w:t>
            </w:r>
          </w:p>
        </w:tc>
        <w:tc>
          <w:tcPr>
            <w:tcW w:w="266" w:type="pct"/>
            <w:tcBorders>
              <w:top w:val="nil"/>
              <w:left w:val="nil"/>
              <w:bottom w:val="single" w:sz="4" w:space="0" w:color="auto"/>
              <w:right w:val="single" w:sz="4" w:space="0" w:color="auto"/>
            </w:tcBorders>
            <w:shd w:val="clear" w:color="auto" w:fill="FFFFFF" w:themeFill="background1"/>
          </w:tcPr>
          <w:p w14:paraId="509E13DC" w14:textId="4A4B7E30" w:rsidR="009B3A39" w:rsidRPr="00724134" w:rsidRDefault="002A7542" w:rsidP="00382462">
            <w:pPr>
              <w:spacing w:after="0" w:line="240" w:lineRule="auto"/>
              <w:jc w:val="center"/>
              <w:rPr>
                <w:color w:val="FF0000"/>
              </w:rPr>
            </w:pPr>
            <w:r w:rsidRPr="00724134">
              <w:rPr>
                <w:color w:val="FF0000"/>
              </w:rPr>
              <w:t>M</w:t>
            </w:r>
          </w:p>
        </w:tc>
      </w:tr>
      <w:tr w:rsidR="00C17E5F" w:rsidRPr="001C5E49" w14:paraId="0FB41D0C" w14:textId="5B6CD276"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8878BE4" w14:textId="4248DCE6"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6.1.2</w:t>
            </w:r>
            <w:r w:rsidR="005538F1">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30E7B6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Fully integrated road transport subcontractors/drivers (FIS)</w:t>
            </w:r>
          </w:p>
        </w:tc>
        <w:tc>
          <w:tcPr>
            <w:tcW w:w="93" w:type="pct"/>
            <w:tcBorders>
              <w:top w:val="nil"/>
              <w:left w:val="nil"/>
              <w:bottom w:val="nil"/>
              <w:right w:val="single" w:sz="4" w:space="0" w:color="auto"/>
            </w:tcBorders>
            <w:shd w:val="clear" w:color="auto" w:fill="FFFFFF" w:themeFill="background1"/>
            <w:hideMark/>
          </w:tcPr>
          <w:p w14:paraId="7DA1D70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4C2AD2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Fully integrated subcontractors/drivers (FIS)</w:t>
            </w:r>
          </w:p>
        </w:tc>
        <w:tc>
          <w:tcPr>
            <w:tcW w:w="266" w:type="pct"/>
            <w:tcBorders>
              <w:top w:val="nil"/>
              <w:left w:val="nil"/>
              <w:bottom w:val="single" w:sz="4" w:space="0" w:color="auto"/>
              <w:right w:val="single" w:sz="4" w:space="0" w:color="auto"/>
            </w:tcBorders>
            <w:shd w:val="clear" w:color="auto" w:fill="FFFFFF" w:themeFill="background1"/>
          </w:tcPr>
          <w:p w14:paraId="78D2D626"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1AEF16F9" w14:textId="4B6E757A" w:rsidTr="7EB021D2">
        <w:trPr>
          <w:trHeight w:val="8190"/>
          <w:jc w:val="center"/>
        </w:trPr>
        <w:tc>
          <w:tcPr>
            <w:tcW w:w="591" w:type="pct"/>
            <w:tcBorders>
              <w:top w:val="nil"/>
              <w:left w:val="single" w:sz="4" w:space="0" w:color="auto"/>
              <w:bottom w:val="nil"/>
              <w:right w:val="single" w:sz="4" w:space="0" w:color="auto"/>
            </w:tcBorders>
            <w:shd w:val="clear" w:color="auto" w:fill="FFFFFF" w:themeFill="background1"/>
            <w:hideMark/>
          </w:tcPr>
          <w:p w14:paraId="0BCB008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lastRenderedPageBreak/>
              <w:t> </w:t>
            </w:r>
          </w:p>
        </w:tc>
        <w:tc>
          <w:tcPr>
            <w:tcW w:w="1739" w:type="pct"/>
            <w:tcBorders>
              <w:top w:val="nil"/>
              <w:left w:val="nil"/>
              <w:bottom w:val="nil"/>
              <w:right w:val="single" w:sz="4" w:space="0" w:color="auto"/>
            </w:tcBorders>
            <w:shd w:val="clear" w:color="auto" w:fill="FFFFFF" w:themeFill="background1"/>
            <w:hideMark/>
          </w:tcPr>
          <w:p w14:paraId="05DFB9C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72E6910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7A5493B8" w14:textId="477D1F5B" w:rsidR="00C82168" w:rsidRDefault="33221821" w:rsidP="00490C97">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Transportation companies can provide road transport service</w:t>
            </w:r>
            <w:r w:rsidRPr="39B706A0">
              <w:rPr>
                <w:rFonts w:ascii="Calibri" w:eastAsia="Times New Roman" w:hAnsi="Calibri" w:cs="Calibri"/>
                <w:b/>
                <w:bCs/>
                <w:sz w:val="24"/>
                <w:szCs w:val="24"/>
              </w:rPr>
              <w:t>s</w:t>
            </w:r>
            <w:r w:rsidRPr="39B706A0">
              <w:rPr>
                <w:rFonts w:ascii="Calibri" w:eastAsia="Times New Roman" w:hAnsi="Calibri" w:cs="Calibri"/>
                <w:sz w:val="24"/>
                <w:szCs w:val="24"/>
              </w:rPr>
              <w:t xml:space="preserve"> to the assessed company as Subcontractors and can be fully integrated in the assessed company's Management System, without however losing their status as independent companies and without limiting their possibility to work for other main </w:t>
            </w:r>
            <w:r w:rsidR="008E65CB">
              <w:rPr>
                <w:rFonts w:ascii="Calibri" w:eastAsia="Times New Roman" w:hAnsi="Calibri" w:cs="Calibri"/>
                <w:sz w:val="24"/>
                <w:szCs w:val="24"/>
              </w:rPr>
              <w:t>h</w:t>
            </w:r>
            <w:r w:rsidRPr="39B706A0">
              <w:rPr>
                <w:rFonts w:ascii="Calibri" w:eastAsia="Times New Roman" w:hAnsi="Calibri" w:cs="Calibri"/>
                <w:sz w:val="24"/>
                <w:szCs w:val="24"/>
              </w:rPr>
              <w:t>auliers or as a main haulier themselves.</w:t>
            </w:r>
            <w:r w:rsidR="644279DE">
              <w:br/>
            </w:r>
            <w:r w:rsidR="644279DE">
              <w:br/>
            </w:r>
            <w:r w:rsidRPr="39B706A0">
              <w:rPr>
                <w:rFonts w:ascii="Calibri" w:eastAsia="Times New Roman" w:hAnsi="Calibri" w:cs="Calibri"/>
                <w:sz w:val="24"/>
                <w:szCs w:val="24"/>
              </w:rPr>
              <w:t>The following is a typical example of such an integration:</w:t>
            </w:r>
          </w:p>
          <w:p w14:paraId="360BDE02" w14:textId="2E7C8705" w:rsidR="000F772C" w:rsidRDefault="33221821" w:rsidP="00F93450">
            <w:pPr>
              <w:spacing w:after="0" w:line="240" w:lineRule="auto"/>
              <w:ind w:left="221" w:hanging="113"/>
              <w:rPr>
                <w:rFonts w:ascii="Calibri" w:eastAsia="Times New Roman" w:hAnsi="Calibri" w:cs="Calibri"/>
                <w:sz w:val="24"/>
                <w:szCs w:val="24"/>
              </w:rPr>
            </w:pPr>
            <w:r>
              <w:t>-</w:t>
            </w:r>
            <w:r w:rsidR="000F772C">
              <w:t xml:space="preserve"> </w:t>
            </w:r>
            <w:r w:rsidRPr="39B706A0">
              <w:rPr>
                <w:rFonts w:ascii="Calibri" w:eastAsia="Times New Roman" w:hAnsi="Calibri" w:cs="Calibri"/>
                <w:sz w:val="24"/>
                <w:szCs w:val="24"/>
              </w:rPr>
              <w:t>the Subcontractor is integrated in the transport planning system of the assessed company; and</w:t>
            </w:r>
          </w:p>
          <w:p w14:paraId="03B19E6E" w14:textId="77777777" w:rsidR="00C82168" w:rsidRDefault="33221821" w:rsidP="00F93450">
            <w:pPr>
              <w:spacing w:after="0" w:line="240" w:lineRule="auto"/>
              <w:ind w:left="221" w:hanging="113"/>
              <w:rPr>
                <w:rFonts w:ascii="Calibri" w:eastAsia="Times New Roman" w:hAnsi="Calibri" w:cs="Calibri"/>
                <w:sz w:val="24"/>
                <w:szCs w:val="24"/>
              </w:rPr>
            </w:pPr>
            <w:r>
              <w:t>-</w:t>
            </w:r>
            <w:r w:rsidRPr="39B706A0">
              <w:rPr>
                <w:rFonts w:ascii="Calibri" w:eastAsia="Times New Roman" w:hAnsi="Calibri" w:cs="Calibri"/>
                <w:sz w:val="24"/>
                <w:szCs w:val="24"/>
              </w:rPr>
              <w:t xml:space="preserve"> the drivers' training of the Subcontractor is fully integrated with assessed company’s drivers training programmes; and</w:t>
            </w:r>
          </w:p>
          <w:p w14:paraId="7A3B8319" w14:textId="77777777" w:rsidR="00C82168" w:rsidRDefault="33221821" w:rsidP="00F93450">
            <w:pPr>
              <w:spacing w:after="0" w:line="240" w:lineRule="auto"/>
              <w:ind w:left="221" w:hanging="113"/>
              <w:rPr>
                <w:rFonts w:ascii="Calibri" w:eastAsia="Times New Roman" w:hAnsi="Calibri" w:cs="Calibri"/>
                <w:sz w:val="24"/>
                <w:szCs w:val="24"/>
              </w:rPr>
            </w:pPr>
            <w:r>
              <w:t>-</w:t>
            </w:r>
            <w:r w:rsidRPr="39B706A0">
              <w:rPr>
                <w:rFonts w:ascii="Calibri" w:eastAsia="Times New Roman" w:hAnsi="Calibri" w:cs="Calibri"/>
                <w:sz w:val="24"/>
                <w:szCs w:val="24"/>
              </w:rPr>
              <w:t xml:space="preserve"> the performance follow-up is identical to the assessed company, etc.</w:t>
            </w:r>
          </w:p>
          <w:p w14:paraId="10C18E3D" w14:textId="77777777" w:rsidR="00C82168" w:rsidRDefault="00C82168" w:rsidP="000F772C">
            <w:pPr>
              <w:spacing w:after="0" w:line="240" w:lineRule="auto"/>
              <w:ind w:left="170" w:hanging="170"/>
              <w:rPr>
                <w:rFonts w:ascii="Calibri" w:eastAsia="Times New Roman" w:hAnsi="Calibri" w:cs="Calibri"/>
                <w:sz w:val="24"/>
                <w:szCs w:val="24"/>
              </w:rPr>
            </w:pPr>
          </w:p>
          <w:p w14:paraId="1256D147" w14:textId="58214E31" w:rsidR="009B3A39" w:rsidRPr="001C5E49" w:rsidRDefault="33221821" w:rsidP="00490C97">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assessor must consider FIS drivers as Main Haulier's employees in relation to SHE, Quality, Security and CSR perspective.</w:t>
            </w:r>
            <w:r w:rsidR="644279DE">
              <w:br/>
            </w:r>
            <w:r w:rsidR="644279DE">
              <w:br/>
            </w:r>
            <w:r w:rsidRPr="39B706A0">
              <w:rPr>
                <w:rFonts w:ascii="Calibri" w:eastAsia="Times New Roman" w:hAnsi="Calibri" w:cs="Calibri"/>
                <w:sz w:val="24"/>
                <w:szCs w:val="24"/>
              </w:rPr>
              <w:t xml:space="preserve">The fully integrated Subcontractor is completely free to set his individual standards and should therefore be carefully selected by the assessed company. </w:t>
            </w:r>
            <w:r w:rsidR="644279DE">
              <w:br/>
            </w:r>
            <w:r w:rsidRPr="39B706A0">
              <w:rPr>
                <w:rFonts w:ascii="Calibri" w:eastAsia="Times New Roman" w:hAnsi="Calibri" w:cs="Calibri"/>
                <w:sz w:val="24"/>
                <w:szCs w:val="24"/>
              </w:rPr>
              <w:t xml:space="preserve">The agreement signed or reached with the Subcontractor should reflect all the standards agreed between the parties. The performance of the fully integrated Subcontractor should be monitored, and regular discussions should follow up on the improvement process. </w:t>
            </w:r>
            <w:r w:rsidR="644279DE">
              <w:br/>
            </w:r>
            <w:r w:rsidRPr="39B706A0">
              <w:rPr>
                <w:rFonts w:ascii="Calibri" w:eastAsia="Times New Roman" w:hAnsi="Calibri" w:cs="Calibri"/>
                <w:sz w:val="24"/>
                <w:szCs w:val="24"/>
              </w:rPr>
              <w:t>Assessment of his performance shall be integrated in the SQAS assessment of the assessed company. If it is indicated in the PAD that fully integrated Subcontractors are not used, this chapter will be N/A.</w:t>
            </w:r>
            <w:r w:rsidR="644279DE">
              <w:br/>
            </w:r>
            <w:r w:rsidRPr="39B706A0">
              <w:rPr>
                <w:rFonts w:ascii="Calibri" w:eastAsia="Times New Roman" w:hAnsi="Calibri" w:cs="Calibri"/>
                <w:sz w:val="24"/>
                <w:szCs w:val="24"/>
              </w:rPr>
              <w:t>To verify the implementation of the written procedures, the assessment shall include interview with a number of drivers.</w:t>
            </w:r>
          </w:p>
        </w:tc>
        <w:tc>
          <w:tcPr>
            <w:tcW w:w="266" w:type="pct"/>
            <w:tcBorders>
              <w:top w:val="nil"/>
              <w:left w:val="nil"/>
              <w:bottom w:val="nil"/>
              <w:right w:val="single" w:sz="4" w:space="0" w:color="auto"/>
            </w:tcBorders>
            <w:shd w:val="clear" w:color="auto" w:fill="FFFFFF" w:themeFill="background1"/>
          </w:tcPr>
          <w:p w14:paraId="679DA4F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036BA5A" w14:textId="25CE2A77" w:rsidTr="7EB021D2">
        <w:trPr>
          <w:trHeight w:val="94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1510F0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7DBB08D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0B4FE76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36CD0C1" w14:textId="538D668A" w:rsidR="009B3A39" w:rsidRPr="001C5E49" w:rsidRDefault="33221821"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The assessor has to identify over the duration of the assessment at least two drivers including fully integrated subcontracted drivers (if applicable) for interview. The number interviewed should give an acceptable objective overview of the company. </w:t>
            </w:r>
          </w:p>
        </w:tc>
        <w:tc>
          <w:tcPr>
            <w:tcW w:w="266" w:type="pct"/>
            <w:tcBorders>
              <w:top w:val="nil"/>
              <w:left w:val="nil"/>
              <w:bottom w:val="single" w:sz="4" w:space="0" w:color="auto"/>
              <w:right w:val="single" w:sz="4" w:space="0" w:color="auto"/>
            </w:tcBorders>
            <w:shd w:val="clear" w:color="auto" w:fill="FFFFFF" w:themeFill="background1"/>
          </w:tcPr>
          <w:p w14:paraId="713FDA7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DF30E51" w14:textId="39ABF84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E97F593" w14:textId="15E1C2D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6.1.2.1</w:t>
            </w:r>
            <w:r w:rsidR="00F934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6B4CAF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Are the fully integrated subcontractors used by the assessed company listed in an approved subcontractors/drivers list? </w:t>
            </w:r>
          </w:p>
        </w:tc>
        <w:tc>
          <w:tcPr>
            <w:tcW w:w="93" w:type="pct"/>
            <w:tcBorders>
              <w:top w:val="nil"/>
              <w:left w:val="nil"/>
              <w:bottom w:val="nil"/>
              <w:right w:val="single" w:sz="4" w:space="0" w:color="auto"/>
            </w:tcBorders>
            <w:shd w:val="clear" w:color="auto" w:fill="FFFFFF" w:themeFill="background1"/>
            <w:hideMark/>
          </w:tcPr>
          <w:p w14:paraId="10DA3E6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F9951A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Verify, by a sample of current transport orders, that all the hauliers are listed and approved as integrated subcontractors/drivers.</w:t>
            </w:r>
          </w:p>
        </w:tc>
        <w:tc>
          <w:tcPr>
            <w:tcW w:w="266" w:type="pct"/>
            <w:tcBorders>
              <w:top w:val="nil"/>
              <w:left w:val="nil"/>
              <w:bottom w:val="single" w:sz="4" w:space="0" w:color="auto"/>
              <w:right w:val="single" w:sz="4" w:space="0" w:color="auto"/>
            </w:tcBorders>
            <w:shd w:val="clear" w:color="auto" w:fill="FFFFFF" w:themeFill="background1"/>
          </w:tcPr>
          <w:p w14:paraId="1560330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A8A59B9" w14:textId="269263B8" w:rsidTr="7EB021D2">
        <w:trPr>
          <w:trHeight w:val="136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078F272" w14:textId="10FC3BD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6.1.2.2</w:t>
            </w:r>
            <w:r w:rsidR="00F934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AF9E20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written procedures in place to ensure that fully integrated subcontractors/drivers are covered in each part of the company's management system?</w:t>
            </w:r>
          </w:p>
        </w:tc>
        <w:tc>
          <w:tcPr>
            <w:tcW w:w="93" w:type="pct"/>
            <w:tcBorders>
              <w:top w:val="nil"/>
              <w:left w:val="nil"/>
              <w:bottom w:val="nil"/>
              <w:right w:val="single" w:sz="4" w:space="0" w:color="auto"/>
            </w:tcBorders>
            <w:shd w:val="clear" w:color="auto" w:fill="FFFFFF" w:themeFill="background1"/>
            <w:hideMark/>
          </w:tcPr>
          <w:p w14:paraId="5F60B52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C128332" w14:textId="34B5827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As explained in 6.1.2 these drivers should be integrated into the management system of the assessed company like own drivers. If their trucks/trailers are not maintained/inspected as the own truck/trailers, there should be evidence that the company does a review of this maintenance/inspections. Verify by interview.</w:t>
            </w:r>
          </w:p>
        </w:tc>
        <w:tc>
          <w:tcPr>
            <w:tcW w:w="266" w:type="pct"/>
            <w:tcBorders>
              <w:top w:val="nil"/>
              <w:left w:val="nil"/>
              <w:bottom w:val="single" w:sz="4" w:space="0" w:color="auto"/>
              <w:right w:val="single" w:sz="4" w:space="0" w:color="auto"/>
            </w:tcBorders>
            <w:shd w:val="clear" w:color="auto" w:fill="FFFFFF" w:themeFill="background1"/>
          </w:tcPr>
          <w:p w14:paraId="59084AF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A0C1A38" w14:textId="2E306CED"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8A0E4AD" w14:textId="3790BED6"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6.1.3</w:t>
            </w:r>
            <w:r w:rsidR="00F93450">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F718BD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Non-integrated road transport subcontractors</w:t>
            </w:r>
          </w:p>
        </w:tc>
        <w:tc>
          <w:tcPr>
            <w:tcW w:w="93" w:type="pct"/>
            <w:tcBorders>
              <w:top w:val="nil"/>
              <w:left w:val="nil"/>
              <w:bottom w:val="nil"/>
              <w:right w:val="single" w:sz="4" w:space="0" w:color="auto"/>
            </w:tcBorders>
            <w:shd w:val="clear" w:color="auto" w:fill="FFFFFF" w:themeFill="background1"/>
            <w:hideMark/>
          </w:tcPr>
          <w:p w14:paraId="720EFD3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4150AB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Non-integrated road transport subcontractors</w:t>
            </w:r>
          </w:p>
        </w:tc>
        <w:tc>
          <w:tcPr>
            <w:tcW w:w="266" w:type="pct"/>
            <w:tcBorders>
              <w:top w:val="nil"/>
              <w:left w:val="nil"/>
              <w:bottom w:val="single" w:sz="4" w:space="0" w:color="auto"/>
              <w:right w:val="single" w:sz="4" w:space="0" w:color="auto"/>
            </w:tcBorders>
            <w:shd w:val="clear" w:color="auto" w:fill="FFFFFF" w:themeFill="background1"/>
          </w:tcPr>
          <w:p w14:paraId="12CF845C"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2F52249D" w14:textId="3E15831B" w:rsidTr="7EB021D2">
        <w:trPr>
          <w:trHeight w:val="71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D56B47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lastRenderedPageBreak/>
              <w:t> </w:t>
            </w:r>
          </w:p>
        </w:tc>
        <w:tc>
          <w:tcPr>
            <w:tcW w:w="1739" w:type="pct"/>
            <w:tcBorders>
              <w:top w:val="nil"/>
              <w:left w:val="nil"/>
              <w:bottom w:val="single" w:sz="4" w:space="0" w:color="auto"/>
              <w:right w:val="single" w:sz="4" w:space="0" w:color="auto"/>
            </w:tcBorders>
            <w:shd w:val="clear" w:color="auto" w:fill="FFFFFF" w:themeFill="background1"/>
            <w:hideMark/>
          </w:tcPr>
          <w:p w14:paraId="3255A56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1AB6289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411FF2" w14:textId="325AACD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non-integrated subcontractor is, to the assessed company, a known road transport company with its own management system. The drivers stay under full control of the non-integrated subcontractor. When the Subcontractor is not fully integrated into the assessed company's Management System, the main haulier should review the standards of this Subcontractor against the criteria applied by his customer and, as best practice, against all criteria described in these guidelines. The methods used to assess a potential Subcontractor should be the choice and responsibility of the main haulier, but the SQAS scheme can provide useful support.</w:t>
            </w:r>
            <w:r w:rsidR="009B3A39">
              <w:br/>
            </w:r>
            <w:r w:rsidRPr="39B706A0">
              <w:rPr>
                <w:rFonts w:ascii="Calibri" w:eastAsia="Times New Roman" w:hAnsi="Calibri" w:cs="Calibri"/>
                <w:sz w:val="24"/>
                <w:szCs w:val="24"/>
              </w:rPr>
              <w:t>When the potential Subcontractor is SQAS assessed, the assessed company can check the SQAS report of the Subcontractor to assess if the requirements of his customers and his own requirements are met. The SQAS report provides information on key points of HSE and Quality to the assessed company when he considers contracting with an SQAS assessed Subcontractor.</w:t>
            </w:r>
            <w:r w:rsidR="009B3A39">
              <w:br/>
            </w:r>
            <w:r w:rsidRPr="39B706A0">
              <w:rPr>
                <w:rFonts w:ascii="Calibri" w:eastAsia="Times New Roman" w:hAnsi="Calibri" w:cs="Calibri"/>
                <w:sz w:val="24"/>
                <w:szCs w:val="24"/>
              </w:rPr>
              <w:t>In the absence of an SQAS report, the assessed company should select the criteria and verify and monitor compliance of the criteria himself. The assessed company should keep its own records of his Subcontractor’s assessments and performances regarding the subcontracting criteria of these guidelines. The Guidelines do not preclude assessed companies from entering into agreements with subcontractors that have been assessed with alternative assessment or certification systems, providing that equivalent information on HSE and Quality standards performance is supplied. If it is indicated in the PAD that non-integrated Subcontractors are not used, this chapter will be N/A.</w:t>
            </w:r>
          </w:p>
        </w:tc>
        <w:tc>
          <w:tcPr>
            <w:tcW w:w="266" w:type="pct"/>
            <w:tcBorders>
              <w:top w:val="nil"/>
              <w:left w:val="nil"/>
              <w:bottom w:val="single" w:sz="4" w:space="0" w:color="auto"/>
              <w:right w:val="single" w:sz="4" w:space="0" w:color="auto"/>
            </w:tcBorders>
            <w:shd w:val="clear" w:color="auto" w:fill="FFFFFF" w:themeFill="background1"/>
          </w:tcPr>
          <w:p w14:paraId="5A5379C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C891BD7" w14:textId="4F7482E4"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5377A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6.1.3.1.</w:t>
            </w:r>
          </w:p>
        </w:tc>
        <w:tc>
          <w:tcPr>
            <w:tcW w:w="1739" w:type="pct"/>
            <w:tcBorders>
              <w:top w:val="nil"/>
              <w:left w:val="nil"/>
              <w:bottom w:val="single" w:sz="4" w:space="0" w:color="auto"/>
              <w:right w:val="single" w:sz="4" w:space="0" w:color="auto"/>
            </w:tcBorders>
            <w:shd w:val="clear" w:color="auto" w:fill="FFFFFF" w:themeFill="background1"/>
            <w:hideMark/>
          </w:tcPr>
          <w:p w14:paraId="0621E24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Are the non-integrated subcontractors used by the assessed company listed in an approved subcontractors/drivers list? </w:t>
            </w:r>
          </w:p>
        </w:tc>
        <w:tc>
          <w:tcPr>
            <w:tcW w:w="93" w:type="pct"/>
            <w:tcBorders>
              <w:top w:val="nil"/>
              <w:left w:val="nil"/>
              <w:bottom w:val="single" w:sz="4" w:space="0" w:color="auto"/>
              <w:right w:val="single" w:sz="4" w:space="0" w:color="auto"/>
            </w:tcBorders>
            <w:shd w:val="clear" w:color="auto" w:fill="FFFFFF" w:themeFill="background1"/>
            <w:hideMark/>
          </w:tcPr>
          <w:p w14:paraId="5CF1FEC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AC7FB5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Verify, by a sample of current transport service orders, that all the service providers are listed and approved as subcontractors by a responsible manager.</w:t>
            </w:r>
          </w:p>
        </w:tc>
        <w:tc>
          <w:tcPr>
            <w:tcW w:w="266" w:type="pct"/>
            <w:tcBorders>
              <w:top w:val="nil"/>
              <w:left w:val="nil"/>
              <w:bottom w:val="single" w:sz="4" w:space="0" w:color="auto"/>
              <w:right w:val="single" w:sz="4" w:space="0" w:color="auto"/>
            </w:tcBorders>
            <w:shd w:val="clear" w:color="auto" w:fill="FFFFFF" w:themeFill="background1"/>
          </w:tcPr>
          <w:p w14:paraId="43CE415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25AC5C2" w14:textId="5AAE7323" w:rsidTr="7EB021D2">
        <w:trPr>
          <w:trHeight w:val="1550"/>
          <w:jc w:val="center"/>
        </w:trPr>
        <w:tc>
          <w:tcPr>
            <w:tcW w:w="591" w:type="pct"/>
            <w:tcBorders>
              <w:top w:val="single" w:sz="4" w:space="0" w:color="auto"/>
              <w:left w:val="single" w:sz="4" w:space="0" w:color="auto"/>
              <w:bottom w:val="single" w:sz="4" w:space="0" w:color="auto"/>
              <w:right w:val="single" w:sz="4" w:space="0" w:color="auto"/>
            </w:tcBorders>
            <w:shd w:val="clear" w:color="auto" w:fill="auto"/>
            <w:hideMark/>
          </w:tcPr>
          <w:p w14:paraId="62FE0A7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6.1.3.2.</w:t>
            </w:r>
          </w:p>
        </w:tc>
        <w:tc>
          <w:tcPr>
            <w:tcW w:w="1739" w:type="pct"/>
            <w:tcBorders>
              <w:top w:val="single" w:sz="4" w:space="0" w:color="auto"/>
              <w:left w:val="nil"/>
              <w:bottom w:val="single" w:sz="4" w:space="0" w:color="auto"/>
              <w:right w:val="single" w:sz="4" w:space="0" w:color="auto"/>
            </w:tcBorders>
            <w:shd w:val="clear" w:color="auto" w:fill="auto"/>
            <w:hideMark/>
          </w:tcPr>
          <w:p w14:paraId="46E3EE04" w14:textId="1819A52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Does the assessed company hand out a driver manual as defined in 11.3.1 to drivers of non-integrated subcontractors or check that the subcontractor's handbook is consistent with its own?</w:t>
            </w:r>
          </w:p>
        </w:tc>
        <w:tc>
          <w:tcPr>
            <w:tcW w:w="93" w:type="pct"/>
            <w:tcBorders>
              <w:top w:val="single" w:sz="4" w:space="0" w:color="auto"/>
              <w:left w:val="nil"/>
              <w:bottom w:val="nil"/>
              <w:right w:val="single" w:sz="4" w:space="0" w:color="auto"/>
            </w:tcBorders>
            <w:shd w:val="clear" w:color="auto" w:fill="auto"/>
            <w:hideMark/>
          </w:tcPr>
          <w:p w14:paraId="312EDC2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auto"/>
            <w:hideMark/>
          </w:tcPr>
          <w:p w14:paraId="2BBDCECB" w14:textId="78623F75" w:rsidR="009B3A3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Look for proof by way of a register that the driver's manual was handed out to all listed non-integrated subcontractors or that consistency has been checked. Verify the handbook's presence (the most recent version) when you interview drivers. When handing over the handbook, sensitive information can be deleted. Verify that the items of the question 11.3.1.4</w:t>
            </w:r>
            <w:r w:rsidR="00651D44">
              <w:rPr>
                <w:rFonts w:ascii="Calibri" w:eastAsia="Times New Roman" w:hAnsi="Calibri" w:cs="Calibri"/>
                <w:sz w:val="24"/>
                <w:szCs w:val="24"/>
              </w:rPr>
              <w:t>.</w:t>
            </w:r>
            <w:r w:rsidRPr="39B706A0">
              <w:rPr>
                <w:rFonts w:ascii="Calibri" w:eastAsia="Times New Roman" w:hAnsi="Calibri" w:cs="Calibri"/>
                <w:sz w:val="24"/>
                <w:szCs w:val="24"/>
              </w:rPr>
              <w:t xml:space="preserve"> are included in the subcontractor's manual.</w:t>
            </w:r>
          </w:p>
          <w:p w14:paraId="6DC1AA8C" w14:textId="638AAFF9" w:rsidR="009B3A39" w:rsidRPr="001C5E49" w:rsidRDefault="009B3A39" w:rsidP="00174C80">
            <w:pPr>
              <w:spacing w:after="0" w:line="240" w:lineRule="auto"/>
              <w:rPr>
                <w:rFonts w:ascii="Calibri" w:eastAsia="Times New Roman" w:hAnsi="Calibri" w:cs="Calibri"/>
                <w:sz w:val="24"/>
                <w:szCs w:val="24"/>
              </w:rPr>
            </w:pPr>
            <w:r w:rsidRPr="00661DD1">
              <w:rPr>
                <w:rFonts w:ascii="Calibri" w:eastAsia="Times New Roman" w:hAnsi="Calibri" w:cs="Calibri"/>
                <w:color w:val="0070C0"/>
                <w:sz w:val="24"/>
                <w:szCs w:val="24"/>
              </w:rPr>
              <w:t>This question is also applicable to a company that has only NIS (No drivers and no FISs) and does not have an own driver’s manual. The assessed company shall define and hand out the document requirements for drivers to the NIS. The assessed company shall check that the NIS’s driver manual is consistent with these requirements</w:t>
            </w:r>
            <w:r w:rsidRPr="00661DD1">
              <w:rPr>
                <w:rFonts w:ascii="Calibri" w:eastAsia="Times New Roman" w:hAnsi="Calibri" w:cs="Calibri"/>
                <w:sz w:val="24"/>
                <w:szCs w:val="24"/>
              </w:rPr>
              <w:t>.</w:t>
            </w:r>
            <w:r>
              <w:rPr>
                <w:rFonts w:ascii="Calibri" w:eastAsia="Times New Roman" w:hAnsi="Calibri" w:cs="Calibri"/>
                <w:sz w:val="24"/>
                <w:szCs w:val="24"/>
              </w:rPr>
              <w:t xml:space="preserve"> </w:t>
            </w:r>
          </w:p>
        </w:tc>
        <w:tc>
          <w:tcPr>
            <w:tcW w:w="266" w:type="pct"/>
            <w:tcBorders>
              <w:top w:val="single" w:sz="4" w:space="0" w:color="auto"/>
              <w:left w:val="nil"/>
              <w:bottom w:val="single" w:sz="4" w:space="0" w:color="auto"/>
              <w:right w:val="single" w:sz="4" w:space="0" w:color="auto"/>
            </w:tcBorders>
          </w:tcPr>
          <w:p w14:paraId="7183E432" w14:textId="17B9EE09" w:rsidR="009B3A39" w:rsidRPr="001C5E49" w:rsidRDefault="00DB70C3" w:rsidP="00382462">
            <w:pPr>
              <w:spacing w:after="0" w:line="240" w:lineRule="auto"/>
              <w:jc w:val="center"/>
              <w:rPr>
                <w:rFonts w:ascii="Calibri" w:eastAsia="Times New Roman" w:hAnsi="Calibri" w:cs="Calibri"/>
                <w:sz w:val="24"/>
                <w:szCs w:val="24"/>
              </w:rPr>
            </w:pPr>
            <w:r w:rsidRPr="00DB70C3">
              <w:rPr>
                <w:rFonts w:ascii="Calibri" w:eastAsia="Times New Roman" w:hAnsi="Calibri" w:cs="Calibri"/>
                <w:color w:val="0070C0"/>
                <w:sz w:val="24"/>
                <w:szCs w:val="24"/>
              </w:rPr>
              <w:t>X</w:t>
            </w:r>
          </w:p>
        </w:tc>
      </w:tr>
      <w:tr w:rsidR="00C17E5F" w:rsidRPr="001C5E49" w14:paraId="1564C25C" w14:textId="6BD6543D"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F61A268" w14:textId="6C2961BD"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6.1.4</w:t>
            </w:r>
            <w:r w:rsidR="00651D44">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FA03E3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Unplanned spot services by road transport subcontractors</w:t>
            </w:r>
          </w:p>
        </w:tc>
        <w:tc>
          <w:tcPr>
            <w:tcW w:w="93" w:type="pct"/>
            <w:tcBorders>
              <w:top w:val="nil"/>
              <w:left w:val="nil"/>
              <w:bottom w:val="nil"/>
              <w:right w:val="single" w:sz="4" w:space="0" w:color="auto"/>
            </w:tcBorders>
            <w:shd w:val="clear" w:color="auto" w:fill="FFFFFF" w:themeFill="background1"/>
            <w:hideMark/>
          </w:tcPr>
          <w:p w14:paraId="41803E1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FDADE7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Unplanned spot services by subcontractors</w:t>
            </w:r>
          </w:p>
        </w:tc>
        <w:tc>
          <w:tcPr>
            <w:tcW w:w="266" w:type="pct"/>
            <w:tcBorders>
              <w:top w:val="nil"/>
              <w:left w:val="nil"/>
              <w:bottom w:val="single" w:sz="4" w:space="0" w:color="auto"/>
              <w:right w:val="single" w:sz="4" w:space="0" w:color="auto"/>
            </w:tcBorders>
            <w:shd w:val="clear" w:color="auto" w:fill="FFFFFF" w:themeFill="background1"/>
          </w:tcPr>
          <w:p w14:paraId="186A8E97"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15E1B244" w14:textId="4AECF605"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580F73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4F9826B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1B11DD0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758FEE8" w14:textId="2ED542C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"Spot" is defined as sudden calls upon subcontractors through some kind of “phone book” directory selection, e.g. Internet, Minitel, yellow pages type selection. Spot selected subcontractors have to be treated like all other subcontractors, i.e. they should conform to the HSE and Quality standards set by the assessed company and its customer.</w:t>
            </w:r>
            <w:r w:rsidR="009B3A39">
              <w:br/>
            </w:r>
            <w:r w:rsidRPr="39B706A0">
              <w:rPr>
                <w:rFonts w:ascii="Calibri" w:eastAsia="Times New Roman" w:hAnsi="Calibri" w:cs="Calibri"/>
                <w:sz w:val="24"/>
                <w:szCs w:val="24"/>
              </w:rPr>
              <w:t>If it is indicated in the PAD that spot contractors are not used, this chapter becomes NA.</w:t>
            </w:r>
          </w:p>
        </w:tc>
        <w:tc>
          <w:tcPr>
            <w:tcW w:w="266" w:type="pct"/>
            <w:tcBorders>
              <w:top w:val="nil"/>
              <w:left w:val="nil"/>
              <w:bottom w:val="single" w:sz="4" w:space="0" w:color="auto"/>
              <w:right w:val="single" w:sz="4" w:space="0" w:color="auto"/>
            </w:tcBorders>
            <w:shd w:val="clear" w:color="auto" w:fill="FFFFFF" w:themeFill="background1"/>
          </w:tcPr>
          <w:p w14:paraId="7FA6FC5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ACCFC18" w14:textId="442CD18E" w:rsidTr="7EB021D2">
        <w:trPr>
          <w:trHeight w:val="13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E80A4E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6.1.4.1.</w:t>
            </w:r>
          </w:p>
        </w:tc>
        <w:tc>
          <w:tcPr>
            <w:tcW w:w="1739" w:type="pct"/>
            <w:tcBorders>
              <w:top w:val="nil"/>
              <w:left w:val="nil"/>
              <w:bottom w:val="single" w:sz="4" w:space="0" w:color="auto"/>
              <w:right w:val="single" w:sz="4" w:space="0" w:color="auto"/>
            </w:tcBorders>
            <w:shd w:val="clear" w:color="auto" w:fill="FFFFFF" w:themeFill="background1"/>
            <w:hideMark/>
          </w:tcPr>
          <w:p w14:paraId="7842453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When the assessed company has to deploy unplanned resources in the supply chain, are the minimum service requirements documented and requested of these road transport companies?</w:t>
            </w:r>
          </w:p>
        </w:tc>
        <w:tc>
          <w:tcPr>
            <w:tcW w:w="93" w:type="pct"/>
            <w:tcBorders>
              <w:top w:val="nil"/>
              <w:left w:val="nil"/>
              <w:bottom w:val="nil"/>
              <w:right w:val="single" w:sz="4" w:space="0" w:color="auto"/>
            </w:tcBorders>
            <w:shd w:val="clear" w:color="auto" w:fill="FFFFFF" w:themeFill="background1"/>
            <w:hideMark/>
          </w:tcPr>
          <w:p w14:paraId="216579D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D00DFF0" w14:textId="08F2A24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Look for evidence that the minimum requirements defined in 6.2.1.1.a</w:t>
            </w:r>
            <w:r w:rsidR="00E90846">
              <w:rPr>
                <w:rFonts w:ascii="Calibri" w:eastAsia="Times New Roman" w:hAnsi="Calibri" w:cs="Calibri"/>
                <w:sz w:val="24"/>
                <w:szCs w:val="24"/>
              </w:rPr>
              <w:t>.</w:t>
            </w:r>
            <w:r w:rsidRPr="39B706A0">
              <w:rPr>
                <w:rFonts w:ascii="Calibri" w:eastAsia="Times New Roman" w:hAnsi="Calibri" w:cs="Calibri"/>
                <w:sz w:val="24"/>
                <w:szCs w:val="24"/>
              </w:rPr>
              <w:t>, 6.2.1.1.e</w:t>
            </w:r>
            <w:r w:rsidR="00E90846">
              <w:rPr>
                <w:rFonts w:ascii="Calibri" w:eastAsia="Times New Roman" w:hAnsi="Calibri" w:cs="Calibri"/>
                <w:sz w:val="24"/>
                <w:szCs w:val="24"/>
              </w:rPr>
              <w:t>.</w:t>
            </w:r>
            <w:r w:rsidRPr="39B706A0">
              <w:rPr>
                <w:rFonts w:ascii="Calibri" w:eastAsia="Times New Roman" w:hAnsi="Calibri" w:cs="Calibri"/>
                <w:sz w:val="24"/>
                <w:szCs w:val="24"/>
              </w:rPr>
              <w:t>, 6.2.1.1.f</w:t>
            </w:r>
            <w:r w:rsidR="00E90846">
              <w:rPr>
                <w:rFonts w:ascii="Calibri" w:eastAsia="Times New Roman" w:hAnsi="Calibri" w:cs="Calibri"/>
                <w:sz w:val="24"/>
                <w:szCs w:val="24"/>
              </w:rPr>
              <w:t>.</w:t>
            </w:r>
            <w:r w:rsidRPr="39B706A0">
              <w:rPr>
                <w:rFonts w:ascii="Calibri" w:eastAsia="Times New Roman" w:hAnsi="Calibri" w:cs="Calibri"/>
                <w:sz w:val="24"/>
                <w:szCs w:val="24"/>
              </w:rPr>
              <w:t>, 6.2.1.1.i</w:t>
            </w:r>
            <w:r w:rsidR="00E90846">
              <w:rPr>
                <w:rFonts w:ascii="Calibri" w:eastAsia="Times New Roman" w:hAnsi="Calibri" w:cs="Calibri"/>
                <w:sz w:val="24"/>
                <w:szCs w:val="24"/>
              </w:rPr>
              <w:t>.</w:t>
            </w:r>
            <w:r w:rsidRPr="39B706A0">
              <w:rPr>
                <w:rFonts w:ascii="Calibri" w:eastAsia="Times New Roman" w:hAnsi="Calibri" w:cs="Calibri"/>
                <w:sz w:val="24"/>
                <w:szCs w:val="24"/>
              </w:rPr>
              <w:t xml:space="preserve"> and 6.2.1.1.k</w:t>
            </w:r>
            <w:r w:rsidR="00E90846">
              <w:rPr>
                <w:rFonts w:ascii="Calibri" w:eastAsia="Times New Roman" w:hAnsi="Calibri" w:cs="Calibri"/>
                <w:sz w:val="24"/>
                <w:szCs w:val="24"/>
              </w:rPr>
              <w:t>.</w:t>
            </w:r>
            <w:r w:rsidRPr="39B706A0">
              <w:rPr>
                <w:rFonts w:ascii="Calibri" w:eastAsia="Times New Roman" w:hAnsi="Calibri" w:cs="Calibri"/>
                <w:sz w:val="24"/>
                <w:szCs w:val="24"/>
              </w:rPr>
              <w:t xml:space="preserve"> have been communicated and verified.</w:t>
            </w:r>
          </w:p>
        </w:tc>
        <w:tc>
          <w:tcPr>
            <w:tcW w:w="266" w:type="pct"/>
            <w:tcBorders>
              <w:top w:val="nil"/>
              <w:left w:val="nil"/>
              <w:bottom w:val="single" w:sz="4" w:space="0" w:color="auto"/>
              <w:right w:val="single" w:sz="4" w:space="0" w:color="auto"/>
            </w:tcBorders>
            <w:shd w:val="clear" w:color="auto" w:fill="FFFFFF" w:themeFill="background1"/>
          </w:tcPr>
          <w:p w14:paraId="067016F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8236497" w14:textId="152DEE87"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4F01531" w14:textId="169CF958"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w:t>
            </w:r>
            <w:r w:rsidR="00E90846">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969B592"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2" w:name="Performancemonitoringofsubcontractors"/>
            <w:r w:rsidRPr="001C5E49">
              <w:rPr>
                <w:rFonts w:ascii="Calibri" w:eastAsia="Times New Roman" w:hAnsi="Calibri" w:cs="Calibri"/>
                <w:b/>
                <w:bCs/>
                <w:sz w:val="24"/>
                <w:szCs w:val="24"/>
                <w:u w:val="single"/>
              </w:rPr>
              <w:t>Performance monitoring of subcontractors</w:t>
            </w:r>
            <w:bookmarkEnd w:id="2"/>
          </w:p>
        </w:tc>
        <w:tc>
          <w:tcPr>
            <w:tcW w:w="93" w:type="pct"/>
            <w:tcBorders>
              <w:top w:val="nil"/>
              <w:left w:val="nil"/>
              <w:bottom w:val="nil"/>
              <w:right w:val="single" w:sz="4" w:space="0" w:color="auto"/>
            </w:tcBorders>
            <w:shd w:val="clear" w:color="auto" w:fill="FFFFFF" w:themeFill="background1"/>
            <w:hideMark/>
          </w:tcPr>
          <w:p w14:paraId="3767616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4118611"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Performance monitoring of subcontractors</w:t>
            </w:r>
          </w:p>
        </w:tc>
        <w:tc>
          <w:tcPr>
            <w:tcW w:w="266" w:type="pct"/>
            <w:tcBorders>
              <w:top w:val="nil"/>
              <w:left w:val="nil"/>
              <w:bottom w:val="single" w:sz="4" w:space="0" w:color="auto"/>
              <w:right w:val="single" w:sz="4" w:space="0" w:color="auto"/>
            </w:tcBorders>
            <w:shd w:val="clear" w:color="auto" w:fill="FFFFFF" w:themeFill="background1"/>
          </w:tcPr>
          <w:p w14:paraId="1E2480FE"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77A9FAFF" w14:textId="797562D7" w:rsidTr="7EB021D2">
        <w:trPr>
          <w:trHeight w:val="115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0D6A43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6.2.1.</w:t>
            </w:r>
          </w:p>
        </w:tc>
        <w:tc>
          <w:tcPr>
            <w:tcW w:w="1739" w:type="pct"/>
            <w:tcBorders>
              <w:top w:val="nil"/>
              <w:left w:val="nil"/>
              <w:bottom w:val="single" w:sz="4" w:space="0" w:color="auto"/>
              <w:right w:val="single" w:sz="4" w:space="0" w:color="auto"/>
            </w:tcBorders>
            <w:shd w:val="clear" w:color="auto" w:fill="FFFFFF" w:themeFill="background1"/>
            <w:hideMark/>
          </w:tcPr>
          <w:p w14:paraId="55667D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Performance criteria for Road Transport subcontractors</w:t>
            </w:r>
          </w:p>
        </w:tc>
        <w:tc>
          <w:tcPr>
            <w:tcW w:w="93" w:type="pct"/>
            <w:tcBorders>
              <w:top w:val="nil"/>
              <w:left w:val="nil"/>
              <w:bottom w:val="nil"/>
              <w:right w:val="single" w:sz="4" w:space="0" w:color="auto"/>
            </w:tcBorders>
            <w:shd w:val="clear" w:color="auto" w:fill="FFFFFF" w:themeFill="background1"/>
            <w:hideMark/>
          </w:tcPr>
          <w:p w14:paraId="57EFB8A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28AB21C" w14:textId="1F166B1B" w:rsidR="009B3A39" w:rsidRPr="001C5E49" w:rsidRDefault="3518F9E5" w:rsidP="00174C80">
            <w:pPr>
              <w:spacing w:after="0" w:line="240" w:lineRule="auto"/>
              <w:rPr>
                <w:rFonts w:ascii="Calibri" w:eastAsia="Times New Roman" w:hAnsi="Calibri" w:cs="Calibri"/>
                <w:b/>
                <w:bCs/>
                <w:sz w:val="24"/>
                <w:szCs w:val="24"/>
              </w:rPr>
            </w:pPr>
            <w:r w:rsidRPr="39B706A0">
              <w:rPr>
                <w:rFonts w:ascii="Calibri" w:eastAsia="Times New Roman" w:hAnsi="Calibri" w:cs="Calibri"/>
                <w:b/>
                <w:bCs/>
                <w:sz w:val="24"/>
                <w:szCs w:val="24"/>
              </w:rPr>
              <w:t>Performance criteria</w:t>
            </w:r>
            <w:r w:rsidR="009B3A39">
              <w:br/>
            </w:r>
            <w:r w:rsidRPr="39B706A0">
              <w:rPr>
                <w:rFonts w:ascii="Calibri" w:eastAsia="Times New Roman" w:hAnsi="Calibri" w:cs="Calibri"/>
                <w:sz w:val="24"/>
                <w:szCs w:val="24"/>
              </w:rPr>
              <w:t>In subsidiaries of multi-site companies, a centralized system could be present to select and monitor subcontractors. In this case, section 6.2.1</w:t>
            </w:r>
            <w:r w:rsidR="00E90846">
              <w:rPr>
                <w:rFonts w:ascii="Calibri" w:eastAsia="Times New Roman" w:hAnsi="Calibri" w:cs="Calibri"/>
                <w:sz w:val="24"/>
                <w:szCs w:val="24"/>
              </w:rPr>
              <w:t>.</w:t>
            </w:r>
            <w:r w:rsidRPr="39B706A0">
              <w:rPr>
                <w:rFonts w:ascii="Calibri" w:eastAsia="Times New Roman" w:hAnsi="Calibri" w:cs="Calibri"/>
                <w:sz w:val="24"/>
                <w:szCs w:val="24"/>
              </w:rPr>
              <w:t xml:space="preserve"> is always applicable.</w:t>
            </w:r>
          </w:p>
        </w:tc>
        <w:tc>
          <w:tcPr>
            <w:tcW w:w="266" w:type="pct"/>
            <w:tcBorders>
              <w:top w:val="nil"/>
              <w:left w:val="nil"/>
              <w:bottom w:val="single" w:sz="4" w:space="0" w:color="auto"/>
              <w:right w:val="single" w:sz="4" w:space="0" w:color="auto"/>
            </w:tcBorders>
            <w:shd w:val="clear" w:color="auto" w:fill="FFFFFF" w:themeFill="background1"/>
          </w:tcPr>
          <w:p w14:paraId="275DD8C1"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5F99953A" w14:textId="56512753" w:rsidTr="7EB021D2">
        <w:trPr>
          <w:trHeight w:val="17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F0F100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6.2.1.1.</w:t>
            </w:r>
          </w:p>
        </w:tc>
        <w:tc>
          <w:tcPr>
            <w:tcW w:w="1739" w:type="pct"/>
            <w:tcBorders>
              <w:top w:val="nil"/>
              <w:left w:val="nil"/>
              <w:bottom w:val="single" w:sz="4" w:space="0" w:color="auto"/>
              <w:right w:val="single" w:sz="4" w:space="0" w:color="auto"/>
            </w:tcBorders>
            <w:shd w:val="clear" w:color="auto" w:fill="FFFFFF" w:themeFill="background1"/>
            <w:hideMark/>
          </w:tcPr>
          <w:p w14:paraId="0FE6E571" w14:textId="4BCAC58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agreement with each road transport subcontractor (FIS and non</w:t>
            </w:r>
            <w:r>
              <w:rPr>
                <w:rFonts w:ascii="Calibri" w:eastAsia="Times New Roman" w:hAnsi="Calibri" w:cs="Calibri"/>
                <w:sz w:val="24"/>
                <w:szCs w:val="24"/>
              </w:rPr>
              <w:t>-</w:t>
            </w:r>
            <w:r w:rsidRPr="001C5E49">
              <w:rPr>
                <w:rFonts w:ascii="Calibri" w:eastAsia="Times New Roman" w:hAnsi="Calibri" w:cs="Calibri"/>
                <w:sz w:val="24"/>
                <w:szCs w:val="24"/>
              </w:rPr>
              <w:t xml:space="preserve">integrated subcontractors) that contains the requirements and standards relating to the following criteria: </w:t>
            </w:r>
          </w:p>
        </w:tc>
        <w:tc>
          <w:tcPr>
            <w:tcW w:w="93" w:type="pct"/>
            <w:tcBorders>
              <w:top w:val="nil"/>
              <w:left w:val="nil"/>
              <w:bottom w:val="nil"/>
              <w:right w:val="single" w:sz="4" w:space="0" w:color="auto"/>
            </w:tcBorders>
            <w:shd w:val="clear" w:color="auto" w:fill="FFFFFF" w:themeFill="background1"/>
            <w:hideMark/>
          </w:tcPr>
          <w:p w14:paraId="27FCCE0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879DD28" w14:textId="656F3B9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The assessor shall check all requirements as detailed in the questionnaire. Review a sample of subcontractor files, and check-off the performance criteria that are reflected in the formal agreements with fully integrated and non-integrated subcontractors. </w:t>
            </w:r>
            <w:r w:rsidR="009B3A39">
              <w:br/>
            </w:r>
            <w:r w:rsidRPr="39B706A0">
              <w:rPr>
                <w:rFonts w:ascii="Calibri" w:eastAsia="Times New Roman" w:hAnsi="Calibri" w:cs="Calibri"/>
                <w:sz w:val="24"/>
                <w:szCs w:val="24"/>
              </w:rPr>
              <w:t>A formal agreement can be a contract to which all orders are related.</w:t>
            </w:r>
          </w:p>
        </w:tc>
        <w:tc>
          <w:tcPr>
            <w:tcW w:w="266" w:type="pct"/>
            <w:tcBorders>
              <w:top w:val="nil"/>
              <w:left w:val="nil"/>
              <w:bottom w:val="single" w:sz="4" w:space="0" w:color="auto"/>
              <w:right w:val="single" w:sz="4" w:space="0" w:color="auto"/>
            </w:tcBorders>
            <w:shd w:val="clear" w:color="auto" w:fill="FFFFFF" w:themeFill="background1"/>
          </w:tcPr>
          <w:p w14:paraId="025E725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1979D1A" w14:textId="7C566A78" w:rsidTr="7EB021D2">
        <w:trPr>
          <w:trHeight w:val="637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FEC10B" w14:textId="3BA2960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6.2.1.1.a</w:t>
            </w:r>
            <w:r w:rsidR="000436E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B2DD8FF" w14:textId="38660319" w:rsidR="000436E0" w:rsidRDefault="3518F9E5" w:rsidP="00D24A03">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compliance with all relevant national and international regulations and laws?</w:t>
            </w:r>
          </w:p>
          <w:p w14:paraId="21122A5B" w14:textId="77777777" w:rsidR="000436E0" w:rsidRDefault="3518F9E5" w:rsidP="00D24A03">
            <w:pPr>
              <w:spacing w:after="0" w:line="240" w:lineRule="auto"/>
              <w:ind w:left="147" w:hanging="113"/>
              <w:rPr>
                <w:rFonts w:ascii="Calibri" w:eastAsia="Times New Roman" w:hAnsi="Calibri" w:cs="Calibri"/>
                <w:sz w:val="24"/>
                <w:szCs w:val="24"/>
              </w:rPr>
            </w:pPr>
            <w:r w:rsidRPr="39B706A0">
              <w:rPr>
                <w:rFonts w:ascii="Calibri" w:eastAsia="Times New Roman" w:hAnsi="Calibri" w:cs="Calibri"/>
                <w:sz w:val="24"/>
                <w:szCs w:val="24"/>
              </w:rPr>
              <w:t>- operating licenses consistent with the activities and operations?</w:t>
            </w:r>
          </w:p>
          <w:p w14:paraId="09BA42FB" w14:textId="4C4D7309" w:rsidR="000436E0" w:rsidRDefault="3518F9E5" w:rsidP="00D24A03">
            <w:pPr>
              <w:spacing w:after="0" w:line="240" w:lineRule="auto"/>
              <w:ind w:left="147" w:hanging="113"/>
              <w:rPr>
                <w:rFonts w:ascii="Calibri" w:eastAsia="Times New Roman" w:hAnsi="Calibri" w:cs="Calibri"/>
                <w:sz w:val="24"/>
                <w:szCs w:val="24"/>
              </w:rPr>
            </w:pPr>
            <w:r w:rsidRPr="39B706A0">
              <w:rPr>
                <w:rFonts w:ascii="Calibri" w:eastAsia="Times New Roman" w:hAnsi="Calibri" w:cs="Calibri"/>
                <w:sz w:val="24"/>
                <w:szCs w:val="24"/>
              </w:rPr>
              <w:t>- drivers/operators holding valid ADR licenses/</w:t>
            </w:r>
            <w:r w:rsidR="0051407A">
              <w:rPr>
                <w:rFonts w:ascii="Calibri" w:eastAsia="Times New Roman" w:hAnsi="Calibri" w:cs="Calibri"/>
                <w:sz w:val="24"/>
                <w:szCs w:val="24"/>
              </w:rPr>
              <w:t xml:space="preserve"> </w:t>
            </w:r>
            <w:r w:rsidRPr="39B706A0">
              <w:rPr>
                <w:rFonts w:ascii="Calibri" w:eastAsia="Times New Roman" w:hAnsi="Calibri" w:cs="Calibri"/>
                <w:sz w:val="24"/>
                <w:szCs w:val="24"/>
              </w:rPr>
              <w:t>certificates?</w:t>
            </w:r>
          </w:p>
          <w:p w14:paraId="2B04A649" w14:textId="77777777" w:rsidR="00D24A03" w:rsidRDefault="3518F9E5" w:rsidP="00D24A03">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working/driving hours compliance and keeping records?</w:t>
            </w:r>
          </w:p>
          <w:p w14:paraId="1BF566A2" w14:textId="77777777" w:rsidR="00D24A03" w:rsidRDefault="3518F9E5" w:rsidP="00F2184D">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xml:space="preserve">- drugs and alcohol policy? </w:t>
            </w:r>
          </w:p>
          <w:p w14:paraId="75F88BD7" w14:textId="77777777" w:rsidR="00FA2D7D" w:rsidRDefault="3518F9E5" w:rsidP="00FA2D7D">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appointment and fulfilment of the duties of the DGSA?</w:t>
            </w:r>
          </w:p>
          <w:p w14:paraId="4D0617E9" w14:textId="77777777" w:rsidR="00FA2D7D" w:rsidRDefault="3518F9E5" w:rsidP="00FA2D7D">
            <w:pPr>
              <w:spacing w:after="0" w:line="240" w:lineRule="auto"/>
              <w:ind w:left="227" w:hanging="227"/>
              <w:rPr>
                <w:rFonts w:ascii="Calibri" w:eastAsia="Times New Roman" w:hAnsi="Calibri" w:cs="Calibri"/>
                <w:sz w:val="24"/>
                <w:szCs w:val="24"/>
              </w:rPr>
            </w:pPr>
            <w:r w:rsidRPr="39B706A0">
              <w:rPr>
                <w:rFonts w:ascii="Calibri" w:eastAsia="Times New Roman" w:hAnsi="Calibri" w:cs="Calibri"/>
                <w:sz w:val="24"/>
                <w:szCs w:val="24"/>
              </w:rPr>
              <w:t>- vehicle inspection and testing?</w:t>
            </w:r>
          </w:p>
          <w:p w14:paraId="03B2DAB3" w14:textId="2D9E7535" w:rsidR="00FA2D7D" w:rsidRDefault="3518F9E5" w:rsidP="004E5A65">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adequate driver selection?</w:t>
            </w:r>
          </w:p>
          <w:p w14:paraId="0F8139BD" w14:textId="77777777" w:rsidR="004E5A65" w:rsidRDefault="3518F9E5" w:rsidP="007C6C74">
            <w:pPr>
              <w:spacing w:after="0" w:line="240" w:lineRule="auto"/>
              <w:ind w:left="227" w:hanging="227"/>
              <w:rPr>
                <w:rFonts w:ascii="Calibri" w:eastAsia="Times New Roman" w:hAnsi="Calibri" w:cs="Calibri"/>
                <w:sz w:val="24"/>
                <w:szCs w:val="24"/>
              </w:rPr>
            </w:pPr>
            <w:r w:rsidRPr="39B706A0">
              <w:rPr>
                <w:rFonts w:ascii="Calibri" w:eastAsia="Times New Roman" w:hAnsi="Calibri" w:cs="Calibri"/>
                <w:sz w:val="24"/>
                <w:szCs w:val="24"/>
              </w:rPr>
              <w:t>- comprehensive insurance coverage?</w:t>
            </w:r>
          </w:p>
          <w:p w14:paraId="0AA80929" w14:textId="77777777" w:rsidR="004E5A65" w:rsidRDefault="3518F9E5" w:rsidP="004E5A65">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PPE/emergency equipment?</w:t>
            </w:r>
          </w:p>
          <w:p w14:paraId="454076D9" w14:textId="28B0332D" w:rsidR="009B3A39" w:rsidRPr="001C5E49" w:rsidRDefault="3518F9E5" w:rsidP="007C6C74">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security provisions as required by applicable legislation?</w:t>
            </w:r>
          </w:p>
        </w:tc>
        <w:tc>
          <w:tcPr>
            <w:tcW w:w="93" w:type="pct"/>
            <w:tcBorders>
              <w:top w:val="nil"/>
              <w:left w:val="nil"/>
              <w:bottom w:val="nil"/>
              <w:right w:val="single" w:sz="4" w:space="0" w:color="auto"/>
            </w:tcBorders>
            <w:shd w:val="clear" w:color="auto" w:fill="FFFFFF" w:themeFill="background1"/>
            <w:hideMark/>
          </w:tcPr>
          <w:p w14:paraId="551C30F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2C372F0" w14:textId="77777777" w:rsidR="001F3337" w:rsidRDefault="3518F9E5" w:rsidP="006026B6">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If any of these requirements is not a legal requirement in the country the assessor shall consider this specific requirement "not applicable" and write a comment.</w:t>
            </w:r>
          </w:p>
          <w:p w14:paraId="43360DB4" w14:textId="623B29E7"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drivers/operators holding valid ADR licenses/certificates: Refer to EU Directives 2003/59/EC and EU 2000/56/EC.</w:t>
            </w:r>
          </w:p>
          <w:p w14:paraId="787B9C93" w14:textId="1015D859"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working/driving hours compliance and keeping records: refer to Reg. EC 561/2006 and Directive 2002/15.</w:t>
            </w:r>
          </w:p>
          <w:p w14:paraId="6C721B64" w14:textId="77777777"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xml:space="preserve">- drugs and alcohol </w:t>
            </w:r>
            <w:r w:rsidR="09E2C3BB" w:rsidRPr="39B706A0">
              <w:rPr>
                <w:rFonts w:ascii="Calibri" w:eastAsia="Times New Roman" w:hAnsi="Calibri" w:cs="Calibri"/>
                <w:sz w:val="24"/>
                <w:szCs w:val="24"/>
              </w:rPr>
              <w:t>p</w:t>
            </w:r>
            <w:r w:rsidRPr="39B706A0">
              <w:rPr>
                <w:rFonts w:ascii="Calibri" w:eastAsia="Times New Roman" w:hAnsi="Calibri" w:cs="Calibri"/>
                <w:sz w:val="24"/>
                <w:szCs w:val="24"/>
              </w:rPr>
              <w:t xml:space="preserve">olicy: Any use of alcohol and (non-medically prescribed) drugs should be prohibited. </w:t>
            </w:r>
          </w:p>
          <w:p w14:paraId="48E19BAF" w14:textId="77777777"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appointment and fulfilment of the duties of the DGSA: Refer to ADR - Chapter 1.8.3.</w:t>
            </w:r>
          </w:p>
          <w:p w14:paraId="53E8E45E" w14:textId="505AE39B"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vehicle inspection and testing according to ADR requirements.</w:t>
            </w:r>
          </w:p>
          <w:p w14:paraId="6D5C2BCF" w14:textId="723402C3"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adequate driver selection: check the qualifications of the drivers in combination with legal and customer requirements (if any).</w:t>
            </w:r>
          </w:p>
          <w:p w14:paraId="7B5BBCD5" w14:textId="77777777" w:rsidR="008076A6" w:rsidRDefault="3518F9E5" w:rsidP="00FD37F1">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xml:space="preserve">- comprehensive insurance coverage: verify that insurance covers compliance with legal and customer requirements. Can be reviewed on an annual basis. </w:t>
            </w:r>
          </w:p>
          <w:p w14:paraId="68A4154A" w14:textId="77777777" w:rsidR="00FD37F1" w:rsidRDefault="3518F9E5" w:rsidP="004035E5">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PPE/emergency equipment: for transport of dangerous goods the requirements are defined in ADR 8.1.5. Other requirements can depend on products (SDS) and customer requirements.</w:t>
            </w:r>
          </w:p>
          <w:p w14:paraId="358FF855" w14:textId="6114739C" w:rsidR="009B3A39" w:rsidRPr="001C5E49" w:rsidRDefault="3518F9E5" w:rsidP="004035E5">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security provisions: besides ADR / RID / ADN 1.10, other security provisions may apply depending on the logistics operation.</w:t>
            </w:r>
          </w:p>
        </w:tc>
        <w:tc>
          <w:tcPr>
            <w:tcW w:w="266" w:type="pct"/>
            <w:tcBorders>
              <w:top w:val="nil"/>
              <w:left w:val="nil"/>
              <w:bottom w:val="single" w:sz="4" w:space="0" w:color="auto"/>
              <w:right w:val="single" w:sz="4" w:space="0" w:color="auto"/>
            </w:tcBorders>
            <w:shd w:val="clear" w:color="auto" w:fill="FFFFFF" w:themeFill="background1"/>
          </w:tcPr>
          <w:p w14:paraId="1A3F742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E3FEC19" w14:textId="0F57148C"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0729B41" w14:textId="676146C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6.2.1.1.b</w:t>
            </w:r>
            <w:r w:rsidR="000436E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7BAD7EB" w14:textId="69E8475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hose monitoring and testing?</w:t>
            </w:r>
          </w:p>
        </w:tc>
        <w:tc>
          <w:tcPr>
            <w:tcW w:w="93" w:type="pct"/>
            <w:tcBorders>
              <w:top w:val="nil"/>
              <w:left w:val="nil"/>
              <w:bottom w:val="nil"/>
              <w:right w:val="single" w:sz="4" w:space="0" w:color="auto"/>
            </w:tcBorders>
            <w:shd w:val="clear" w:color="auto" w:fill="FFFFFF" w:themeFill="background1"/>
            <w:hideMark/>
          </w:tcPr>
          <w:p w14:paraId="15FA266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8A01F46" w14:textId="0A08587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assessor should check that the company complies with national and international legislation concerning hose testing and note if certain products have additional hose testing requirements.</w:t>
            </w:r>
          </w:p>
        </w:tc>
        <w:tc>
          <w:tcPr>
            <w:tcW w:w="266" w:type="pct"/>
            <w:tcBorders>
              <w:top w:val="nil"/>
              <w:left w:val="nil"/>
              <w:bottom w:val="single" w:sz="4" w:space="0" w:color="auto"/>
              <w:right w:val="single" w:sz="4" w:space="0" w:color="auto"/>
            </w:tcBorders>
            <w:shd w:val="clear" w:color="auto" w:fill="FFFFFF" w:themeFill="background1"/>
          </w:tcPr>
          <w:p w14:paraId="1ABBEA5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92DD259" w14:textId="36190CC1"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5513E37" w14:textId="52FDD1D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6.2.1.1.c</w:t>
            </w:r>
            <w:r w:rsidR="001F6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8CCBA9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implementation of Behaviour Based Safety (BBS) on driving and loading/unloading according to the Cefic BBS Guidelines for safe driving and (un)loading?</w:t>
            </w:r>
          </w:p>
        </w:tc>
        <w:tc>
          <w:tcPr>
            <w:tcW w:w="93" w:type="pct"/>
            <w:tcBorders>
              <w:top w:val="nil"/>
              <w:left w:val="nil"/>
              <w:bottom w:val="nil"/>
              <w:right w:val="single" w:sz="4" w:space="0" w:color="auto"/>
            </w:tcBorders>
            <w:shd w:val="clear" w:color="auto" w:fill="FFFFFF" w:themeFill="background1"/>
            <w:hideMark/>
          </w:tcPr>
          <w:p w14:paraId="611F214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24D56ED" w14:textId="6D3BF6E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See Cefic/ECTA "Behaviour Based Safety Guidelines for training of drivers and safe driving of road freight vehicles" and "Best Practice Guidelines for Safe (Un)Loading of Road Freight Vehicles".</w:t>
            </w:r>
          </w:p>
        </w:tc>
        <w:tc>
          <w:tcPr>
            <w:tcW w:w="266" w:type="pct"/>
            <w:tcBorders>
              <w:top w:val="nil"/>
              <w:left w:val="nil"/>
              <w:bottom w:val="single" w:sz="4" w:space="0" w:color="auto"/>
              <w:right w:val="single" w:sz="4" w:space="0" w:color="auto"/>
            </w:tcBorders>
            <w:shd w:val="clear" w:color="auto" w:fill="FFFFFF" w:themeFill="background1"/>
          </w:tcPr>
          <w:p w14:paraId="7A0B0E1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C5223E1" w14:textId="1528A196" w:rsidTr="7EB021D2">
        <w:trPr>
          <w:trHeight w:val="109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DEB966B" w14:textId="5D2D35C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6.2.1.1.d</w:t>
            </w:r>
            <w:r w:rsidR="0060151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1F66AE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Journey Plans including safe and secure vehicle parking?</w:t>
            </w:r>
          </w:p>
        </w:tc>
        <w:tc>
          <w:tcPr>
            <w:tcW w:w="93" w:type="pct"/>
            <w:tcBorders>
              <w:top w:val="nil"/>
              <w:left w:val="nil"/>
              <w:bottom w:val="nil"/>
              <w:right w:val="single" w:sz="4" w:space="0" w:color="auto"/>
            </w:tcBorders>
            <w:shd w:val="clear" w:color="auto" w:fill="FFFFFF" w:themeFill="background1"/>
            <w:hideMark/>
          </w:tcPr>
          <w:p w14:paraId="456FE63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3FE061B" w14:textId="4980B4F8" w:rsidR="003B644F"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is applicable in any case. For the parking of vehicles carrying dangerous goods refer to ADR chapters 8.4</w:t>
            </w:r>
            <w:r w:rsidR="00AF60B4">
              <w:rPr>
                <w:rFonts w:ascii="Calibri" w:eastAsia="Times New Roman" w:hAnsi="Calibri" w:cs="Calibri"/>
                <w:sz w:val="24"/>
                <w:szCs w:val="24"/>
              </w:rPr>
              <w:t>.</w:t>
            </w:r>
            <w:r w:rsidRPr="39B706A0">
              <w:rPr>
                <w:rFonts w:ascii="Calibri" w:eastAsia="Times New Roman" w:hAnsi="Calibri" w:cs="Calibri"/>
                <w:sz w:val="24"/>
                <w:szCs w:val="24"/>
              </w:rPr>
              <w:t>, 1.10.1.3</w:t>
            </w:r>
            <w:r w:rsidR="00AF60B4">
              <w:rPr>
                <w:rFonts w:ascii="Calibri" w:eastAsia="Times New Roman" w:hAnsi="Calibri" w:cs="Calibri"/>
                <w:sz w:val="24"/>
                <w:szCs w:val="24"/>
              </w:rPr>
              <w:t>.</w:t>
            </w:r>
            <w:r w:rsidRPr="39B706A0">
              <w:rPr>
                <w:rFonts w:ascii="Calibri" w:eastAsia="Times New Roman" w:hAnsi="Calibri" w:cs="Calibri"/>
                <w:sz w:val="24"/>
                <w:szCs w:val="24"/>
              </w:rPr>
              <w:t xml:space="preserve"> and 1.10.3.2.2</w:t>
            </w:r>
            <w:r w:rsidR="00AF60B4">
              <w:rPr>
                <w:rFonts w:ascii="Calibri" w:eastAsia="Times New Roman" w:hAnsi="Calibri" w:cs="Calibri"/>
                <w:sz w:val="24"/>
                <w:szCs w:val="24"/>
              </w:rPr>
              <w:t>.</w:t>
            </w:r>
            <w:r w:rsidRPr="39B706A0">
              <w:rPr>
                <w:rFonts w:ascii="Calibri" w:eastAsia="Times New Roman" w:hAnsi="Calibri" w:cs="Calibri"/>
                <w:sz w:val="24"/>
                <w:szCs w:val="24"/>
              </w:rPr>
              <w:t xml:space="preserve"> (c)</w:t>
            </w:r>
            <w:r w:rsidR="003B644F">
              <w:rPr>
                <w:rFonts w:ascii="Calibri" w:eastAsia="Times New Roman" w:hAnsi="Calibri" w:cs="Calibri"/>
                <w:sz w:val="24"/>
                <w:szCs w:val="24"/>
              </w:rPr>
              <w:t>.</w:t>
            </w:r>
          </w:p>
          <w:p w14:paraId="70DF1AE6" w14:textId="40B9D3C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Refer to question 11.2.1.5.</w:t>
            </w:r>
          </w:p>
        </w:tc>
        <w:tc>
          <w:tcPr>
            <w:tcW w:w="266" w:type="pct"/>
            <w:tcBorders>
              <w:top w:val="nil"/>
              <w:left w:val="nil"/>
              <w:bottom w:val="single" w:sz="4" w:space="0" w:color="auto"/>
              <w:right w:val="single" w:sz="4" w:space="0" w:color="auto"/>
            </w:tcBorders>
            <w:shd w:val="clear" w:color="auto" w:fill="FFFFFF" w:themeFill="background1"/>
          </w:tcPr>
          <w:p w14:paraId="52CBBC8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3A24D15" w14:textId="6D0B5F80"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6373B65" w14:textId="2A74345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6.2.1.1.e</w:t>
            </w:r>
            <w:r w:rsidR="0060151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FEE3E34" w14:textId="6E851C9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carry forward transport and customs documents to all service partners in the chain, including EIR (Equipment Interchange Receipt) if required?</w:t>
            </w:r>
          </w:p>
        </w:tc>
        <w:tc>
          <w:tcPr>
            <w:tcW w:w="93" w:type="pct"/>
            <w:tcBorders>
              <w:top w:val="nil"/>
              <w:left w:val="nil"/>
              <w:bottom w:val="nil"/>
              <w:right w:val="single" w:sz="4" w:space="0" w:color="auto"/>
            </w:tcBorders>
            <w:shd w:val="clear" w:color="auto" w:fill="FFFFFF" w:themeFill="background1"/>
            <w:hideMark/>
          </w:tcPr>
          <w:p w14:paraId="41D5005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37A22CE" w14:textId="31DD3D8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685BAC0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E7466F9" w14:textId="1FE2A1F8"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4741144" w14:textId="470981F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6.2.1.1.f</w:t>
            </w:r>
            <w:r w:rsidR="0060151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3C75A75" w14:textId="189C63B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use of emergency number/emergency response capabilities?</w:t>
            </w:r>
          </w:p>
        </w:tc>
        <w:tc>
          <w:tcPr>
            <w:tcW w:w="93" w:type="pct"/>
            <w:tcBorders>
              <w:top w:val="nil"/>
              <w:left w:val="nil"/>
              <w:bottom w:val="nil"/>
              <w:right w:val="single" w:sz="4" w:space="0" w:color="auto"/>
            </w:tcBorders>
            <w:shd w:val="clear" w:color="auto" w:fill="FFFFFF" w:themeFill="background1"/>
            <w:hideMark/>
          </w:tcPr>
          <w:p w14:paraId="21E624E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522891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can be the use of the emergency number of the main haulier or a specific one from the subcontractor. There can also be a formal agreement with a service provider specialized in emergency response. This possibility has to be combined with an internal 24/7 manned telephone.</w:t>
            </w:r>
          </w:p>
        </w:tc>
        <w:tc>
          <w:tcPr>
            <w:tcW w:w="266" w:type="pct"/>
            <w:tcBorders>
              <w:top w:val="nil"/>
              <w:left w:val="nil"/>
              <w:bottom w:val="single" w:sz="4" w:space="0" w:color="auto"/>
              <w:right w:val="single" w:sz="4" w:space="0" w:color="auto"/>
            </w:tcBorders>
            <w:shd w:val="clear" w:color="auto" w:fill="FFFFFF" w:themeFill="background1"/>
          </w:tcPr>
          <w:p w14:paraId="546C676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2C7B63F" w14:textId="5DC6EE98" w:rsidTr="7EB021D2">
        <w:trPr>
          <w:trHeight w:val="7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29F48A2" w14:textId="52CAD03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6.2.1.1.g</w:t>
            </w:r>
            <w:r w:rsidR="0060151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3B23117" w14:textId="4E4A19BE" w:rsidR="009B3A39" w:rsidRPr="001C5E49" w:rsidRDefault="3518F9E5" w:rsidP="00174C80">
            <w:pPr>
              <w:spacing w:after="240" w:line="240" w:lineRule="auto"/>
              <w:rPr>
                <w:rFonts w:ascii="Calibri" w:eastAsia="Times New Roman" w:hAnsi="Calibri" w:cs="Calibri"/>
                <w:sz w:val="24"/>
                <w:szCs w:val="24"/>
              </w:rPr>
            </w:pPr>
            <w:r w:rsidRPr="39B706A0">
              <w:rPr>
                <w:rFonts w:ascii="Calibri" w:eastAsia="Times New Roman" w:hAnsi="Calibri" w:cs="Calibri"/>
                <w:sz w:val="24"/>
                <w:szCs w:val="24"/>
              </w:rPr>
              <w:t>vehicle preventive maintenance and statutory inspection of transport equipment?</w:t>
            </w:r>
          </w:p>
        </w:tc>
        <w:tc>
          <w:tcPr>
            <w:tcW w:w="93" w:type="pct"/>
            <w:tcBorders>
              <w:top w:val="nil"/>
              <w:left w:val="nil"/>
              <w:bottom w:val="nil"/>
              <w:right w:val="single" w:sz="4" w:space="0" w:color="auto"/>
            </w:tcBorders>
            <w:shd w:val="clear" w:color="auto" w:fill="FFFFFF" w:themeFill="background1"/>
            <w:hideMark/>
          </w:tcPr>
          <w:p w14:paraId="061208B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CE50149" w14:textId="77777777" w:rsidR="009B3A39" w:rsidRPr="001C5E49" w:rsidRDefault="009B3A39" w:rsidP="00174C80">
            <w:pPr>
              <w:spacing w:after="0" w:line="240" w:lineRule="auto"/>
              <w:rPr>
                <w:rFonts w:ascii="Calibri" w:eastAsia="Times New Roman" w:hAnsi="Calibri" w:cs="Calibri"/>
                <w:i/>
                <w:iCs/>
                <w:sz w:val="24"/>
                <w:szCs w:val="24"/>
              </w:rPr>
            </w:pPr>
            <w:r w:rsidRPr="001C5E49">
              <w:rPr>
                <w:rFonts w:ascii="Calibri" w:eastAsia="Times New Roman" w:hAnsi="Calibri" w:cs="Calibri"/>
                <w:sz w:val="24"/>
                <w:szCs w:val="24"/>
              </w:rPr>
              <w:t>Compliance in accordance with applicable questions of SQAS.</w:t>
            </w:r>
            <w:r w:rsidRPr="001C5E49">
              <w:rPr>
                <w:rFonts w:ascii="Calibri" w:eastAsia="Times New Roman" w:hAnsi="Calibri" w:cs="Calibri"/>
                <w:i/>
                <w:iCs/>
                <w:sz w:val="24"/>
                <w:szCs w:val="24"/>
              </w:rPr>
              <w:br/>
            </w:r>
            <w:r w:rsidRPr="001C5E49">
              <w:rPr>
                <w:rFonts w:ascii="Calibri" w:eastAsia="Times New Roman" w:hAnsi="Calibri" w:cs="Calibri"/>
                <w:sz w:val="24"/>
                <w:szCs w:val="24"/>
              </w:rPr>
              <w:t>In some countries preventive maintenance could be a legal requirement.</w:t>
            </w:r>
          </w:p>
        </w:tc>
        <w:tc>
          <w:tcPr>
            <w:tcW w:w="266" w:type="pct"/>
            <w:tcBorders>
              <w:top w:val="nil"/>
              <w:left w:val="nil"/>
              <w:bottom w:val="single" w:sz="4" w:space="0" w:color="auto"/>
              <w:right w:val="single" w:sz="4" w:space="0" w:color="auto"/>
            </w:tcBorders>
            <w:shd w:val="clear" w:color="auto" w:fill="FFFFFF" w:themeFill="background1"/>
          </w:tcPr>
          <w:p w14:paraId="33BC2ED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FD39B8E" w14:textId="555CA320"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auto"/>
            <w:hideMark/>
          </w:tcPr>
          <w:p w14:paraId="12A73900" w14:textId="57354DF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6.2.1.1.h</w:t>
            </w:r>
            <w:r w:rsidR="006F473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auto"/>
            <w:hideMark/>
          </w:tcPr>
          <w:p w14:paraId="34426BA0" w14:textId="0BCA7E4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use of approved tank cleaning stations?</w:t>
            </w:r>
          </w:p>
        </w:tc>
        <w:tc>
          <w:tcPr>
            <w:tcW w:w="93" w:type="pct"/>
            <w:tcBorders>
              <w:top w:val="nil"/>
              <w:left w:val="nil"/>
              <w:bottom w:val="nil"/>
              <w:right w:val="single" w:sz="4" w:space="0" w:color="auto"/>
            </w:tcBorders>
            <w:shd w:val="clear" w:color="auto" w:fill="auto"/>
            <w:hideMark/>
          </w:tcPr>
          <w:p w14:paraId="73279C8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auto"/>
            <w:hideMark/>
          </w:tcPr>
          <w:p w14:paraId="51AE061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To be approved by the assessed company in relation to the customers contract (if applicable) and the relevant questions of SQAS.</w:t>
            </w:r>
          </w:p>
        </w:tc>
        <w:tc>
          <w:tcPr>
            <w:tcW w:w="266" w:type="pct"/>
            <w:tcBorders>
              <w:top w:val="nil"/>
              <w:left w:val="nil"/>
              <w:bottom w:val="single" w:sz="4" w:space="0" w:color="auto"/>
              <w:right w:val="single" w:sz="4" w:space="0" w:color="auto"/>
            </w:tcBorders>
          </w:tcPr>
          <w:p w14:paraId="5DEAD9FD" w14:textId="52ED9D58" w:rsidR="009B3A39" w:rsidRPr="001C5E49" w:rsidRDefault="00DB70C3" w:rsidP="00382462">
            <w:pPr>
              <w:spacing w:after="0" w:line="240" w:lineRule="auto"/>
              <w:jc w:val="center"/>
              <w:rPr>
                <w:rFonts w:ascii="Calibri" w:eastAsia="Times New Roman" w:hAnsi="Calibri" w:cs="Calibri"/>
                <w:sz w:val="24"/>
                <w:szCs w:val="24"/>
              </w:rPr>
            </w:pPr>
            <w:r w:rsidRPr="00DB70C3">
              <w:rPr>
                <w:rFonts w:ascii="Calibri" w:eastAsia="Times New Roman" w:hAnsi="Calibri" w:cs="Calibri"/>
                <w:color w:val="0070C0"/>
                <w:sz w:val="24"/>
                <w:szCs w:val="24"/>
              </w:rPr>
              <w:t>X</w:t>
            </w:r>
          </w:p>
        </w:tc>
      </w:tr>
      <w:tr w:rsidR="00C17E5F" w:rsidRPr="001C5E49" w14:paraId="78CD15B7" w14:textId="15B9B72C"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4035FA4" w14:textId="1838C1E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6.2.1.1.i</w:t>
            </w:r>
            <w:r w:rsidR="0052711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078F43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compliance with customers site requirements?</w:t>
            </w:r>
          </w:p>
        </w:tc>
        <w:tc>
          <w:tcPr>
            <w:tcW w:w="93" w:type="pct"/>
            <w:tcBorders>
              <w:top w:val="nil"/>
              <w:left w:val="nil"/>
              <w:bottom w:val="nil"/>
              <w:right w:val="single" w:sz="4" w:space="0" w:color="auto"/>
            </w:tcBorders>
            <w:shd w:val="clear" w:color="auto" w:fill="FFFFFF" w:themeFill="background1"/>
            <w:hideMark/>
          </w:tcPr>
          <w:p w14:paraId="3B3EA3F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D24684F" w14:textId="725AD44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the instructions given to subcontractors' drivers regarding procedures at loading and unloading sites: e.g. working at height, safe tank entry procedure, sampling responsibilities and safe sampling practices, load securing, and cleanliness of equipment.  Provide a positive score only if all the elements are covered, otherwise record your comments accordingly.</w:t>
            </w:r>
            <w:r w:rsidR="009B3A39">
              <w:br/>
            </w:r>
            <w:r w:rsidRPr="39B706A0">
              <w:rPr>
                <w:rFonts w:ascii="Calibri" w:eastAsia="Times New Roman" w:hAnsi="Calibri" w:cs="Calibri"/>
                <w:sz w:val="24"/>
                <w:szCs w:val="24"/>
              </w:rPr>
              <w:t xml:space="preserve">The customers site can be the loading and/or unloading site. </w:t>
            </w:r>
          </w:p>
        </w:tc>
        <w:tc>
          <w:tcPr>
            <w:tcW w:w="266" w:type="pct"/>
            <w:tcBorders>
              <w:top w:val="nil"/>
              <w:left w:val="nil"/>
              <w:bottom w:val="single" w:sz="4" w:space="0" w:color="auto"/>
              <w:right w:val="single" w:sz="4" w:space="0" w:color="auto"/>
            </w:tcBorders>
            <w:shd w:val="clear" w:color="auto" w:fill="FFFFFF" w:themeFill="background1"/>
          </w:tcPr>
          <w:p w14:paraId="10B4DAE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74E8E71" w14:textId="053F2B3D"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EC70417" w14:textId="6345A4B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6.2.1.1.j</w:t>
            </w:r>
            <w:r w:rsidR="00AE1EF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3F4D4DF" w14:textId="60DB1FD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adequate driver training criteria (e.g., product specific training, legal training, customer specific training)?</w:t>
            </w:r>
          </w:p>
        </w:tc>
        <w:tc>
          <w:tcPr>
            <w:tcW w:w="93" w:type="pct"/>
            <w:tcBorders>
              <w:top w:val="nil"/>
              <w:left w:val="nil"/>
              <w:bottom w:val="nil"/>
              <w:right w:val="single" w:sz="4" w:space="0" w:color="auto"/>
            </w:tcBorders>
            <w:shd w:val="clear" w:color="auto" w:fill="FFFFFF" w:themeFill="background1"/>
            <w:hideMark/>
          </w:tcPr>
          <w:p w14:paraId="42976C3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61F67D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legal supplementary training (in compliance with EU Directive 2003/59/EC) for drivers has to be seen in combination with specific product or customer training. SDS and customer requirements have to be checked.</w:t>
            </w:r>
          </w:p>
        </w:tc>
        <w:tc>
          <w:tcPr>
            <w:tcW w:w="266" w:type="pct"/>
            <w:tcBorders>
              <w:top w:val="nil"/>
              <w:left w:val="nil"/>
              <w:bottom w:val="single" w:sz="4" w:space="0" w:color="auto"/>
              <w:right w:val="single" w:sz="4" w:space="0" w:color="auto"/>
            </w:tcBorders>
            <w:shd w:val="clear" w:color="auto" w:fill="FFFFFF" w:themeFill="background1"/>
          </w:tcPr>
          <w:p w14:paraId="636A69A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FC88E47" w14:textId="0464D344"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BB4112" w14:textId="01CC30F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6.2.1.1.k</w:t>
            </w:r>
            <w:r w:rsidR="00AE1EF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9BC15F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sub-subcontracting of haulage? </w:t>
            </w:r>
          </w:p>
        </w:tc>
        <w:tc>
          <w:tcPr>
            <w:tcW w:w="93" w:type="pct"/>
            <w:tcBorders>
              <w:top w:val="nil"/>
              <w:left w:val="nil"/>
              <w:bottom w:val="nil"/>
              <w:right w:val="single" w:sz="4" w:space="0" w:color="auto"/>
            </w:tcBorders>
            <w:shd w:val="clear" w:color="auto" w:fill="FFFFFF" w:themeFill="background1"/>
            <w:hideMark/>
          </w:tcPr>
          <w:p w14:paraId="5FA3C16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83F855B"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An agreement must be in place with each subcontractor to specify whether sub-subcontracting is or is not allowed</w:t>
            </w:r>
          </w:p>
        </w:tc>
        <w:tc>
          <w:tcPr>
            <w:tcW w:w="266" w:type="pct"/>
            <w:tcBorders>
              <w:top w:val="nil"/>
              <w:left w:val="nil"/>
              <w:bottom w:val="single" w:sz="4" w:space="0" w:color="auto"/>
              <w:right w:val="single" w:sz="4" w:space="0" w:color="auto"/>
            </w:tcBorders>
            <w:shd w:val="clear" w:color="auto" w:fill="FFFFFF" w:themeFill="background1"/>
          </w:tcPr>
          <w:p w14:paraId="2B097AC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1C3A6C5" w14:textId="25B7B1B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C0724CA" w14:textId="117FF1B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6.2.1.1.l</w:t>
            </w:r>
            <w:r w:rsidR="00AE1EF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91B41E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handling and reporting of non-conformances (transport events)?</w:t>
            </w:r>
          </w:p>
        </w:tc>
        <w:tc>
          <w:tcPr>
            <w:tcW w:w="93" w:type="pct"/>
            <w:tcBorders>
              <w:top w:val="nil"/>
              <w:left w:val="nil"/>
              <w:bottom w:val="nil"/>
              <w:right w:val="single" w:sz="4" w:space="0" w:color="auto"/>
            </w:tcBorders>
            <w:shd w:val="clear" w:color="auto" w:fill="FFFFFF" w:themeFill="background1"/>
            <w:hideMark/>
          </w:tcPr>
          <w:p w14:paraId="45BC4A0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370EC32" w14:textId="061F800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including accidents/incidents, near misses, ... Taking into account the ECTA coding system. This also includes defects reported by the driver.</w:t>
            </w:r>
          </w:p>
        </w:tc>
        <w:tc>
          <w:tcPr>
            <w:tcW w:w="266" w:type="pct"/>
            <w:tcBorders>
              <w:top w:val="nil"/>
              <w:left w:val="nil"/>
              <w:bottom w:val="single" w:sz="4" w:space="0" w:color="auto"/>
              <w:right w:val="single" w:sz="4" w:space="0" w:color="auto"/>
            </w:tcBorders>
            <w:shd w:val="clear" w:color="auto" w:fill="FFFFFF" w:themeFill="background1"/>
          </w:tcPr>
          <w:p w14:paraId="132933F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66D5B61" w14:textId="2EBA4718"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9E1BDE3" w14:textId="7469B05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6.2.1.1.m</w:t>
            </w:r>
            <w:r w:rsidR="00AE1EF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43EA413" w14:textId="1A082B0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confidentiality of operational and commercial data?</w:t>
            </w:r>
          </w:p>
        </w:tc>
        <w:tc>
          <w:tcPr>
            <w:tcW w:w="93" w:type="pct"/>
            <w:tcBorders>
              <w:top w:val="nil"/>
              <w:left w:val="nil"/>
              <w:bottom w:val="nil"/>
              <w:right w:val="single" w:sz="4" w:space="0" w:color="auto"/>
            </w:tcBorders>
            <w:shd w:val="clear" w:color="auto" w:fill="FFFFFF" w:themeFill="background1"/>
            <w:hideMark/>
          </w:tcPr>
          <w:p w14:paraId="52295B6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7A51501" w14:textId="3C5E1CF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3B46337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711222F" w14:textId="0F305A15" w:rsidTr="7EB021D2">
        <w:trPr>
          <w:trHeight w:val="6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C575587" w14:textId="159F9BF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6.2.1.1.n</w:t>
            </w:r>
            <w:r w:rsidR="00AE1EF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D790C36" w14:textId="373413B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a system to </w:t>
            </w:r>
            <w:r w:rsidR="00310A6D" w:rsidRPr="00552A6D">
              <w:rPr>
                <w:rFonts w:ascii="Calibri" w:eastAsia="Times New Roman" w:hAnsi="Calibri" w:cs="Calibri"/>
                <w:color w:val="00B050"/>
                <w:sz w:val="24"/>
                <w:szCs w:val="24"/>
              </w:rPr>
              <w:t xml:space="preserve"> calculate</w:t>
            </w:r>
            <w:r w:rsidRPr="00552A6D">
              <w:rPr>
                <w:rFonts w:ascii="Calibri" w:eastAsia="Times New Roman" w:hAnsi="Calibri" w:cs="Calibri"/>
                <w:color w:val="00B050"/>
                <w:sz w:val="24"/>
                <w:szCs w:val="24"/>
              </w:rPr>
              <w:t xml:space="preserve"> </w:t>
            </w:r>
            <w:r w:rsidRPr="39B706A0">
              <w:rPr>
                <w:rFonts w:ascii="Calibri" w:eastAsia="Times New Roman" w:hAnsi="Calibri" w:cs="Calibri"/>
                <w:sz w:val="24"/>
                <w:szCs w:val="24"/>
              </w:rPr>
              <w:t>transport Greenhouse Gas (GHG) emissions</w:t>
            </w:r>
            <w:r w:rsidR="00310A6D">
              <w:rPr>
                <w:rFonts w:ascii="Calibri" w:eastAsia="Times New Roman" w:hAnsi="Calibri" w:cs="Calibri"/>
                <w:sz w:val="24"/>
                <w:szCs w:val="24"/>
              </w:rPr>
              <w:t xml:space="preserve"> </w:t>
            </w:r>
            <w:r w:rsidR="00310A6D" w:rsidRPr="00552A6D">
              <w:rPr>
                <w:rFonts w:ascii="Calibri" w:eastAsia="Times New Roman" w:hAnsi="Calibri" w:cs="Calibri"/>
                <w:color w:val="00B050"/>
                <w:sz w:val="24"/>
                <w:szCs w:val="24"/>
              </w:rPr>
              <w:t xml:space="preserve">based on the </w:t>
            </w:r>
            <w:r w:rsidR="00302A70" w:rsidRPr="00552A6D">
              <w:rPr>
                <w:rFonts w:ascii="Calibri" w:eastAsia="Times New Roman" w:hAnsi="Calibri" w:cs="Calibri"/>
                <w:color w:val="00B050"/>
                <w:sz w:val="24"/>
                <w:szCs w:val="24"/>
              </w:rPr>
              <w:t xml:space="preserve">requirements of </w:t>
            </w:r>
            <w:r w:rsidR="00A57141" w:rsidRPr="00552A6D">
              <w:rPr>
                <w:rFonts w:ascii="Calibri" w:eastAsia="Times New Roman" w:hAnsi="Calibri" w:cs="Calibri"/>
                <w:color w:val="00B050"/>
                <w:sz w:val="24"/>
                <w:szCs w:val="24"/>
              </w:rPr>
              <w:t>section 9 of this questionnaire</w:t>
            </w:r>
            <w:r w:rsidRPr="39B706A0">
              <w:rPr>
                <w:rFonts w:ascii="Calibri" w:eastAsia="Times New Roman" w:hAnsi="Calibri" w:cs="Calibri"/>
                <w:sz w:val="24"/>
                <w:szCs w:val="24"/>
              </w:rPr>
              <w:t>?</w:t>
            </w:r>
          </w:p>
        </w:tc>
        <w:tc>
          <w:tcPr>
            <w:tcW w:w="93" w:type="pct"/>
            <w:tcBorders>
              <w:top w:val="nil"/>
              <w:left w:val="nil"/>
              <w:bottom w:val="nil"/>
              <w:right w:val="single" w:sz="4" w:space="0" w:color="auto"/>
            </w:tcBorders>
            <w:shd w:val="clear" w:color="auto" w:fill="FFFFFF" w:themeFill="background1"/>
            <w:hideMark/>
          </w:tcPr>
          <w:p w14:paraId="67D64A4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2ED989C" w14:textId="2BA2824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Reference to </w:t>
            </w:r>
            <w:r w:rsidR="001A1A2A" w:rsidRPr="00552A6D">
              <w:rPr>
                <w:rFonts w:ascii="Calibri" w:eastAsia="Times New Roman" w:hAnsi="Calibri" w:cs="Calibri"/>
                <w:color w:val="00B050"/>
                <w:sz w:val="24"/>
                <w:szCs w:val="24"/>
              </w:rPr>
              <w:t xml:space="preserve">section </w:t>
            </w:r>
            <w:r w:rsidRPr="39B706A0">
              <w:rPr>
                <w:rFonts w:ascii="Calibri" w:eastAsia="Times New Roman" w:hAnsi="Calibri" w:cs="Calibri"/>
                <w:sz w:val="24"/>
                <w:szCs w:val="24"/>
              </w:rPr>
              <w:t>9.</w:t>
            </w:r>
          </w:p>
        </w:tc>
        <w:tc>
          <w:tcPr>
            <w:tcW w:w="266" w:type="pct"/>
            <w:tcBorders>
              <w:top w:val="nil"/>
              <w:left w:val="nil"/>
              <w:bottom w:val="single" w:sz="4" w:space="0" w:color="auto"/>
              <w:right w:val="single" w:sz="4" w:space="0" w:color="auto"/>
            </w:tcBorders>
            <w:shd w:val="clear" w:color="auto" w:fill="FFFFFF" w:themeFill="background1"/>
          </w:tcPr>
          <w:p w14:paraId="4CFC9DE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15E813B" w14:textId="1242DC06" w:rsidTr="7EB021D2">
        <w:trPr>
          <w:trHeight w:val="4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759443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6.2.2.</w:t>
            </w:r>
          </w:p>
        </w:tc>
        <w:tc>
          <w:tcPr>
            <w:tcW w:w="1739" w:type="pct"/>
            <w:tcBorders>
              <w:top w:val="nil"/>
              <w:left w:val="nil"/>
              <w:bottom w:val="single" w:sz="4" w:space="0" w:color="auto"/>
              <w:right w:val="single" w:sz="4" w:space="0" w:color="auto"/>
            </w:tcBorders>
            <w:shd w:val="clear" w:color="auto" w:fill="FFFFFF" w:themeFill="background1"/>
            <w:hideMark/>
          </w:tcPr>
          <w:p w14:paraId="269B7F8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Performance monitoring process</w:t>
            </w:r>
          </w:p>
        </w:tc>
        <w:tc>
          <w:tcPr>
            <w:tcW w:w="93" w:type="pct"/>
            <w:tcBorders>
              <w:top w:val="nil"/>
              <w:left w:val="nil"/>
              <w:bottom w:val="nil"/>
              <w:right w:val="single" w:sz="4" w:space="0" w:color="auto"/>
            </w:tcBorders>
            <w:shd w:val="clear" w:color="auto" w:fill="FFFFFF" w:themeFill="background1"/>
            <w:hideMark/>
          </w:tcPr>
          <w:p w14:paraId="367712D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11A849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Performance monitoring process </w:t>
            </w:r>
          </w:p>
        </w:tc>
        <w:tc>
          <w:tcPr>
            <w:tcW w:w="266" w:type="pct"/>
            <w:tcBorders>
              <w:top w:val="nil"/>
              <w:left w:val="nil"/>
              <w:bottom w:val="single" w:sz="4" w:space="0" w:color="auto"/>
              <w:right w:val="single" w:sz="4" w:space="0" w:color="auto"/>
            </w:tcBorders>
            <w:shd w:val="clear" w:color="auto" w:fill="FFFFFF" w:themeFill="background1"/>
          </w:tcPr>
          <w:p w14:paraId="29FF86A2"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10F1C824" w14:textId="4ADCAE06" w:rsidTr="7EB021D2">
        <w:trPr>
          <w:trHeight w:val="13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190B2B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6.2.2.1.</w:t>
            </w:r>
          </w:p>
        </w:tc>
        <w:tc>
          <w:tcPr>
            <w:tcW w:w="1739" w:type="pct"/>
            <w:tcBorders>
              <w:top w:val="nil"/>
              <w:left w:val="nil"/>
              <w:bottom w:val="single" w:sz="4" w:space="0" w:color="auto"/>
              <w:right w:val="single" w:sz="4" w:space="0" w:color="auto"/>
            </w:tcBorders>
            <w:shd w:val="clear" w:color="auto" w:fill="FFFFFF" w:themeFill="background1"/>
            <w:hideMark/>
          </w:tcPr>
          <w:p w14:paraId="3723E653" w14:textId="426FA06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Has the company a documented process for the evaluation and performance monitoring of all its service partners?</w:t>
            </w:r>
          </w:p>
        </w:tc>
        <w:tc>
          <w:tcPr>
            <w:tcW w:w="93" w:type="pct"/>
            <w:tcBorders>
              <w:top w:val="nil"/>
              <w:left w:val="nil"/>
              <w:bottom w:val="nil"/>
              <w:right w:val="single" w:sz="4" w:space="0" w:color="auto"/>
            </w:tcBorders>
            <w:shd w:val="clear" w:color="auto" w:fill="FFFFFF" w:themeFill="background1"/>
            <w:hideMark/>
          </w:tcPr>
          <w:p w14:paraId="7747D69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FF5F6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a sample of evaluation and performance reports and for evidence that a dialogue has taken place in a follow-up of improvement actions, through minutes of meetings and other communications. Coverage of all applicable elements as mentioned in 6.2.1.1 should be present.</w:t>
            </w:r>
          </w:p>
        </w:tc>
        <w:tc>
          <w:tcPr>
            <w:tcW w:w="266" w:type="pct"/>
            <w:tcBorders>
              <w:top w:val="nil"/>
              <w:left w:val="nil"/>
              <w:bottom w:val="single" w:sz="4" w:space="0" w:color="auto"/>
              <w:right w:val="single" w:sz="4" w:space="0" w:color="auto"/>
            </w:tcBorders>
            <w:shd w:val="clear" w:color="auto" w:fill="FFFFFF" w:themeFill="background1"/>
          </w:tcPr>
          <w:p w14:paraId="0F0CE65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A0EB9C5" w14:textId="7CEE2A84" w:rsidTr="7EB021D2">
        <w:trPr>
          <w:trHeight w:val="20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697BF0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6.2.2.2.</w:t>
            </w:r>
          </w:p>
        </w:tc>
        <w:tc>
          <w:tcPr>
            <w:tcW w:w="1739" w:type="pct"/>
            <w:tcBorders>
              <w:top w:val="nil"/>
              <w:left w:val="nil"/>
              <w:bottom w:val="single" w:sz="4" w:space="0" w:color="auto"/>
              <w:right w:val="single" w:sz="4" w:space="0" w:color="auto"/>
            </w:tcBorders>
            <w:shd w:val="clear" w:color="auto" w:fill="FFFFFF" w:themeFill="background1"/>
            <w:hideMark/>
          </w:tcPr>
          <w:p w14:paraId="26895BD9" w14:textId="4F69070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For all service partners </w:t>
            </w:r>
            <w:r w:rsidRPr="39B706A0">
              <w:rPr>
                <w:rFonts w:ascii="Calibri" w:eastAsia="Times New Roman" w:hAnsi="Calibri" w:cs="Calibri"/>
                <w:sz w:val="24"/>
                <w:szCs w:val="24"/>
                <w:u w:val="single"/>
              </w:rPr>
              <w:t>who are SQAS assessed:</w:t>
            </w:r>
            <w:r w:rsidRPr="39B706A0">
              <w:rPr>
                <w:rFonts w:ascii="Calibri" w:eastAsia="Times New Roman" w:hAnsi="Calibri" w:cs="Calibri"/>
                <w:sz w:val="24"/>
                <w:szCs w:val="24"/>
              </w:rPr>
              <w:t xml:space="preserve"> are they evaluated in their performance on the basis of the following packages:</w:t>
            </w:r>
          </w:p>
        </w:tc>
        <w:tc>
          <w:tcPr>
            <w:tcW w:w="93" w:type="pct"/>
            <w:tcBorders>
              <w:top w:val="nil"/>
              <w:left w:val="nil"/>
              <w:bottom w:val="nil"/>
              <w:right w:val="single" w:sz="4" w:space="0" w:color="auto"/>
            </w:tcBorders>
            <w:shd w:val="clear" w:color="auto" w:fill="FFFFFF" w:themeFill="background1"/>
            <w:hideMark/>
          </w:tcPr>
          <w:p w14:paraId="7E954C8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0A6AA52" w14:textId="1570A35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Look for evidence that the company has analysed its partners' reports from the SQAS databases or alternatively has obtained extracted reports directly from the assessed companies. The analysis has to contain a conclusion, if applicable, an action plan based on the report and has to be signed by the management. The evaluation report should include the performance criteria of the written agreement according to 6.2.1.1. If the agreed criteria are not met, they should be mentioned in the action plan of the evaluation report.</w:t>
            </w:r>
          </w:p>
        </w:tc>
        <w:tc>
          <w:tcPr>
            <w:tcW w:w="266" w:type="pct"/>
            <w:tcBorders>
              <w:top w:val="nil"/>
              <w:left w:val="nil"/>
              <w:bottom w:val="single" w:sz="4" w:space="0" w:color="auto"/>
              <w:right w:val="single" w:sz="4" w:space="0" w:color="auto"/>
            </w:tcBorders>
            <w:shd w:val="clear" w:color="auto" w:fill="FFFFFF" w:themeFill="background1"/>
          </w:tcPr>
          <w:p w14:paraId="57E1F4A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855781C" w14:textId="12737753" w:rsidTr="7EB021D2">
        <w:trPr>
          <w:trHeight w:val="9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F9B082" w14:textId="63AB2E9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6.2.2.2.a</w:t>
            </w:r>
            <w:r w:rsidR="00E801BD">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2F5268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SQAS Transport Service for all non-integrated road transport subcontractors?</w:t>
            </w:r>
          </w:p>
        </w:tc>
        <w:tc>
          <w:tcPr>
            <w:tcW w:w="93" w:type="pct"/>
            <w:tcBorders>
              <w:top w:val="nil"/>
              <w:left w:val="nil"/>
              <w:bottom w:val="nil"/>
              <w:right w:val="single" w:sz="4" w:space="0" w:color="auto"/>
            </w:tcBorders>
            <w:shd w:val="clear" w:color="auto" w:fill="FFFFFF" w:themeFill="background1"/>
            <w:hideMark/>
          </w:tcPr>
          <w:p w14:paraId="11D2A39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8DB90D5" w14:textId="7754F1E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evaluation of fully integrated subcontractors is undertaken through the internal audits as described in 5.3.1.1.</w:t>
            </w:r>
          </w:p>
        </w:tc>
        <w:tc>
          <w:tcPr>
            <w:tcW w:w="266" w:type="pct"/>
            <w:tcBorders>
              <w:top w:val="nil"/>
              <w:left w:val="nil"/>
              <w:bottom w:val="single" w:sz="4" w:space="0" w:color="auto"/>
              <w:right w:val="single" w:sz="4" w:space="0" w:color="auto"/>
            </w:tcBorders>
            <w:shd w:val="clear" w:color="auto" w:fill="FFFFFF" w:themeFill="background1"/>
          </w:tcPr>
          <w:p w14:paraId="72B557A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1CC81F0" w14:textId="31F0C430"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1ED9553" w14:textId="037F7A9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6.2.2.2.b</w:t>
            </w:r>
            <w:r w:rsidR="003844F7">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286721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SQAS Warehouse for warehousing services?</w:t>
            </w:r>
          </w:p>
        </w:tc>
        <w:tc>
          <w:tcPr>
            <w:tcW w:w="93" w:type="pct"/>
            <w:tcBorders>
              <w:top w:val="nil"/>
              <w:left w:val="nil"/>
              <w:bottom w:val="nil"/>
              <w:right w:val="single" w:sz="4" w:space="0" w:color="auto"/>
            </w:tcBorders>
            <w:shd w:val="clear" w:color="auto" w:fill="FFFFFF" w:themeFill="background1"/>
            <w:hideMark/>
          </w:tcPr>
          <w:p w14:paraId="0AD477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3FF5FEB" w14:textId="011638A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No guidelines.</w:t>
            </w:r>
          </w:p>
        </w:tc>
        <w:tc>
          <w:tcPr>
            <w:tcW w:w="266" w:type="pct"/>
            <w:tcBorders>
              <w:top w:val="nil"/>
              <w:left w:val="nil"/>
              <w:bottom w:val="single" w:sz="4" w:space="0" w:color="auto"/>
              <w:right w:val="single" w:sz="4" w:space="0" w:color="auto"/>
            </w:tcBorders>
            <w:shd w:val="clear" w:color="auto" w:fill="FFFFFF" w:themeFill="background1"/>
          </w:tcPr>
          <w:p w14:paraId="7CA33E8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7B93887" w14:textId="1DA299C3"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DA1A4F6" w14:textId="4C8DE62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6.2.2.2.c</w:t>
            </w:r>
            <w:r w:rsidR="003844F7">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D4243D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SQAS Rail for Rail carriers?</w:t>
            </w:r>
          </w:p>
        </w:tc>
        <w:tc>
          <w:tcPr>
            <w:tcW w:w="93" w:type="pct"/>
            <w:tcBorders>
              <w:top w:val="nil"/>
              <w:left w:val="nil"/>
              <w:bottom w:val="nil"/>
              <w:right w:val="single" w:sz="4" w:space="0" w:color="auto"/>
            </w:tcBorders>
            <w:shd w:val="clear" w:color="auto" w:fill="FFFFFF" w:themeFill="background1"/>
            <w:hideMark/>
          </w:tcPr>
          <w:p w14:paraId="72324E9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EFE3135" w14:textId="2D088C2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No guidelines.</w:t>
            </w:r>
          </w:p>
        </w:tc>
        <w:tc>
          <w:tcPr>
            <w:tcW w:w="266" w:type="pct"/>
            <w:tcBorders>
              <w:top w:val="nil"/>
              <w:left w:val="nil"/>
              <w:bottom w:val="single" w:sz="4" w:space="0" w:color="auto"/>
              <w:right w:val="single" w:sz="4" w:space="0" w:color="auto"/>
            </w:tcBorders>
            <w:shd w:val="clear" w:color="auto" w:fill="FFFFFF" w:themeFill="background1"/>
          </w:tcPr>
          <w:p w14:paraId="01F183B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7E580E6" w14:textId="2956CDF6"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7BA7D5E" w14:textId="7AC2C84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6.2.2.2.d</w:t>
            </w:r>
            <w:r w:rsidR="003844F7">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8684F65" w14:textId="0B3F643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SQAS Cleaning for cleaning stations?</w:t>
            </w:r>
          </w:p>
        </w:tc>
        <w:tc>
          <w:tcPr>
            <w:tcW w:w="93" w:type="pct"/>
            <w:tcBorders>
              <w:top w:val="nil"/>
              <w:left w:val="nil"/>
              <w:bottom w:val="nil"/>
              <w:right w:val="single" w:sz="4" w:space="0" w:color="auto"/>
            </w:tcBorders>
            <w:shd w:val="clear" w:color="auto" w:fill="FFFFFF" w:themeFill="background1"/>
            <w:hideMark/>
          </w:tcPr>
          <w:p w14:paraId="04BAC42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C034284" w14:textId="5A610FD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No guidelines.</w:t>
            </w:r>
          </w:p>
        </w:tc>
        <w:tc>
          <w:tcPr>
            <w:tcW w:w="266" w:type="pct"/>
            <w:tcBorders>
              <w:top w:val="nil"/>
              <w:left w:val="nil"/>
              <w:bottom w:val="single" w:sz="4" w:space="0" w:color="auto"/>
              <w:right w:val="single" w:sz="4" w:space="0" w:color="auto"/>
            </w:tcBorders>
            <w:shd w:val="clear" w:color="auto" w:fill="FFFFFF" w:themeFill="background1"/>
          </w:tcPr>
          <w:p w14:paraId="02281EF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F434C71" w14:textId="583927AC" w:rsidTr="7EB021D2">
        <w:trPr>
          <w:trHeight w:val="1358"/>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A8E9DB2" w14:textId="5A68719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6.2.2.2.e</w:t>
            </w:r>
            <w:r w:rsidR="00BB7C2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C447A9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When the SQAS reports for the cleaning stations are analysed, have the questions related to entry into a confined space been checked by the transport company? </w:t>
            </w:r>
          </w:p>
        </w:tc>
        <w:tc>
          <w:tcPr>
            <w:tcW w:w="93" w:type="pct"/>
            <w:tcBorders>
              <w:top w:val="nil"/>
              <w:left w:val="nil"/>
              <w:bottom w:val="nil"/>
              <w:right w:val="single" w:sz="4" w:space="0" w:color="auto"/>
            </w:tcBorders>
            <w:shd w:val="clear" w:color="auto" w:fill="FFFFFF" w:themeFill="background1"/>
            <w:hideMark/>
          </w:tcPr>
          <w:p w14:paraId="0A201D9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D1D0EAB" w14:textId="7494610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No guidelines.</w:t>
            </w:r>
          </w:p>
        </w:tc>
        <w:tc>
          <w:tcPr>
            <w:tcW w:w="266" w:type="pct"/>
            <w:tcBorders>
              <w:top w:val="nil"/>
              <w:left w:val="nil"/>
              <w:bottom w:val="single" w:sz="4" w:space="0" w:color="auto"/>
              <w:right w:val="single" w:sz="4" w:space="0" w:color="auto"/>
            </w:tcBorders>
            <w:shd w:val="clear" w:color="auto" w:fill="FFFFFF" w:themeFill="background1"/>
          </w:tcPr>
          <w:p w14:paraId="23B3DCF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2EB4D70" w14:textId="462F996F" w:rsidTr="7EB021D2">
        <w:trPr>
          <w:trHeight w:val="40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3D86AF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6.2.2.3.</w:t>
            </w:r>
          </w:p>
        </w:tc>
        <w:tc>
          <w:tcPr>
            <w:tcW w:w="1739" w:type="pct"/>
            <w:tcBorders>
              <w:top w:val="nil"/>
              <w:left w:val="nil"/>
              <w:bottom w:val="single" w:sz="4" w:space="0" w:color="auto"/>
              <w:right w:val="single" w:sz="4" w:space="0" w:color="auto"/>
            </w:tcBorders>
            <w:shd w:val="clear" w:color="auto" w:fill="FFFFFF" w:themeFill="background1"/>
            <w:hideMark/>
          </w:tcPr>
          <w:p w14:paraId="208C2607" w14:textId="19F3A50A" w:rsidR="009B3A39" w:rsidRPr="001C5E49" w:rsidRDefault="33221821"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When non-integrated road transport subcontractors are not SQAS assessed, is the company using alternative assessment systems to evaluate their performance?</w:t>
            </w:r>
          </w:p>
        </w:tc>
        <w:tc>
          <w:tcPr>
            <w:tcW w:w="93" w:type="pct"/>
            <w:tcBorders>
              <w:top w:val="nil"/>
              <w:left w:val="nil"/>
              <w:bottom w:val="nil"/>
              <w:right w:val="single" w:sz="4" w:space="0" w:color="auto"/>
            </w:tcBorders>
            <w:shd w:val="clear" w:color="auto" w:fill="FFFFFF" w:themeFill="background1"/>
            <w:hideMark/>
          </w:tcPr>
          <w:p w14:paraId="3B9B990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B4AB47A" w14:textId="0E182E1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The method and areas of assessment shall be summarized in the comments. Look for evidence that the company has analysed the assessment reports of the service partners. The analysis has to highlight any shortcomings and contain a conclusion that meets the performance criteria of the written agreement according to 6.2.1.1.  </w:t>
            </w:r>
            <w:r w:rsidR="009B3A39">
              <w:br/>
            </w:r>
            <w:r w:rsidRPr="39B706A0">
              <w:rPr>
                <w:rFonts w:ascii="Calibri" w:eastAsia="Times New Roman" w:hAnsi="Calibri" w:cs="Calibri"/>
                <w:sz w:val="24"/>
                <w:szCs w:val="24"/>
              </w:rPr>
              <w:t>Select randomly a sample of subcontractors</w:t>
            </w:r>
            <w:r w:rsidR="3364615A" w:rsidRPr="39B706A0">
              <w:rPr>
                <w:rFonts w:ascii="Calibri" w:eastAsia="Times New Roman" w:hAnsi="Calibri" w:cs="Calibri"/>
                <w:sz w:val="24"/>
                <w:szCs w:val="24"/>
              </w:rPr>
              <w:t>’</w:t>
            </w:r>
            <w:r w:rsidRPr="39B706A0">
              <w:rPr>
                <w:rFonts w:ascii="Calibri" w:eastAsia="Times New Roman" w:hAnsi="Calibri" w:cs="Calibri"/>
                <w:sz w:val="24"/>
                <w:szCs w:val="24"/>
              </w:rPr>
              <w:t xml:space="preserve"> files. The minimum requirements to score positively this question is: The main haulier must have a copy of the parts of the subcontractors’ drivers manual or similar (e.g. digital tools), addressing all the elements mentioned in questions 11.3.1.4</w:t>
            </w:r>
            <w:r w:rsidR="007608F3">
              <w:rPr>
                <w:rFonts w:ascii="Calibri" w:eastAsia="Times New Roman" w:hAnsi="Calibri" w:cs="Calibri"/>
                <w:sz w:val="24"/>
                <w:szCs w:val="24"/>
              </w:rPr>
              <w:t>.</w:t>
            </w:r>
            <w:r w:rsidRPr="39B706A0">
              <w:rPr>
                <w:rFonts w:ascii="Calibri" w:eastAsia="Times New Roman" w:hAnsi="Calibri" w:cs="Calibri"/>
                <w:sz w:val="24"/>
                <w:szCs w:val="24"/>
              </w:rPr>
              <w:t xml:space="preserve"> and if applicable, 11.3.1.5</w:t>
            </w:r>
            <w:r w:rsidR="007608F3">
              <w:rPr>
                <w:rFonts w:ascii="Calibri" w:eastAsia="Times New Roman" w:hAnsi="Calibri" w:cs="Calibri"/>
                <w:sz w:val="24"/>
                <w:szCs w:val="24"/>
              </w:rPr>
              <w:t>.</w:t>
            </w:r>
            <w:r w:rsidRPr="39B706A0">
              <w:rPr>
                <w:rFonts w:ascii="Calibri" w:eastAsia="Times New Roman" w:hAnsi="Calibri" w:cs="Calibri"/>
                <w:sz w:val="24"/>
                <w:szCs w:val="24"/>
              </w:rPr>
              <w:t xml:space="preserve"> and 11.3.1.6.</w:t>
            </w:r>
            <w:r w:rsidR="009B3A39">
              <w:br/>
            </w:r>
            <w:r w:rsidRPr="39B706A0">
              <w:rPr>
                <w:rFonts w:ascii="Calibri" w:eastAsia="Times New Roman" w:hAnsi="Calibri" w:cs="Calibri"/>
                <w:sz w:val="24"/>
                <w:szCs w:val="24"/>
              </w:rPr>
              <w:t xml:space="preserve">The main haulier can carry out assessments on the site of the subcontractor, </w:t>
            </w:r>
            <w:r w:rsidRPr="39B706A0">
              <w:rPr>
                <w:rFonts w:ascii="Calibri" w:eastAsia="Times New Roman" w:hAnsi="Calibri" w:cs="Calibri"/>
                <w:sz w:val="24"/>
                <w:szCs w:val="24"/>
                <w:u w:val="single"/>
              </w:rPr>
              <w:t xml:space="preserve">but this is not a requirement. </w:t>
            </w:r>
            <w:r w:rsidRPr="39B706A0">
              <w:rPr>
                <w:rFonts w:ascii="Calibri" w:eastAsia="Times New Roman" w:hAnsi="Calibri" w:cs="Calibri"/>
                <w:sz w:val="24"/>
                <w:szCs w:val="24"/>
              </w:rPr>
              <w:t>The minimum frequency shall be one assessment every 3 years.</w:t>
            </w:r>
            <w:r w:rsidR="009B3A39">
              <w:br/>
            </w:r>
            <w:r w:rsidRPr="39B706A0">
              <w:rPr>
                <w:rFonts w:ascii="Calibri" w:eastAsia="Times New Roman" w:hAnsi="Calibri" w:cs="Calibri"/>
                <w:sz w:val="24"/>
                <w:szCs w:val="24"/>
              </w:rPr>
              <w:t>Look for evidence that the evaluation system has led to corrective actions and dialogue with non-integrated transport subcontractors.</w:t>
            </w:r>
          </w:p>
        </w:tc>
        <w:tc>
          <w:tcPr>
            <w:tcW w:w="266" w:type="pct"/>
            <w:tcBorders>
              <w:top w:val="nil"/>
              <w:left w:val="nil"/>
              <w:bottom w:val="single" w:sz="4" w:space="0" w:color="auto"/>
              <w:right w:val="single" w:sz="4" w:space="0" w:color="auto"/>
            </w:tcBorders>
            <w:shd w:val="clear" w:color="auto" w:fill="FFFFFF" w:themeFill="background1"/>
          </w:tcPr>
          <w:p w14:paraId="2B1E24A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316EB10" w14:textId="3E70A84E" w:rsidTr="7EB021D2">
        <w:trPr>
          <w:trHeight w:val="139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806AA84" w14:textId="07127A8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6.2.2.4</w:t>
            </w:r>
            <w:r w:rsidR="007608F3">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22C841DA" w14:textId="546A3CC3" w:rsidR="009B3A39" w:rsidRPr="001C5E49" w:rsidRDefault="009B3A39" w:rsidP="00174C80">
            <w:pPr>
              <w:spacing w:after="240" w:line="240" w:lineRule="auto"/>
              <w:rPr>
                <w:rFonts w:ascii="Calibri" w:eastAsia="Times New Roman" w:hAnsi="Calibri" w:cs="Calibri"/>
                <w:sz w:val="24"/>
                <w:szCs w:val="24"/>
              </w:rPr>
            </w:pPr>
            <w:r w:rsidRPr="68899C18">
              <w:rPr>
                <w:rFonts w:ascii="Calibri" w:eastAsia="Times New Roman" w:hAnsi="Calibri" w:cs="Calibri"/>
                <w:sz w:val="24"/>
                <w:szCs w:val="24"/>
              </w:rPr>
              <w:t>When SQAS packages are not used, are the following criteria taken into account to evaluate the non-integrated road transport subcontractors?</w:t>
            </w:r>
          </w:p>
        </w:tc>
        <w:tc>
          <w:tcPr>
            <w:tcW w:w="93" w:type="pct"/>
            <w:tcBorders>
              <w:top w:val="nil"/>
              <w:left w:val="nil"/>
              <w:bottom w:val="nil"/>
              <w:right w:val="single" w:sz="4" w:space="0" w:color="auto"/>
            </w:tcBorders>
            <w:shd w:val="clear" w:color="auto" w:fill="FFFFFF" w:themeFill="background1"/>
            <w:hideMark/>
          </w:tcPr>
          <w:p w14:paraId="77930F0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5FB365CA" w14:textId="62AF50E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The assessor should check for the level of implementation and ongoing dialogue with the subcontractor. </w:t>
            </w:r>
            <w:r w:rsidRPr="001C5E49">
              <w:rPr>
                <w:rFonts w:ascii="Calibri" w:eastAsia="Times New Roman" w:hAnsi="Calibri" w:cs="Calibri"/>
                <w:sz w:val="24"/>
                <w:szCs w:val="24"/>
              </w:rPr>
              <w:br/>
              <w:t>From the sample taken in 6.2.2.3</w:t>
            </w:r>
            <w:r w:rsidR="007608F3">
              <w:rPr>
                <w:rFonts w:ascii="Calibri" w:eastAsia="Times New Roman" w:hAnsi="Calibri" w:cs="Calibri"/>
                <w:sz w:val="24"/>
                <w:szCs w:val="24"/>
              </w:rPr>
              <w:t>.</w:t>
            </w:r>
            <w:r w:rsidRPr="001C5E49">
              <w:rPr>
                <w:rFonts w:ascii="Calibri" w:eastAsia="Times New Roman" w:hAnsi="Calibri" w:cs="Calibri"/>
                <w:sz w:val="24"/>
                <w:szCs w:val="24"/>
              </w:rPr>
              <w:t xml:space="preserve"> check the evidence required from 6.2.2.4</w:t>
            </w:r>
            <w:r w:rsidR="007608F3">
              <w:rPr>
                <w:rFonts w:ascii="Calibri" w:eastAsia="Times New Roman" w:hAnsi="Calibri" w:cs="Calibri"/>
                <w:sz w:val="24"/>
                <w:szCs w:val="24"/>
              </w:rPr>
              <w:t>.</w:t>
            </w:r>
            <w:r w:rsidRPr="001C5E49">
              <w:rPr>
                <w:rFonts w:ascii="Calibri" w:eastAsia="Times New Roman" w:hAnsi="Calibri" w:cs="Calibri"/>
                <w:sz w:val="24"/>
                <w:szCs w:val="24"/>
              </w:rPr>
              <w:t>a</w:t>
            </w:r>
            <w:r w:rsidR="007608F3">
              <w:rPr>
                <w:rFonts w:ascii="Calibri" w:eastAsia="Times New Roman" w:hAnsi="Calibri" w:cs="Calibri"/>
                <w:sz w:val="24"/>
                <w:szCs w:val="24"/>
              </w:rPr>
              <w:t>.</w:t>
            </w:r>
            <w:r w:rsidRPr="001C5E49">
              <w:rPr>
                <w:rFonts w:ascii="Calibri" w:eastAsia="Times New Roman" w:hAnsi="Calibri" w:cs="Calibri"/>
                <w:sz w:val="24"/>
                <w:szCs w:val="24"/>
              </w:rPr>
              <w:t xml:space="preserve"> to 6.2.2.4.n. </w:t>
            </w:r>
          </w:p>
        </w:tc>
        <w:tc>
          <w:tcPr>
            <w:tcW w:w="266" w:type="pct"/>
            <w:tcBorders>
              <w:top w:val="nil"/>
              <w:left w:val="nil"/>
              <w:bottom w:val="single" w:sz="4" w:space="0" w:color="auto"/>
              <w:right w:val="single" w:sz="4" w:space="0" w:color="auto"/>
            </w:tcBorders>
            <w:shd w:val="clear" w:color="auto" w:fill="FFFFFF" w:themeFill="background1"/>
          </w:tcPr>
          <w:p w14:paraId="02F5946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5A56225" w14:textId="224BD624" w:rsidTr="7EB021D2">
        <w:trPr>
          <w:trHeight w:val="1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14497AF" w14:textId="6AF3DA4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6.2.2.4.a</w:t>
            </w:r>
            <w:r w:rsidR="007608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F7BEA5D" w14:textId="50AD060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legal requirements as defined in section 6.2.1.1.a</w:t>
            </w:r>
            <w:r w:rsidR="007608F3">
              <w:rPr>
                <w:rFonts w:ascii="Calibri" w:eastAsia="Times New Roman" w:hAnsi="Calibri" w:cs="Calibri"/>
                <w:sz w:val="24"/>
                <w:szCs w:val="24"/>
              </w:rPr>
              <w:t>.</w:t>
            </w:r>
          </w:p>
        </w:tc>
        <w:tc>
          <w:tcPr>
            <w:tcW w:w="93" w:type="pct"/>
            <w:tcBorders>
              <w:top w:val="nil"/>
              <w:left w:val="nil"/>
              <w:bottom w:val="nil"/>
              <w:right w:val="single" w:sz="4" w:space="0" w:color="auto"/>
            </w:tcBorders>
            <w:shd w:val="clear" w:color="auto" w:fill="FFFFFF" w:themeFill="background1"/>
            <w:hideMark/>
          </w:tcPr>
          <w:p w14:paraId="4FDAF12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3C2CF6E" w14:textId="77777777" w:rsidR="007608F3"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main haulier must have copies of the following documents from every subcontractor:</w:t>
            </w:r>
          </w:p>
          <w:p w14:paraId="46D73FC6" w14:textId="77777777" w:rsidR="007608F3" w:rsidRDefault="3518F9E5" w:rsidP="005C548E">
            <w:pPr>
              <w:spacing w:after="0" w:line="240" w:lineRule="auto"/>
              <w:ind w:left="170" w:hanging="170"/>
              <w:rPr>
                <w:rFonts w:ascii="Calibri" w:eastAsia="Times New Roman" w:hAnsi="Calibri" w:cs="Calibri"/>
                <w:sz w:val="24"/>
                <w:szCs w:val="24"/>
              </w:rPr>
            </w:pPr>
            <w:r w:rsidRPr="39B706A0">
              <w:rPr>
                <w:rFonts w:ascii="Calibri" w:eastAsia="Times New Roman" w:hAnsi="Calibri" w:cs="Calibri"/>
                <w:sz w:val="24"/>
                <w:szCs w:val="24"/>
              </w:rPr>
              <w:t xml:space="preserve"> - valid Insurance certificates required by law and/or chemical customers</w:t>
            </w:r>
          </w:p>
          <w:p w14:paraId="09073045" w14:textId="77777777" w:rsidR="007608F3"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 valid DGSA certificate (if applicable)</w:t>
            </w:r>
          </w:p>
          <w:p w14:paraId="1D62AA02" w14:textId="527C63A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 the operator license(s).</w:t>
            </w:r>
          </w:p>
        </w:tc>
        <w:tc>
          <w:tcPr>
            <w:tcW w:w="266" w:type="pct"/>
            <w:tcBorders>
              <w:top w:val="nil"/>
              <w:left w:val="nil"/>
              <w:bottom w:val="single" w:sz="4" w:space="0" w:color="auto"/>
              <w:right w:val="single" w:sz="4" w:space="0" w:color="auto"/>
            </w:tcBorders>
            <w:shd w:val="clear" w:color="auto" w:fill="FFFFFF" w:themeFill="background1"/>
          </w:tcPr>
          <w:p w14:paraId="5262F3E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96FACE3" w14:textId="3934BB91"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4B2FC35" w14:textId="07D3FAD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6.2.2.4.b</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182642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implementation of Behaviour Based Safety (BBS) on driving and loading/unloading according to the Cefic BBS Guidelines for safe driving and (un)loading</w:t>
            </w:r>
          </w:p>
        </w:tc>
        <w:tc>
          <w:tcPr>
            <w:tcW w:w="93" w:type="pct"/>
            <w:tcBorders>
              <w:top w:val="nil"/>
              <w:left w:val="nil"/>
              <w:bottom w:val="nil"/>
              <w:right w:val="single" w:sz="4" w:space="0" w:color="auto"/>
            </w:tcBorders>
            <w:shd w:val="clear" w:color="auto" w:fill="FFFFFF" w:themeFill="background1"/>
            <w:hideMark/>
          </w:tcPr>
          <w:p w14:paraId="22482EE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63B9FB1" w14:textId="484A638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370C75CE"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B5E894E" w14:textId="7410284A"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C484B8B" w14:textId="6A4ABF8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6.2.2.4.c</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C86ED7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drugs and alcohol policy </w:t>
            </w:r>
          </w:p>
        </w:tc>
        <w:tc>
          <w:tcPr>
            <w:tcW w:w="93" w:type="pct"/>
            <w:tcBorders>
              <w:top w:val="nil"/>
              <w:left w:val="nil"/>
              <w:bottom w:val="nil"/>
              <w:right w:val="single" w:sz="4" w:space="0" w:color="auto"/>
            </w:tcBorders>
            <w:shd w:val="clear" w:color="auto" w:fill="FFFFFF" w:themeFill="background1"/>
            <w:hideMark/>
          </w:tcPr>
          <w:p w14:paraId="1F518DA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6B4372E" w14:textId="54797EF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2AE6918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9A767A4" w14:textId="6A699838"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C6631B" w14:textId="50A28B7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6.2.2.4.d</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9D4F79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Journey Plans including safe and secure vehicle parking</w:t>
            </w:r>
          </w:p>
        </w:tc>
        <w:tc>
          <w:tcPr>
            <w:tcW w:w="93" w:type="pct"/>
            <w:tcBorders>
              <w:top w:val="nil"/>
              <w:left w:val="nil"/>
              <w:bottom w:val="nil"/>
              <w:right w:val="single" w:sz="4" w:space="0" w:color="auto"/>
            </w:tcBorders>
            <w:shd w:val="clear" w:color="auto" w:fill="FFFFFF" w:themeFill="background1"/>
            <w:hideMark/>
          </w:tcPr>
          <w:p w14:paraId="7A2C6F7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5BE21CC" w14:textId="67CA74C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assessor shall check if the assessed company that acts as the Main Contractor issues Journey Plans to any Sub Contractor, including safe and secure vehicle parking. Alternatively, the assessed company that acts as the Main Contractor ensures that the Sub Contactor issues Journey Plans specific to these journeys, including safe and secure vehicle parking.</w:t>
            </w:r>
          </w:p>
        </w:tc>
        <w:tc>
          <w:tcPr>
            <w:tcW w:w="266" w:type="pct"/>
            <w:tcBorders>
              <w:top w:val="nil"/>
              <w:left w:val="nil"/>
              <w:bottom w:val="single" w:sz="4" w:space="0" w:color="auto"/>
              <w:right w:val="single" w:sz="4" w:space="0" w:color="auto"/>
            </w:tcBorders>
            <w:shd w:val="clear" w:color="auto" w:fill="FFFFFF" w:themeFill="background1"/>
          </w:tcPr>
          <w:p w14:paraId="700194A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78D6BE1" w14:textId="07B1A61D"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63FD9EB" w14:textId="06CC290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6.2.2.4.e</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A97CFF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carry forward transport and customs documents to all service partners in the chain, including the EIR (Equipment Interchange Receipt) if required </w:t>
            </w:r>
          </w:p>
        </w:tc>
        <w:tc>
          <w:tcPr>
            <w:tcW w:w="93" w:type="pct"/>
            <w:tcBorders>
              <w:top w:val="nil"/>
              <w:left w:val="nil"/>
              <w:bottom w:val="nil"/>
              <w:right w:val="single" w:sz="4" w:space="0" w:color="auto"/>
            </w:tcBorders>
            <w:shd w:val="clear" w:color="auto" w:fill="FFFFFF" w:themeFill="background1"/>
            <w:hideMark/>
          </w:tcPr>
          <w:p w14:paraId="3D11BDB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CA751BE" w14:textId="64BFEF6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453E645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BE1A5F7" w14:textId="059CA4EB"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77059CC" w14:textId="614E7CC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6.2.2.4.f</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C31D6C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use of emergency number / emergency response capabilities </w:t>
            </w:r>
          </w:p>
        </w:tc>
        <w:tc>
          <w:tcPr>
            <w:tcW w:w="93" w:type="pct"/>
            <w:tcBorders>
              <w:top w:val="nil"/>
              <w:left w:val="nil"/>
              <w:bottom w:val="nil"/>
              <w:right w:val="single" w:sz="4" w:space="0" w:color="auto"/>
            </w:tcBorders>
            <w:shd w:val="clear" w:color="auto" w:fill="FFFFFF" w:themeFill="background1"/>
            <w:hideMark/>
          </w:tcPr>
          <w:p w14:paraId="6F08765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2AFD0DA" w14:textId="32C84AD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656F852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659907B" w14:textId="025391A5"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AA8D4B7" w14:textId="1B15E7F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6.2.2.4.g</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9F53E2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vehicle preventive maintenance and statutory inspection of transport equipment</w:t>
            </w:r>
          </w:p>
        </w:tc>
        <w:tc>
          <w:tcPr>
            <w:tcW w:w="93" w:type="pct"/>
            <w:tcBorders>
              <w:top w:val="nil"/>
              <w:left w:val="nil"/>
              <w:bottom w:val="nil"/>
              <w:right w:val="single" w:sz="4" w:space="0" w:color="auto"/>
            </w:tcBorders>
            <w:shd w:val="clear" w:color="auto" w:fill="FFFFFF" w:themeFill="background1"/>
            <w:hideMark/>
          </w:tcPr>
          <w:p w14:paraId="605F526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3E96EF8" w14:textId="0650029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main haulier must have documented evidence of spot checks evidencing preventive maintenance programme implementation and statutory inspection/testing for every subcontractor.</w:t>
            </w:r>
          </w:p>
        </w:tc>
        <w:tc>
          <w:tcPr>
            <w:tcW w:w="266" w:type="pct"/>
            <w:tcBorders>
              <w:top w:val="nil"/>
              <w:left w:val="nil"/>
              <w:bottom w:val="single" w:sz="4" w:space="0" w:color="auto"/>
              <w:right w:val="single" w:sz="4" w:space="0" w:color="auto"/>
            </w:tcBorders>
            <w:shd w:val="clear" w:color="auto" w:fill="FFFFFF" w:themeFill="background1"/>
          </w:tcPr>
          <w:p w14:paraId="5B07191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A1AE6F1" w14:textId="3A598EE0"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50896F3" w14:textId="326FAF8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6.2.2.4.h</w:t>
            </w:r>
            <w:r w:rsidR="00783A4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593C11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use of approved tank cleaning stations </w:t>
            </w:r>
          </w:p>
        </w:tc>
        <w:tc>
          <w:tcPr>
            <w:tcW w:w="93" w:type="pct"/>
            <w:tcBorders>
              <w:top w:val="nil"/>
              <w:left w:val="nil"/>
              <w:bottom w:val="nil"/>
              <w:right w:val="single" w:sz="4" w:space="0" w:color="auto"/>
            </w:tcBorders>
            <w:shd w:val="clear" w:color="auto" w:fill="FFFFFF" w:themeFill="background1"/>
            <w:hideMark/>
          </w:tcPr>
          <w:p w14:paraId="40628C6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FB051F6" w14:textId="14AF45C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18CAEED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16E1E92" w14:textId="3C3A2C56" w:rsidTr="7EB021D2">
        <w:trPr>
          <w:trHeight w:val="7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51A981F" w14:textId="190CB79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6.2.2.4.i</w:t>
            </w:r>
            <w:r w:rsidR="00A7796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84ABEA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compliance with customers' site requirements</w:t>
            </w:r>
          </w:p>
        </w:tc>
        <w:tc>
          <w:tcPr>
            <w:tcW w:w="93" w:type="pct"/>
            <w:tcBorders>
              <w:top w:val="nil"/>
              <w:left w:val="nil"/>
              <w:bottom w:val="nil"/>
              <w:right w:val="single" w:sz="4" w:space="0" w:color="auto"/>
            </w:tcBorders>
            <w:shd w:val="clear" w:color="auto" w:fill="FFFFFF" w:themeFill="background1"/>
            <w:hideMark/>
          </w:tcPr>
          <w:p w14:paraId="6681850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1DA4953" w14:textId="5634838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1EC3C4D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2928B05" w14:textId="576377FF"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89795B8" w14:textId="17EB232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6.2.2.4.j</w:t>
            </w:r>
            <w:r w:rsidR="00A7796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A575CA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adequate driver training criteria (e.g. product specific training, legal training, customer specific training)</w:t>
            </w:r>
          </w:p>
        </w:tc>
        <w:tc>
          <w:tcPr>
            <w:tcW w:w="93" w:type="pct"/>
            <w:tcBorders>
              <w:top w:val="nil"/>
              <w:left w:val="nil"/>
              <w:bottom w:val="nil"/>
              <w:right w:val="single" w:sz="4" w:space="0" w:color="auto"/>
            </w:tcBorders>
            <w:shd w:val="clear" w:color="auto" w:fill="FFFFFF" w:themeFill="background1"/>
            <w:hideMark/>
          </w:tcPr>
          <w:p w14:paraId="448B58D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0DB79C9" w14:textId="2013CAE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main haulier must have documented evidence of spot checks of the training  programme implementation of every subcontractor.</w:t>
            </w:r>
          </w:p>
        </w:tc>
        <w:tc>
          <w:tcPr>
            <w:tcW w:w="266" w:type="pct"/>
            <w:tcBorders>
              <w:top w:val="nil"/>
              <w:left w:val="nil"/>
              <w:bottom w:val="single" w:sz="4" w:space="0" w:color="auto"/>
              <w:right w:val="single" w:sz="4" w:space="0" w:color="auto"/>
            </w:tcBorders>
            <w:shd w:val="clear" w:color="auto" w:fill="FFFFFF" w:themeFill="background1"/>
          </w:tcPr>
          <w:p w14:paraId="1DFF503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5EF4DF4" w14:textId="66B470D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auto"/>
            <w:hideMark/>
          </w:tcPr>
          <w:p w14:paraId="3AEC2013" w14:textId="32B02AB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6.2.2.4.k</w:t>
            </w:r>
            <w:r w:rsidR="00A7796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auto"/>
            <w:hideMark/>
          </w:tcPr>
          <w:p w14:paraId="0F9749E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handling and reporting of non-conformances (transport events)</w:t>
            </w:r>
          </w:p>
        </w:tc>
        <w:tc>
          <w:tcPr>
            <w:tcW w:w="93" w:type="pct"/>
            <w:tcBorders>
              <w:top w:val="nil"/>
              <w:left w:val="nil"/>
              <w:bottom w:val="nil"/>
              <w:right w:val="single" w:sz="4" w:space="0" w:color="auto"/>
            </w:tcBorders>
            <w:shd w:val="clear" w:color="auto" w:fill="auto"/>
            <w:hideMark/>
          </w:tcPr>
          <w:p w14:paraId="39FAE3F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auto"/>
            <w:hideMark/>
          </w:tcPr>
          <w:p w14:paraId="6907FAF4" w14:textId="531E03F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self-assessment is a minimum requirement.</w:t>
            </w:r>
          </w:p>
        </w:tc>
        <w:tc>
          <w:tcPr>
            <w:tcW w:w="266" w:type="pct"/>
            <w:tcBorders>
              <w:top w:val="nil"/>
              <w:left w:val="nil"/>
              <w:bottom w:val="single" w:sz="4" w:space="0" w:color="auto"/>
              <w:right w:val="single" w:sz="4" w:space="0" w:color="auto"/>
            </w:tcBorders>
          </w:tcPr>
          <w:p w14:paraId="3359F0C7" w14:textId="52E390C8" w:rsidR="009B3A39" w:rsidRPr="001C5E49" w:rsidRDefault="0041539F" w:rsidP="00382462">
            <w:pPr>
              <w:spacing w:after="0" w:line="240" w:lineRule="auto"/>
              <w:jc w:val="center"/>
              <w:rPr>
                <w:rFonts w:ascii="Calibri" w:eastAsia="Times New Roman" w:hAnsi="Calibri" w:cs="Calibri"/>
                <w:sz w:val="24"/>
                <w:szCs w:val="24"/>
              </w:rPr>
            </w:pPr>
            <w:r w:rsidRPr="0041539F">
              <w:rPr>
                <w:rFonts w:ascii="Calibri" w:eastAsia="Times New Roman" w:hAnsi="Calibri" w:cs="Calibri"/>
                <w:color w:val="0070C0"/>
                <w:sz w:val="24"/>
                <w:szCs w:val="24"/>
              </w:rPr>
              <w:t>X</w:t>
            </w:r>
          </w:p>
        </w:tc>
      </w:tr>
      <w:tr w:rsidR="00C17E5F" w:rsidRPr="001C5E49" w14:paraId="2B2F8E80" w14:textId="1C76C1C2"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88E81F9" w14:textId="120D291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6.2.2.4.l</w:t>
            </w:r>
            <w:r w:rsidR="00BE353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E1D22D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confidentiality of operational and commercial data </w:t>
            </w:r>
          </w:p>
        </w:tc>
        <w:tc>
          <w:tcPr>
            <w:tcW w:w="93" w:type="pct"/>
            <w:tcBorders>
              <w:top w:val="nil"/>
              <w:left w:val="nil"/>
              <w:bottom w:val="nil"/>
              <w:right w:val="single" w:sz="4" w:space="0" w:color="auto"/>
            </w:tcBorders>
            <w:shd w:val="clear" w:color="auto" w:fill="FFFFFF" w:themeFill="background1"/>
            <w:hideMark/>
          </w:tcPr>
          <w:p w14:paraId="0ECF90C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BF17B2E" w14:textId="59AADE5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12F4038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A264715" w14:textId="3638E40E"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A7A7DBE" w14:textId="1DEE157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6.2.2.4.m</w:t>
            </w:r>
            <w:r w:rsidR="00BE353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36D98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security provisions as required by applicable legislation </w:t>
            </w:r>
          </w:p>
        </w:tc>
        <w:tc>
          <w:tcPr>
            <w:tcW w:w="93" w:type="pct"/>
            <w:tcBorders>
              <w:top w:val="nil"/>
              <w:left w:val="nil"/>
              <w:bottom w:val="nil"/>
              <w:right w:val="single" w:sz="4" w:space="0" w:color="auto"/>
            </w:tcBorders>
            <w:shd w:val="clear" w:color="auto" w:fill="FFFFFF" w:themeFill="background1"/>
            <w:hideMark/>
          </w:tcPr>
          <w:p w14:paraId="5B442BB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14F0318" w14:textId="6CE2116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3F91D0E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6A3B124" w14:textId="58079291" w:rsidTr="7EB021D2">
        <w:trPr>
          <w:trHeight w:val="70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981DA5B" w14:textId="7F9790C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6.2.2.4.n</w:t>
            </w:r>
            <w:r w:rsidR="005D7D3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5A293EC" w14:textId="796B2A1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has a system to </w:t>
            </w:r>
            <w:r w:rsidR="00D93BD7" w:rsidRPr="00552A6D">
              <w:rPr>
                <w:rFonts w:ascii="Calibri" w:eastAsia="Times New Roman" w:hAnsi="Calibri" w:cs="Calibri"/>
                <w:color w:val="00B050"/>
                <w:sz w:val="24"/>
                <w:szCs w:val="24"/>
              </w:rPr>
              <w:t xml:space="preserve">calculate </w:t>
            </w:r>
            <w:r w:rsidRPr="001C5E49">
              <w:rPr>
                <w:rFonts w:ascii="Calibri" w:eastAsia="Times New Roman" w:hAnsi="Calibri" w:cs="Calibri"/>
                <w:sz w:val="24"/>
                <w:szCs w:val="24"/>
              </w:rPr>
              <w:t>on transport GHG emissions</w:t>
            </w:r>
            <w:r w:rsidR="00110ABC">
              <w:rPr>
                <w:rFonts w:ascii="Calibri" w:eastAsia="Times New Roman" w:hAnsi="Calibri" w:cs="Calibri"/>
                <w:sz w:val="24"/>
                <w:szCs w:val="24"/>
              </w:rPr>
              <w:t xml:space="preserve"> </w:t>
            </w:r>
            <w:r w:rsidR="00110ABC" w:rsidRPr="00552A6D">
              <w:rPr>
                <w:rFonts w:ascii="Calibri" w:eastAsia="Times New Roman" w:hAnsi="Calibri" w:cs="Calibri"/>
                <w:color w:val="00B050"/>
                <w:sz w:val="24"/>
                <w:szCs w:val="24"/>
              </w:rPr>
              <w:t xml:space="preserve">based on the requirements of section 9 of this questionnaire </w:t>
            </w:r>
            <w:r w:rsidRPr="00552A6D">
              <w:rPr>
                <w:rFonts w:ascii="Calibri" w:eastAsia="Times New Roman" w:hAnsi="Calibri" w:cs="Calibri"/>
                <w:color w:val="00B050"/>
                <w:sz w:val="24"/>
                <w:szCs w:val="24"/>
              </w:rPr>
              <w:t>?</w:t>
            </w:r>
          </w:p>
        </w:tc>
        <w:tc>
          <w:tcPr>
            <w:tcW w:w="93" w:type="pct"/>
            <w:tcBorders>
              <w:top w:val="nil"/>
              <w:left w:val="nil"/>
              <w:bottom w:val="nil"/>
              <w:right w:val="single" w:sz="4" w:space="0" w:color="auto"/>
            </w:tcBorders>
            <w:shd w:val="clear" w:color="auto" w:fill="FFFFFF" w:themeFill="background1"/>
            <w:hideMark/>
          </w:tcPr>
          <w:p w14:paraId="7911ADC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3644C4F9" w14:textId="4010D9C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 A self-assessment is a minimum requirement.</w:t>
            </w:r>
          </w:p>
        </w:tc>
        <w:tc>
          <w:tcPr>
            <w:tcW w:w="266" w:type="pct"/>
            <w:tcBorders>
              <w:top w:val="nil"/>
              <w:left w:val="nil"/>
              <w:bottom w:val="single" w:sz="4" w:space="0" w:color="auto"/>
              <w:right w:val="single" w:sz="4" w:space="0" w:color="auto"/>
            </w:tcBorders>
            <w:shd w:val="clear" w:color="auto" w:fill="FFFFFF" w:themeFill="background1"/>
          </w:tcPr>
          <w:p w14:paraId="358EB96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772A7B" w14:paraId="1D15F610" w14:textId="3F6BF133" w:rsidTr="7EB021D2">
        <w:trPr>
          <w:trHeight w:val="705"/>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2483FD80" w14:textId="74995770" w:rsidR="009B3A39" w:rsidRPr="00772A7B" w:rsidRDefault="3518F9E5" w:rsidP="00772A7B">
            <w:pPr>
              <w:spacing w:after="0" w:line="240" w:lineRule="auto"/>
              <w:rPr>
                <w:rFonts w:ascii="Calibri" w:eastAsia="Times New Roman" w:hAnsi="Calibri" w:cs="Calibri"/>
                <w:color w:val="0070C0"/>
                <w:sz w:val="24"/>
                <w:szCs w:val="24"/>
              </w:rPr>
            </w:pPr>
            <w:r w:rsidRPr="39B706A0">
              <w:rPr>
                <w:color w:val="0070C0"/>
              </w:rPr>
              <w:t>6.2.2.4.o</w:t>
            </w:r>
            <w:r w:rsidR="005D7D34">
              <w:rPr>
                <w:color w:val="0070C0"/>
              </w:rPr>
              <w:t>.</w:t>
            </w:r>
          </w:p>
        </w:tc>
        <w:tc>
          <w:tcPr>
            <w:tcW w:w="1739" w:type="pct"/>
            <w:tcBorders>
              <w:top w:val="nil"/>
              <w:left w:val="nil"/>
              <w:bottom w:val="single" w:sz="4" w:space="0" w:color="auto"/>
              <w:right w:val="single" w:sz="4" w:space="0" w:color="auto"/>
            </w:tcBorders>
            <w:shd w:val="clear" w:color="auto" w:fill="FFFFFF" w:themeFill="background1"/>
          </w:tcPr>
          <w:p w14:paraId="76A0E220" w14:textId="64BE3AA5" w:rsidR="009B3A39" w:rsidRPr="00772A7B" w:rsidRDefault="009B3A39" w:rsidP="00772A7B">
            <w:pPr>
              <w:spacing w:after="0" w:line="240" w:lineRule="auto"/>
              <w:rPr>
                <w:rFonts w:ascii="Calibri" w:eastAsia="Times New Roman" w:hAnsi="Calibri" w:cs="Calibri"/>
                <w:color w:val="0070C0"/>
                <w:sz w:val="24"/>
                <w:szCs w:val="24"/>
              </w:rPr>
            </w:pPr>
            <w:r w:rsidRPr="00772A7B">
              <w:rPr>
                <w:color w:val="0070C0"/>
              </w:rPr>
              <w:t xml:space="preserve">OCS requirements </w:t>
            </w:r>
            <w:r>
              <w:rPr>
                <w:color w:val="0070C0"/>
              </w:rPr>
              <w:t>in case you are subcontracting transport of plastics</w:t>
            </w:r>
            <w:r w:rsidRPr="00772A7B">
              <w:rPr>
                <w:color w:val="0070C0"/>
              </w:rPr>
              <w:t xml:space="preserve">? </w:t>
            </w:r>
          </w:p>
        </w:tc>
        <w:tc>
          <w:tcPr>
            <w:tcW w:w="93" w:type="pct"/>
            <w:tcBorders>
              <w:top w:val="nil"/>
              <w:left w:val="nil"/>
              <w:bottom w:val="nil"/>
              <w:right w:val="single" w:sz="4" w:space="0" w:color="auto"/>
            </w:tcBorders>
            <w:shd w:val="clear" w:color="auto" w:fill="FFFFFF" w:themeFill="background1"/>
          </w:tcPr>
          <w:p w14:paraId="150FE289" w14:textId="77777777" w:rsidR="009B3A39" w:rsidRPr="00772A7B" w:rsidRDefault="009B3A39" w:rsidP="00772A7B">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1D724D75" w14:textId="69E63ABF" w:rsidR="009B3A39" w:rsidRPr="00772A7B" w:rsidRDefault="009B3A39" w:rsidP="00772A7B">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2B10F544" w14:textId="4D34D4CC" w:rsidR="009B3A39" w:rsidRPr="00772A7B" w:rsidRDefault="00FC2B8B" w:rsidP="00382462">
            <w:pPr>
              <w:spacing w:after="0" w:line="240" w:lineRule="auto"/>
              <w:jc w:val="center"/>
              <w:rPr>
                <w:rFonts w:ascii="Calibri" w:eastAsia="Times New Roman" w:hAnsi="Calibri" w:cs="Calibri"/>
                <w:color w:val="0070C0"/>
                <w:sz w:val="24"/>
                <w:szCs w:val="24"/>
              </w:rPr>
            </w:pPr>
            <w:r w:rsidRPr="00724134">
              <w:rPr>
                <w:rFonts w:ascii="Calibri" w:eastAsia="Times New Roman" w:hAnsi="Calibri" w:cs="Calibri"/>
                <w:color w:val="FF0000"/>
                <w:sz w:val="24"/>
                <w:szCs w:val="24"/>
              </w:rPr>
              <w:t>M</w:t>
            </w:r>
          </w:p>
        </w:tc>
      </w:tr>
      <w:tr w:rsidR="00C17E5F" w:rsidRPr="001C5E49" w14:paraId="7046A90D" w14:textId="449DECF9"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0CF6F25" w14:textId="39BC525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w:t>
            </w:r>
            <w:r w:rsidR="005D7D3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0E7B9B4" w14:textId="09CA526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Does the assessed company retain documented evidence that complies with the performance criteria?</w:t>
            </w:r>
          </w:p>
        </w:tc>
        <w:tc>
          <w:tcPr>
            <w:tcW w:w="93" w:type="pct"/>
            <w:tcBorders>
              <w:top w:val="nil"/>
              <w:left w:val="nil"/>
              <w:bottom w:val="nil"/>
              <w:right w:val="single" w:sz="4" w:space="0" w:color="auto"/>
            </w:tcBorders>
            <w:shd w:val="clear" w:color="auto" w:fill="FFFFFF" w:themeFill="background1"/>
            <w:hideMark/>
          </w:tcPr>
          <w:p w14:paraId="14CC116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3C3415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trike/>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7998D9EE" w14:textId="77777777" w:rsidR="009B3A39" w:rsidRPr="001C5E49" w:rsidRDefault="009B3A39" w:rsidP="00382462">
            <w:pPr>
              <w:spacing w:after="0" w:line="240" w:lineRule="auto"/>
              <w:jc w:val="center"/>
              <w:rPr>
                <w:rFonts w:ascii="Calibri" w:eastAsia="Times New Roman" w:hAnsi="Calibri" w:cs="Calibri"/>
                <w:strike/>
                <w:sz w:val="24"/>
                <w:szCs w:val="24"/>
              </w:rPr>
            </w:pPr>
          </w:p>
        </w:tc>
      </w:tr>
      <w:tr w:rsidR="00C17E5F" w:rsidRPr="001C5E49" w14:paraId="2FE4FEBE" w14:textId="77ED789E"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1D04F3B" w14:textId="6F40645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w:t>
            </w:r>
            <w:r w:rsidR="005D7D34">
              <w:rPr>
                <w:rFonts w:ascii="Calibri" w:eastAsia="Times New Roman" w:hAnsi="Calibri" w:cs="Calibri"/>
                <w:sz w:val="24"/>
                <w:szCs w:val="24"/>
              </w:rPr>
              <w:t>.</w:t>
            </w:r>
            <w:r w:rsidRPr="001C5E49">
              <w:rPr>
                <w:rFonts w:ascii="Calibri" w:eastAsia="Times New Roman" w:hAnsi="Calibri" w:cs="Calibri"/>
                <w:sz w:val="24"/>
                <w:szCs w:val="24"/>
              </w:rPr>
              <w:t>a</w:t>
            </w:r>
            <w:r w:rsidR="005D7D3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F7C7FD9" w14:textId="31C858D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was verified before the agreement, was signed with each road transport subcontractor and was repeated regularly?</w:t>
            </w:r>
          </w:p>
        </w:tc>
        <w:tc>
          <w:tcPr>
            <w:tcW w:w="93" w:type="pct"/>
            <w:tcBorders>
              <w:top w:val="nil"/>
              <w:left w:val="nil"/>
              <w:bottom w:val="nil"/>
              <w:right w:val="single" w:sz="4" w:space="0" w:color="auto"/>
            </w:tcBorders>
            <w:shd w:val="clear" w:color="auto" w:fill="FFFFFF" w:themeFill="background1"/>
            <w:hideMark/>
          </w:tcPr>
          <w:p w14:paraId="3641738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7F92D9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Compliance should have been checked before the agreement was signed and be monitored at least on an annual basis.  Check for documented evidence that performance monitoring has taken place.</w:t>
            </w:r>
          </w:p>
        </w:tc>
        <w:tc>
          <w:tcPr>
            <w:tcW w:w="266" w:type="pct"/>
            <w:tcBorders>
              <w:top w:val="nil"/>
              <w:left w:val="nil"/>
              <w:bottom w:val="single" w:sz="4" w:space="0" w:color="auto"/>
              <w:right w:val="single" w:sz="4" w:space="0" w:color="auto"/>
            </w:tcBorders>
            <w:shd w:val="clear" w:color="auto" w:fill="FFFFFF" w:themeFill="background1"/>
          </w:tcPr>
          <w:p w14:paraId="6C393AA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C879783" w14:textId="6A8C4992"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F0D8A3F" w14:textId="731AE08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6.2.2.5</w:t>
            </w:r>
            <w:r w:rsidR="008A1144">
              <w:rPr>
                <w:rFonts w:ascii="Calibri" w:eastAsia="Times New Roman" w:hAnsi="Calibri" w:cs="Calibri"/>
                <w:sz w:val="24"/>
                <w:szCs w:val="24"/>
              </w:rPr>
              <w:t>.</w:t>
            </w:r>
            <w:r w:rsidRPr="001C5E49">
              <w:rPr>
                <w:rFonts w:ascii="Calibri" w:eastAsia="Times New Roman" w:hAnsi="Calibri" w:cs="Calibri"/>
                <w:sz w:val="24"/>
                <w:szCs w:val="24"/>
              </w:rPr>
              <w:t>b</w:t>
            </w:r>
            <w:r w:rsidR="008A114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57DA12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followed-up on a regular basis through dialogue and improvement action programmes with road transport subcontractors selected based on performance review?</w:t>
            </w:r>
          </w:p>
        </w:tc>
        <w:tc>
          <w:tcPr>
            <w:tcW w:w="93" w:type="pct"/>
            <w:tcBorders>
              <w:top w:val="nil"/>
              <w:left w:val="nil"/>
              <w:bottom w:val="nil"/>
              <w:right w:val="single" w:sz="4" w:space="0" w:color="auto"/>
            </w:tcBorders>
            <w:shd w:val="clear" w:color="auto" w:fill="FFFFFF" w:themeFill="background1"/>
            <w:hideMark/>
          </w:tcPr>
          <w:p w14:paraId="7F9D12C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7E6A83F" w14:textId="77E7AA1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performance review programme has to be present (follow up of non-conformances, performance criteria, evaluation sheets, ...) in combination with an evaluation of the improvement. The selection criteria from the performance review should be dependent upon the risk impact of the road transport subcontractor.</w:t>
            </w:r>
          </w:p>
        </w:tc>
        <w:tc>
          <w:tcPr>
            <w:tcW w:w="266" w:type="pct"/>
            <w:tcBorders>
              <w:top w:val="nil"/>
              <w:left w:val="nil"/>
              <w:bottom w:val="single" w:sz="4" w:space="0" w:color="auto"/>
              <w:right w:val="single" w:sz="4" w:space="0" w:color="auto"/>
            </w:tcBorders>
            <w:shd w:val="clear" w:color="auto" w:fill="FFFFFF" w:themeFill="background1"/>
          </w:tcPr>
          <w:p w14:paraId="22EF60B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1AB11DB" w14:textId="545D73C4" w:rsidTr="7EB021D2">
        <w:trPr>
          <w:trHeight w:val="8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8CC4319" w14:textId="14D86E6B"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7</w:t>
            </w:r>
            <w:r w:rsidR="008A1144">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5F36ECFF" w14:textId="20222281" w:rsidR="009B3A39" w:rsidRPr="001C5E49" w:rsidRDefault="009B3A39" w:rsidP="00174C80">
            <w:pPr>
              <w:spacing w:after="0" w:line="240" w:lineRule="auto"/>
              <w:rPr>
                <w:rFonts w:ascii="Calibri" w:eastAsia="Times New Roman" w:hAnsi="Calibri" w:cs="Calibri"/>
                <w:b/>
                <w:bCs/>
                <w:sz w:val="32"/>
                <w:szCs w:val="32"/>
                <w:u w:val="single"/>
              </w:rPr>
            </w:pPr>
            <w:bookmarkStart w:id="3" w:name="EquipmentSpecificationInspectionMainten"/>
            <w:r w:rsidRPr="001C5E49">
              <w:rPr>
                <w:rFonts w:ascii="Calibri" w:eastAsia="Times New Roman" w:hAnsi="Calibri" w:cs="Calibri"/>
                <w:b/>
                <w:bCs/>
                <w:sz w:val="32"/>
                <w:szCs w:val="32"/>
                <w:u w:val="single"/>
              </w:rPr>
              <w:t>Equipment: Specification, Inspection, Maintenance, and Calibration</w:t>
            </w:r>
            <w:bookmarkEnd w:id="3"/>
          </w:p>
        </w:tc>
        <w:tc>
          <w:tcPr>
            <w:tcW w:w="93" w:type="pct"/>
            <w:tcBorders>
              <w:top w:val="nil"/>
              <w:left w:val="nil"/>
              <w:bottom w:val="nil"/>
              <w:right w:val="single" w:sz="4" w:space="0" w:color="auto"/>
            </w:tcBorders>
            <w:shd w:val="clear" w:color="auto" w:fill="FFFFFF" w:themeFill="background1"/>
            <w:hideMark/>
          </w:tcPr>
          <w:p w14:paraId="592EE773"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772076F" w14:textId="06710BA3" w:rsidR="009B3A39" w:rsidRPr="001C5E49" w:rsidRDefault="009B3A39" w:rsidP="00174C80">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Equipment: Specification, Inspection, Maintenance, and Calibration</w:t>
            </w:r>
          </w:p>
        </w:tc>
        <w:tc>
          <w:tcPr>
            <w:tcW w:w="266" w:type="pct"/>
            <w:tcBorders>
              <w:top w:val="nil"/>
              <w:left w:val="nil"/>
              <w:bottom w:val="single" w:sz="4" w:space="0" w:color="auto"/>
              <w:right w:val="single" w:sz="4" w:space="0" w:color="auto"/>
            </w:tcBorders>
            <w:shd w:val="clear" w:color="auto" w:fill="FFFFFF" w:themeFill="background1"/>
          </w:tcPr>
          <w:p w14:paraId="202EFDA6" w14:textId="77777777" w:rsidR="009B3A39" w:rsidRPr="001C5E49" w:rsidRDefault="009B3A39" w:rsidP="00382462">
            <w:pPr>
              <w:spacing w:after="0" w:line="240" w:lineRule="auto"/>
              <w:jc w:val="center"/>
              <w:rPr>
                <w:rFonts w:ascii="Calibri" w:eastAsia="Times New Roman" w:hAnsi="Calibri" w:cs="Calibri"/>
                <w:b/>
                <w:bCs/>
                <w:sz w:val="32"/>
                <w:szCs w:val="32"/>
                <w:u w:val="single"/>
              </w:rPr>
            </w:pPr>
          </w:p>
        </w:tc>
      </w:tr>
      <w:tr w:rsidR="00C17E5F" w:rsidRPr="001C5E49" w14:paraId="2745BE6C" w14:textId="45C57BCE"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AD8ED6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7.1.</w:t>
            </w:r>
          </w:p>
        </w:tc>
        <w:tc>
          <w:tcPr>
            <w:tcW w:w="1739" w:type="pct"/>
            <w:tcBorders>
              <w:top w:val="nil"/>
              <w:left w:val="nil"/>
              <w:bottom w:val="single" w:sz="4" w:space="0" w:color="auto"/>
              <w:right w:val="single" w:sz="4" w:space="0" w:color="auto"/>
            </w:tcBorders>
            <w:shd w:val="clear" w:color="auto" w:fill="FFFFFF" w:themeFill="background1"/>
            <w:hideMark/>
          </w:tcPr>
          <w:p w14:paraId="6F176E83"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4" w:name="Equipmentspecification"/>
            <w:r w:rsidRPr="001C5E49">
              <w:rPr>
                <w:rFonts w:ascii="Calibri" w:eastAsia="Times New Roman" w:hAnsi="Calibri" w:cs="Calibri"/>
                <w:b/>
                <w:bCs/>
                <w:sz w:val="24"/>
                <w:szCs w:val="24"/>
                <w:u w:val="single"/>
              </w:rPr>
              <w:t>Equipment specification</w:t>
            </w:r>
            <w:bookmarkEnd w:id="4"/>
          </w:p>
        </w:tc>
        <w:tc>
          <w:tcPr>
            <w:tcW w:w="93" w:type="pct"/>
            <w:tcBorders>
              <w:top w:val="nil"/>
              <w:left w:val="nil"/>
              <w:bottom w:val="nil"/>
              <w:right w:val="single" w:sz="4" w:space="0" w:color="auto"/>
            </w:tcBorders>
            <w:shd w:val="clear" w:color="auto" w:fill="FFFFFF" w:themeFill="background1"/>
            <w:hideMark/>
          </w:tcPr>
          <w:p w14:paraId="70F7947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5089E2E"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Equipment specification</w:t>
            </w:r>
          </w:p>
        </w:tc>
        <w:tc>
          <w:tcPr>
            <w:tcW w:w="266" w:type="pct"/>
            <w:tcBorders>
              <w:top w:val="nil"/>
              <w:left w:val="nil"/>
              <w:bottom w:val="single" w:sz="4" w:space="0" w:color="auto"/>
              <w:right w:val="single" w:sz="4" w:space="0" w:color="auto"/>
            </w:tcBorders>
            <w:shd w:val="clear" w:color="auto" w:fill="FFFFFF" w:themeFill="background1"/>
          </w:tcPr>
          <w:p w14:paraId="442B7802"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47D63AD3" w14:textId="52A7CD53"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9A6FA6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w:t>
            </w:r>
          </w:p>
        </w:tc>
        <w:tc>
          <w:tcPr>
            <w:tcW w:w="1739" w:type="pct"/>
            <w:tcBorders>
              <w:top w:val="nil"/>
              <w:left w:val="nil"/>
              <w:bottom w:val="single" w:sz="4" w:space="0" w:color="auto"/>
              <w:right w:val="single" w:sz="4" w:space="0" w:color="auto"/>
            </w:tcBorders>
            <w:shd w:val="clear" w:color="auto" w:fill="FFFFFF" w:themeFill="background1"/>
            <w:hideMark/>
          </w:tcPr>
          <w:p w14:paraId="55E0C14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specification for the purchase or lease of each vehicle/tank/tank container and associated equipment including the following items:</w:t>
            </w:r>
          </w:p>
        </w:tc>
        <w:tc>
          <w:tcPr>
            <w:tcW w:w="93" w:type="pct"/>
            <w:tcBorders>
              <w:top w:val="nil"/>
              <w:left w:val="nil"/>
              <w:bottom w:val="nil"/>
              <w:right w:val="single" w:sz="4" w:space="0" w:color="auto"/>
            </w:tcBorders>
            <w:shd w:val="clear" w:color="auto" w:fill="FFFFFF" w:themeFill="background1"/>
            <w:hideMark/>
          </w:tcPr>
          <w:p w14:paraId="2A633FF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C99E702" w14:textId="0D76386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the latest specification and the contract for a recently purchased vehicle or tank container, including associated equipment e.g. hoses, gaskets. Regulated items such as seatbelts, dead angle mirrors, ... must always be present. All required non-regulated items must be included in the purchase of the equipment.</w:t>
            </w:r>
          </w:p>
        </w:tc>
        <w:tc>
          <w:tcPr>
            <w:tcW w:w="266" w:type="pct"/>
            <w:tcBorders>
              <w:top w:val="nil"/>
              <w:left w:val="nil"/>
              <w:bottom w:val="single" w:sz="4" w:space="0" w:color="auto"/>
              <w:right w:val="single" w:sz="4" w:space="0" w:color="auto"/>
            </w:tcBorders>
            <w:shd w:val="clear" w:color="auto" w:fill="FFFFFF" w:themeFill="background1"/>
          </w:tcPr>
          <w:p w14:paraId="0A7CD8E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39366F7" w14:textId="7298B62E"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09B900A" w14:textId="6B1C765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7.1.1.a</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AF18BDF" w14:textId="0B5EE33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air conditioning?</w:t>
            </w:r>
          </w:p>
        </w:tc>
        <w:tc>
          <w:tcPr>
            <w:tcW w:w="93" w:type="pct"/>
            <w:tcBorders>
              <w:top w:val="nil"/>
              <w:left w:val="nil"/>
              <w:bottom w:val="nil"/>
              <w:right w:val="single" w:sz="4" w:space="0" w:color="auto"/>
            </w:tcBorders>
            <w:shd w:val="clear" w:color="auto" w:fill="FFFFFF" w:themeFill="background1"/>
            <w:hideMark/>
          </w:tcPr>
          <w:p w14:paraId="4F8FEBB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F529AA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It has been proved that air conditioning improves the driver's concentration, thus enhancing safe driving in general. Additionally, the wearing of clothes covering the whole body indirectly contributes to safety, as it will reduce injury in case of sudden contact with chemicals.</w:t>
            </w:r>
          </w:p>
        </w:tc>
        <w:tc>
          <w:tcPr>
            <w:tcW w:w="266" w:type="pct"/>
            <w:tcBorders>
              <w:top w:val="nil"/>
              <w:left w:val="nil"/>
              <w:bottom w:val="single" w:sz="4" w:space="0" w:color="auto"/>
              <w:right w:val="single" w:sz="4" w:space="0" w:color="auto"/>
            </w:tcBorders>
            <w:shd w:val="clear" w:color="auto" w:fill="FFFFFF" w:themeFill="background1"/>
          </w:tcPr>
          <w:p w14:paraId="6791F46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2F31F7A" w14:textId="6558F5D8" w:rsidTr="7EB021D2">
        <w:trPr>
          <w:trHeight w:val="11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8E1F16B" w14:textId="3DF4351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7.1.1.b</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EF7479F" w14:textId="523EC0D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roll-over detection warning system?</w:t>
            </w:r>
          </w:p>
        </w:tc>
        <w:tc>
          <w:tcPr>
            <w:tcW w:w="93" w:type="pct"/>
            <w:tcBorders>
              <w:top w:val="nil"/>
              <w:left w:val="nil"/>
              <w:bottom w:val="nil"/>
              <w:right w:val="single" w:sz="4" w:space="0" w:color="auto"/>
            </w:tcBorders>
            <w:shd w:val="clear" w:color="auto" w:fill="FFFFFF" w:themeFill="background1"/>
            <w:hideMark/>
          </w:tcPr>
          <w:p w14:paraId="4F838FF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5375545" w14:textId="54BBA45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warning system to signal the risk of a roll-over to the driver's dashboard is a basic level of protection, and this should be distinguished from the Electronic Stability Programme (see 7.1.1.d) which provides a superior level of safety assurance.</w:t>
            </w:r>
          </w:p>
        </w:tc>
        <w:tc>
          <w:tcPr>
            <w:tcW w:w="266" w:type="pct"/>
            <w:tcBorders>
              <w:top w:val="nil"/>
              <w:left w:val="nil"/>
              <w:bottom w:val="single" w:sz="4" w:space="0" w:color="auto"/>
              <w:right w:val="single" w:sz="4" w:space="0" w:color="auto"/>
            </w:tcBorders>
            <w:shd w:val="clear" w:color="auto" w:fill="FFFFFF" w:themeFill="background1"/>
          </w:tcPr>
          <w:p w14:paraId="20DC39A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F964E7A" w14:textId="3B9DBCBA"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40B580C" w14:textId="5CA6167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7.1.1.c</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23D9E33" w14:textId="3D9BD84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interlocking of the fifth wheel coupling?</w:t>
            </w:r>
          </w:p>
        </w:tc>
        <w:tc>
          <w:tcPr>
            <w:tcW w:w="93" w:type="pct"/>
            <w:tcBorders>
              <w:top w:val="nil"/>
              <w:left w:val="nil"/>
              <w:bottom w:val="nil"/>
              <w:right w:val="single" w:sz="4" w:space="0" w:color="auto"/>
            </w:tcBorders>
            <w:shd w:val="clear" w:color="auto" w:fill="FFFFFF" w:themeFill="background1"/>
            <w:hideMark/>
          </w:tcPr>
          <w:p w14:paraId="30EADC3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3D0E69EB" w14:textId="6F5682E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interlock system prevents driving away when the fifth wheel is not locked.</w:t>
            </w:r>
            <w:r w:rsidR="009B3A39">
              <w:br/>
            </w:r>
            <w:r w:rsidRPr="39B706A0">
              <w:rPr>
                <w:rFonts w:ascii="Calibri" w:eastAsia="Times New Roman" w:hAnsi="Calibri" w:cs="Calibri"/>
                <w:sz w:val="24"/>
                <w:szCs w:val="24"/>
              </w:rPr>
              <w:t>The system can be mechanical and/or electronic.</w:t>
            </w:r>
          </w:p>
        </w:tc>
        <w:tc>
          <w:tcPr>
            <w:tcW w:w="266" w:type="pct"/>
            <w:tcBorders>
              <w:top w:val="nil"/>
              <w:left w:val="nil"/>
              <w:bottom w:val="single" w:sz="4" w:space="0" w:color="auto"/>
              <w:right w:val="single" w:sz="4" w:space="0" w:color="auto"/>
            </w:tcBorders>
            <w:shd w:val="clear" w:color="auto" w:fill="FFFFFF" w:themeFill="background1"/>
          </w:tcPr>
          <w:p w14:paraId="2D5DF05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CB0BF02" w14:textId="07DAA329" w:rsidTr="7EB021D2">
        <w:trPr>
          <w:trHeight w:val="2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44D9AB4" w14:textId="6AB89BE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7.1.1.d</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34B2F2" w14:textId="1EC5B4C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Electronic Stability Control?</w:t>
            </w:r>
          </w:p>
        </w:tc>
        <w:tc>
          <w:tcPr>
            <w:tcW w:w="93" w:type="pct"/>
            <w:tcBorders>
              <w:top w:val="nil"/>
              <w:left w:val="nil"/>
              <w:bottom w:val="nil"/>
              <w:right w:val="single" w:sz="4" w:space="0" w:color="auto"/>
            </w:tcBorders>
            <w:shd w:val="clear" w:color="auto" w:fill="FFFFFF" w:themeFill="background1"/>
            <w:hideMark/>
          </w:tcPr>
          <w:p w14:paraId="10C1D9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7C809E0" w14:textId="07370A5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Electronic Stability Control (ESC) is the generic term for systems designed to improve a vehicle's handling, particularly at the limits where the driver risks losing control of the vehicle. Truck manufacturers use a range of different marketing names (ESP, VSA, DSC, CST, VDC, etc.).</w:t>
            </w:r>
            <w:r w:rsidR="009B3A39">
              <w:br/>
            </w:r>
            <w:r w:rsidRPr="39B706A0">
              <w:rPr>
                <w:rFonts w:ascii="Calibri" w:eastAsia="Times New Roman" w:hAnsi="Calibri" w:cs="Calibri"/>
                <w:sz w:val="24"/>
                <w:szCs w:val="24"/>
              </w:rPr>
              <w:t>ESC compares the driver's intended direction in steering and braking inputs to the vehicle's response, and corrects via lateral acceleration, rotation (yaw) and individual wheel speeds and helps the driver maintain control of the vehicle.</w:t>
            </w:r>
          </w:p>
        </w:tc>
        <w:tc>
          <w:tcPr>
            <w:tcW w:w="266" w:type="pct"/>
            <w:tcBorders>
              <w:top w:val="nil"/>
              <w:left w:val="nil"/>
              <w:bottom w:val="single" w:sz="4" w:space="0" w:color="auto"/>
              <w:right w:val="single" w:sz="4" w:space="0" w:color="auto"/>
            </w:tcBorders>
            <w:shd w:val="clear" w:color="auto" w:fill="FFFFFF" w:themeFill="background1"/>
          </w:tcPr>
          <w:p w14:paraId="69B2160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87407A3" w14:textId="700455A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39C8FDC" w14:textId="47421AD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7.1.1.e</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847C67D" w14:textId="4031D59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retro-reflective back and side markings?</w:t>
            </w:r>
          </w:p>
        </w:tc>
        <w:tc>
          <w:tcPr>
            <w:tcW w:w="93" w:type="pct"/>
            <w:tcBorders>
              <w:top w:val="nil"/>
              <w:left w:val="nil"/>
              <w:bottom w:val="nil"/>
              <w:right w:val="single" w:sz="4" w:space="0" w:color="auto"/>
            </w:tcBorders>
            <w:shd w:val="clear" w:color="auto" w:fill="FFFFFF" w:themeFill="background1"/>
            <w:hideMark/>
          </w:tcPr>
          <w:p w14:paraId="44965B8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7428477" w14:textId="302220F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Retro reflective back and side markings run over the contour of the back and side of the trailer (legal requirement).</w:t>
            </w:r>
          </w:p>
        </w:tc>
        <w:tc>
          <w:tcPr>
            <w:tcW w:w="266" w:type="pct"/>
            <w:tcBorders>
              <w:top w:val="nil"/>
              <w:left w:val="nil"/>
              <w:bottom w:val="single" w:sz="4" w:space="0" w:color="auto"/>
              <w:right w:val="single" w:sz="4" w:space="0" w:color="auto"/>
            </w:tcBorders>
            <w:shd w:val="clear" w:color="auto" w:fill="FFFFFF" w:themeFill="background1"/>
          </w:tcPr>
          <w:p w14:paraId="715791B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157EEDC" w14:textId="477EA2A7" w:rsidTr="7EB021D2">
        <w:trPr>
          <w:trHeight w:val="13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655B07C" w14:textId="4E0C010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7.1.1.f</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0606EB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forward distance alert system?</w:t>
            </w:r>
          </w:p>
        </w:tc>
        <w:tc>
          <w:tcPr>
            <w:tcW w:w="93" w:type="pct"/>
            <w:tcBorders>
              <w:top w:val="nil"/>
              <w:left w:val="nil"/>
              <w:bottom w:val="nil"/>
              <w:right w:val="single" w:sz="4" w:space="0" w:color="auto"/>
            </w:tcBorders>
            <w:shd w:val="clear" w:color="auto" w:fill="FFFFFF" w:themeFill="background1"/>
            <w:hideMark/>
          </w:tcPr>
          <w:p w14:paraId="0E8380D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5F2EB09" w14:textId="1509FAE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system warns the driver when his truck is too close to an object (car, other truck, ... ) in front of him in relation to his speed. An automatic braking /slow down system is optional.</w:t>
            </w:r>
          </w:p>
        </w:tc>
        <w:tc>
          <w:tcPr>
            <w:tcW w:w="266" w:type="pct"/>
            <w:tcBorders>
              <w:top w:val="nil"/>
              <w:left w:val="nil"/>
              <w:bottom w:val="single" w:sz="4" w:space="0" w:color="auto"/>
              <w:right w:val="single" w:sz="4" w:space="0" w:color="auto"/>
            </w:tcBorders>
            <w:shd w:val="clear" w:color="auto" w:fill="FFFFFF" w:themeFill="background1"/>
          </w:tcPr>
          <w:p w14:paraId="6032B3E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7081F3A" w14:textId="142CEA4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57333AE" w14:textId="3D90EE8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7.1.1.g</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F92782B"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lane departure system?</w:t>
            </w:r>
          </w:p>
        </w:tc>
        <w:tc>
          <w:tcPr>
            <w:tcW w:w="93" w:type="pct"/>
            <w:tcBorders>
              <w:top w:val="nil"/>
              <w:left w:val="nil"/>
              <w:bottom w:val="nil"/>
              <w:right w:val="single" w:sz="4" w:space="0" w:color="auto"/>
            </w:tcBorders>
            <w:shd w:val="clear" w:color="auto" w:fill="FFFFFF" w:themeFill="background1"/>
            <w:hideMark/>
          </w:tcPr>
          <w:p w14:paraId="6119014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753042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 lane departure warning system is a mechanism designed to warn a driver when the vehicle begins to move out of its lane.</w:t>
            </w:r>
          </w:p>
        </w:tc>
        <w:tc>
          <w:tcPr>
            <w:tcW w:w="266" w:type="pct"/>
            <w:tcBorders>
              <w:top w:val="nil"/>
              <w:left w:val="nil"/>
              <w:bottom w:val="single" w:sz="4" w:space="0" w:color="auto"/>
              <w:right w:val="single" w:sz="4" w:space="0" w:color="auto"/>
            </w:tcBorders>
            <w:shd w:val="clear" w:color="auto" w:fill="FFFFFF" w:themeFill="background1"/>
          </w:tcPr>
          <w:p w14:paraId="1A24909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877FC4D" w14:textId="07CADE4D"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DA2B781" w14:textId="7C1B30E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7.1.1.h</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666BBFB"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driver falling asleep guarding systems?</w:t>
            </w:r>
          </w:p>
        </w:tc>
        <w:tc>
          <w:tcPr>
            <w:tcW w:w="93" w:type="pct"/>
            <w:tcBorders>
              <w:top w:val="nil"/>
              <w:left w:val="nil"/>
              <w:bottom w:val="nil"/>
              <w:right w:val="single" w:sz="4" w:space="0" w:color="auto"/>
            </w:tcBorders>
            <w:shd w:val="clear" w:color="auto" w:fill="FFFFFF" w:themeFill="background1"/>
            <w:hideMark/>
          </w:tcPr>
          <w:p w14:paraId="5E46908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54229CAC" w14:textId="5A47F69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CBED85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6BC5E45" w14:textId="107F1798"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E16C579" w14:textId="3A2F8D1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7.1.1.i</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AA2B94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blocking system for communication during rolling?</w:t>
            </w:r>
          </w:p>
        </w:tc>
        <w:tc>
          <w:tcPr>
            <w:tcW w:w="93" w:type="pct"/>
            <w:tcBorders>
              <w:top w:val="nil"/>
              <w:left w:val="nil"/>
              <w:bottom w:val="nil"/>
              <w:right w:val="single" w:sz="4" w:space="0" w:color="auto"/>
            </w:tcBorders>
            <w:shd w:val="clear" w:color="auto" w:fill="FFFFFF" w:themeFill="background1"/>
            <w:hideMark/>
          </w:tcPr>
          <w:p w14:paraId="5FABB30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0047F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 system that automatically blocks every communication (mobile phone, data receivers) during rolling should be installed. When standing still the system can allow all communications.</w:t>
            </w:r>
          </w:p>
        </w:tc>
        <w:tc>
          <w:tcPr>
            <w:tcW w:w="266" w:type="pct"/>
            <w:tcBorders>
              <w:top w:val="nil"/>
              <w:left w:val="nil"/>
              <w:bottom w:val="single" w:sz="4" w:space="0" w:color="auto"/>
              <w:right w:val="single" w:sz="4" w:space="0" w:color="auto"/>
            </w:tcBorders>
            <w:shd w:val="clear" w:color="auto" w:fill="FFFFFF" w:themeFill="background1"/>
          </w:tcPr>
          <w:p w14:paraId="76B8D15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5496AFE" w14:textId="2B4426D7"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3795BD9" w14:textId="4D44ABB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7.1.1.j</w:t>
            </w:r>
            <w:r w:rsidR="0034588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1C58B6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safe access to all loading/unloading equipment?</w:t>
            </w:r>
          </w:p>
        </w:tc>
        <w:tc>
          <w:tcPr>
            <w:tcW w:w="93" w:type="pct"/>
            <w:tcBorders>
              <w:top w:val="nil"/>
              <w:left w:val="nil"/>
              <w:bottom w:val="nil"/>
              <w:right w:val="single" w:sz="4" w:space="0" w:color="auto"/>
            </w:tcBorders>
            <w:shd w:val="clear" w:color="auto" w:fill="FFFFFF" w:themeFill="background1"/>
            <w:hideMark/>
          </w:tcPr>
          <w:p w14:paraId="62825DD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E55DB84" w14:textId="0E60798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Safe access to all equipment is always necessary. E.g.</w:t>
            </w:r>
            <w:r w:rsidR="000C4EE9">
              <w:rPr>
                <w:rFonts w:ascii="Calibri" w:eastAsia="Times New Roman" w:hAnsi="Calibri" w:cs="Calibri"/>
                <w:sz w:val="24"/>
                <w:szCs w:val="24"/>
              </w:rPr>
              <w:t>,</w:t>
            </w:r>
            <w:r w:rsidRPr="39B706A0">
              <w:rPr>
                <w:rFonts w:ascii="Calibri" w:eastAsia="Times New Roman" w:hAnsi="Calibri" w:cs="Calibri"/>
                <w:sz w:val="24"/>
                <w:szCs w:val="24"/>
              </w:rPr>
              <w:t xml:space="preserve"> when 30 ft. chassis are used for the transport of 20 ft. containers, the foot valve must be reached without the risk of falling. Always to be commented.</w:t>
            </w:r>
          </w:p>
        </w:tc>
        <w:tc>
          <w:tcPr>
            <w:tcW w:w="266" w:type="pct"/>
            <w:tcBorders>
              <w:top w:val="nil"/>
              <w:left w:val="nil"/>
              <w:bottom w:val="single" w:sz="4" w:space="0" w:color="auto"/>
              <w:right w:val="single" w:sz="4" w:space="0" w:color="auto"/>
            </w:tcBorders>
            <w:shd w:val="clear" w:color="auto" w:fill="FFFFFF" w:themeFill="background1"/>
          </w:tcPr>
          <w:p w14:paraId="7092C1F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EB4DF56" w14:textId="49284C51"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C9A3B55" w14:textId="3408DEC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7.1.1.k</w:t>
            </w:r>
            <w:r w:rsidR="00F475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3E31A65" w14:textId="7B5A4A1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truck management system?</w:t>
            </w:r>
          </w:p>
        </w:tc>
        <w:tc>
          <w:tcPr>
            <w:tcW w:w="93" w:type="pct"/>
            <w:tcBorders>
              <w:top w:val="nil"/>
              <w:left w:val="nil"/>
              <w:bottom w:val="nil"/>
              <w:right w:val="single" w:sz="4" w:space="0" w:color="auto"/>
            </w:tcBorders>
            <w:shd w:val="clear" w:color="auto" w:fill="FFFFFF" w:themeFill="background1"/>
            <w:hideMark/>
          </w:tcPr>
          <w:p w14:paraId="6A7891E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E81EC1D" w14:textId="51DA329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truck management system, interfaced with a central fleet management tool, allows the company to actively coach the drivers. This system transmits data about fuel economy, safe driving performance, use of brakes, driver behaviour and other useful information. It can be used in the BBS programme of the company.</w:t>
            </w:r>
          </w:p>
        </w:tc>
        <w:tc>
          <w:tcPr>
            <w:tcW w:w="266" w:type="pct"/>
            <w:tcBorders>
              <w:top w:val="nil"/>
              <w:left w:val="nil"/>
              <w:bottom w:val="single" w:sz="4" w:space="0" w:color="auto"/>
              <w:right w:val="single" w:sz="4" w:space="0" w:color="auto"/>
            </w:tcBorders>
            <w:shd w:val="clear" w:color="auto" w:fill="FFFFFF" w:themeFill="background1"/>
          </w:tcPr>
          <w:p w14:paraId="2A0497C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CEDD6A8" w14:textId="0D3F19F7"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BE8CA6C" w14:textId="53563CB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7.1.1.l</w:t>
            </w:r>
            <w:r w:rsidR="00F475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CAA658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remote controlled bottom valve when liquids are transported?</w:t>
            </w:r>
          </w:p>
        </w:tc>
        <w:tc>
          <w:tcPr>
            <w:tcW w:w="93" w:type="pct"/>
            <w:tcBorders>
              <w:top w:val="nil"/>
              <w:left w:val="nil"/>
              <w:bottom w:val="nil"/>
              <w:right w:val="single" w:sz="4" w:space="0" w:color="auto"/>
            </w:tcBorders>
            <w:shd w:val="clear" w:color="auto" w:fill="FFFFFF" w:themeFill="background1"/>
            <w:hideMark/>
          </w:tcPr>
          <w:p w14:paraId="5005D32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A8209E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When tanks containing liquids are discharged under pressure, the driver must be able to close the valve from a remote position if the connection is leaking. </w:t>
            </w:r>
          </w:p>
        </w:tc>
        <w:tc>
          <w:tcPr>
            <w:tcW w:w="266" w:type="pct"/>
            <w:tcBorders>
              <w:top w:val="nil"/>
              <w:left w:val="nil"/>
              <w:bottom w:val="single" w:sz="4" w:space="0" w:color="auto"/>
              <w:right w:val="single" w:sz="4" w:space="0" w:color="auto"/>
            </w:tcBorders>
            <w:shd w:val="clear" w:color="auto" w:fill="FFFFFF" w:themeFill="background1"/>
          </w:tcPr>
          <w:p w14:paraId="48D3D17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E1397E4" w14:textId="011715E1" w:rsidTr="7EB021D2">
        <w:trPr>
          <w:trHeight w:val="10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50B656" w14:textId="2E6552C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7.1.1.m</w:t>
            </w:r>
            <w:r w:rsidR="00F475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26FC9C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ground operated vent valve? </w:t>
            </w:r>
          </w:p>
        </w:tc>
        <w:tc>
          <w:tcPr>
            <w:tcW w:w="93" w:type="pct"/>
            <w:tcBorders>
              <w:top w:val="nil"/>
              <w:left w:val="nil"/>
              <w:bottom w:val="nil"/>
              <w:right w:val="single" w:sz="4" w:space="0" w:color="auto"/>
            </w:tcBorders>
            <w:shd w:val="clear" w:color="auto" w:fill="FFFFFF" w:themeFill="background1"/>
            <w:hideMark/>
          </w:tcPr>
          <w:p w14:paraId="359C842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5087849E" w14:textId="0AB453E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helps to reduce the need to work at height on top of tankers. The assessor will ask for a purchase order in the last 3 years. If no purchase is available, the question will not be applicable.</w:t>
            </w:r>
          </w:p>
        </w:tc>
        <w:tc>
          <w:tcPr>
            <w:tcW w:w="266" w:type="pct"/>
            <w:tcBorders>
              <w:top w:val="nil"/>
              <w:left w:val="nil"/>
              <w:bottom w:val="single" w:sz="4" w:space="0" w:color="auto"/>
              <w:right w:val="single" w:sz="4" w:space="0" w:color="auto"/>
            </w:tcBorders>
            <w:shd w:val="clear" w:color="auto" w:fill="FFFFFF" w:themeFill="background1"/>
          </w:tcPr>
          <w:p w14:paraId="6DAEF7D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CD508B4" w14:textId="6C668ED4" w:rsidTr="7EB021D2">
        <w:trPr>
          <w:trHeight w:val="85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0B6E956" w14:textId="659331D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7.1.2</w:t>
            </w:r>
            <w:r w:rsidR="00D429D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422441B" w14:textId="77777777" w:rsidR="009B3A39" w:rsidRPr="001C5E49" w:rsidRDefault="009B3A39" w:rsidP="00174C80">
            <w:pPr>
              <w:spacing w:after="0" w:line="240" w:lineRule="auto"/>
              <w:rPr>
                <w:rFonts w:ascii="Calibri" w:eastAsia="Times New Roman" w:hAnsi="Calibri" w:cs="Calibri"/>
                <w:i/>
                <w:iCs/>
                <w:sz w:val="24"/>
                <w:szCs w:val="24"/>
              </w:rPr>
            </w:pPr>
            <w:r w:rsidRPr="001C5E49">
              <w:rPr>
                <w:rFonts w:ascii="Calibri" w:eastAsia="Times New Roman" w:hAnsi="Calibri" w:cs="Calibri"/>
                <w:sz w:val="24"/>
                <w:szCs w:val="24"/>
              </w:rPr>
              <w:t>Is a DIN 80 PN 10 flange available between the outlet valve and the cap of every (un)loading connection?</w:t>
            </w:r>
          </w:p>
        </w:tc>
        <w:tc>
          <w:tcPr>
            <w:tcW w:w="93" w:type="pct"/>
            <w:tcBorders>
              <w:top w:val="nil"/>
              <w:left w:val="nil"/>
              <w:bottom w:val="nil"/>
              <w:right w:val="single" w:sz="4" w:space="0" w:color="auto"/>
            </w:tcBorders>
            <w:shd w:val="clear" w:color="auto" w:fill="FFFFFF" w:themeFill="background1"/>
            <w:hideMark/>
          </w:tcPr>
          <w:p w14:paraId="619BC50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FE29C3F" w14:textId="3727A9F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See section 12.3</w:t>
            </w:r>
            <w:r w:rsidR="003016AA">
              <w:rPr>
                <w:rFonts w:ascii="Calibri" w:eastAsia="Times New Roman" w:hAnsi="Calibri" w:cs="Calibri"/>
                <w:sz w:val="24"/>
                <w:szCs w:val="24"/>
              </w:rPr>
              <w:t>.</w:t>
            </w:r>
            <w:r w:rsidRPr="39B706A0">
              <w:rPr>
                <w:rFonts w:ascii="Calibri" w:eastAsia="Times New Roman" w:hAnsi="Calibri" w:cs="Calibri"/>
                <w:sz w:val="24"/>
                <w:szCs w:val="24"/>
              </w:rPr>
              <w:t xml:space="preserve"> of the "Best Practice Guidelines for Safe (Un)Loading of Road Freight Vehicles".</w:t>
            </w:r>
          </w:p>
        </w:tc>
        <w:tc>
          <w:tcPr>
            <w:tcW w:w="266" w:type="pct"/>
            <w:tcBorders>
              <w:top w:val="nil"/>
              <w:left w:val="nil"/>
              <w:bottom w:val="single" w:sz="4" w:space="0" w:color="auto"/>
              <w:right w:val="single" w:sz="4" w:space="0" w:color="auto"/>
            </w:tcBorders>
            <w:shd w:val="clear" w:color="auto" w:fill="FFFFFF" w:themeFill="background1"/>
          </w:tcPr>
          <w:p w14:paraId="3582485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9902AD0" w14:textId="621DE5AE"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3BB9CD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w:t>
            </w:r>
          </w:p>
        </w:tc>
        <w:tc>
          <w:tcPr>
            <w:tcW w:w="1739" w:type="pct"/>
            <w:tcBorders>
              <w:top w:val="nil"/>
              <w:left w:val="nil"/>
              <w:bottom w:val="single" w:sz="4" w:space="0" w:color="auto"/>
              <w:right w:val="single" w:sz="4" w:space="0" w:color="auto"/>
            </w:tcBorders>
            <w:shd w:val="clear" w:color="auto" w:fill="FFFFFF" w:themeFill="background1"/>
            <w:hideMark/>
          </w:tcPr>
          <w:p w14:paraId="4F7B8C9C"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5" w:name="EquipmentInspectionMaintenanceandCalibra"/>
            <w:r w:rsidRPr="001C5E49">
              <w:rPr>
                <w:rFonts w:ascii="Calibri" w:eastAsia="Times New Roman" w:hAnsi="Calibri" w:cs="Calibri"/>
                <w:b/>
                <w:bCs/>
                <w:sz w:val="24"/>
                <w:szCs w:val="24"/>
                <w:u w:val="single"/>
              </w:rPr>
              <w:t>Equipment Inspection, Maintenance and Calibration</w:t>
            </w:r>
            <w:bookmarkEnd w:id="5"/>
          </w:p>
        </w:tc>
        <w:tc>
          <w:tcPr>
            <w:tcW w:w="93" w:type="pct"/>
            <w:tcBorders>
              <w:top w:val="nil"/>
              <w:left w:val="nil"/>
              <w:bottom w:val="nil"/>
              <w:right w:val="single" w:sz="4" w:space="0" w:color="auto"/>
            </w:tcBorders>
            <w:shd w:val="clear" w:color="auto" w:fill="FFFFFF" w:themeFill="background1"/>
            <w:hideMark/>
          </w:tcPr>
          <w:p w14:paraId="51CE2D9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DB7C96D"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Equipment Inspection, Maintenance and Calibration</w:t>
            </w:r>
          </w:p>
        </w:tc>
        <w:tc>
          <w:tcPr>
            <w:tcW w:w="266" w:type="pct"/>
            <w:tcBorders>
              <w:top w:val="nil"/>
              <w:left w:val="nil"/>
              <w:bottom w:val="single" w:sz="4" w:space="0" w:color="auto"/>
              <w:right w:val="single" w:sz="4" w:space="0" w:color="auto"/>
            </w:tcBorders>
            <w:shd w:val="clear" w:color="auto" w:fill="FFFFFF" w:themeFill="background1"/>
          </w:tcPr>
          <w:p w14:paraId="30012744"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5842C7D3" w14:textId="374C3A7D" w:rsidTr="7EB021D2">
        <w:trPr>
          <w:trHeight w:val="3510"/>
          <w:jc w:val="center"/>
        </w:trPr>
        <w:tc>
          <w:tcPr>
            <w:tcW w:w="591" w:type="pct"/>
            <w:tcBorders>
              <w:top w:val="nil"/>
              <w:left w:val="single" w:sz="4" w:space="0" w:color="auto"/>
              <w:bottom w:val="nil"/>
              <w:right w:val="single" w:sz="4" w:space="0" w:color="auto"/>
            </w:tcBorders>
            <w:shd w:val="clear" w:color="auto" w:fill="FFFFFF" w:themeFill="background1"/>
            <w:hideMark/>
          </w:tcPr>
          <w:p w14:paraId="3AC756D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nil"/>
              <w:right w:val="single" w:sz="4" w:space="0" w:color="auto"/>
            </w:tcBorders>
            <w:shd w:val="clear" w:color="auto" w:fill="FFFFFF" w:themeFill="background1"/>
            <w:hideMark/>
          </w:tcPr>
          <w:p w14:paraId="0C5B3174" w14:textId="77777777" w:rsidR="009B3A39" w:rsidRPr="001C5E49" w:rsidRDefault="009B3A39" w:rsidP="00174C80">
            <w:pPr>
              <w:spacing w:after="0" w:line="240" w:lineRule="auto"/>
              <w:rPr>
                <w:rFonts w:ascii="Calibri" w:eastAsia="Times New Roman" w:hAnsi="Calibri" w:cs="Calibri"/>
                <w:sz w:val="24"/>
                <w:szCs w:val="24"/>
                <w:u w:val="single"/>
              </w:rPr>
            </w:pPr>
            <w:r w:rsidRPr="001C5E49">
              <w:rPr>
                <w:rFonts w:ascii="Calibri" w:eastAsia="Times New Roman" w:hAnsi="Calibri" w:cs="Calibri"/>
                <w:sz w:val="24"/>
                <w:szCs w:val="24"/>
                <w:u w:val="single"/>
              </w:rPr>
              <w:t> </w:t>
            </w:r>
          </w:p>
        </w:tc>
        <w:tc>
          <w:tcPr>
            <w:tcW w:w="93" w:type="pct"/>
            <w:tcBorders>
              <w:top w:val="nil"/>
              <w:left w:val="nil"/>
              <w:bottom w:val="nil"/>
              <w:right w:val="single" w:sz="4" w:space="0" w:color="auto"/>
            </w:tcBorders>
            <w:shd w:val="clear" w:color="auto" w:fill="FFFFFF" w:themeFill="background1"/>
            <w:hideMark/>
          </w:tcPr>
          <w:p w14:paraId="2184DD3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0127A263" w14:textId="0F1FAF2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section also applies to those instances whereby preventive inspection and/or maintenance are being outsourced.  It is expected that in this case the haulage company will have a follow-up system in place.</w:t>
            </w:r>
            <w:r w:rsidR="009B3A39">
              <w:br/>
            </w:r>
            <w:r w:rsidRPr="39B706A0">
              <w:rPr>
                <w:rFonts w:ascii="Calibri" w:eastAsia="Times New Roman" w:hAnsi="Calibri" w:cs="Calibri"/>
                <w:sz w:val="24"/>
                <w:szCs w:val="24"/>
              </w:rPr>
              <w:t>A quality Transport Service should only use reliable equipment.  This section seeks to ensure that effective routine inspection and maintenance programmes are in place, which requires that equipment (owned or leased) is adequately serviced, lubricated, adjusted, and otherwise maintained, to prevent abnormal wear and tear, and to detect defects before they cause accidents or breakdowns. In quality Transport Service companies, abnormal wear, accidental damage and abuse detected through preventive inspections will be investigated.   Controls over subcontracted equipment are covered in section 6 on Management of Subcontractors.</w:t>
            </w:r>
          </w:p>
        </w:tc>
        <w:tc>
          <w:tcPr>
            <w:tcW w:w="266" w:type="pct"/>
            <w:tcBorders>
              <w:top w:val="nil"/>
              <w:left w:val="nil"/>
              <w:bottom w:val="nil"/>
              <w:right w:val="single" w:sz="4" w:space="0" w:color="auto"/>
            </w:tcBorders>
            <w:shd w:val="clear" w:color="auto" w:fill="FFFFFF" w:themeFill="background1"/>
          </w:tcPr>
          <w:p w14:paraId="026C9EA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B831F45" w14:textId="1C0E82CC" w:rsidTr="7EB021D2">
        <w:trPr>
          <w:trHeight w:val="13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4F8D2E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 </w:t>
            </w:r>
          </w:p>
        </w:tc>
        <w:tc>
          <w:tcPr>
            <w:tcW w:w="1739" w:type="pct"/>
            <w:tcBorders>
              <w:top w:val="nil"/>
              <w:left w:val="nil"/>
              <w:bottom w:val="single" w:sz="4" w:space="0" w:color="auto"/>
              <w:right w:val="single" w:sz="4" w:space="0" w:color="auto"/>
            </w:tcBorders>
            <w:shd w:val="clear" w:color="auto" w:fill="FFFFFF" w:themeFill="background1"/>
            <w:hideMark/>
          </w:tcPr>
          <w:p w14:paraId="28C0AFCE" w14:textId="77777777" w:rsidR="009B3A39" w:rsidRPr="001C5E49" w:rsidRDefault="009B3A39" w:rsidP="00174C80">
            <w:pPr>
              <w:spacing w:after="0" w:line="240" w:lineRule="auto"/>
              <w:rPr>
                <w:rFonts w:ascii="Calibri" w:eastAsia="Times New Roman" w:hAnsi="Calibri" w:cs="Calibri"/>
                <w:sz w:val="24"/>
                <w:szCs w:val="24"/>
                <w:u w:val="single"/>
              </w:rPr>
            </w:pPr>
            <w:r w:rsidRPr="001C5E49">
              <w:rPr>
                <w:rFonts w:ascii="Calibri" w:eastAsia="Times New Roman" w:hAnsi="Calibri" w:cs="Calibri"/>
                <w:sz w:val="24"/>
                <w:szCs w:val="24"/>
                <w:u w:val="single"/>
              </w:rPr>
              <w:t> </w:t>
            </w:r>
          </w:p>
        </w:tc>
        <w:tc>
          <w:tcPr>
            <w:tcW w:w="93" w:type="pct"/>
            <w:tcBorders>
              <w:top w:val="nil"/>
              <w:left w:val="nil"/>
              <w:bottom w:val="nil"/>
              <w:right w:val="single" w:sz="4" w:space="0" w:color="auto"/>
            </w:tcBorders>
            <w:shd w:val="clear" w:color="auto" w:fill="FFFFFF" w:themeFill="background1"/>
            <w:hideMark/>
          </w:tcPr>
          <w:p w14:paraId="0325464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80606D5" w14:textId="4D8FF6B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Repair and replacement costs, associated with this abnormal wear, etc., will be recorded and analysed as loss data and will require similar remedial and follow-up actions as for other accidental losses. Results from preventive inspections should be adopted in the regular maintenance programme.</w:t>
            </w:r>
          </w:p>
        </w:tc>
        <w:tc>
          <w:tcPr>
            <w:tcW w:w="266" w:type="pct"/>
            <w:tcBorders>
              <w:top w:val="nil"/>
              <w:left w:val="nil"/>
              <w:bottom w:val="single" w:sz="4" w:space="0" w:color="auto"/>
              <w:right w:val="single" w:sz="4" w:space="0" w:color="auto"/>
            </w:tcBorders>
            <w:shd w:val="clear" w:color="auto" w:fill="FFFFFF" w:themeFill="background1"/>
          </w:tcPr>
          <w:p w14:paraId="73BC8CB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9DEEBAB" w14:textId="236E8F89"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053696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7.2.1.</w:t>
            </w:r>
          </w:p>
        </w:tc>
        <w:tc>
          <w:tcPr>
            <w:tcW w:w="1739" w:type="pct"/>
            <w:tcBorders>
              <w:top w:val="nil"/>
              <w:left w:val="nil"/>
              <w:bottom w:val="single" w:sz="4" w:space="0" w:color="auto"/>
              <w:right w:val="single" w:sz="4" w:space="0" w:color="auto"/>
            </w:tcBorders>
            <w:shd w:val="clear" w:color="auto" w:fill="FFFFFF" w:themeFill="background1"/>
            <w:hideMark/>
          </w:tcPr>
          <w:p w14:paraId="1AFFEF1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Equipment Inspection and Maintenance</w:t>
            </w:r>
          </w:p>
        </w:tc>
        <w:tc>
          <w:tcPr>
            <w:tcW w:w="93" w:type="pct"/>
            <w:tcBorders>
              <w:top w:val="nil"/>
              <w:left w:val="nil"/>
              <w:bottom w:val="nil"/>
              <w:right w:val="single" w:sz="4" w:space="0" w:color="auto"/>
            </w:tcBorders>
            <w:shd w:val="clear" w:color="auto" w:fill="FFFFFF" w:themeFill="background1"/>
            <w:hideMark/>
          </w:tcPr>
          <w:p w14:paraId="6782ED5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4D7F12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Equipment Inspection and Maintenance</w:t>
            </w:r>
          </w:p>
        </w:tc>
        <w:tc>
          <w:tcPr>
            <w:tcW w:w="266" w:type="pct"/>
            <w:tcBorders>
              <w:top w:val="nil"/>
              <w:left w:val="nil"/>
              <w:bottom w:val="single" w:sz="4" w:space="0" w:color="auto"/>
              <w:right w:val="single" w:sz="4" w:space="0" w:color="auto"/>
            </w:tcBorders>
            <w:shd w:val="clear" w:color="auto" w:fill="FFFFFF" w:themeFill="background1"/>
          </w:tcPr>
          <w:p w14:paraId="638552CF"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0DA44D50" w14:textId="0CC6B973"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803F80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3B50115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09B72CA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338AC8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Maintenance should be carried out on all moving equipment. This must be seen as separate from the regulatory inspection of the vehicle.  There should be a program developed, installed and documented.  Findings from the regular maintenance should be included in the inspection programme and vice versa.</w:t>
            </w:r>
          </w:p>
        </w:tc>
        <w:tc>
          <w:tcPr>
            <w:tcW w:w="266" w:type="pct"/>
            <w:tcBorders>
              <w:top w:val="nil"/>
              <w:left w:val="nil"/>
              <w:bottom w:val="single" w:sz="4" w:space="0" w:color="auto"/>
              <w:right w:val="single" w:sz="4" w:space="0" w:color="auto"/>
            </w:tcBorders>
            <w:shd w:val="clear" w:color="auto" w:fill="FFFFFF" w:themeFill="background1"/>
          </w:tcPr>
          <w:p w14:paraId="3EC539F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1EF8A71" w14:textId="2F4E3DC8" w:rsidTr="7EB021D2">
        <w:trPr>
          <w:trHeight w:val="22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336ADF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7.2.1.1.</w:t>
            </w:r>
          </w:p>
        </w:tc>
        <w:tc>
          <w:tcPr>
            <w:tcW w:w="1739" w:type="pct"/>
            <w:tcBorders>
              <w:top w:val="nil"/>
              <w:left w:val="nil"/>
              <w:bottom w:val="single" w:sz="4" w:space="0" w:color="auto"/>
              <w:right w:val="single" w:sz="4" w:space="0" w:color="auto"/>
            </w:tcBorders>
            <w:shd w:val="clear" w:color="auto" w:fill="FFFFFF" w:themeFill="background1"/>
            <w:hideMark/>
          </w:tcPr>
          <w:p w14:paraId="13BC7D2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documented programme for preventive inspection and maintenance covering the following items: </w:t>
            </w:r>
          </w:p>
        </w:tc>
        <w:tc>
          <w:tcPr>
            <w:tcW w:w="93" w:type="pct"/>
            <w:tcBorders>
              <w:top w:val="nil"/>
              <w:left w:val="nil"/>
              <w:bottom w:val="nil"/>
              <w:right w:val="single" w:sz="4" w:space="0" w:color="auto"/>
            </w:tcBorders>
            <w:shd w:val="clear" w:color="auto" w:fill="FFFFFF" w:themeFill="background1"/>
            <w:hideMark/>
          </w:tcPr>
          <w:p w14:paraId="411AF3D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209B721" w14:textId="4C2F5A1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Preventive maintenance is a maintenance that is regularly performed to lessen the likelihood of failure. It is planned and executed before the failure occurs. It is usually based on recommendations from the equipment manufacturers.</w:t>
            </w:r>
            <w:r w:rsidR="009B3A39">
              <w:br/>
            </w:r>
            <w:r w:rsidRPr="39B706A0">
              <w:rPr>
                <w:rFonts w:ascii="Calibri" w:eastAsia="Times New Roman" w:hAnsi="Calibri" w:cs="Calibri"/>
                <w:sz w:val="24"/>
                <w:szCs w:val="24"/>
              </w:rPr>
              <w:t xml:space="preserve">Score a "Yes" for each item that is included in the programme and is serviced in accordance with that programme, and which can be confirmed from records.  </w:t>
            </w:r>
            <w:r w:rsidR="009B3A39">
              <w:br/>
            </w:r>
            <w:r w:rsidRPr="39B706A0">
              <w:rPr>
                <w:rFonts w:ascii="Calibri" w:eastAsia="Times New Roman" w:hAnsi="Calibri" w:cs="Calibri"/>
                <w:sz w:val="24"/>
                <w:szCs w:val="24"/>
              </w:rPr>
              <w:t>If maintenance has been outsourced, the company must have a detailed follow-up system to ensure that maintenance is undertaken according to agreed specifications.</w:t>
            </w:r>
          </w:p>
        </w:tc>
        <w:tc>
          <w:tcPr>
            <w:tcW w:w="266" w:type="pct"/>
            <w:tcBorders>
              <w:top w:val="nil"/>
              <w:left w:val="nil"/>
              <w:bottom w:val="single" w:sz="4" w:space="0" w:color="auto"/>
              <w:right w:val="single" w:sz="4" w:space="0" w:color="auto"/>
            </w:tcBorders>
            <w:shd w:val="clear" w:color="auto" w:fill="FFFFFF" w:themeFill="background1"/>
          </w:tcPr>
          <w:p w14:paraId="67A4F53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76385B6" w14:textId="3E5F93A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D9EDA09" w14:textId="517A76C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7.2.1.1.a</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21F3B98" w14:textId="4FA0459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tractor units?</w:t>
            </w:r>
          </w:p>
        </w:tc>
        <w:tc>
          <w:tcPr>
            <w:tcW w:w="93" w:type="pct"/>
            <w:tcBorders>
              <w:top w:val="nil"/>
              <w:left w:val="nil"/>
              <w:bottom w:val="nil"/>
              <w:right w:val="single" w:sz="4" w:space="0" w:color="auto"/>
            </w:tcBorders>
            <w:shd w:val="clear" w:color="auto" w:fill="FFFFFF" w:themeFill="background1"/>
            <w:hideMark/>
          </w:tcPr>
          <w:p w14:paraId="333E3C7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5A3746E" w14:textId="574C4E8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73B107C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97AFD2C" w14:textId="69840C0C"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00D5DC7" w14:textId="622B8D5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7.2.1.1.b</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BD359C8" w14:textId="529AFA9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trailers?</w:t>
            </w:r>
          </w:p>
        </w:tc>
        <w:tc>
          <w:tcPr>
            <w:tcW w:w="93" w:type="pct"/>
            <w:tcBorders>
              <w:top w:val="nil"/>
              <w:left w:val="nil"/>
              <w:bottom w:val="nil"/>
              <w:right w:val="single" w:sz="4" w:space="0" w:color="auto"/>
            </w:tcBorders>
            <w:shd w:val="clear" w:color="auto" w:fill="FFFFFF" w:themeFill="background1"/>
            <w:hideMark/>
          </w:tcPr>
          <w:p w14:paraId="26283A3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04EA48D" w14:textId="2A61C6D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9CF0F6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7643362" w14:textId="678E1970"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E4F51D5" w14:textId="3BDAA67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7.2.1.1.c</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40331D9" w14:textId="1E8C3DF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tanks/tank containers?</w:t>
            </w:r>
          </w:p>
        </w:tc>
        <w:tc>
          <w:tcPr>
            <w:tcW w:w="93" w:type="pct"/>
            <w:tcBorders>
              <w:top w:val="nil"/>
              <w:left w:val="nil"/>
              <w:bottom w:val="nil"/>
              <w:right w:val="single" w:sz="4" w:space="0" w:color="auto"/>
            </w:tcBorders>
            <w:shd w:val="clear" w:color="auto" w:fill="FFFFFF" w:themeFill="background1"/>
            <w:hideMark/>
          </w:tcPr>
          <w:p w14:paraId="099C00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0D24164" w14:textId="28D4EAF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5172BAA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0E17E1D" w14:textId="39704249"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A141CBA" w14:textId="4E30E4D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7.2.1.1.d</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09EFB84" w14:textId="0530D3D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pumps?</w:t>
            </w:r>
          </w:p>
        </w:tc>
        <w:tc>
          <w:tcPr>
            <w:tcW w:w="93" w:type="pct"/>
            <w:tcBorders>
              <w:top w:val="nil"/>
              <w:left w:val="nil"/>
              <w:bottom w:val="nil"/>
              <w:right w:val="single" w:sz="4" w:space="0" w:color="auto"/>
            </w:tcBorders>
            <w:shd w:val="clear" w:color="auto" w:fill="FFFFFF" w:themeFill="background1"/>
            <w:hideMark/>
          </w:tcPr>
          <w:p w14:paraId="0E23B8A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B703710" w14:textId="01B52B9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22ABB04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9DE68CA" w14:textId="2F9671C1"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5B0123A" w14:textId="44C8F6F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7.2.1.1.e</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EB7FFEF" w14:textId="3D3AB22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compressors?</w:t>
            </w:r>
          </w:p>
        </w:tc>
        <w:tc>
          <w:tcPr>
            <w:tcW w:w="93" w:type="pct"/>
            <w:tcBorders>
              <w:top w:val="nil"/>
              <w:left w:val="nil"/>
              <w:bottom w:val="nil"/>
              <w:right w:val="single" w:sz="4" w:space="0" w:color="auto"/>
            </w:tcBorders>
            <w:shd w:val="clear" w:color="auto" w:fill="FFFFFF" w:themeFill="background1"/>
            <w:hideMark/>
          </w:tcPr>
          <w:p w14:paraId="13E2248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5A02B6D" w14:textId="1BD21F8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3996CA6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7D0A260" w14:textId="68DFFB0E"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466FF59" w14:textId="6CB7EF5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7.2.1.1.f</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E5EDDBD" w14:textId="0FD2132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tyres?</w:t>
            </w:r>
          </w:p>
        </w:tc>
        <w:tc>
          <w:tcPr>
            <w:tcW w:w="93" w:type="pct"/>
            <w:tcBorders>
              <w:top w:val="nil"/>
              <w:left w:val="nil"/>
              <w:bottom w:val="nil"/>
              <w:right w:val="single" w:sz="4" w:space="0" w:color="auto"/>
            </w:tcBorders>
            <w:shd w:val="clear" w:color="auto" w:fill="FFFFFF" w:themeFill="background1"/>
            <w:hideMark/>
          </w:tcPr>
          <w:p w14:paraId="586D5E6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6CC2900" w14:textId="68EA29E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73AF2AE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DC79BA3" w14:textId="220E4341"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9F21BF5" w14:textId="67650B7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7.2.1.1.g</w:t>
            </w:r>
            <w:r w:rsidR="0057573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827731A" w14:textId="0934CE5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earthing points?</w:t>
            </w:r>
          </w:p>
        </w:tc>
        <w:tc>
          <w:tcPr>
            <w:tcW w:w="93" w:type="pct"/>
            <w:tcBorders>
              <w:top w:val="nil"/>
              <w:left w:val="nil"/>
              <w:bottom w:val="nil"/>
              <w:right w:val="single" w:sz="4" w:space="0" w:color="auto"/>
            </w:tcBorders>
            <w:shd w:val="clear" w:color="auto" w:fill="FFFFFF" w:themeFill="background1"/>
            <w:hideMark/>
          </w:tcPr>
          <w:p w14:paraId="5C7771E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D59935E" w14:textId="4A62E7E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1836CBF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BF413B0" w14:textId="093C654E"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DAAB48C" w14:textId="19EC45B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7.2.1.1.h</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8DD5446" w14:textId="49DC313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twist locks?</w:t>
            </w:r>
          </w:p>
        </w:tc>
        <w:tc>
          <w:tcPr>
            <w:tcW w:w="93" w:type="pct"/>
            <w:tcBorders>
              <w:top w:val="nil"/>
              <w:left w:val="nil"/>
              <w:bottom w:val="nil"/>
              <w:right w:val="single" w:sz="4" w:space="0" w:color="auto"/>
            </w:tcBorders>
            <w:shd w:val="clear" w:color="auto" w:fill="FFFFFF" w:themeFill="background1"/>
            <w:hideMark/>
          </w:tcPr>
          <w:p w14:paraId="6DF6CD2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02A500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Twist locks are applicable to the carriage of swap bodies, tank containers and other containerized traffic.</w:t>
            </w:r>
          </w:p>
        </w:tc>
        <w:tc>
          <w:tcPr>
            <w:tcW w:w="266" w:type="pct"/>
            <w:tcBorders>
              <w:top w:val="nil"/>
              <w:left w:val="nil"/>
              <w:bottom w:val="single" w:sz="4" w:space="0" w:color="auto"/>
              <w:right w:val="single" w:sz="4" w:space="0" w:color="auto"/>
            </w:tcBorders>
            <w:shd w:val="clear" w:color="auto" w:fill="FFFFFF" w:themeFill="background1"/>
          </w:tcPr>
          <w:p w14:paraId="6D07243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F168A93" w14:textId="4606669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DA3FD56" w14:textId="183AF09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7.2.1.1.i</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73AA124" w14:textId="1F59473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cargo securing devices and materials?</w:t>
            </w:r>
          </w:p>
        </w:tc>
        <w:tc>
          <w:tcPr>
            <w:tcW w:w="93" w:type="pct"/>
            <w:tcBorders>
              <w:top w:val="nil"/>
              <w:left w:val="nil"/>
              <w:bottom w:val="nil"/>
              <w:right w:val="single" w:sz="4" w:space="0" w:color="auto"/>
            </w:tcBorders>
            <w:shd w:val="clear" w:color="auto" w:fill="FFFFFF" w:themeFill="background1"/>
            <w:hideMark/>
          </w:tcPr>
          <w:p w14:paraId="6F448DD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402279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Load securing devices like anti-slip material, lashes. Materials such as fixed lashing eyes, trailer floors, curtains, side planks, etc. </w:t>
            </w:r>
          </w:p>
        </w:tc>
        <w:tc>
          <w:tcPr>
            <w:tcW w:w="266" w:type="pct"/>
            <w:tcBorders>
              <w:top w:val="nil"/>
              <w:left w:val="nil"/>
              <w:bottom w:val="single" w:sz="4" w:space="0" w:color="auto"/>
              <w:right w:val="single" w:sz="4" w:space="0" w:color="auto"/>
            </w:tcBorders>
            <w:shd w:val="clear" w:color="auto" w:fill="FFFFFF" w:themeFill="background1"/>
          </w:tcPr>
          <w:p w14:paraId="7E9AA9A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922255D" w14:textId="0E6BAD70"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ECEF3E2" w14:textId="282CC7C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7.2.1.1.j</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46EEDB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 ADR equipment?</w:t>
            </w:r>
          </w:p>
        </w:tc>
        <w:tc>
          <w:tcPr>
            <w:tcW w:w="93" w:type="pct"/>
            <w:tcBorders>
              <w:top w:val="nil"/>
              <w:left w:val="nil"/>
              <w:bottom w:val="nil"/>
              <w:right w:val="single" w:sz="4" w:space="0" w:color="auto"/>
            </w:tcBorders>
            <w:shd w:val="clear" w:color="auto" w:fill="FFFFFF" w:themeFill="background1"/>
            <w:hideMark/>
          </w:tcPr>
          <w:p w14:paraId="4EA212F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ABE823F" w14:textId="48913B7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Drain seals, eye wash bottles, </w:t>
            </w:r>
            <w:r w:rsidR="00ED6239">
              <w:rPr>
                <w:rFonts w:ascii="Calibri" w:eastAsia="Times New Roman" w:hAnsi="Calibri" w:cs="Calibri"/>
                <w:sz w:val="24"/>
                <w:szCs w:val="24"/>
              </w:rPr>
              <w:t xml:space="preserve">etc. </w:t>
            </w:r>
            <w:r w:rsidRPr="39B706A0">
              <w:rPr>
                <w:rFonts w:ascii="Calibri" w:eastAsia="Times New Roman" w:hAnsi="Calibri" w:cs="Calibri"/>
                <w:sz w:val="24"/>
                <w:szCs w:val="24"/>
              </w:rPr>
              <w:t xml:space="preserve">according to ADR 8.1.5. </w:t>
            </w:r>
          </w:p>
        </w:tc>
        <w:tc>
          <w:tcPr>
            <w:tcW w:w="266" w:type="pct"/>
            <w:tcBorders>
              <w:top w:val="nil"/>
              <w:left w:val="nil"/>
              <w:bottom w:val="single" w:sz="4" w:space="0" w:color="auto"/>
              <w:right w:val="single" w:sz="4" w:space="0" w:color="auto"/>
            </w:tcBorders>
            <w:shd w:val="clear" w:color="auto" w:fill="FFFFFF" w:themeFill="background1"/>
          </w:tcPr>
          <w:p w14:paraId="53E94AA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88F26A9" w14:textId="37E29009"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E003899" w14:textId="58F88E2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7.2.1.1.k</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988414B" w14:textId="06A2440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valves and relief valves?</w:t>
            </w:r>
          </w:p>
        </w:tc>
        <w:tc>
          <w:tcPr>
            <w:tcW w:w="93" w:type="pct"/>
            <w:tcBorders>
              <w:top w:val="nil"/>
              <w:left w:val="nil"/>
              <w:bottom w:val="nil"/>
              <w:right w:val="single" w:sz="4" w:space="0" w:color="auto"/>
            </w:tcBorders>
            <w:shd w:val="clear" w:color="auto" w:fill="FFFFFF" w:themeFill="background1"/>
            <w:hideMark/>
          </w:tcPr>
          <w:p w14:paraId="1B3D898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2D1CB20" w14:textId="019D1C9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9BC842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468D0BB" w14:textId="2026D909"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6CB10E4" w14:textId="52727A3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7.2.1.1.l</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753B918" w14:textId="1A18A28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couplings?</w:t>
            </w:r>
          </w:p>
        </w:tc>
        <w:tc>
          <w:tcPr>
            <w:tcW w:w="93" w:type="pct"/>
            <w:tcBorders>
              <w:top w:val="nil"/>
              <w:left w:val="nil"/>
              <w:bottom w:val="nil"/>
              <w:right w:val="single" w:sz="4" w:space="0" w:color="auto"/>
            </w:tcBorders>
            <w:shd w:val="clear" w:color="auto" w:fill="FFFFFF" w:themeFill="background1"/>
            <w:hideMark/>
          </w:tcPr>
          <w:p w14:paraId="41F0A56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8058E5F" w14:textId="1C74348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D60F45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8011E28" w14:textId="5B8A0DFC"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41C765E" w14:textId="0CC72FC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7.2.1.1.m</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2F5C539" w14:textId="3E20C52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gaskets/seals?</w:t>
            </w:r>
          </w:p>
        </w:tc>
        <w:tc>
          <w:tcPr>
            <w:tcW w:w="93" w:type="pct"/>
            <w:tcBorders>
              <w:top w:val="nil"/>
              <w:left w:val="nil"/>
              <w:bottom w:val="nil"/>
              <w:right w:val="single" w:sz="4" w:space="0" w:color="auto"/>
            </w:tcBorders>
            <w:shd w:val="clear" w:color="auto" w:fill="FFFFFF" w:themeFill="background1"/>
            <w:hideMark/>
          </w:tcPr>
          <w:p w14:paraId="699BE3B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C7BAC50" w14:textId="4EAABCC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5A4763B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C596DDC" w14:textId="7FC98E9D"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DEEC232" w14:textId="507FB33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7.2.1.1.n</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B9CAD97" w14:textId="0A3933E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gauges?</w:t>
            </w:r>
          </w:p>
        </w:tc>
        <w:tc>
          <w:tcPr>
            <w:tcW w:w="93" w:type="pct"/>
            <w:tcBorders>
              <w:top w:val="nil"/>
              <w:left w:val="nil"/>
              <w:bottom w:val="nil"/>
              <w:right w:val="single" w:sz="4" w:space="0" w:color="auto"/>
            </w:tcBorders>
            <w:shd w:val="clear" w:color="auto" w:fill="FFFFFF" w:themeFill="background1"/>
            <w:hideMark/>
          </w:tcPr>
          <w:p w14:paraId="64BC40E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51225CC" w14:textId="67DB1D7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Pressure, temperature, level gauges.</w:t>
            </w:r>
          </w:p>
        </w:tc>
        <w:tc>
          <w:tcPr>
            <w:tcW w:w="266" w:type="pct"/>
            <w:tcBorders>
              <w:top w:val="nil"/>
              <w:left w:val="nil"/>
              <w:bottom w:val="single" w:sz="4" w:space="0" w:color="auto"/>
              <w:right w:val="single" w:sz="4" w:space="0" w:color="auto"/>
            </w:tcBorders>
            <w:shd w:val="clear" w:color="auto" w:fill="FFFFFF" w:themeFill="background1"/>
          </w:tcPr>
          <w:p w14:paraId="7271182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360993D" w14:textId="77B807B3"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D86D4E" w14:textId="4E0A1B7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7.2.1.1.o</w:t>
            </w:r>
            <w:r w:rsidR="0092631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2E6481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temperature control units?</w:t>
            </w:r>
          </w:p>
        </w:tc>
        <w:tc>
          <w:tcPr>
            <w:tcW w:w="93" w:type="pct"/>
            <w:tcBorders>
              <w:top w:val="nil"/>
              <w:left w:val="nil"/>
              <w:bottom w:val="nil"/>
              <w:right w:val="single" w:sz="4" w:space="0" w:color="auto"/>
            </w:tcBorders>
            <w:shd w:val="clear" w:color="auto" w:fill="FFFFFF" w:themeFill="background1"/>
            <w:hideMark/>
          </w:tcPr>
          <w:p w14:paraId="0769674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1AB5060" w14:textId="4F88F59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To accurately control the temperature of a temperature-controlled unit without extensive operator involvement, a temperature control system relies upon a controller, which accepts a temperature sensor such as a thermocouple or RTD as input. It compares the actual temperature to the desired control temperature, or set point, and provides an output to a control element.  These units can be mounted on reefers, tanks, coolers, both cooled and heated.</w:t>
            </w:r>
          </w:p>
        </w:tc>
        <w:tc>
          <w:tcPr>
            <w:tcW w:w="266" w:type="pct"/>
            <w:tcBorders>
              <w:top w:val="nil"/>
              <w:left w:val="nil"/>
              <w:bottom w:val="single" w:sz="4" w:space="0" w:color="auto"/>
              <w:right w:val="single" w:sz="4" w:space="0" w:color="auto"/>
            </w:tcBorders>
            <w:shd w:val="clear" w:color="auto" w:fill="FFFFFF" w:themeFill="background1"/>
          </w:tcPr>
          <w:p w14:paraId="6A0C4A2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2D8D8AE" w14:textId="748571D6" w:rsidTr="7EB021D2">
        <w:trPr>
          <w:trHeight w:val="2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BE3A8E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7.2.1.2.</w:t>
            </w:r>
          </w:p>
        </w:tc>
        <w:tc>
          <w:tcPr>
            <w:tcW w:w="1739" w:type="pct"/>
            <w:tcBorders>
              <w:top w:val="nil"/>
              <w:left w:val="nil"/>
              <w:bottom w:val="single" w:sz="4" w:space="0" w:color="auto"/>
              <w:right w:val="single" w:sz="4" w:space="0" w:color="auto"/>
            </w:tcBorders>
            <w:shd w:val="clear" w:color="auto" w:fill="FFFFFF" w:themeFill="background1"/>
            <w:hideMark/>
          </w:tcPr>
          <w:p w14:paraId="47D292FC" w14:textId="544379E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Is there a written procedure and register in place for the periodic (at least annual) testing of flexible hoses, which includes the following elements:</w:t>
            </w:r>
          </w:p>
        </w:tc>
        <w:tc>
          <w:tcPr>
            <w:tcW w:w="93" w:type="pct"/>
            <w:tcBorders>
              <w:top w:val="nil"/>
              <w:left w:val="nil"/>
              <w:bottom w:val="nil"/>
              <w:right w:val="single" w:sz="4" w:space="0" w:color="auto"/>
            </w:tcBorders>
            <w:shd w:val="clear" w:color="auto" w:fill="FFFFFF" w:themeFill="background1"/>
            <w:hideMark/>
          </w:tcPr>
          <w:p w14:paraId="745D9FD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6C8FFB3" w14:textId="6A698CA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question applies both to liquid and dry bulk unloading hoses.</w:t>
            </w:r>
            <w:r w:rsidR="009B3A39">
              <w:br/>
            </w:r>
            <w:r w:rsidRPr="39B706A0">
              <w:rPr>
                <w:rFonts w:ascii="Calibri" w:eastAsia="Times New Roman" w:hAnsi="Calibri" w:cs="Calibri"/>
                <w:sz w:val="24"/>
                <w:szCs w:val="24"/>
              </w:rPr>
              <w:t>Flexible hoses are critical equipment as hose breaks could cause severe health and environmental damage.</w:t>
            </w:r>
            <w:r w:rsidR="009B3A39">
              <w:br/>
            </w:r>
            <w:r w:rsidRPr="39B706A0">
              <w:rPr>
                <w:rFonts w:ascii="Calibri" w:eastAsia="Times New Roman" w:hAnsi="Calibri" w:cs="Calibri"/>
                <w:sz w:val="24"/>
                <w:szCs w:val="24"/>
              </w:rPr>
              <w:t>All hoses should be uniquely identified, labelled and inventoried in a database to facilitate a maintenance/testing programme and follow-up.  Verify the testing written procedure and score a "Yes" for each element reflected in the written procedure. Check also that this implemented.</w:t>
            </w:r>
          </w:p>
        </w:tc>
        <w:tc>
          <w:tcPr>
            <w:tcW w:w="266" w:type="pct"/>
            <w:tcBorders>
              <w:top w:val="nil"/>
              <w:left w:val="nil"/>
              <w:bottom w:val="single" w:sz="4" w:space="0" w:color="auto"/>
              <w:right w:val="single" w:sz="4" w:space="0" w:color="auto"/>
            </w:tcBorders>
            <w:shd w:val="clear" w:color="auto" w:fill="FFFFFF" w:themeFill="background1"/>
          </w:tcPr>
          <w:p w14:paraId="3E6D1D5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8D4910B" w14:textId="7B0C9E73"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3FD7F34" w14:textId="2F83D42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7.2.1.2.a</w:t>
            </w:r>
            <w:r w:rsidR="008E3E7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F05A843" w14:textId="6E45B61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compatibility of the hose and cargo?</w:t>
            </w:r>
          </w:p>
        </w:tc>
        <w:tc>
          <w:tcPr>
            <w:tcW w:w="93" w:type="pct"/>
            <w:tcBorders>
              <w:top w:val="nil"/>
              <w:left w:val="nil"/>
              <w:bottom w:val="nil"/>
              <w:right w:val="single" w:sz="4" w:space="0" w:color="auto"/>
            </w:tcBorders>
            <w:shd w:val="clear" w:color="auto" w:fill="FFFFFF" w:themeFill="background1"/>
            <w:hideMark/>
          </w:tcPr>
          <w:p w14:paraId="0714D8E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5D2B39F" w14:textId="757CCA6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2E2792E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F1571EB" w14:textId="3F3C2600"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CD25F0" w14:textId="6F6FABC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7.2.1.2.b</w:t>
            </w:r>
            <w:r w:rsidR="008E3E7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2356B50" w14:textId="0366640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identification of different types and numbering?</w:t>
            </w:r>
          </w:p>
        </w:tc>
        <w:tc>
          <w:tcPr>
            <w:tcW w:w="93" w:type="pct"/>
            <w:tcBorders>
              <w:top w:val="nil"/>
              <w:left w:val="nil"/>
              <w:bottom w:val="nil"/>
              <w:right w:val="single" w:sz="4" w:space="0" w:color="auto"/>
            </w:tcBorders>
            <w:shd w:val="clear" w:color="auto" w:fill="FFFFFF" w:themeFill="background1"/>
            <w:hideMark/>
          </w:tcPr>
          <w:p w14:paraId="1662B11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33138DD" w14:textId="08FCD2C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18AA5A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9AAC94A" w14:textId="3F025887"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4C02747" w14:textId="2A1D943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7.2.1.2.c</w:t>
            </w:r>
            <w:r w:rsidR="008E3E7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AAF9FA3" w14:textId="0A17F65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periodic inspection and recording of results?</w:t>
            </w:r>
          </w:p>
        </w:tc>
        <w:tc>
          <w:tcPr>
            <w:tcW w:w="93" w:type="pct"/>
            <w:tcBorders>
              <w:top w:val="nil"/>
              <w:left w:val="nil"/>
              <w:bottom w:val="nil"/>
              <w:right w:val="single" w:sz="4" w:space="0" w:color="auto"/>
            </w:tcBorders>
            <w:shd w:val="clear" w:color="auto" w:fill="FFFFFF" w:themeFill="background1"/>
            <w:hideMark/>
          </w:tcPr>
          <w:p w14:paraId="6E8C300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31BEB31" w14:textId="533EC76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580B10D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04AF3AF" w14:textId="3B927062"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7F90D79" w14:textId="4BCBA7F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7.2.1.2.d</w:t>
            </w:r>
            <w:r w:rsidR="008E3E7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886C2E3" w14:textId="545288B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periodic pressure testing?</w:t>
            </w:r>
          </w:p>
        </w:tc>
        <w:tc>
          <w:tcPr>
            <w:tcW w:w="93" w:type="pct"/>
            <w:tcBorders>
              <w:top w:val="nil"/>
              <w:left w:val="nil"/>
              <w:bottom w:val="nil"/>
              <w:right w:val="single" w:sz="4" w:space="0" w:color="auto"/>
            </w:tcBorders>
            <w:shd w:val="clear" w:color="auto" w:fill="FFFFFF" w:themeFill="background1"/>
            <w:hideMark/>
          </w:tcPr>
          <w:p w14:paraId="34EF2F7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6FCE07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Backed up by specifications of the hoses used and other industry publications.</w:t>
            </w:r>
          </w:p>
        </w:tc>
        <w:tc>
          <w:tcPr>
            <w:tcW w:w="266" w:type="pct"/>
            <w:tcBorders>
              <w:top w:val="nil"/>
              <w:left w:val="nil"/>
              <w:bottom w:val="single" w:sz="4" w:space="0" w:color="auto"/>
              <w:right w:val="single" w:sz="4" w:space="0" w:color="auto"/>
            </w:tcBorders>
            <w:shd w:val="clear" w:color="auto" w:fill="FFFFFF" w:themeFill="background1"/>
          </w:tcPr>
          <w:p w14:paraId="7BEE3CB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F93EB30" w14:textId="7D9CF007" w:rsidTr="7EB021D2">
        <w:trPr>
          <w:trHeight w:val="172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6735AB6" w14:textId="0D58B4D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7.2.1.2.e</w:t>
            </w:r>
            <w:r w:rsidR="00AD44D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26BE5A9" w14:textId="7D53291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electrical conductivity?</w:t>
            </w:r>
          </w:p>
        </w:tc>
        <w:tc>
          <w:tcPr>
            <w:tcW w:w="93" w:type="pct"/>
            <w:tcBorders>
              <w:top w:val="nil"/>
              <w:left w:val="nil"/>
              <w:bottom w:val="nil"/>
              <w:right w:val="single" w:sz="4" w:space="0" w:color="auto"/>
            </w:tcBorders>
            <w:shd w:val="clear" w:color="auto" w:fill="FFFFFF" w:themeFill="background1"/>
            <w:hideMark/>
          </w:tcPr>
          <w:p w14:paraId="305673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FA0108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The assessor will check the electrical conductivity requirements as mentioned by the assessed company, either in a written procedure or on the certificates in use, and be able to trace this requirement to a company decision, e.g. based on industry publications. A good indication is that the hoses must not have a resistance higher than 10 ohms measured between nipples (end flange to end flange). </w:t>
            </w:r>
          </w:p>
        </w:tc>
        <w:tc>
          <w:tcPr>
            <w:tcW w:w="266" w:type="pct"/>
            <w:tcBorders>
              <w:top w:val="nil"/>
              <w:left w:val="nil"/>
              <w:bottom w:val="single" w:sz="4" w:space="0" w:color="auto"/>
              <w:right w:val="single" w:sz="4" w:space="0" w:color="auto"/>
            </w:tcBorders>
            <w:shd w:val="clear" w:color="auto" w:fill="FFFFFF" w:themeFill="background1"/>
          </w:tcPr>
          <w:p w14:paraId="08B146F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C21A87A" w14:textId="13FB2B8C"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8B25C7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7.2.2.</w:t>
            </w:r>
          </w:p>
        </w:tc>
        <w:tc>
          <w:tcPr>
            <w:tcW w:w="1739" w:type="pct"/>
            <w:tcBorders>
              <w:top w:val="nil"/>
              <w:left w:val="nil"/>
              <w:bottom w:val="single" w:sz="4" w:space="0" w:color="auto"/>
              <w:right w:val="single" w:sz="4" w:space="0" w:color="auto"/>
            </w:tcBorders>
            <w:shd w:val="clear" w:color="auto" w:fill="FFFFFF" w:themeFill="background1"/>
            <w:hideMark/>
          </w:tcPr>
          <w:p w14:paraId="3D930F4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Calibration of Measuring Equipment</w:t>
            </w:r>
          </w:p>
        </w:tc>
        <w:tc>
          <w:tcPr>
            <w:tcW w:w="93" w:type="pct"/>
            <w:tcBorders>
              <w:top w:val="nil"/>
              <w:left w:val="nil"/>
              <w:bottom w:val="nil"/>
              <w:right w:val="single" w:sz="4" w:space="0" w:color="auto"/>
            </w:tcBorders>
            <w:shd w:val="clear" w:color="auto" w:fill="FFFFFF" w:themeFill="background1"/>
            <w:hideMark/>
          </w:tcPr>
          <w:p w14:paraId="4DBD4DB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25C21A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Calibration of Measuring Equipment</w:t>
            </w:r>
          </w:p>
        </w:tc>
        <w:tc>
          <w:tcPr>
            <w:tcW w:w="266" w:type="pct"/>
            <w:tcBorders>
              <w:top w:val="nil"/>
              <w:left w:val="nil"/>
              <w:bottom w:val="single" w:sz="4" w:space="0" w:color="auto"/>
              <w:right w:val="single" w:sz="4" w:space="0" w:color="auto"/>
            </w:tcBorders>
            <w:shd w:val="clear" w:color="auto" w:fill="FFFFFF" w:themeFill="background1"/>
          </w:tcPr>
          <w:p w14:paraId="25C262D7"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03B606F1" w14:textId="2D56A8CD"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249413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7.2.2.1.</w:t>
            </w:r>
          </w:p>
        </w:tc>
        <w:tc>
          <w:tcPr>
            <w:tcW w:w="1739" w:type="pct"/>
            <w:tcBorders>
              <w:top w:val="nil"/>
              <w:left w:val="nil"/>
              <w:bottom w:val="single" w:sz="4" w:space="0" w:color="auto"/>
              <w:right w:val="single" w:sz="4" w:space="0" w:color="auto"/>
            </w:tcBorders>
            <w:shd w:val="clear" w:color="auto" w:fill="FFFFFF" w:themeFill="background1"/>
            <w:hideMark/>
          </w:tcPr>
          <w:p w14:paraId="3F5890C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Has the assessed company a register of measuring equipment to be calibrated?</w:t>
            </w:r>
          </w:p>
        </w:tc>
        <w:tc>
          <w:tcPr>
            <w:tcW w:w="93" w:type="pct"/>
            <w:tcBorders>
              <w:top w:val="nil"/>
              <w:left w:val="nil"/>
              <w:bottom w:val="nil"/>
              <w:right w:val="single" w:sz="4" w:space="0" w:color="auto"/>
            </w:tcBorders>
            <w:shd w:val="clear" w:color="auto" w:fill="FFFFFF" w:themeFill="background1"/>
            <w:hideMark/>
          </w:tcPr>
          <w:p w14:paraId="43B8324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C6CFEBF" w14:textId="1F1F94D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 Look for a register of measuring equipment based on the general risk assessment e.g. equipment for work in confined spaces. EN 482/2012 + A1:2015</w:t>
            </w:r>
            <w:r w:rsidR="00AD44D3">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0967A0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E342A2A" w14:textId="57D3D879" w:rsidTr="7EB021D2">
        <w:trPr>
          <w:trHeight w:val="24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9350AD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7.2.2.2.</w:t>
            </w:r>
          </w:p>
        </w:tc>
        <w:tc>
          <w:tcPr>
            <w:tcW w:w="1739" w:type="pct"/>
            <w:tcBorders>
              <w:top w:val="nil"/>
              <w:left w:val="nil"/>
              <w:bottom w:val="single" w:sz="4" w:space="0" w:color="auto"/>
              <w:right w:val="single" w:sz="4" w:space="0" w:color="auto"/>
            </w:tcBorders>
            <w:shd w:val="clear" w:color="auto" w:fill="FFFFFF" w:themeFill="background1"/>
            <w:hideMark/>
          </w:tcPr>
          <w:p w14:paraId="02EEACC9" w14:textId="7C696BD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Are written calibration procedures and records in place, including the identification of the following measuring equipment? </w:t>
            </w:r>
          </w:p>
        </w:tc>
        <w:tc>
          <w:tcPr>
            <w:tcW w:w="93" w:type="pct"/>
            <w:tcBorders>
              <w:top w:val="nil"/>
              <w:left w:val="nil"/>
              <w:bottom w:val="nil"/>
              <w:right w:val="single" w:sz="4" w:space="0" w:color="auto"/>
            </w:tcBorders>
            <w:shd w:val="clear" w:color="auto" w:fill="FFFFFF" w:themeFill="background1"/>
            <w:hideMark/>
          </w:tcPr>
          <w:p w14:paraId="19674F1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B522EC7" w14:textId="7B069D8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Calibration, if performed in-house, should be undertaken by people who have been properly trained and are working to verified procedures. Alternatively, calibration may be undertaken by a qualified contractor certified to ISO 9001 by an accredited certification body, or any other equivalent certification scheme that requires calibration of the instruments used. In the latter case, a formal agreement specifying the requirement for, and the frequency of, calibration should exist between the haulier and the calibration contractor.  Ask to see a copy of the procedures and a list of all the items identified for calibration.</w:t>
            </w:r>
          </w:p>
        </w:tc>
        <w:tc>
          <w:tcPr>
            <w:tcW w:w="266" w:type="pct"/>
            <w:tcBorders>
              <w:top w:val="nil"/>
              <w:left w:val="nil"/>
              <w:bottom w:val="single" w:sz="4" w:space="0" w:color="auto"/>
              <w:right w:val="single" w:sz="4" w:space="0" w:color="auto"/>
            </w:tcBorders>
            <w:shd w:val="clear" w:color="auto" w:fill="FFFFFF" w:themeFill="background1"/>
          </w:tcPr>
          <w:p w14:paraId="75247EE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333D825" w14:textId="142497A5"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242727D" w14:textId="199E076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7.2.2.2.a</w:t>
            </w:r>
            <w:r w:rsidR="00AD44D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A2EE819" w14:textId="47D66A4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oxygen meters?</w:t>
            </w:r>
          </w:p>
        </w:tc>
        <w:tc>
          <w:tcPr>
            <w:tcW w:w="93" w:type="pct"/>
            <w:tcBorders>
              <w:top w:val="nil"/>
              <w:left w:val="nil"/>
              <w:bottom w:val="nil"/>
              <w:right w:val="single" w:sz="4" w:space="0" w:color="auto"/>
            </w:tcBorders>
            <w:shd w:val="clear" w:color="auto" w:fill="FFFFFF" w:themeFill="background1"/>
            <w:hideMark/>
          </w:tcPr>
          <w:p w14:paraId="148AD3E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CEF65E9" w14:textId="20CC31B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Calibration and justification of gas detectors for oxygen is regulated by the Directive </w:t>
            </w:r>
            <w:r w:rsidR="5240D1DD" w:rsidRPr="39B706A0">
              <w:rPr>
                <w:rFonts w:ascii="Calibri" w:eastAsia="Times New Roman" w:hAnsi="Calibri" w:cs="Calibri"/>
                <w:color w:val="00B050"/>
                <w:sz w:val="24"/>
                <w:szCs w:val="24"/>
              </w:rPr>
              <w:t>2014/34/EU</w:t>
            </w:r>
            <w:r w:rsidRPr="39B706A0">
              <w:rPr>
                <w:rFonts w:ascii="Calibri" w:eastAsia="Times New Roman" w:hAnsi="Calibri" w:cs="Calibri"/>
                <w:sz w:val="24"/>
                <w:szCs w:val="24"/>
              </w:rPr>
              <w:t>. Also the European norm EN 60079-29-2 "Explosive atmospheres - Part 29-2: Gas detectors - Selection, installation, use and maintenance of detectors for flammable gases and oxygen" should be taken into account.</w:t>
            </w:r>
            <w:r w:rsidR="009B3A39">
              <w:br/>
            </w:r>
            <w:r w:rsidRPr="39B706A0">
              <w:rPr>
                <w:rFonts w:ascii="Calibri" w:eastAsia="Times New Roman" w:hAnsi="Calibri" w:cs="Calibri"/>
                <w:sz w:val="24"/>
                <w:szCs w:val="24"/>
              </w:rPr>
              <w:t>Auto-calibration is a possibility.</w:t>
            </w:r>
          </w:p>
        </w:tc>
        <w:tc>
          <w:tcPr>
            <w:tcW w:w="266" w:type="pct"/>
            <w:tcBorders>
              <w:top w:val="nil"/>
              <w:left w:val="nil"/>
              <w:bottom w:val="single" w:sz="4" w:space="0" w:color="auto"/>
              <w:right w:val="single" w:sz="4" w:space="0" w:color="auto"/>
            </w:tcBorders>
            <w:shd w:val="clear" w:color="auto" w:fill="FFFFFF" w:themeFill="background1"/>
          </w:tcPr>
          <w:p w14:paraId="5ADA4C0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F5C6293" w14:textId="03A2FC57"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6F7D664" w14:textId="5E8EA13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7.2.2.2.b</w:t>
            </w:r>
            <w:r w:rsidR="00AD44D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CE870BA" w14:textId="6730A5A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flammable gas detectors?</w:t>
            </w:r>
          </w:p>
        </w:tc>
        <w:tc>
          <w:tcPr>
            <w:tcW w:w="93" w:type="pct"/>
            <w:tcBorders>
              <w:top w:val="nil"/>
              <w:left w:val="nil"/>
              <w:bottom w:val="nil"/>
              <w:right w:val="single" w:sz="4" w:space="0" w:color="auto"/>
            </w:tcBorders>
            <w:shd w:val="clear" w:color="auto" w:fill="FFFFFF" w:themeFill="background1"/>
            <w:hideMark/>
          </w:tcPr>
          <w:p w14:paraId="3C39647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0CFFB5B" w14:textId="67ABEC2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Calibration and justification of gas detectors for oxygen is regulated by the Directive </w:t>
            </w:r>
            <w:r w:rsidRPr="00597673">
              <w:rPr>
                <w:rFonts w:ascii="Calibri" w:eastAsia="Times New Roman" w:hAnsi="Calibri" w:cs="Calibri"/>
                <w:color w:val="00B050"/>
                <w:sz w:val="24"/>
                <w:szCs w:val="24"/>
              </w:rPr>
              <w:t>2014/34/EU</w:t>
            </w:r>
            <w:r w:rsidRPr="39B706A0">
              <w:rPr>
                <w:rFonts w:ascii="Calibri" w:eastAsia="Times New Roman" w:hAnsi="Calibri" w:cs="Calibri"/>
                <w:sz w:val="24"/>
                <w:szCs w:val="24"/>
              </w:rPr>
              <w:t>. Also the European norm EN 60079-29-2 "Explosive atmospheres - Part 29-2: Gas detectors - Selection, installation, use and maintenance of detectors for flammable gases and oxygen" should be taken into account.</w:t>
            </w:r>
            <w:r w:rsidR="009B3A39">
              <w:br/>
            </w:r>
            <w:r w:rsidRPr="39B706A0">
              <w:rPr>
                <w:rFonts w:ascii="Calibri" w:eastAsia="Times New Roman" w:hAnsi="Calibri" w:cs="Calibri"/>
                <w:sz w:val="24"/>
                <w:szCs w:val="24"/>
              </w:rPr>
              <w:t>Auto-calibration is a possibility.</w:t>
            </w:r>
          </w:p>
        </w:tc>
        <w:tc>
          <w:tcPr>
            <w:tcW w:w="266" w:type="pct"/>
            <w:tcBorders>
              <w:top w:val="nil"/>
              <w:left w:val="nil"/>
              <w:bottom w:val="single" w:sz="4" w:space="0" w:color="auto"/>
              <w:right w:val="single" w:sz="4" w:space="0" w:color="auto"/>
            </w:tcBorders>
            <w:shd w:val="clear" w:color="auto" w:fill="FFFFFF" w:themeFill="background1"/>
          </w:tcPr>
          <w:p w14:paraId="1EB742A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2E76F15" w14:textId="7784476B"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63E941F" w14:textId="35750B3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7.2.2.2.c</w:t>
            </w:r>
            <w:r w:rsidR="004A685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9C52042" w14:textId="498EBD4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instruments for measuring concentrations of toxic gases and vapours?</w:t>
            </w:r>
          </w:p>
        </w:tc>
        <w:tc>
          <w:tcPr>
            <w:tcW w:w="93" w:type="pct"/>
            <w:tcBorders>
              <w:top w:val="nil"/>
              <w:left w:val="nil"/>
              <w:bottom w:val="nil"/>
              <w:right w:val="single" w:sz="4" w:space="0" w:color="auto"/>
            </w:tcBorders>
            <w:shd w:val="clear" w:color="auto" w:fill="FFFFFF" w:themeFill="background1"/>
            <w:hideMark/>
          </w:tcPr>
          <w:p w14:paraId="2A736A4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8C01722" w14:textId="335AE35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If there is a danger of being overcome by toxic gases and vapours, such instruments should be present. Several of these devices comprise measurement tubes that cannot be calibrated. In such cases, check the expiration dates.</w:t>
            </w:r>
            <w:r w:rsidR="009B3A39">
              <w:br/>
            </w:r>
            <w:r w:rsidRPr="39B706A0">
              <w:rPr>
                <w:rFonts w:ascii="Calibri" w:eastAsia="Times New Roman" w:hAnsi="Calibri" w:cs="Calibri"/>
                <w:sz w:val="24"/>
                <w:szCs w:val="24"/>
              </w:rPr>
              <w:t>Refer to EN 45544.</w:t>
            </w:r>
          </w:p>
        </w:tc>
        <w:tc>
          <w:tcPr>
            <w:tcW w:w="266" w:type="pct"/>
            <w:tcBorders>
              <w:top w:val="nil"/>
              <w:left w:val="nil"/>
              <w:bottom w:val="single" w:sz="4" w:space="0" w:color="auto"/>
              <w:right w:val="single" w:sz="4" w:space="0" w:color="auto"/>
            </w:tcBorders>
            <w:shd w:val="clear" w:color="auto" w:fill="FFFFFF" w:themeFill="background1"/>
          </w:tcPr>
          <w:p w14:paraId="28B4DCC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5B3C182" w14:textId="3D861FA6"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39D2032" w14:textId="663B1DE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7.2.2.2.d</w:t>
            </w:r>
            <w:r w:rsidR="004A685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DE8CE0C" w14:textId="40CF54F2"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temperature gauges?</w:t>
            </w:r>
          </w:p>
        </w:tc>
        <w:tc>
          <w:tcPr>
            <w:tcW w:w="93" w:type="pct"/>
            <w:tcBorders>
              <w:top w:val="nil"/>
              <w:left w:val="nil"/>
              <w:bottom w:val="nil"/>
              <w:right w:val="single" w:sz="4" w:space="0" w:color="auto"/>
            </w:tcBorders>
            <w:shd w:val="clear" w:color="auto" w:fill="FFFFFF" w:themeFill="background1"/>
            <w:hideMark/>
          </w:tcPr>
          <w:p w14:paraId="27356F7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8017C2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Only applicable for temperature gauges that have to measure an exact temperature. Not applicable for indicative devices.</w:t>
            </w:r>
          </w:p>
        </w:tc>
        <w:tc>
          <w:tcPr>
            <w:tcW w:w="266" w:type="pct"/>
            <w:tcBorders>
              <w:top w:val="nil"/>
              <w:left w:val="nil"/>
              <w:bottom w:val="single" w:sz="4" w:space="0" w:color="auto"/>
              <w:right w:val="single" w:sz="4" w:space="0" w:color="auto"/>
            </w:tcBorders>
            <w:shd w:val="clear" w:color="auto" w:fill="FFFFFF" w:themeFill="background1"/>
          </w:tcPr>
          <w:p w14:paraId="5D78F1F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D404EC7" w14:textId="03E7F963" w:rsidTr="7EB021D2">
        <w:trPr>
          <w:trHeight w:val="19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139270" w14:textId="04F7359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7.2.2.2.e</w:t>
            </w:r>
            <w:r w:rsidR="004A685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5E5900D" w14:textId="6CFA9C6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tyre pressure gauges?</w:t>
            </w:r>
          </w:p>
        </w:tc>
        <w:tc>
          <w:tcPr>
            <w:tcW w:w="93" w:type="pct"/>
            <w:tcBorders>
              <w:top w:val="nil"/>
              <w:left w:val="nil"/>
              <w:bottom w:val="nil"/>
              <w:right w:val="single" w:sz="4" w:space="0" w:color="auto"/>
            </w:tcBorders>
            <w:shd w:val="clear" w:color="auto" w:fill="FFFFFF" w:themeFill="background1"/>
            <w:hideMark/>
          </w:tcPr>
          <w:p w14:paraId="32D439D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2BC7F6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If the company is undertaking their own tyre management, the calibration record of the device has to be present. </w:t>
            </w:r>
            <w:r w:rsidRPr="001C5E49">
              <w:rPr>
                <w:rFonts w:ascii="Calibri" w:eastAsia="Times New Roman" w:hAnsi="Calibri" w:cs="Calibri"/>
                <w:sz w:val="24"/>
                <w:szCs w:val="24"/>
              </w:rPr>
              <w:br/>
              <w:t>If it is subcontracted, acceptable evidence is that the subcontractor is certified to ISO 9001 by an accredited certification body, or any other equivalent certification scheme that requires calibration of the instruments used.</w:t>
            </w:r>
          </w:p>
        </w:tc>
        <w:tc>
          <w:tcPr>
            <w:tcW w:w="266" w:type="pct"/>
            <w:tcBorders>
              <w:top w:val="nil"/>
              <w:left w:val="nil"/>
              <w:bottom w:val="single" w:sz="4" w:space="0" w:color="auto"/>
              <w:right w:val="single" w:sz="4" w:space="0" w:color="auto"/>
            </w:tcBorders>
            <w:shd w:val="clear" w:color="auto" w:fill="FFFFFF" w:themeFill="background1"/>
          </w:tcPr>
          <w:p w14:paraId="7556FE3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DF73C2B" w14:textId="2563671D" w:rsidTr="7EB021D2">
        <w:trPr>
          <w:trHeight w:val="1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71AF205" w14:textId="797B163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7.2.2.2.f</w:t>
            </w:r>
            <w:r w:rsidR="004A685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FC39FD4" w14:textId="655023F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torque wrenches for tightening wheel nuts?</w:t>
            </w:r>
          </w:p>
        </w:tc>
        <w:tc>
          <w:tcPr>
            <w:tcW w:w="93" w:type="pct"/>
            <w:tcBorders>
              <w:top w:val="nil"/>
              <w:left w:val="nil"/>
              <w:bottom w:val="nil"/>
              <w:right w:val="single" w:sz="4" w:space="0" w:color="auto"/>
            </w:tcBorders>
            <w:shd w:val="clear" w:color="auto" w:fill="FFFFFF" w:themeFill="background1"/>
            <w:hideMark/>
          </w:tcPr>
          <w:p w14:paraId="6ED7652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8505A8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If the company is undertaking their own tyre management, the calibration record of the device has to be present. </w:t>
            </w:r>
            <w:r w:rsidRPr="001C5E49">
              <w:rPr>
                <w:rFonts w:ascii="Calibri" w:eastAsia="Times New Roman" w:hAnsi="Calibri" w:cs="Calibri"/>
                <w:sz w:val="24"/>
                <w:szCs w:val="24"/>
              </w:rPr>
              <w:br/>
              <w:t>If it is subcontracted, acceptable evidence is that the subcontractor is certified to ISO 9001 by an accredited certification body, or any other equivalent certification scheme that requires calibration of the instruments used.</w:t>
            </w:r>
          </w:p>
        </w:tc>
        <w:tc>
          <w:tcPr>
            <w:tcW w:w="266" w:type="pct"/>
            <w:tcBorders>
              <w:top w:val="nil"/>
              <w:left w:val="nil"/>
              <w:bottom w:val="single" w:sz="4" w:space="0" w:color="auto"/>
              <w:right w:val="single" w:sz="4" w:space="0" w:color="auto"/>
            </w:tcBorders>
            <w:shd w:val="clear" w:color="auto" w:fill="FFFFFF" w:themeFill="background1"/>
          </w:tcPr>
          <w:p w14:paraId="717782F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05F79E4" w14:textId="10E96B13" w:rsidTr="7EB021D2">
        <w:trPr>
          <w:trHeight w:val="8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0CC07CC" w14:textId="021061A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8</w:t>
            </w:r>
            <w:r w:rsidR="004A6851">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0E541692" w14:textId="77777777" w:rsidR="009B3A39" w:rsidRPr="001C5E49" w:rsidRDefault="009B3A39" w:rsidP="00174C80">
            <w:pPr>
              <w:spacing w:after="0" w:line="240" w:lineRule="auto"/>
              <w:rPr>
                <w:rFonts w:ascii="Calibri" w:eastAsia="Times New Roman" w:hAnsi="Calibri" w:cs="Calibri"/>
                <w:b/>
                <w:bCs/>
                <w:sz w:val="32"/>
                <w:szCs w:val="32"/>
                <w:u w:val="single"/>
              </w:rPr>
            </w:pPr>
            <w:bookmarkStart w:id="6" w:name="BehaviourBasedSafetyBBSorequivalent"/>
            <w:r w:rsidRPr="001C5E49">
              <w:rPr>
                <w:rFonts w:ascii="Calibri" w:eastAsia="Times New Roman" w:hAnsi="Calibri" w:cs="Calibri"/>
                <w:b/>
                <w:bCs/>
                <w:sz w:val="32"/>
                <w:szCs w:val="32"/>
                <w:u w:val="single"/>
              </w:rPr>
              <w:t>Behaviour Based Safety (BBS or equivalent programme)</w:t>
            </w:r>
            <w:bookmarkEnd w:id="6"/>
          </w:p>
        </w:tc>
        <w:tc>
          <w:tcPr>
            <w:tcW w:w="93" w:type="pct"/>
            <w:tcBorders>
              <w:top w:val="nil"/>
              <w:left w:val="nil"/>
              <w:bottom w:val="nil"/>
              <w:right w:val="single" w:sz="4" w:space="0" w:color="auto"/>
            </w:tcBorders>
            <w:shd w:val="clear" w:color="auto" w:fill="FFFFFF" w:themeFill="background1"/>
            <w:hideMark/>
          </w:tcPr>
          <w:p w14:paraId="4AF2A360"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726687" w14:textId="77777777" w:rsidR="009B3A39" w:rsidRPr="001C5E49" w:rsidRDefault="009B3A39" w:rsidP="00174C80">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Behaviour Based Safety (BBS or equivalent programme)</w:t>
            </w:r>
          </w:p>
        </w:tc>
        <w:tc>
          <w:tcPr>
            <w:tcW w:w="266" w:type="pct"/>
            <w:tcBorders>
              <w:top w:val="nil"/>
              <w:left w:val="nil"/>
              <w:bottom w:val="single" w:sz="4" w:space="0" w:color="auto"/>
              <w:right w:val="single" w:sz="4" w:space="0" w:color="auto"/>
            </w:tcBorders>
            <w:shd w:val="clear" w:color="auto" w:fill="FFFFFF" w:themeFill="background1"/>
          </w:tcPr>
          <w:p w14:paraId="65BD63E2" w14:textId="77777777" w:rsidR="009B3A39" w:rsidRPr="001C5E49" w:rsidRDefault="009B3A39" w:rsidP="00382462">
            <w:pPr>
              <w:spacing w:after="0" w:line="240" w:lineRule="auto"/>
              <w:jc w:val="center"/>
              <w:rPr>
                <w:rFonts w:ascii="Calibri" w:eastAsia="Times New Roman" w:hAnsi="Calibri" w:cs="Calibri"/>
                <w:b/>
                <w:bCs/>
                <w:sz w:val="32"/>
                <w:szCs w:val="32"/>
                <w:u w:val="single"/>
              </w:rPr>
            </w:pPr>
          </w:p>
        </w:tc>
      </w:tr>
      <w:tr w:rsidR="00C17E5F" w:rsidRPr="001C5E49" w14:paraId="2C418F6D" w14:textId="2DADC6D8"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9D3E9E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w:t>
            </w:r>
          </w:p>
        </w:tc>
        <w:tc>
          <w:tcPr>
            <w:tcW w:w="1739" w:type="pct"/>
            <w:tcBorders>
              <w:top w:val="nil"/>
              <w:left w:val="nil"/>
              <w:bottom w:val="single" w:sz="4" w:space="0" w:color="auto"/>
              <w:right w:val="single" w:sz="4" w:space="0" w:color="auto"/>
            </w:tcBorders>
            <w:shd w:val="clear" w:color="auto" w:fill="FFFFFF" w:themeFill="background1"/>
            <w:hideMark/>
          </w:tcPr>
          <w:p w14:paraId="11C241F4"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7" w:name="Behaviourbasedsafetyforsafedriving"/>
            <w:r w:rsidRPr="001C5E49">
              <w:rPr>
                <w:rFonts w:ascii="Calibri" w:eastAsia="Times New Roman" w:hAnsi="Calibri" w:cs="Calibri"/>
                <w:b/>
                <w:bCs/>
                <w:sz w:val="24"/>
                <w:szCs w:val="24"/>
                <w:u w:val="single"/>
              </w:rPr>
              <w:t>Behaviour based safety for safe driving</w:t>
            </w:r>
            <w:bookmarkEnd w:id="7"/>
          </w:p>
        </w:tc>
        <w:tc>
          <w:tcPr>
            <w:tcW w:w="93" w:type="pct"/>
            <w:tcBorders>
              <w:top w:val="nil"/>
              <w:left w:val="nil"/>
              <w:bottom w:val="nil"/>
              <w:right w:val="single" w:sz="4" w:space="0" w:color="auto"/>
            </w:tcBorders>
            <w:shd w:val="clear" w:color="auto" w:fill="FFFFFF" w:themeFill="background1"/>
            <w:hideMark/>
          </w:tcPr>
          <w:p w14:paraId="6468F61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9B5E95C"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Behaviour based safety for safe driving</w:t>
            </w:r>
          </w:p>
        </w:tc>
        <w:tc>
          <w:tcPr>
            <w:tcW w:w="266" w:type="pct"/>
            <w:tcBorders>
              <w:top w:val="nil"/>
              <w:left w:val="nil"/>
              <w:bottom w:val="single" w:sz="4" w:space="0" w:color="auto"/>
              <w:right w:val="single" w:sz="4" w:space="0" w:color="auto"/>
            </w:tcBorders>
            <w:shd w:val="clear" w:color="auto" w:fill="FFFFFF" w:themeFill="background1"/>
          </w:tcPr>
          <w:p w14:paraId="7EB21BF7"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35B63697" w14:textId="11E7C839" w:rsidTr="7EB021D2">
        <w:trPr>
          <w:trHeight w:val="1363"/>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A28095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1CFAFFB0" w14:textId="77777777" w:rsidR="009B3A39" w:rsidRPr="001C5E49" w:rsidRDefault="009B3A39" w:rsidP="00174C80">
            <w:pPr>
              <w:spacing w:after="0" w:line="240" w:lineRule="auto"/>
              <w:rPr>
                <w:rFonts w:ascii="Calibri" w:eastAsia="Times New Roman" w:hAnsi="Calibri" w:cs="Calibri"/>
                <w:sz w:val="24"/>
                <w:szCs w:val="24"/>
                <w:u w:val="single"/>
              </w:rPr>
            </w:pPr>
            <w:r w:rsidRPr="001C5E49">
              <w:rPr>
                <w:rFonts w:ascii="Calibri" w:eastAsia="Times New Roman" w:hAnsi="Calibri" w:cs="Calibri"/>
                <w:sz w:val="24"/>
                <w:szCs w:val="24"/>
                <w:u w:val="single"/>
              </w:rPr>
              <w:t> </w:t>
            </w:r>
          </w:p>
        </w:tc>
        <w:tc>
          <w:tcPr>
            <w:tcW w:w="93" w:type="pct"/>
            <w:tcBorders>
              <w:top w:val="nil"/>
              <w:left w:val="nil"/>
              <w:bottom w:val="nil"/>
              <w:right w:val="single" w:sz="4" w:space="0" w:color="auto"/>
            </w:tcBorders>
            <w:shd w:val="clear" w:color="auto" w:fill="FFFFFF" w:themeFill="background1"/>
            <w:hideMark/>
          </w:tcPr>
          <w:p w14:paraId="642FB57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55073DD" w14:textId="556210F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See the Cefic/ECTA "Behaviour Based Safety Guidelines for training of drivers and safe driving of road freight vehicles"</w:t>
            </w:r>
            <w:r w:rsidRPr="001C5E49">
              <w:rPr>
                <w:rFonts w:ascii="Calibri" w:eastAsia="Times New Roman" w:hAnsi="Calibri" w:cs="Calibri"/>
                <w:sz w:val="24"/>
                <w:szCs w:val="24"/>
              </w:rPr>
              <w:br/>
            </w:r>
            <w:hyperlink r:id="rId16" w:history="1">
              <w:r w:rsidRPr="008D02CA">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03F8DEFE"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0DC7E2A" w14:textId="7D8F7728"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A59121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8.1.1.</w:t>
            </w:r>
          </w:p>
        </w:tc>
        <w:tc>
          <w:tcPr>
            <w:tcW w:w="1739" w:type="pct"/>
            <w:tcBorders>
              <w:top w:val="nil"/>
              <w:left w:val="nil"/>
              <w:bottom w:val="single" w:sz="4" w:space="0" w:color="auto"/>
              <w:right w:val="single" w:sz="4" w:space="0" w:color="auto"/>
            </w:tcBorders>
            <w:shd w:val="clear" w:color="auto" w:fill="FFFFFF" w:themeFill="background1"/>
            <w:hideMark/>
          </w:tcPr>
          <w:p w14:paraId="361841B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BBS Training for Safe Driving </w:t>
            </w:r>
          </w:p>
        </w:tc>
        <w:tc>
          <w:tcPr>
            <w:tcW w:w="93" w:type="pct"/>
            <w:tcBorders>
              <w:top w:val="nil"/>
              <w:left w:val="nil"/>
              <w:bottom w:val="nil"/>
              <w:right w:val="single" w:sz="4" w:space="0" w:color="auto"/>
            </w:tcBorders>
            <w:shd w:val="clear" w:color="auto" w:fill="FFFFFF" w:themeFill="background1"/>
            <w:hideMark/>
          </w:tcPr>
          <w:p w14:paraId="5B9DF44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5B0353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BBS Training for Safe Driving </w:t>
            </w:r>
          </w:p>
        </w:tc>
        <w:tc>
          <w:tcPr>
            <w:tcW w:w="266" w:type="pct"/>
            <w:tcBorders>
              <w:top w:val="nil"/>
              <w:left w:val="nil"/>
              <w:bottom w:val="single" w:sz="4" w:space="0" w:color="auto"/>
              <w:right w:val="single" w:sz="4" w:space="0" w:color="auto"/>
            </w:tcBorders>
            <w:shd w:val="clear" w:color="auto" w:fill="FFFFFF" w:themeFill="background1"/>
          </w:tcPr>
          <w:p w14:paraId="03DB4547"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4586BFD8" w14:textId="0DFD5F21"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5E0C9C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8.1.1.1.</w:t>
            </w:r>
          </w:p>
        </w:tc>
        <w:tc>
          <w:tcPr>
            <w:tcW w:w="1739" w:type="pct"/>
            <w:tcBorders>
              <w:top w:val="nil"/>
              <w:left w:val="nil"/>
              <w:bottom w:val="single" w:sz="4" w:space="0" w:color="auto"/>
              <w:right w:val="single" w:sz="4" w:space="0" w:color="auto"/>
            </w:tcBorders>
            <w:shd w:val="clear" w:color="auto" w:fill="FFFFFF" w:themeFill="background1"/>
            <w:hideMark/>
          </w:tcPr>
          <w:p w14:paraId="3BA8C94E" w14:textId="2CDE307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Is BBS taken into account when reviewing the training requirements of managers and planners?</w:t>
            </w:r>
          </w:p>
        </w:tc>
        <w:tc>
          <w:tcPr>
            <w:tcW w:w="93" w:type="pct"/>
            <w:tcBorders>
              <w:top w:val="nil"/>
              <w:left w:val="nil"/>
              <w:bottom w:val="nil"/>
              <w:right w:val="single" w:sz="4" w:space="0" w:color="auto"/>
            </w:tcBorders>
            <w:shd w:val="clear" w:color="auto" w:fill="FFFFFF" w:themeFill="background1"/>
            <w:hideMark/>
          </w:tcPr>
          <w:p w14:paraId="553F92A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2EA2CF9" w14:textId="31B10C5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Although mainly focused on the drivers, BBS must be fully integrated in the carrier’s organization and become an integral part of the company’s culture. Not only drivers, but also ancillary and administrative staff should be trained in, and understand the principles of BBS. Look for training records and awareness.</w:t>
            </w:r>
          </w:p>
        </w:tc>
        <w:tc>
          <w:tcPr>
            <w:tcW w:w="266" w:type="pct"/>
            <w:tcBorders>
              <w:top w:val="nil"/>
              <w:left w:val="nil"/>
              <w:bottom w:val="single" w:sz="4" w:space="0" w:color="auto"/>
              <w:right w:val="single" w:sz="4" w:space="0" w:color="auto"/>
            </w:tcBorders>
            <w:shd w:val="clear" w:color="auto" w:fill="FFFFFF" w:themeFill="background1"/>
          </w:tcPr>
          <w:p w14:paraId="4C37408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CCBD436" w14:textId="7EB2E563" w:rsidTr="7EB021D2">
        <w:trPr>
          <w:trHeight w:val="11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D7A962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8.1.1.2.</w:t>
            </w:r>
          </w:p>
        </w:tc>
        <w:tc>
          <w:tcPr>
            <w:tcW w:w="1739" w:type="pct"/>
            <w:tcBorders>
              <w:top w:val="nil"/>
              <w:left w:val="nil"/>
              <w:bottom w:val="single" w:sz="4" w:space="0" w:color="auto"/>
              <w:right w:val="single" w:sz="4" w:space="0" w:color="auto"/>
            </w:tcBorders>
            <w:shd w:val="clear" w:color="auto" w:fill="FFFFFF" w:themeFill="background1"/>
            <w:hideMark/>
          </w:tcPr>
          <w:p w14:paraId="42DEA04B" w14:textId="7033F63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Have persons been formally selected and designated as qualified BBS trainers, in accordance with the requirements as defined in the Cefic/ECTA BBS guidelines?</w:t>
            </w:r>
          </w:p>
        </w:tc>
        <w:tc>
          <w:tcPr>
            <w:tcW w:w="93" w:type="pct"/>
            <w:tcBorders>
              <w:top w:val="nil"/>
              <w:left w:val="nil"/>
              <w:bottom w:val="nil"/>
              <w:right w:val="single" w:sz="4" w:space="0" w:color="auto"/>
            </w:tcBorders>
            <w:shd w:val="clear" w:color="auto" w:fill="FFFFFF" w:themeFill="background1"/>
            <w:hideMark/>
          </w:tcPr>
          <w:p w14:paraId="71B8467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5735E27" w14:textId="11DDAB3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Refer to the guidelines mentioned in 8.1.</w:t>
            </w:r>
          </w:p>
        </w:tc>
        <w:tc>
          <w:tcPr>
            <w:tcW w:w="266" w:type="pct"/>
            <w:tcBorders>
              <w:top w:val="nil"/>
              <w:left w:val="nil"/>
              <w:bottom w:val="single" w:sz="4" w:space="0" w:color="auto"/>
              <w:right w:val="single" w:sz="4" w:space="0" w:color="auto"/>
            </w:tcBorders>
            <w:shd w:val="clear" w:color="auto" w:fill="FFFFFF" w:themeFill="background1"/>
          </w:tcPr>
          <w:p w14:paraId="3016F43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8083084" w14:textId="7BA38F29" w:rsidTr="7EB021D2">
        <w:trPr>
          <w:trHeight w:val="16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298D8D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8.1.1.3.</w:t>
            </w:r>
          </w:p>
        </w:tc>
        <w:tc>
          <w:tcPr>
            <w:tcW w:w="1739" w:type="pct"/>
            <w:tcBorders>
              <w:top w:val="nil"/>
              <w:left w:val="nil"/>
              <w:bottom w:val="single" w:sz="4" w:space="0" w:color="auto"/>
              <w:right w:val="single" w:sz="4" w:space="0" w:color="auto"/>
            </w:tcBorders>
            <w:shd w:val="clear" w:color="auto" w:fill="FFFFFF" w:themeFill="background1"/>
            <w:hideMark/>
          </w:tcPr>
          <w:p w14:paraId="3CC34C9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Has the BBS driver training content (or equivalent system) and format (based on observation, coaching and interactive communication) been developed and is it in line with the Cefic/ECTA BBS guidelines?</w:t>
            </w:r>
          </w:p>
        </w:tc>
        <w:tc>
          <w:tcPr>
            <w:tcW w:w="93" w:type="pct"/>
            <w:tcBorders>
              <w:top w:val="nil"/>
              <w:left w:val="nil"/>
              <w:bottom w:val="nil"/>
              <w:right w:val="single" w:sz="4" w:space="0" w:color="auto"/>
            </w:tcBorders>
            <w:shd w:val="clear" w:color="auto" w:fill="FFFFFF" w:themeFill="background1"/>
            <w:hideMark/>
          </w:tcPr>
          <w:p w14:paraId="2B5DA48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27CD86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if the training content and format reflect the spirit of the BBS guidelines (or equivalent system) i.e. are carried out on a one-to-one basis between the trainer and the driver, with the trainer observing and coaching whilst addressing the behavioural driving skills of the driver.</w:t>
            </w:r>
          </w:p>
        </w:tc>
        <w:tc>
          <w:tcPr>
            <w:tcW w:w="266" w:type="pct"/>
            <w:tcBorders>
              <w:top w:val="nil"/>
              <w:left w:val="nil"/>
              <w:bottom w:val="single" w:sz="4" w:space="0" w:color="auto"/>
              <w:right w:val="single" w:sz="4" w:space="0" w:color="auto"/>
            </w:tcBorders>
            <w:shd w:val="clear" w:color="auto" w:fill="FFFFFF" w:themeFill="background1"/>
          </w:tcPr>
          <w:p w14:paraId="4CB8060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938A107" w14:textId="4ACC8812" w:rsidTr="7EB021D2">
        <w:trPr>
          <w:trHeight w:val="16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D39F89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8.1.1.4.</w:t>
            </w:r>
          </w:p>
        </w:tc>
        <w:tc>
          <w:tcPr>
            <w:tcW w:w="1739" w:type="pct"/>
            <w:tcBorders>
              <w:top w:val="nil"/>
              <w:left w:val="nil"/>
              <w:bottom w:val="single" w:sz="4" w:space="0" w:color="auto"/>
              <w:right w:val="single" w:sz="4" w:space="0" w:color="auto"/>
            </w:tcBorders>
            <w:shd w:val="clear" w:color="auto" w:fill="FFFFFF" w:themeFill="background1"/>
            <w:hideMark/>
          </w:tcPr>
          <w:p w14:paraId="040395E0" w14:textId="1478AEA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Has the BBS driver training frequency been defined and is it implemented?</w:t>
            </w:r>
          </w:p>
        </w:tc>
        <w:tc>
          <w:tcPr>
            <w:tcW w:w="93" w:type="pct"/>
            <w:tcBorders>
              <w:top w:val="nil"/>
              <w:left w:val="nil"/>
              <w:bottom w:val="nil"/>
              <w:right w:val="single" w:sz="4" w:space="0" w:color="auto"/>
            </w:tcBorders>
            <w:shd w:val="clear" w:color="auto" w:fill="FFFFFF" w:themeFill="background1"/>
            <w:hideMark/>
          </w:tcPr>
          <w:p w14:paraId="1899690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05DE86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training plan and its implementation by interviewing drivers. The frequency may vary between once every 1 to 5 years, depending on the annual performance review of each individual driver.</w:t>
            </w:r>
            <w:r w:rsidRPr="001C5E49">
              <w:rPr>
                <w:rFonts w:ascii="Calibri" w:eastAsia="Times New Roman" w:hAnsi="Calibri" w:cs="Calibri"/>
                <w:sz w:val="24"/>
                <w:szCs w:val="24"/>
              </w:rPr>
              <w:br/>
              <w:t>The BBS training can be combined with the training as described in EU Directive 2003/59/EC.</w:t>
            </w:r>
          </w:p>
        </w:tc>
        <w:tc>
          <w:tcPr>
            <w:tcW w:w="266" w:type="pct"/>
            <w:tcBorders>
              <w:top w:val="nil"/>
              <w:left w:val="nil"/>
              <w:bottom w:val="single" w:sz="4" w:space="0" w:color="auto"/>
              <w:right w:val="single" w:sz="4" w:space="0" w:color="auto"/>
            </w:tcBorders>
            <w:shd w:val="clear" w:color="auto" w:fill="FFFFFF" w:themeFill="background1"/>
          </w:tcPr>
          <w:p w14:paraId="238CFD9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50600FF" w14:textId="72E98F00" w:rsidTr="7EB021D2">
        <w:trPr>
          <w:trHeight w:val="12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C862D0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8.1.1.5.</w:t>
            </w:r>
          </w:p>
        </w:tc>
        <w:tc>
          <w:tcPr>
            <w:tcW w:w="1739" w:type="pct"/>
            <w:tcBorders>
              <w:top w:val="nil"/>
              <w:left w:val="nil"/>
              <w:bottom w:val="single" w:sz="4" w:space="0" w:color="auto"/>
              <w:right w:val="single" w:sz="4" w:space="0" w:color="auto"/>
            </w:tcBorders>
            <w:shd w:val="clear" w:color="auto" w:fill="FFFFFF" w:themeFill="background1"/>
            <w:hideMark/>
          </w:tcPr>
          <w:p w14:paraId="227B7609" w14:textId="74D162C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Is a personal BBS-record kept on each driver, including the fully integrated subcontractors, with the observations made on their behavioural skills?</w:t>
            </w:r>
          </w:p>
        </w:tc>
        <w:tc>
          <w:tcPr>
            <w:tcW w:w="93" w:type="pct"/>
            <w:tcBorders>
              <w:top w:val="nil"/>
              <w:left w:val="nil"/>
              <w:bottom w:val="nil"/>
              <w:right w:val="single" w:sz="4" w:space="0" w:color="auto"/>
            </w:tcBorders>
            <w:shd w:val="clear" w:color="auto" w:fill="FFFFFF" w:themeFill="background1"/>
            <w:hideMark/>
          </w:tcPr>
          <w:p w14:paraId="756C0C1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D189982" w14:textId="1FC7873F"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the training records. Any person employed for longer than three months has to be fully trained. Others have to be included in the programme. Comments to be always included . This question is also applicable to fully integrated subcontractors (drivers).</w:t>
            </w:r>
          </w:p>
        </w:tc>
        <w:tc>
          <w:tcPr>
            <w:tcW w:w="266" w:type="pct"/>
            <w:tcBorders>
              <w:top w:val="nil"/>
              <w:left w:val="nil"/>
              <w:bottom w:val="single" w:sz="4" w:space="0" w:color="auto"/>
              <w:right w:val="single" w:sz="4" w:space="0" w:color="auto"/>
            </w:tcBorders>
            <w:shd w:val="clear" w:color="auto" w:fill="FFFFFF" w:themeFill="background1"/>
          </w:tcPr>
          <w:p w14:paraId="051FEA9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F679228" w14:textId="34775270" w:rsidTr="7EB021D2">
        <w:trPr>
          <w:trHeight w:val="8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26139C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8.1.2.</w:t>
            </w:r>
          </w:p>
        </w:tc>
        <w:tc>
          <w:tcPr>
            <w:tcW w:w="1739" w:type="pct"/>
            <w:tcBorders>
              <w:top w:val="nil"/>
              <w:left w:val="nil"/>
              <w:bottom w:val="single" w:sz="4" w:space="0" w:color="auto"/>
              <w:right w:val="single" w:sz="4" w:space="0" w:color="auto"/>
            </w:tcBorders>
            <w:shd w:val="clear" w:color="auto" w:fill="FFFFFF" w:themeFill="background1"/>
            <w:hideMark/>
          </w:tcPr>
          <w:p w14:paraId="66F1C2E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BBS Results, Analysis and Monitoring </w:t>
            </w:r>
          </w:p>
        </w:tc>
        <w:tc>
          <w:tcPr>
            <w:tcW w:w="93" w:type="pct"/>
            <w:tcBorders>
              <w:top w:val="nil"/>
              <w:left w:val="nil"/>
              <w:bottom w:val="nil"/>
              <w:right w:val="single" w:sz="4" w:space="0" w:color="auto"/>
            </w:tcBorders>
            <w:shd w:val="clear" w:color="auto" w:fill="FFFFFF" w:themeFill="background1"/>
            <w:hideMark/>
          </w:tcPr>
          <w:p w14:paraId="63CE382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94D687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BBS Results, Analysis and Monitoring </w:t>
            </w:r>
          </w:p>
        </w:tc>
        <w:tc>
          <w:tcPr>
            <w:tcW w:w="266" w:type="pct"/>
            <w:tcBorders>
              <w:top w:val="nil"/>
              <w:left w:val="nil"/>
              <w:bottom w:val="single" w:sz="4" w:space="0" w:color="auto"/>
              <w:right w:val="single" w:sz="4" w:space="0" w:color="auto"/>
            </w:tcBorders>
            <w:shd w:val="clear" w:color="auto" w:fill="FFFFFF" w:themeFill="background1"/>
          </w:tcPr>
          <w:p w14:paraId="60A25346"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050087B8" w14:textId="4E61944C"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35EDC7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8.1.2.1.</w:t>
            </w:r>
          </w:p>
        </w:tc>
        <w:tc>
          <w:tcPr>
            <w:tcW w:w="1739" w:type="pct"/>
            <w:tcBorders>
              <w:top w:val="nil"/>
              <w:left w:val="nil"/>
              <w:bottom w:val="single" w:sz="4" w:space="0" w:color="auto"/>
              <w:right w:val="single" w:sz="4" w:space="0" w:color="auto"/>
            </w:tcBorders>
            <w:shd w:val="clear" w:color="auto" w:fill="FFFFFF" w:themeFill="background1"/>
            <w:hideMark/>
          </w:tcPr>
          <w:p w14:paraId="593C1266" w14:textId="449C47A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individual results from the BBS training communicated to the driver, preventive actions agreed, recorded and followed-up?</w:t>
            </w:r>
          </w:p>
        </w:tc>
        <w:tc>
          <w:tcPr>
            <w:tcW w:w="93" w:type="pct"/>
            <w:tcBorders>
              <w:top w:val="nil"/>
              <w:left w:val="nil"/>
              <w:bottom w:val="nil"/>
              <w:right w:val="single" w:sz="4" w:space="0" w:color="auto"/>
            </w:tcBorders>
            <w:shd w:val="clear" w:color="auto" w:fill="FFFFFF" w:themeFill="background1"/>
            <w:hideMark/>
          </w:tcPr>
          <w:p w14:paraId="709ABF1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BA21F6F" w14:textId="3BEE6A7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the training and individual driver records. Ask drivers (and fully integrated subcontractors) if they are informed about the outcome of their BBS training and  its follow up.</w:t>
            </w:r>
          </w:p>
        </w:tc>
        <w:tc>
          <w:tcPr>
            <w:tcW w:w="266" w:type="pct"/>
            <w:tcBorders>
              <w:top w:val="nil"/>
              <w:left w:val="nil"/>
              <w:bottom w:val="single" w:sz="4" w:space="0" w:color="auto"/>
              <w:right w:val="single" w:sz="4" w:space="0" w:color="auto"/>
            </w:tcBorders>
            <w:shd w:val="clear" w:color="auto" w:fill="FFFFFF" w:themeFill="background1"/>
          </w:tcPr>
          <w:p w14:paraId="108308B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81CB6F7" w14:textId="0DF23DE8" w:rsidTr="7EB021D2">
        <w:trPr>
          <w:trHeight w:val="136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06345C9" w14:textId="77777777" w:rsidR="009B3A39" w:rsidRPr="001C5E49" w:rsidRDefault="009B3A39" w:rsidP="00174C80">
            <w:pPr>
              <w:spacing w:after="0" w:line="240" w:lineRule="auto"/>
              <w:rPr>
                <w:rFonts w:ascii="Calibri" w:eastAsia="Times New Roman" w:hAnsi="Calibri" w:cs="Calibri"/>
                <w:sz w:val="24"/>
                <w:szCs w:val="24"/>
              </w:rPr>
            </w:pPr>
            <w:bookmarkStart w:id="8" w:name="_Hlk96602108"/>
            <w:r w:rsidRPr="001C5E49">
              <w:rPr>
                <w:rFonts w:ascii="Calibri" w:eastAsia="Times New Roman" w:hAnsi="Calibri" w:cs="Calibri"/>
                <w:sz w:val="24"/>
                <w:szCs w:val="24"/>
              </w:rPr>
              <w:lastRenderedPageBreak/>
              <w:t>8.1.2.2.</w:t>
            </w:r>
          </w:p>
        </w:tc>
        <w:tc>
          <w:tcPr>
            <w:tcW w:w="1739" w:type="pct"/>
            <w:tcBorders>
              <w:top w:val="nil"/>
              <w:left w:val="nil"/>
              <w:bottom w:val="single" w:sz="4" w:space="0" w:color="auto"/>
              <w:right w:val="single" w:sz="4" w:space="0" w:color="auto"/>
            </w:tcBorders>
            <w:shd w:val="clear" w:color="auto" w:fill="FFFFFF" w:themeFill="background1"/>
            <w:hideMark/>
          </w:tcPr>
          <w:p w14:paraId="7B78DC60" w14:textId="4477521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key performance indicators identified and measured, such as:</w:t>
            </w:r>
          </w:p>
        </w:tc>
        <w:tc>
          <w:tcPr>
            <w:tcW w:w="93" w:type="pct"/>
            <w:tcBorders>
              <w:top w:val="nil"/>
              <w:left w:val="nil"/>
              <w:bottom w:val="nil"/>
              <w:right w:val="single" w:sz="4" w:space="0" w:color="auto"/>
            </w:tcBorders>
            <w:shd w:val="clear" w:color="auto" w:fill="FFFFFF" w:themeFill="background1"/>
            <w:hideMark/>
          </w:tcPr>
          <w:p w14:paraId="66AB3D1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253B170" w14:textId="106E771F" w:rsidR="009B3A39" w:rsidRPr="001C5E49" w:rsidRDefault="3518F9E5" w:rsidP="00174C80">
            <w:pPr>
              <w:spacing w:after="0" w:line="240" w:lineRule="auto"/>
              <w:rPr>
                <w:rFonts w:ascii="Calibri" w:eastAsia="Times New Roman" w:hAnsi="Calibri" w:cs="Calibri"/>
                <w:sz w:val="24"/>
                <w:szCs w:val="24"/>
              </w:rPr>
            </w:pPr>
            <w:bookmarkStart w:id="9" w:name="_Hlk96601983"/>
            <w:r w:rsidRPr="39B706A0">
              <w:rPr>
                <w:rFonts w:ascii="Calibri" w:eastAsia="Times New Roman" w:hAnsi="Calibri" w:cs="Calibri"/>
                <w:sz w:val="24"/>
                <w:szCs w:val="24"/>
              </w:rPr>
              <w:t xml:space="preserve">The </w:t>
            </w:r>
            <w:r w:rsidR="12AD1920" w:rsidRPr="39B706A0">
              <w:rPr>
                <w:rFonts w:ascii="Calibri" w:eastAsia="Times New Roman" w:hAnsi="Calibri" w:cs="Calibri"/>
                <w:color w:val="00B050"/>
                <w:sz w:val="24"/>
                <w:szCs w:val="24"/>
              </w:rPr>
              <w:t xml:space="preserve">assessed </w:t>
            </w:r>
            <w:r w:rsidRPr="39B706A0">
              <w:rPr>
                <w:rFonts w:ascii="Calibri" w:eastAsia="Times New Roman" w:hAnsi="Calibri" w:cs="Calibri"/>
                <w:sz w:val="24"/>
                <w:szCs w:val="24"/>
              </w:rPr>
              <w:t>company should ensure that the annual data collection of the KPI’s and reporting is incorporated into their management system. (The ECTA RC programme and KPI reporting could be the reference point for companies to use).</w:t>
            </w:r>
            <w:r w:rsidR="009B3A39">
              <w:br/>
            </w:r>
            <w:r w:rsidR="1D3DD94A" w:rsidRPr="39B706A0">
              <w:rPr>
                <w:rFonts w:ascii="Calibri" w:eastAsia="Times New Roman" w:hAnsi="Calibri" w:cs="Calibri"/>
                <w:color w:val="00B050"/>
                <w:sz w:val="24"/>
                <w:szCs w:val="24"/>
              </w:rPr>
              <w:t xml:space="preserve">The KPIs should measure the frequency of accidents/incidents by worked hours. </w:t>
            </w:r>
            <w:r w:rsidRPr="39B706A0">
              <w:rPr>
                <w:rFonts w:ascii="Calibri" w:eastAsia="Times New Roman" w:hAnsi="Calibri" w:cs="Calibri"/>
                <w:sz w:val="24"/>
                <w:szCs w:val="24"/>
              </w:rPr>
              <w:t>For KPI analysis purposes assume that each employee works 2000 hours per working year.</w:t>
            </w:r>
            <w:bookmarkEnd w:id="9"/>
          </w:p>
        </w:tc>
        <w:tc>
          <w:tcPr>
            <w:tcW w:w="266" w:type="pct"/>
            <w:tcBorders>
              <w:top w:val="nil"/>
              <w:left w:val="nil"/>
              <w:bottom w:val="single" w:sz="4" w:space="0" w:color="auto"/>
              <w:right w:val="single" w:sz="4" w:space="0" w:color="auto"/>
            </w:tcBorders>
            <w:shd w:val="clear" w:color="auto" w:fill="FFFFFF" w:themeFill="background1"/>
          </w:tcPr>
          <w:p w14:paraId="213DB690" w14:textId="77777777" w:rsidR="009B3A39" w:rsidRPr="001C5E49" w:rsidRDefault="009B3A39" w:rsidP="00382462">
            <w:pPr>
              <w:spacing w:after="0" w:line="240" w:lineRule="auto"/>
              <w:jc w:val="center"/>
              <w:rPr>
                <w:rFonts w:ascii="Calibri" w:eastAsia="Times New Roman" w:hAnsi="Calibri" w:cs="Calibri"/>
                <w:sz w:val="24"/>
                <w:szCs w:val="24"/>
              </w:rPr>
            </w:pPr>
          </w:p>
        </w:tc>
      </w:tr>
      <w:bookmarkEnd w:id="8"/>
      <w:tr w:rsidR="00C17E5F" w:rsidRPr="001C5E49" w14:paraId="6738EE0D" w14:textId="57917E83" w:rsidTr="7EB021D2">
        <w:trPr>
          <w:trHeight w:val="11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0A3E684" w14:textId="6A2BD73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8.1.2.2.a</w:t>
            </w:r>
            <w:r w:rsidR="000F365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ACF260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accidents and incidents whilst in transit?</w:t>
            </w:r>
          </w:p>
        </w:tc>
        <w:tc>
          <w:tcPr>
            <w:tcW w:w="93" w:type="pct"/>
            <w:tcBorders>
              <w:top w:val="nil"/>
              <w:left w:val="nil"/>
              <w:bottom w:val="nil"/>
              <w:right w:val="single" w:sz="4" w:space="0" w:color="auto"/>
            </w:tcBorders>
            <w:shd w:val="clear" w:color="auto" w:fill="FFFFFF" w:themeFill="background1"/>
            <w:hideMark/>
          </w:tcPr>
          <w:p w14:paraId="37F3A13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87D2C7A" w14:textId="5616BCD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incident reports (refer to question SQAS Core 5.1.1.a</w:t>
            </w:r>
            <w:r w:rsidR="00164189">
              <w:rPr>
                <w:rFonts w:ascii="Calibri" w:eastAsia="Times New Roman" w:hAnsi="Calibri" w:cs="Calibri"/>
                <w:sz w:val="24"/>
                <w:szCs w:val="24"/>
              </w:rPr>
              <w:t>.</w:t>
            </w:r>
            <w:r w:rsidRPr="001C5E49">
              <w:rPr>
                <w:rFonts w:ascii="Calibri" w:eastAsia="Times New Roman" w:hAnsi="Calibri" w:cs="Calibri"/>
                <w:sz w:val="24"/>
                <w:szCs w:val="24"/>
              </w:rPr>
              <w:t xml:space="preserve">) and the individual driver records. </w:t>
            </w:r>
            <w:r w:rsidRPr="001C5E49">
              <w:rPr>
                <w:rFonts w:ascii="Calibri" w:eastAsia="Times New Roman" w:hAnsi="Calibri" w:cs="Calibri"/>
                <w:sz w:val="24"/>
                <w:szCs w:val="24"/>
              </w:rPr>
              <w:br/>
            </w:r>
            <w:r w:rsidRPr="001C5E49">
              <w:rPr>
                <w:rFonts w:ascii="Calibri" w:eastAsia="Times New Roman" w:hAnsi="Calibri" w:cs="Calibri"/>
                <w:i/>
                <w:iCs/>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03AF5D62" w14:textId="568FE656" w:rsidR="009B3A39" w:rsidRPr="00724134" w:rsidRDefault="00CE0080"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37181C6A" w14:textId="799E1A64" w:rsidTr="7EB021D2">
        <w:trPr>
          <w:trHeight w:val="660"/>
          <w:jc w:val="center"/>
        </w:trPr>
        <w:tc>
          <w:tcPr>
            <w:tcW w:w="591" w:type="pct"/>
            <w:tcBorders>
              <w:top w:val="nil"/>
              <w:left w:val="single" w:sz="4" w:space="0" w:color="auto"/>
              <w:bottom w:val="single" w:sz="4" w:space="0" w:color="auto"/>
              <w:right w:val="single" w:sz="4" w:space="0" w:color="auto"/>
            </w:tcBorders>
            <w:shd w:val="clear" w:color="auto" w:fill="auto"/>
            <w:hideMark/>
          </w:tcPr>
          <w:p w14:paraId="0E116961" w14:textId="2EEC624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8.1.2.2.b</w:t>
            </w:r>
            <w:r w:rsidR="000F365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auto"/>
            <w:hideMark/>
          </w:tcPr>
          <w:p w14:paraId="4D045CF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accidents and incidents at loading points?</w:t>
            </w:r>
          </w:p>
        </w:tc>
        <w:tc>
          <w:tcPr>
            <w:tcW w:w="93" w:type="pct"/>
            <w:tcBorders>
              <w:top w:val="nil"/>
              <w:left w:val="nil"/>
              <w:bottom w:val="nil"/>
              <w:right w:val="single" w:sz="4" w:space="0" w:color="auto"/>
            </w:tcBorders>
            <w:shd w:val="clear" w:color="auto" w:fill="auto"/>
            <w:hideMark/>
          </w:tcPr>
          <w:p w14:paraId="3B70634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auto"/>
            <w:hideMark/>
          </w:tcPr>
          <w:p w14:paraId="619E5172" w14:textId="4158AA8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incident reports (refer to question SQAS Core 5.1.1.a</w:t>
            </w:r>
            <w:r w:rsidR="00164189">
              <w:rPr>
                <w:rFonts w:ascii="Calibri" w:eastAsia="Times New Roman" w:hAnsi="Calibri" w:cs="Calibri"/>
                <w:sz w:val="24"/>
                <w:szCs w:val="24"/>
              </w:rPr>
              <w:t>.</w:t>
            </w:r>
            <w:r w:rsidRPr="001C5E49">
              <w:rPr>
                <w:rFonts w:ascii="Calibri" w:eastAsia="Times New Roman" w:hAnsi="Calibri" w:cs="Calibri"/>
                <w:sz w:val="24"/>
                <w:szCs w:val="24"/>
              </w:rPr>
              <w:t xml:space="preserve">) and the individual driver records. </w:t>
            </w:r>
            <w:r w:rsidRPr="001C5E49">
              <w:rPr>
                <w:rFonts w:ascii="Calibri" w:eastAsia="Times New Roman" w:hAnsi="Calibri" w:cs="Calibri"/>
                <w:sz w:val="24"/>
                <w:szCs w:val="24"/>
              </w:rPr>
              <w:br/>
            </w:r>
            <w:r w:rsidRPr="001C5E49">
              <w:rPr>
                <w:rFonts w:ascii="Calibri" w:eastAsia="Times New Roman" w:hAnsi="Calibri" w:cs="Calibri"/>
                <w:i/>
                <w:iCs/>
                <w:sz w:val="24"/>
                <w:szCs w:val="24"/>
              </w:rPr>
              <w:t xml:space="preserve"> </w:t>
            </w:r>
          </w:p>
        </w:tc>
        <w:tc>
          <w:tcPr>
            <w:tcW w:w="266" w:type="pct"/>
            <w:tcBorders>
              <w:top w:val="nil"/>
              <w:left w:val="nil"/>
              <w:bottom w:val="single" w:sz="4" w:space="0" w:color="auto"/>
              <w:right w:val="single" w:sz="4" w:space="0" w:color="auto"/>
            </w:tcBorders>
          </w:tcPr>
          <w:p w14:paraId="41676B75" w14:textId="7ED47C62" w:rsidR="009B3A39" w:rsidRPr="00724134" w:rsidRDefault="003004DB"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47F32804" w14:textId="37924E88" w:rsidTr="7EB021D2">
        <w:trPr>
          <w:trHeight w:val="675"/>
          <w:jc w:val="center"/>
        </w:trPr>
        <w:tc>
          <w:tcPr>
            <w:tcW w:w="591" w:type="pct"/>
            <w:tcBorders>
              <w:top w:val="nil"/>
              <w:left w:val="single" w:sz="4" w:space="0" w:color="auto"/>
              <w:bottom w:val="single" w:sz="4" w:space="0" w:color="auto"/>
              <w:right w:val="single" w:sz="4" w:space="0" w:color="auto"/>
            </w:tcBorders>
            <w:shd w:val="clear" w:color="auto" w:fill="auto"/>
            <w:hideMark/>
          </w:tcPr>
          <w:p w14:paraId="3306D2FE" w14:textId="3D82021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8.1.2.2.c</w:t>
            </w:r>
            <w:r w:rsidR="000F3654">
              <w:rPr>
                <w:rFonts w:ascii="Calibri" w:eastAsia="Times New Roman" w:hAnsi="Calibri" w:cs="Calibri"/>
                <w:sz w:val="24"/>
                <w:szCs w:val="24"/>
              </w:rPr>
              <w:t>.</w:t>
            </w:r>
          </w:p>
        </w:tc>
        <w:tc>
          <w:tcPr>
            <w:tcW w:w="1739" w:type="pct"/>
            <w:tcBorders>
              <w:top w:val="nil"/>
              <w:left w:val="nil"/>
              <w:bottom w:val="nil"/>
              <w:right w:val="single" w:sz="4" w:space="0" w:color="auto"/>
            </w:tcBorders>
            <w:shd w:val="clear" w:color="auto" w:fill="auto"/>
            <w:hideMark/>
          </w:tcPr>
          <w:p w14:paraId="27D934D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accidents and incidents at unloading points?</w:t>
            </w:r>
          </w:p>
        </w:tc>
        <w:tc>
          <w:tcPr>
            <w:tcW w:w="93" w:type="pct"/>
            <w:tcBorders>
              <w:top w:val="nil"/>
              <w:left w:val="nil"/>
              <w:bottom w:val="nil"/>
              <w:right w:val="single" w:sz="4" w:space="0" w:color="auto"/>
            </w:tcBorders>
            <w:shd w:val="clear" w:color="auto" w:fill="auto"/>
            <w:hideMark/>
          </w:tcPr>
          <w:p w14:paraId="52CDCCE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auto"/>
            <w:hideMark/>
          </w:tcPr>
          <w:p w14:paraId="3C3B038D" w14:textId="0193C08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incident reports (refer to question SQAS Core 5.1.1.a</w:t>
            </w:r>
            <w:r w:rsidR="00164189">
              <w:rPr>
                <w:rFonts w:ascii="Calibri" w:eastAsia="Times New Roman" w:hAnsi="Calibri" w:cs="Calibri"/>
                <w:sz w:val="24"/>
                <w:szCs w:val="24"/>
              </w:rPr>
              <w:t>.</w:t>
            </w:r>
            <w:r w:rsidRPr="001C5E49">
              <w:rPr>
                <w:rFonts w:ascii="Calibri" w:eastAsia="Times New Roman" w:hAnsi="Calibri" w:cs="Calibri"/>
                <w:sz w:val="24"/>
                <w:szCs w:val="24"/>
              </w:rPr>
              <w:t xml:space="preserve">) and the individual driver records. </w:t>
            </w:r>
            <w:r w:rsidRPr="001C5E49">
              <w:rPr>
                <w:rFonts w:ascii="Calibri" w:eastAsia="Times New Roman" w:hAnsi="Calibri" w:cs="Calibri"/>
                <w:sz w:val="24"/>
                <w:szCs w:val="24"/>
              </w:rPr>
              <w:br/>
            </w:r>
            <w:r w:rsidRPr="001C5E49">
              <w:rPr>
                <w:rFonts w:ascii="Calibri" w:eastAsia="Times New Roman" w:hAnsi="Calibri" w:cs="Calibri"/>
                <w:i/>
                <w:iCs/>
                <w:sz w:val="24"/>
                <w:szCs w:val="24"/>
              </w:rPr>
              <w:t xml:space="preserve"> </w:t>
            </w:r>
          </w:p>
        </w:tc>
        <w:tc>
          <w:tcPr>
            <w:tcW w:w="266" w:type="pct"/>
            <w:tcBorders>
              <w:top w:val="nil"/>
              <w:left w:val="nil"/>
              <w:bottom w:val="single" w:sz="4" w:space="0" w:color="auto"/>
              <w:right w:val="single" w:sz="4" w:space="0" w:color="auto"/>
            </w:tcBorders>
          </w:tcPr>
          <w:p w14:paraId="02DB87E2" w14:textId="38B4B97B" w:rsidR="009B3A39" w:rsidRPr="00724134" w:rsidRDefault="003004DB"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64DD3F1A" w14:textId="3AF89FBA" w:rsidTr="7EB021D2">
        <w:trPr>
          <w:trHeight w:val="2625"/>
          <w:jc w:val="center"/>
        </w:trPr>
        <w:tc>
          <w:tcPr>
            <w:tcW w:w="591" w:type="pct"/>
            <w:tcBorders>
              <w:top w:val="nil"/>
              <w:left w:val="single" w:sz="4" w:space="0" w:color="auto"/>
              <w:bottom w:val="single" w:sz="4" w:space="0" w:color="auto"/>
              <w:right w:val="nil"/>
            </w:tcBorders>
            <w:shd w:val="clear" w:color="auto" w:fill="FFFFFF" w:themeFill="background1"/>
            <w:vAlign w:val="center"/>
            <w:hideMark/>
          </w:tcPr>
          <w:p w14:paraId="5652FCA4" w14:textId="3BC1BAF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8.1.2.2.d</w:t>
            </w:r>
            <w:r w:rsidR="00F03F97">
              <w:rPr>
                <w:rFonts w:ascii="Calibri" w:eastAsia="Times New Roman" w:hAnsi="Calibri" w:cs="Calibri"/>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2FB9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Lost Time Injury Rate? </w:t>
            </w:r>
          </w:p>
        </w:tc>
        <w:tc>
          <w:tcPr>
            <w:tcW w:w="93" w:type="pct"/>
            <w:tcBorders>
              <w:top w:val="single" w:sz="4" w:space="0" w:color="auto"/>
              <w:left w:val="nil"/>
              <w:bottom w:val="single" w:sz="4" w:space="0" w:color="auto"/>
              <w:right w:val="single" w:sz="4" w:space="0" w:color="auto"/>
            </w:tcBorders>
            <w:shd w:val="clear" w:color="auto" w:fill="FFFFFF" w:themeFill="background1"/>
            <w:vAlign w:val="center"/>
            <w:hideMark/>
          </w:tcPr>
          <w:p w14:paraId="156AABC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vAlign w:val="center"/>
            <w:hideMark/>
          </w:tcPr>
          <w:p w14:paraId="384D5FB7" w14:textId="48D0896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Lost Time Injury refers to the occurrence of workplace incidents that resulted in an employee's inability to work the next full working shift. Lost Time Injury rate refers to the number of such injuries that occur per year and per million</w:t>
            </w:r>
            <w:r w:rsidR="21C34B54" w:rsidRPr="39B706A0">
              <w:rPr>
                <w:rFonts w:ascii="Calibri" w:eastAsia="Times New Roman" w:hAnsi="Calibri" w:cs="Calibri"/>
                <w:color w:val="00B050"/>
                <w:sz w:val="24"/>
                <w:szCs w:val="24"/>
              </w:rPr>
              <w:t xml:space="preserve"> </w:t>
            </w:r>
            <w:r w:rsidR="002B5808" w:rsidRPr="39B706A0">
              <w:rPr>
                <w:rFonts w:ascii="Calibri" w:eastAsia="Times New Roman" w:hAnsi="Calibri" w:cs="Calibri"/>
                <w:color w:val="00B050"/>
                <w:sz w:val="24"/>
                <w:szCs w:val="24"/>
              </w:rPr>
              <w:t>Kilometers</w:t>
            </w:r>
            <w:r w:rsidRPr="39B706A0">
              <w:rPr>
                <w:rFonts w:ascii="Calibri" w:eastAsia="Times New Roman" w:hAnsi="Calibri" w:cs="Calibri"/>
                <w:color w:val="00B050"/>
                <w:sz w:val="24"/>
                <w:szCs w:val="24"/>
              </w:rPr>
              <w:t xml:space="preserve"> </w:t>
            </w:r>
            <w:r w:rsidRPr="39B706A0">
              <w:rPr>
                <w:rFonts w:ascii="Calibri" w:eastAsia="Times New Roman" w:hAnsi="Calibri" w:cs="Calibri"/>
                <w:sz w:val="24"/>
                <w:szCs w:val="24"/>
              </w:rPr>
              <w:t xml:space="preserve">operated. </w:t>
            </w:r>
            <w:r w:rsidR="009B3A39">
              <w:br/>
            </w:r>
            <w:r w:rsidRPr="39B706A0">
              <w:rPr>
                <w:rFonts w:ascii="Calibri" w:eastAsia="Times New Roman" w:hAnsi="Calibri" w:cs="Calibri"/>
                <w:sz w:val="24"/>
                <w:szCs w:val="24"/>
              </w:rPr>
              <w:t xml:space="preserve">Example: A company had 5 lost time injury (LTI) incidents in one year. The number of </w:t>
            </w:r>
            <w:r w:rsidR="002B5808" w:rsidRPr="39B706A0">
              <w:rPr>
                <w:rFonts w:ascii="Calibri" w:eastAsia="Times New Roman" w:hAnsi="Calibri" w:cs="Calibri"/>
                <w:color w:val="00B050"/>
                <w:sz w:val="24"/>
                <w:szCs w:val="24"/>
              </w:rPr>
              <w:t>Kilometers</w:t>
            </w:r>
            <w:r w:rsidRPr="39B706A0">
              <w:rPr>
                <w:rFonts w:ascii="Calibri" w:eastAsia="Times New Roman" w:hAnsi="Calibri" w:cs="Calibri"/>
                <w:sz w:val="24"/>
                <w:szCs w:val="24"/>
              </w:rPr>
              <w:t xml:space="preserve"> operated were 10 million. The Lost Time injury Rate will be: 5 lost time injury accidents / 10 million </w:t>
            </w:r>
            <w:r w:rsidR="002B5808" w:rsidRPr="39B706A0">
              <w:rPr>
                <w:rFonts w:ascii="Calibri" w:eastAsia="Times New Roman" w:hAnsi="Calibri" w:cs="Calibri"/>
                <w:color w:val="00B050"/>
                <w:sz w:val="24"/>
                <w:szCs w:val="24"/>
              </w:rPr>
              <w:t>Kilometers</w:t>
            </w:r>
            <w:r w:rsidRPr="39B706A0">
              <w:rPr>
                <w:rFonts w:ascii="Calibri" w:eastAsia="Times New Roman" w:hAnsi="Calibri" w:cs="Calibri"/>
                <w:sz w:val="24"/>
                <w:szCs w:val="24"/>
              </w:rPr>
              <w:t xml:space="preserve"> operated = 0.5 LTI / million km. The Personal Injury Rate should be measured by transport companies for their own employees and their contractors' drivers (FIS). This KPI is related to the company's performance.   </w:t>
            </w:r>
          </w:p>
        </w:tc>
        <w:tc>
          <w:tcPr>
            <w:tcW w:w="266" w:type="pct"/>
            <w:tcBorders>
              <w:top w:val="nil"/>
              <w:left w:val="nil"/>
              <w:bottom w:val="single" w:sz="4" w:space="0" w:color="auto"/>
              <w:right w:val="single" w:sz="4" w:space="0" w:color="auto"/>
            </w:tcBorders>
            <w:shd w:val="clear" w:color="auto" w:fill="FFFFFF" w:themeFill="background1"/>
          </w:tcPr>
          <w:p w14:paraId="6F14660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E93D4A4" w14:textId="7C9A377C" w:rsidTr="7EB021D2">
        <w:trPr>
          <w:trHeight w:val="1890"/>
          <w:jc w:val="center"/>
        </w:trPr>
        <w:tc>
          <w:tcPr>
            <w:tcW w:w="591" w:type="pct"/>
            <w:tcBorders>
              <w:top w:val="nil"/>
              <w:left w:val="single" w:sz="4" w:space="0" w:color="auto"/>
              <w:bottom w:val="single" w:sz="4" w:space="0" w:color="auto"/>
              <w:right w:val="nil"/>
            </w:tcBorders>
            <w:shd w:val="clear" w:color="auto" w:fill="FFFFFF" w:themeFill="background1"/>
            <w:vAlign w:val="center"/>
            <w:hideMark/>
          </w:tcPr>
          <w:p w14:paraId="16CAB0AC" w14:textId="1C4D1A8A"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8.1.2.2.e</w:t>
            </w:r>
            <w:r w:rsidR="00164189">
              <w:rPr>
                <w:rFonts w:ascii="Calibri" w:eastAsia="Times New Roman" w:hAnsi="Calibri" w:cs="Calibri"/>
                <w:sz w:val="24"/>
                <w:szCs w:val="24"/>
              </w:rPr>
              <w:t>.</w:t>
            </w:r>
          </w:p>
        </w:tc>
        <w:tc>
          <w:tcPr>
            <w:tcW w:w="1739" w:type="pct"/>
            <w:tcBorders>
              <w:top w:val="nil"/>
              <w:left w:val="single" w:sz="4" w:space="0" w:color="auto"/>
              <w:bottom w:val="single" w:sz="4" w:space="0" w:color="auto"/>
              <w:right w:val="single" w:sz="4" w:space="0" w:color="auto"/>
            </w:tcBorders>
            <w:shd w:val="clear" w:color="auto" w:fill="FFFFFF" w:themeFill="background1"/>
            <w:vAlign w:val="center"/>
            <w:hideMark/>
          </w:tcPr>
          <w:p w14:paraId="78E8835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Personal Injury Rate?</w:t>
            </w:r>
          </w:p>
        </w:tc>
        <w:tc>
          <w:tcPr>
            <w:tcW w:w="93" w:type="pct"/>
            <w:tcBorders>
              <w:top w:val="nil"/>
              <w:left w:val="nil"/>
              <w:bottom w:val="single" w:sz="4" w:space="0" w:color="auto"/>
              <w:right w:val="single" w:sz="4" w:space="0" w:color="auto"/>
            </w:tcBorders>
            <w:shd w:val="clear" w:color="auto" w:fill="FFFFFF" w:themeFill="background1"/>
            <w:vAlign w:val="center"/>
            <w:hideMark/>
          </w:tcPr>
          <w:p w14:paraId="0B04483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3E529608" w14:textId="16BF3B0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Personal Injury refers to the occurrence of workplace incidents that resulted in any injury to the employee. Personal Injury Rate refers to the number of such injuries that occur within a year and per 1 million km operated. The Personal Injury Rate should be measured by transport companies for their own employees and their contractors' drivers (FIS) per 1 million km operated. This KPI is related to the company's performance.   </w:t>
            </w:r>
          </w:p>
        </w:tc>
        <w:tc>
          <w:tcPr>
            <w:tcW w:w="266" w:type="pct"/>
            <w:tcBorders>
              <w:top w:val="nil"/>
              <w:left w:val="nil"/>
              <w:bottom w:val="single" w:sz="4" w:space="0" w:color="auto"/>
              <w:right w:val="single" w:sz="4" w:space="0" w:color="auto"/>
            </w:tcBorders>
            <w:shd w:val="clear" w:color="auto" w:fill="FFFFFF" w:themeFill="background1"/>
          </w:tcPr>
          <w:p w14:paraId="434F8B7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5985B96" w14:textId="5DA5C146" w:rsidTr="7EB021D2">
        <w:trPr>
          <w:trHeight w:val="1665"/>
          <w:jc w:val="center"/>
        </w:trPr>
        <w:tc>
          <w:tcPr>
            <w:tcW w:w="591" w:type="pct"/>
            <w:tcBorders>
              <w:top w:val="nil"/>
              <w:left w:val="single" w:sz="4" w:space="0" w:color="auto"/>
              <w:bottom w:val="single" w:sz="4" w:space="0" w:color="auto"/>
              <w:right w:val="nil"/>
            </w:tcBorders>
            <w:shd w:val="clear" w:color="auto" w:fill="FFFFFF" w:themeFill="background1"/>
            <w:vAlign w:val="center"/>
            <w:hideMark/>
          </w:tcPr>
          <w:p w14:paraId="58514F06" w14:textId="54FFD56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8.1.2.2.f</w:t>
            </w:r>
            <w:r w:rsidR="00164189">
              <w:rPr>
                <w:rFonts w:ascii="Calibri" w:eastAsia="Times New Roman" w:hAnsi="Calibri" w:cs="Calibri"/>
                <w:sz w:val="24"/>
                <w:szCs w:val="24"/>
              </w:rPr>
              <w:t>.</w:t>
            </w:r>
          </w:p>
        </w:tc>
        <w:tc>
          <w:tcPr>
            <w:tcW w:w="1739" w:type="pct"/>
            <w:tcBorders>
              <w:top w:val="nil"/>
              <w:left w:val="single" w:sz="4" w:space="0" w:color="auto"/>
              <w:bottom w:val="single" w:sz="4" w:space="0" w:color="auto"/>
              <w:right w:val="single" w:sz="4" w:space="0" w:color="auto"/>
            </w:tcBorders>
            <w:shd w:val="clear" w:color="auto" w:fill="FFFFFF" w:themeFill="background1"/>
            <w:vAlign w:val="center"/>
            <w:hideMark/>
          </w:tcPr>
          <w:p w14:paraId="425182E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average days of training per year?</w:t>
            </w:r>
          </w:p>
        </w:tc>
        <w:tc>
          <w:tcPr>
            <w:tcW w:w="93" w:type="pct"/>
            <w:tcBorders>
              <w:top w:val="nil"/>
              <w:left w:val="nil"/>
              <w:bottom w:val="single" w:sz="4" w:space="0" w:color="auto"/>
              <w:right w:val="single" w:sz="4" w:space="0" w:color="auto"/>
            </w:tcBorders>
            <w:shd w:val="clear" w:color="auto" w:fill="FFFFFF" w:themeFill="background1"/>
            <w:vAlign w:val="center"/>
            <w:hideMark/>
          </w:tcPr>
          <w:p w14:paraId="4C17BD1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vAlign w:val="center"/>
            <w:hideMark/>
          </w:tcPr>
          <w:p w14:paraId="45BD3D9F" w14:textId="41486A3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This KPI should be measured for own employees (drivers and office staff) and sub contracted drivers (fully integrated). This KPI measures the number of training days per driver/office staff per year. See ECTA reporting requirements if clarification is required.</w:t>
            </w:r>
            <w:r w:rsidR="009B3A39">
              <w:br/>
            </w:r>
            <w:r w:rsidRPr="39B706A0">
              <w:rPr>
                <w:rFonts w:ascii="Calibri" w:eastAsia="Times New Roman" w:hAnsi="Calibri" w:cs="Calibri"/>
                <w:sz w:val="24"/>
                <w:szCs w:val="24"/>
              </w:rPr>
              <w:t xml:space="preserve">This KPI allows the LSP to express the impact of investments in training. This KPI is related to the company's performance. </w:t>
            </w:r>
          </w:p>
        </w:tc>
        <w:tc>
          <w:tcPr>
            <w:tcW w:w="266" w:type="pct"/>
            <w:tcBorders>
              <w:top w:val="nil"/>
              <w:left w:val="nil"/>
              <w:bottom w:val="single" w:sz="4" w:space="0" w:color="auto"/>
              <w:right w:val="single" w:sz="4" w:space="0" w:color="auto"/>
            </w:tcBorders>
            <w:shd w:val="clear" w:color="auto" w:fill="FFFFFF" w:themeFill="background1"/>
          </w:tcPr>
          <w:p w14:paraId="3AF475FE"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1DB94AA" w14:textId="4F5F69C3"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0FE7FA8" w14:textId="75AAE1B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8.1.2.2.g</w:t>
            </w:r>
            <w:r w:rsidR="0016418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E7414AA" w14:textId="3374B6F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damages?</w:t>
            </w:r>
          </w:p>
        </w:tc>
        <w:tc>
          <w:tcPr>
            <w:tcW w:w="93" w:type="pct"/>
            <w:tcBorders>
              <w:top w:val="nil"/>
              <w:left w:val="nil"/>
              <w:bottom w:val="nil"/>
              <w:right w:val="single" w:sz="4" w:space="0" w:color="auto"/>
            </w:tcBorders>
            <w:shd w:val="clear" w:color="auto" w:fill="FFFFFF" w:themeFill="background1"/>
            <w:hideMark/>
          </w:tcPr>
          <w:p w14:paraId="2649A64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27D00E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For fully integrated subcontractors the assessor has to check if a process is in place and if files are available and include a follow-up.</w:t>
            </w:r>
          </w:p>
        </w:tc>
        <w:tc>
          <w:tcPr>
            <w:tcW w:w="266" w:type="pct"/>
            <w:tcBorders>
              <w:top w:val="nil"/>
              <w:left w:val="nil"/>
              <w:bottom w:val="single" w:sz="4" w:space="0" w:color="auto"/>
              <w:right w:val="single" w:sz="4" w:space="0" w:color="auto"/>
            </w:tcBorders>
            <w:shd w:val="clear" w:color="auto" w:fill="FFFFFF" w:themeFill="background1"/>
          </w:tcPr>
          <w:p w14:paraId="1A694B8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F66BB75" w14:textId="54839D9C" w:rsidTr="7EB021D2">
        <w:trPr>
          <w:trHeight w:val="13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FE31040" w14:textId="37A307D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8.1.2.3</w:t>
            </w:r>
            <w:r w:rsidR="0016418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4F366E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an implementation programme in place for the observation and spot checking of drivers in relation to the performance of the driver? Are daily check lists recorded by drivers included in the spot checks?</w:t>
            </w:r>
          </w:p>
        </w:tc>
        <w:tc>
          <w:tcPr>
            <w:tcW w:w="93" w:type="pct"/>
            <w:tcBorders>
              <w:top w:val="nil"/>
              <w:left w:val="nil"/>
              <w:bottom w:val="nil"/>
              <w:right w:val="single" w:sz="4" w:space="0" w:color="auto"/>
            </w:tcBorders>
            <w:shd w:val="clear" w:color="auto" w:fill="FFFFFF" w:themeFill="background1"/>
            <w:hideMark/>
          </w:tcPr>
          <w:p w14:paraId="48C07FB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BF085B8" w14:textId="23A284C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if any of the mechanisms referred to in the "Behaviour Based Safety Guidelines for training of drivers and safe driving of road freight vehicles" (item 10), or equivalent system, have been implemented.</w:t>
            </w:r>
          </w:p>
        </w:tc>
        <w:tc>
          <w:tcPr>
            <w:tcW w:w="266" w:type="pct"/>
            <w:tcBorders>
              <w:top w:val="nil"/>
              <w:left w:val="nil"/>
              <w:bottom w:val="single" w:sz="4" w:space="0" w:color="auto"/>
              <w:right w:val="single" w:sz="4" w:space="0" w:color="auto"/>
            </w:tcBorders>
            <w:shd w:val="clear" w:color="auto" w:fill="FFFFFF" w:themeFill="background1"/>
          </w:tcPr>
          <w:p w14:paraId="5842578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8022D7A" w14:textId="042447B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3326BD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8.1.2.4.</w:t>
            </w:r>
          </w:p>
        </w:tc>
        <w:tc>
          <w:tcPr>
            <w:tcW w:w="1739" w:type="pct"/>
            <w:tcBorders>
              <w:top w:val="nil"/>
              <w:left w:val="nil"/>
              <w:bottom w:val="single" w:sz="4" w:space="0" w:color="auto"/>
              <w:right w:val="single" w:sz="4" w:space="0" w:color="auto"/>
            </w:tcBorders>
            <w:shd w:val="clear" w:color="auto" w:fill="FFFFFF" w:themeFill="background1"/>
            <w:hideMark/>
          </w:tcPr>
          <w:p w14:paraId="406100DC" w14:textId="7FCB45D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the results and learning outcomes from BBS reflected in the refresher programme?</w:t>
            </w:r>
          </w:p>
        </w:tc>
        <w:tc>
          <w:tcPr>
            <w:tcW w:w="93" w:type="pct"/>
            <w:tcBorders>
              <w:top w:val="nil"/>
              <w:left w:val="nil"/>
              <w:bottom w:val="nil"/>
              <w:right w:val="single" w:sz="4" w:space="0" w:color="auto"/>
            </w:tcBorders>
            <w:shd w:val="clear" w:color="auto" w:fill="FFFFFF" w:themeFill="background1"/>
            <w:hideMark/>
          </w:tcPr>
          <w:p w14:paraId="646AD04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0C49119" w14:textId="5CB3FBA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that the overall results and trends as identified in 8.1.2.2</w:t>
            </w:r>
            <w:r w:rsidR="00F22E67">
              <w:rPr>
                <w:rFonts w:ascii="Calibri" w:eastAsia="Times New Roman" w:hAnsi="Calibri" w:cs="Calibri"/>
                <w:sz w:val="24"/>
                <w:szCs w:val="24"/>
              </w:rPr>
              <w:t>.</w:t>
            </w:r>
            <w:r w:rsidRPr="001C5E49">
              <w:rPr>
                <w:rFonts w:ascii="Calibri" w:eastAsia="Times New Roman" w:hAnsi="Calibri" w:cs="Calibri"/>
                <w:sz w:val="24"/>
                <w:szCs w:val="24"/>
              </w:rPr>
              <w:t xml:space="preserve"> </w:t>
            </w:r>
            <w:proofErr w:type="spellStart"/>
            <w:r w:rsidRPr="001C5E49">
              <w:rPr>
                <w:rFonts w:ascii="Calibri" w:eastAsia="Times New Roman" w:hAnsi="Calibri" w:cs="Calibri"/>
                <w:sz w:val="24"/>
                <w:szCs w:val="24"/>
              </w:rPr>
              <w:t>a</w:t>
            </w:r>
            <w:proofErr w:type="spellEnd"/>
            <w:r w:rsidRPr="001C5E49">
              <w:rPr>
                <w:rFonts w:ascii="Calibri" w:eastAsia="Times New Roman" w:hAnsi="Calibri" w:cs="Calibri"/>
                <w:sz w:val="24"/>
                <w:szCs w:val="24"/>
              </w:rPr>
              <w:t xml:space="preserve"> to g, and 8.1.2.3 are documented as learning experience and included in the refresher training.</w:t>
            </w:r>
          </w:p>
        </w:tc>
        <w:tc>
          <w:tcPr>
            <w:tcW w:w="266" w:type="pct"/>
            <w:tcBorders>
              <w:top w:val="nil"/>
              <w:left w:val="nil"/>
              <w:bottom w:val="single" w:sz="4" w:space="0" w:color="auto"/>
              <w:right w:val="single" w:sz="4" w:space="0" w:color="auto"/>
            </w:tcBorders>
            <w:shd w:val="clear" w:color="auto" w:fill="FFFFFF" w:themeFill="background1"/>
          </w:tcPr>
          <w:p w14:paraId="7EE0B68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1492DFA" w14:textId="0DC78B4D"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6977C5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8.2.</w:t>
            </w:r>
          </w:p>
        </w:tc>
        <w:tc>
          <w:tcPr>
            <w:tcW w:w="1739" w:type="pct"/>
            <w:tcBorders>
              <w:top w:val="nil"/>
              <w:left w:val="nil"/>
              <w:bottom w:val="single" w:sz="4" w:space="0" w:color="auto"/>
              <w:right w:val="single" w:sz="4" w:space="0" w:color="auto"/>
            </w:tcBorders>
            <w:shd w:val="clear" w:color="auto" w:fill="FFFFFF" w:themeFill="background1"/>
            <w:hideMark/>
          </w:tcPr>
          <w:p w14:paraId="5C8AA37F"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10" w:name="BestPracticeGuidelinesforSafeUnLoading"/>
            <w:r w:rsidRPr="001C5E49">
              <w:rPr>
                <w:rFonts w:ascii="Calibri" w:eastAsia="Times New Roman" w:hAnsi="Calibri" w:cs="Calibri"/>
                <w:b/>
                <w:bCs/>
                <w:sz w:val="24"/>
                <w:szCs w:val="24"/>
                <w:u w:val="single"/>
              </w:rPr>
              <w:t>Best Practice Guidelines for Safe (Un)Loading of Road Freight Vehicles</w:t>
            </w:r>
            <w:bookmarkEnd w:id="10"/>
          </w:p>
        </w:tc>
        <w:tc>
          <w:tcPr>
            <w:tcW w:w="93" w:type="pct"/>
            <w:tcBorders>
              <w:top w:val="nil"/>
              <w:left w:val="nil"/>
              <w:bottom w:val="nil"/>
              <w:right w:val="single" w:sz="4" w:space="0" w:color="auto"/>
            </w:tcBorders>
            <w:shd w:val="clear" w:color="auto" w:fill="FFFFFF" w:themeFill="background1"/>
            <w:hideMark/>
          </w:tcPr>
          <w:p w14:paraId="4DAF235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2EAAEA5" w14:textId="2FEFD5A0" w:rsidR="009B3A39" w:rsidRPr="001C5E49" w:rsidRDefault="3518F9E5" w:rsidP="00174C80">
            <w:pPr>
              <w:spacing w:after="0" w:line="240" w:lineRule="auto"/>
              <w:rPr>
                <w:rFonts w:ascii="Calibri" w:eastAsia="Times New Roman" w:hAnsi="Calibri" w:cs="Calibri"/>
                <w:b/>
                <w:bCs/>
                <w:sz w:val="24"/>
                <w:szCs w:val="24"/>
                <w:u w:val="single"/>
              </w:rPr>
            </w:pPr>
            <w:r w:rsidRPr="39B706A0">
              <w:rPr>
                <w:rFonts w:ascii="Calibri" w:eastAsia="Times New Roman" w:hAnsi="Calibri" w:cs="Calibri"/>
                <w:b/>
                <w:bCs/>
                <w:sz w:val="24"/>
                <w:szCs w:val="24"/>
                <w:u w:val="single"/>
              </w:rPr>
              <w:t>Best Practice Guidelines for Safe (Un)Loading of Road Freight Vehicles</w:t>
            </w:r>
          </w:p>
        </w:tc>
        <w:tc>
          <w:tcPr>
            <w:tcW w:w="266" w:type="pct"/>
            <w:tcBorders>
              <w:top w:val="nil"/>
              <w:left w:val="nil"/>
              <w:bottom w:val="single" w:sz="4" w:space="0" w:color="auto"/>
              <w:right w:val="single" w:sz="4" w:space="0" w:color="auto"/>
            </w:tcBorders>
            <w:shd w:val="clear" w:color="auto" w:fill="FFFFFF" w:themeFill="background1"/>
          </w:tcPr>
          <w:p w14:paraId="3B37C13F" w14:textId="77777777" w:rsidR="009B3A39" w:rsidRPr="001C5E49" w:rsidRDefault="009B3A39" w:rsidP="00382462">
            <w:pPr>
              <w:spacing w:after="0" w:line="240" w:lineRule="auto"/>
              <w:jc w:val="center"/>
              <w:rPr>
                <w:rFonts w:ascii="Calibri" w:eastAsia="Times New Roman" w:hAnsi="Calibri" w:cs="Calibri"/>
                <w:b/>
                <w:bCs/>
                <w:strike/>
                <w:sz w:val="24"/>
                <w:szCs w:val="24"/>
                <w:u w:val="single"/>
              </w:rPr>
            </w:pPr>
          </w:p>
        </w:tc>
      </w:tr>
      <w:tr w:rsidR="00C17E5F" w:rsidRPr="001C5E49" w14:paraId="400A2351" w14:textId="64FD512C" w:rsidTr="7EB021D2">
        <w:trPr>
          <w:trHeight w:val="157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F75974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8.2.1.</w:t>
            </w:r>
          </w:p>
        </w:tc>
        <w:tc>
          <w:tcPr>
            <w:tcW w:w="1739" w:type="pct"/>
            <w:tcBorders>
              <w:top w:val="nil"/>
              <w:left w:val="nil"/>
              <w:bottom w:val="single" w:sz="4" w:space="0" w:color="auto"/>
              <w:right w:val="single" w:sz="4" w:space="0" w:color="auto"/>
            </w:tcBorders>
            <w:shd w:val="clear" w:color="auto" w:fill="FFFFFF" w:themeFill="background1"/>
            <w:hideMark/>
          </w:tcPr>
          <w:p w14:paraId="1D3A49C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Has the management also adopted the Cefic/ECTA guidelines on "Best Practice Guidelines for Safe (Un)Loading of Road Freight Vehicles"?</w:t>
            </w:r>
          </w:p>
        </w:tc>
        <w:tc>
          <w:tcPr>
            <w:tcW w:w="93" w:type="pct"/>
            <w:tcBorders>
              <w:top w:val="nil"/>
              <w:left w:val="nil"/>
              <w:bottom w:val="nil"/>
              <w:right w:val="single" w:sz="4" w:space="0" w:color="auto"/>
            </w:tcBorders>
            <w:shd w:val="clear" w:color="auto" w:fill="FFFFFF" w:themeFill="background1"/>
            <w:hideMark/>
          </w:tcPr>
          <w:p w14:paraId="602C305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A47D23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a project file for a documented implementation plan and up to date status.  Check whether observations/results reported by Loading/Unloading sites and/or drivers are filed, reported to drivers/customers, analysed and used by the carrier to trigger corrections and improvements. </w:t>
            </w:r>
          </w:p>
        </w:tc>
        <w:tc>
          <w:tcPr>
            <w:tcW w:w="266" w:type="pct"/>
            <w:tcBorders>
              <w:top w:val="nil"/>
              <w:left w:val="nil"/>
              <w:bottom w:val="single" w:sz="4" w:space="0" w:color="auto"/>
              <w:right w:val="single" w:sz="4" w:space="0" w:color="auto"/>
            </w:tcBorders>
            <w:shd w:val="clear" w:color="auto" w:fill="FFFFFF" w:themeFill="background1"/>
          </w:tcPr>
          <w:p w14:paraId="651FE32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237A516" w14:textId="135ACED4"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F9B3A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8.3.</w:t>
            </w:r>
          </w:p>
        </w:tc>
        <w:tc>
          <w:tcPr>
            <w:tcW w:w="1739" w:type="pct"/>
            <w:tcBorders>
              <w:top w:val="nil"/>
              <w:left w:val="nil"/>
              <w:bottom w:val="single" w:sz="4" w:space="0" w:color="auto"/>
              <w:right w:val="single" w:sz="4" w:space="0" w:color="auto"/>
            </w:tcBorders>
            <w:shd w:val="clear" w:color="auto" w:fill="FFFFFF" w:themeFill="background1"/>
            <w:hideMark/>
          </w:tcPr>
          <w:p w14:paraId="096E676A"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11" w:name="Awarenessofallservicepartners"/>
            <w:r w:rsidRPr="001C5E49">
              <w:rPr>
                <w:rFonts w:ascii="Calibri" w:eastAsia="Times New Roman" w:hAnsi="Calibri" w:cs="Calibri"/>
                <w:b/>
                <w:bCs/>
                <w:sz w:val="24"/>
                <w:szCs w:val="24"/>
                <w:u w:val="single"/>
              </w:rPr>
              <w:t>Awareness of all service partners</w:t>
            </w:r>
            <w:bookmarkEnd w:id="11"/>
          </w:p>
        </w:tc>
        <w:tc>
          <w:tcPr>
            <w:tcW w:w="93" w:type="pct"/>
            <w:tcBorders>
              <w:top w:val="nil"/>
              <w:left w:val="nil"/>
              <w:bottom w:val="nil"/>
              <w:right w:val="single" w:sz="4" w:space="0" w:color="auto"/>
            </w:tcBorders>
            <w:shd w:val="clear" w:color="auto" w:fill="FFFFFF" w:themeFill="background1"/>
            <w:hideMark/>
          </w:tcPr>
          <w:p w14:paraId="6B81FB2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48C5F4E"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Awareness of all service partners</w:t>
            </w:r>
          </w:p>
        </w:tc>
        <w:tc>
          <w:tcPr>
            <w:tcW w:w="266" w:type="pct"/>
            <w:tcBorders>
              <w:top w:val="nil"/>
              <w:left w:val="nil"/>
              <w:bottom w:val="single" w:sz="4" w:space="0" w:color="auto"/>
              <w:right w:val="single" w:sz="4" w:space="0" w:color="auto"/>
            </w:tcBorders>
            <w:shd w:val="clear" w:color="auto" w:fill="FFFFFF" w:themeFill="background1"/>
          </w:tcPr>
          <w:p w14:paraId="1DBD4534"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053E97CD" w14:textId="0114997C"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BC50D5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8.3.1.</w:t>
            </w:r>
          </w:p>
        </w:tc>
        <w:tc>
          <w:tcPr>
            <w:tcW w:w="1739" w:type="pct"/>
            <w:tcBorders>
              <w:top w:val="nil"/>
              <w:left w:val="nil"/>
              <w:bottom w:val="single" w:sz="4" w:space="0" w:color="auto"/>
              <w:right w:val="single" w:sz="4" w:space="0" w:color="auto"/>
            </w:tcBorders>
            <w:shd w:val="clear" w:color="auto" w:fill="FFFFFF" w:themeFill="background1"/>
            <w:hideMark/>
          </w:tcPr>
          <w:p w14:paraId="619CAB79" w14:textId="1EE333B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Does the company promote and monitor the implementation of the following BBS principles with its service partners:</w:t>
            </w:r>
          </w:p>
        </w:tc>
        <w:tc>
          <w:tcPr>
            <w:tcW w:w="93" w:type="pct"/>
            <w:tcBorders>
              <w:top w:val="nil"/>
              <w:left w:val="nil"/>
              <w:bottom w:val="nil"/>
              <w:right w:val="single" w:sz="4" w:space="0" w:color="auto"/>
            </w:tcBorders>
            <w:shd w:val="clear" w:color="auto" w:fill="FFFFFF" w:themeFill="background1"/>
            <w:hideMark/>
          </w:tcPr>
          <w:p w14:paraId="526B32F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5904C0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Active promotion towards all service providers should be present. This can be included in the written agreement, in the training or information sessions with the service providers, or by means of other communication tools. Promoting BBS is important, but monitoring the follow-up is even more important. Means of monitoring can include that the company stays informed about the number of BBS introduced at the service provider, providing the BBS (for integrated subcontractors), or yearly evaluation.</w:t>
            </w:r>
          </w:p>
        </w:tc>
        <w:tc>
          <w:tcPr>
            <w:tcW w:w="266" w:type="pct"/>
            <w:tcBorders>
              <w:top w:val="nil"/>
              <w:left w:val="nil"/>
              <w:bottom w:val="single" w:sz="4" w:space="0" w:color="auto"/>
              <w:right w:val="single" w:sz="4" w:space="0" w:color="auto"/>
            </w:tcBorders>
            <w:shd w:val="clear" w:color="auto" w:fill="FFFFFF" w:themeFill="background1"/>
          </w:tcPr>
          <w:p w14:paraId="0E50E95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8B34D04" w14:textId="51155AEB"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D525615" w14:textId="63720B9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8.3.1.a</w:t>
            </w:r>
            <w:r w:rsidR="002401B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ABD4FD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driving?</w:t>
            </w:r>
          </w:p>
        </w:tc>
        <w:tc>
          <w:tcPr>
            <w:tcW w:w="93" w:type="pct"/>
            <w:tcBorders>
              <w:top w:val="nil"/>
              <w:left w:val="nil"/>
              <w:bottom w:val="nil"/>
              <w:right w:val="single" w:sz="4" w:space="0" w:color="auto"/>
            </w:tcBorders>
            <w:shd w:val="clear" w:color="auto" w:fill="FFFFFF" w:themeFill="background1"/>
            <w:hideMark/>
          </w:tcPr>
          <w:p w14:paraId="7BAC369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8B6BF4F" w14:textId="3C5B6D9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3B4DCF5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AA15A44" w14:textId="3316FB71"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19E8910" w14:textId="2932D27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8.3.1.b</w:t>
            </w:r>
            <w:r w:rsidR="002401B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9FD194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loading?</w:t>
            </w:r>
          </w:p>
        </w:tc>
        <w:tc>
          <w:tcPr>
            <w:tcW w:w="93" w:type="pct"/>
            <w:tcBorders>
              <w:top w:val="nil"/>
              <w:left w:val="nil"/>
              <w:bottom w:val="nil"/>
              <w:right w:val="single" w:sz="4" w:space="0" w:color="auto"/>
            </w:tcBorders>
            <w:shd w:val="clear" w:color="auto" w:fill="FFFFFF" w:themeFill="background1"/>
            <w:hideMark/>
          </w:tcPr>
          <w:p w14:paraId="2DBEC8E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B2EFEAC" w14:textId="7D25DEC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13B8ED8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F132F8B" w14:textId="387E0959"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B10CDB4" w14:textId="1DC0AAF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8.3.1.c</w:t>
            </w:r>
            <w:r w:rsidR="002401B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EB0348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unloading?</w:t>
            </w:r>
          </w:p>
        </w:tc>
        <w:tc>
          <w:tcPr>
            <w:tcW w:w="93" w:type="pct"/>
            <w:tcBorders>
              <w:top w:val="nil"/>
              <w:left w:val="nil"/>
              <w:bottom w:val="nil"/>
              <w:right w:val="single" w:sz="4" w:space="0" w:color="auto"/>
            </w:tcBorders>
            <w:shd w:val="clear" w:color="auto" w:fill="FFFFFF" w:themeFill="background1"/>
            <w:hideMark/>
          </w:tcPr>
          <w:p w14:paraId="08DCEDF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EA240C0" w14:textId="68CB063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56396DF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4F6FB8B" w14:textId="743CF71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E13D56B" w14:textId="036CBFF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8.3.1.d</w:t>
            </w:r>
            <w:r w:rsidR="002401B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9EF2F4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cleaning?</w:t>
            </w:r>
          </w:p>
        </w:tc>
        <w:tc>
          <w:tcPr>
            <w:tcW w:w="93" w:type="pct"/>
            <w:tcBorders>
              <w:top w:val="nil"/>
              <w:left w:val="nil"/>
              <w:bottom w:val="nil"/>
              <w:right w:val="single" w:sz="4" w:space="0" w:color="auto"/>
            </w:tcBorders>
            <w:shd w:val="clear" w:color="auto" w:fill="FFFFFF" w:themeFill="background1"/>
            <w:hideMark/>
          </w:tcPr>
          <w:p w14:paraId="77F4B21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16128A0" w14:textId="468597E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61DF52E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AB7A2D" w14:paraId="1408532E" w14:textId="4F7CD211" w:rsidTr="7EB021D2">
        <w:trPr>
          <w:trHeight w:val="863"/>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47876" w14:textId="7E0D63EF" w:rsidR="009B3A39" w:rsidRPr="00AB7A2D" w:rsidRDefault="009B3A39" w:rsidP="005B0EC1">
            <w:pPr>
              <w:spacing w:after="0" w:line="240" w:lineRule="auto"/>
              <w:rPr>
                <w:rFonts w:ascii="Calibri" w:eastAsia="Times New Roman" w:hAnsi="Calibri" w:cs="Calibri"/>
                <w:b/>
                <w:bCs/>
                <w:sz w:val="28"/>
                <w:szCs w:val="28"/>
              </w:rPr>
            </w:pPr>
            <w:r w:rsidRPr="00AB7A2D">
              <w:rPr>
                <w:rFonts w:ascii="Calibri" w:eastAsia="Times New Roman" w:hAnsi="Calibri" w:cs="Calibri"/>
                <w:b/>
                <w:bCs/>
                <w:sz w:val="28"/>
                <w:szCs w:val="28"/>
              </w:rPr>
              <w:t>9</w:t>
            </w:r>
            <w:r w:rsidR="002401BA">
              <w:rPr>
                <w:rFonts w:ascii="Calibri" w:eastAsia="Times New Roman" w:hAnsi="Calibri" w:cs="Calibri"/>
                <w:b/>
                <w:bCs/>
                <w:sz w:val="28"/>
                <w:szCs w:val="28"/>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19FDEFC8" w14:textId="77777777" w:rsidR="009B3A39" w:rsidRPr="00EE49A5" w:rsidRDefault="009B3A39" w:rsidP="005B0EC1">
            <w:pPr>
              <w:spacing w:after="0" w:line="240" w:lineRule="auto"/>
              <w:rPr>
                <w:rFonts w:ascii="Calibri" w:eastAsia="Times New Roman" w:hAnsi="Calibri" w:cs="Calibri"/>
                <w:b/>
                <w:bCs/>
                <w:sz w:val="32"/>
                <w:szCs w:val="32"/>
                <w:u w:val="single"/>
              </w:rPr>
            </w:pPr>
            <w:bookmarkStart w:id="12" w:name="MeasurementandManagementoftransportGHG"/>
            <w:r w:rsidRPr="00EE49A5">
              <w:rPr>
                <w:rFonts w:ascii="Calibri" w:eastAsia="Times New Roman" w:hAnsi="Calibri" w:cs="Calibri"/>
                <w:b/>
                <w:bCs/>
                <w:color w:val="0070C0"/>
                <w:sz w:val="32"/>
                <w:szCs w:val="32"/>
                <w:u w:val="single"/>
              </w:rPr>
              <w:t xml:space="preserve">Measurement and </w:t>
            </w:r>
            <w:r w:rsidRPr="00EE49A5">
              <w:rPr>
                <w:rFonts w:ascii="Calibri" w:eastAsia="Times New Roman" w:hAnsi="Calibri" w:cs="Calibri"/>
                <w:b/>
                <w:bCs/>
                <w:sz w:val="32"/>
                <w:szCs w:val="32"/>
                <w:u w:val="single"/>
              </w:rPr>
              <w:t xml:space="preserve">Management of transport greenhouse gas (GHG) emissions </w:t>
            </w:r>
          </w:p>
          <w:bookmarkEnd w:id="12"/>
          <w:p w14:paraId="2634E8AC" w14:textId="77777777" w:rsidR="009B3A39" w:rsidRDefault="009B3A39" w:rsidP="005B0EC1">
            <w:pPr>
              <w:spacing w:after="0" w:line="240" w:lineRule="auto"/>
              <w:rPr>
                <w:rFonts w:ascii="Calibri" w:eastAsia="Times New Roman" w:hAnsi="Calibri" w:cs="Calibri"/>
                <w:b/>
                <w:bCs/>
                <w:color w:val="0070C0"/>
                <w:sz w:val="24"/>
                <w:szCs w:val="24"/>
              </w:rPr>
            </w:pPr>
          </w:p>
          <w:p w14:paraId="2F7775DA" w14:textId="4FF84103" w:rsidR="009B3A39" w:rsidRDefault="3518F9E5" w:rsidP="005B0EC1">
            <w:pPr>
              <w:spacing w:after="0" w:line="240" w:lineRule="auto"/>
              <w:rPr>
                <w:rFonts w:ascii="Calibri" w:eastAsia="Times New Roman" w:hAnsi="Calibri" w:cs="Calibri"/>
                <w:b/>
                <w:bCs/>
                <w:color w:val="0070C0"/>
                <w:sz w:val="24"/>
                <w:szCs w:val="24"/>
              </w:rPr>
            </w:pPr>
            <w:r w:rsidRPr="39B706A0">
              <w:rPr>
                <w:rFonts w:ascii="Calibri" w:eastAsia="Times New Roman" w:hAnsi="Calibri" w:cs="Calibri"/>
                <w:b/>
                <w:bCs/>
                <w:color w:val="0070C0"/>
                <w:sz w:val="24"/>
                <w:szCs w:val="24"/>
              </w:rPr>
              <w:t>This section follows a hierarchy of questions, every question requires a more detailed calculation than the precedent one.</w:t>
            </w:r>
          </w:p>
          <w:p w14:paraId="7A5C7D26" w14:textId="77777777" w:rsidR="009B3A39" w:rsidRDefault="009B3A39" w:rsidP="005B0EC1">
            <w:pPr>
              <w:spacing w:after="0" w:line="240" w:lineRule="auto"/>
              <w:rPr>
                <w:rFonts w:ascii="Calibri" w:eastAsia="Times New Roman" w:hAnsi="Calibri" w:cs="Calibri"/>
                <w:b/>
                <w:bCs/>
                <w:color w:val="0070C0"/>
                <w:sz w:val="24"/>
                <w:szCs w:val="24"/>
              </w:rPr>
            </w:pPr>
          </w:p>
          <w:p w14:paraId="3DE485E0" w14:textId="2D61559A" w:rsidR="009B3A39" w:rsidRPr="00743EA4" w:rsidRDefault="009B3A39" w:rsidP="005B0EC1">
            <w:pPr>
              <w:spacing w:after="0" w:line="240" w:lineRule="auto"/>
              <w:rPr>
                <w:rFonts w:ascii="Calibri" w:eastAsia="Times New Roman" w:hAnsi="Calibri" w:cs="Calibri"/>
                <w:sz w:val="28"/>
                <w:szCs w:val="28"/>
                <w:u w:val="single"/>
              </w:rPr>
            </w:pPr>
            <w:r w:rsidRPr="00743EA4">
              <w:rPr>
                <w:rFonts w:ascii="Calibri" w:eastAsia="Times New Roman" w:hAnsi="Calibri" w:cs="Calibri"/>
                <w:color w:val="0070C0"/>
                <w:sz w:val="24"/>
                <w:szCs w:val="24"/>
              </w:rPr>
              <w:t>The graph below shows the logistics service providers</w:t>
            </w:r>
            <w:r>
              <w:rPr>
                <w:rFonts w:ascii="Calibri" w:eastAsia="Times New Roman" w:hAnsi="Calibri" w:cs="Calibri"/>
                <w:color w:val="0070C0"/>
                <w:sz w:val="24"/>
                <w:szCs w:val="24"/>
              </w:rPr>
              <w:t xml:space="preserve">, and their relationship, that are taken into account in the calculation of GHG emissions. </w:t>
            </w:r>
          </w:p>
        </w:tc>
        <w:tc>
          <w:tcPr>
            <w:tcW w:w="93" w:type="pct"/>
            <w:tcBorders>
              <w:top w:val="nil"/>
              <w:left w:val="nil"/>
              <w:bottom w:val="nil"/>
              <w:right w:val="single" w:sz="4" w:space="0" w:color="auto"/>
            </w:tcBorders>
            <w:shd w:val="clear" w:color="auto" w:fill="FFFFFF" w:themeFill="background1"/>
            <w:hideMark/>
          </w:tcPr>
          <w:p w14:paraId="02F0C163" w14:textId="77777777" w:rsidR="009B3A39" w:rsidRPr="00AB7A2D" w:rsidRDefault="009B3A39" w:rsidP="005B0EC1">
            <w:pPr>
              <w:spacing w:after="0" w:line="240" w:lineRule="auto"/>
              <w:rPr>
                <w:rFonts w:ascii="Calibri" w:eastAsia="Times New Roman" w:hAnsi="Calibri" w:cs="Calibri"/>
                <w:b/>
                <w:bCs/>
                <w:sz w:val="28"/>
                <w:szCs w:val="28"/>
              </w:rPr>
            </w:pPr>
            <w:r w:rsidRPr="00AB7A2D">
              <w:rPr>
                <w:rFonts w:ascii="Calibri" w:eastAsia="Times New Roman" w:hAnsi="Calibri" w:cs="Calibri"/>
                <w:b/>
                <w:bCs/>
                <w:sz w:val="28"/>
                <w:szCs w:val="28"/>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937B2BA" w14:textId="77777777" w:rsidR="009B3A39" w:rsidRPr="00EE49A5" w:rsidRDefault="009B3A39" w:rsidP="005B0EC1">
            <w:pPr>
              <w:spacing w:after="0" w:line="240" w:lineRule="auto"/>
              <w:rPr>
                <w:rFonts w:ascii="Calibri" w:eastAsia="Times New Roman" w:hAnsi="Calibri" w:cs="Calibri"/>
                <w:b/>
                <w:bCs/>
                <w:sz w:val="32"/>
                <w:szCs w:val="32"/>
                <w:u w:val="single"/>
              </w:rPr>
            </w:pPr>
            <w:r w:rsidRPr="00EE49A5">
              <w:rPr>
                <w:rFonts w:ascii="Calibri" w:eastAsia="Times New Roman" w:hAnsi="Calibri" w:cs="Calibri"/>
                <w:b/>
                <w:bCs/>
                <w:color w:val="0070C0"/>
                <w:sz w:val="32"/>
                <w:szCs w:val="32"/>
                <w:u w:val="single"/>
              </w:rPr>
              <w:t xml:space="preserve">Measurement and </w:t>
            </w:r>
            <w:r w:rsidRPr="00EE49A5">
              <w:rPr>
                <w:rFonts w:ascii="Calibri" w:eastAsia="Times New Roman" w:hAnsi="Calibri" w:cs="Calibri"/>
                <w:b/>
                <w:bCs/>
                <w:sz w:val="32"/>
                <w:szCs w:val="32"/>
                <w:u w:val="single"/>
              </w:rPr>
              <w:t>Management of transport greenhouse gas (GHG) emissions</w:t>
            </w:r>
          </w:p>
          <w:p w14:paraId="23F9A121" w14:textId="77777777" w:rsidR="002C041B" w:rsidRDefault="009B3A39" w:rsidP="005B0EC1">
            <w:pPr>
              <w:spacing w:after="0" w:line="240" w:lineRule="auto"/>
              <w:rPr>
                <w:color w:val="0070C0"/>
                <w:sz w:val="24"/>
                <w:szCs w:val="24"/>
              </w:rPr>
            </w:pPr>
            <w:r w:rsidRPr="00EE49A5">
              <w:rPr>
                <w:color w:val="0070C0"/>
                <w:sz w:val="24"/>
                <w:szCs w:val="24"/>
              </w:rPr>
              <w:t>The European Commission plans to establish a European framework for the harmonized measurement of transport and logistics greenhouse gas emissions, based on global standards, which could then be used to provide businesses and end-users with an estimate of the carbon footprint of their choices, and increase the demand from end-users and consumers for opting for more sustainable transport and mobility solutions.</w:t>
            </w:r>
          </w:p>
          <w:p w14:paraId="79C49D5B" w14:textId="4E1C0506" w:rsidR="009B3A39" w:rsidRPr="00590847" w:rsidRDefault="009B3A39" w:rsidP="005B0EC1">
            <w:pPr>
              <w:spacing w:after="0" w:line="240" w:lineRule="auto"/>
              <w:rPr>
                <w:rFonts w:ascii="Calibri" w:eastAsia="Times New Roman" w:hAnsi="Calibri" w:cs="Calibri"/>
                <w:color w:val="0070C0"/>
                <w:sz w:val="24"/>
                <w:szCs w:val="24"/>
              </w:rPr>
            </w:pPr>
            <w:r w:rsidRPr="00590847">
              <w:rPr>
                <w:rFonts w:ascii="Calibri" w:eastAsia="Times New Roman" w:hAnsi="Calibri" w:cs="Calibri"/>
                <w:color w:val="0070C0"/>
                <w:sz w:val="24"/>
                <w:szCs w:val="24"/>
              </w:rPr>
              <w:t xml:space="preserve">In the Sustainable and Smart Mobility Strategy published by the European Commission in Dec 2020 the following objective was defined: </w:t>
            </w:r>
          </w:p>
          <w:p w14:paraId="06D59CE8" w14:textId="13D3A015" w:rsidR="009B3A39" w:rsidRPr="00590847" w:rsidRDefault="3518F9E5" w:rsidP="005B0EC1">
            <w:pPr>
              <w:spacing w:after="0" w:line="240" w:lineRule="auto"/>
              <w:rPr>
                <w:rFonts w:ascii="Calibri" w:eastAsia="Times New Roman" w:hAnsi="Calibri" w:cs="Calibri"/>
                <w:b/>
                <w:bCs/>
                <w:color w:val="0070C0"/>
                <w:sz w:val="24"/>
                <w:szCs w:val="24"/>
              </w:rPr>
            </w:pPr>
            <w:r w:rsidRPr="39B706A0">
              <w:rPr>
                <w:rFonts w:ascii="Calibri" w:eastAsia="Times New Roman" w:hAnsi="Calibri" w:cs="Calibri"/>
                <w:color w:val="0070C0"/>
                <w:sz w:val="24"/>
                <w:szCs w:val="24"/>
              </w:rPr>
              <w:t xml:space="preserve">90% reduction in greenhouse gas emissions </w:t>
            </w:r>
            <w:r w:rsidRPr="39B706A0">
              <w:rPr>
                <w:rFonts w:ascii="Calibri" w:eastAsia="Times New Roman" w:hAnsi="Calibri" w:cs="Calibri"/>
                <w:b/>
                <w:bCs/>
                <w:color w:val="0070C0"/>
                <w:sz w:val="24"/>
                <w:szCs w:val="24"/>
              </w:rPr>
              <w:t>in transport</w:t>
            </w:r>
            <w:r w:rsidRPr="39B706A0">
              <w:rPr>
                <w:rFonts w:ascii="Calibri" w:eastAsia="Times New Roman" w:hAnsi="Calibri" w:cs="Calibri"/>
                <w:color w:val="0070C0"/>
                <w:sz w:val="24"/>
                <w:szCs w:val="24"/>
              </w:rPr>
              <w:t xml:space="preserve"> by 2050, </w:t>
            </w:r>
            <w:r w:rsidRPr="000A1B6F">
              <w:rPr>
                <w:rFonts w:ascii="Calibri" w:eastAsia="Times New Roman" w:hAnsi="Calibri" w:cs="Calibri"/>
                <w:color w:val="00B050"/>
                <w:sz w:val="24"/>
                <w:szCs w:val="24"/>
              </w:rPr>
              <w:t xml:space="preserve">compared to </w:t>
            </w:r>
            <w:r w:rsidRPr="39B706A0">
              <w:rPr>
                <w:rFonts w:ascii="Calibri" w:eastAsia="Times New Roman" w:hAnsi="Calibri" w:cs="Calibri"/>
                <w:color w:val="0070C0"/>
                <w:sz w:val="24"/>
                <w:szCs w:val="24"/>
              </w:rPr>
              <w:t>1990.</w:t>
            </w:r>
          </w:p>
          <w:p w14:paraId="4BF112AC" w14:textId="77777777" w:rsidR="009B3A39" w:rsidRDefault="009B3A39" w:rsidP="005B0EC1">
            <w:pPr>
              <w:spacing w:after="0" w:line="240" w:lineRule="auto"/>
              <w:rPr>
                <w:rFonts w:ascii="Calibri" w:eastAsia="Times New Roman" w:hAnsi="Calibri" w:cs="Calibri"/>
                <w:b/>
                <w:bCs/>
                <w:color w:val="0070C0"/>
                <w:sz w:val="24"/>
                <w:szCs w:val="24"/>
              </w:rPr>
            </w:pPr>
          </w:p>
          <w:p w14:paraId="7A6638A2" w14:textId="77777777" w:rsidR="009B3A39" w:rsidRPr="00AB7A2D" w:rsidRDefault="009B3A39" w:rsidP="005B0EC1">
            <w:pPr>
              <w:spacing w:after="0" w:line="240" w:lineRule="auto"/>
              <w:rPr>
                <w:rFonts w:ascii="Calibri" w:eastAsia="Times New Roman" w:hAnsi="Calibri" w:cs="Calibri"/>
                <w:b/>
                <w:bCs/>
                <w:sz w:val="28"/>
                <w:szCs w:val="28"/>
                <w:u w:val="single"/>
              </w:rPr>
            </w:pPr>
          </w:p>
        </w:tc>
        <w:tc>
          <w:tcPr>
            <w:tcW w:w="266" w:type="pct"/>
            <w:tcBorders>
              <w:top w:val="single" w:sz="4" w:space="0" w:color="auto"/>
              <w:left w:val="nil"/>
              <w:bottom w:val="single" w:sz="4" w:space="0" w:color="auto"/>
              <w:right w:val="single" w:sz="4" w:space="0" w:color="auto"/>
            </w:tcBorders>
            <w:shd w:val="clear" w:color="auto" w:fill="FFFFFF" w:themeFill="background1"/>
          </w:tcPr>
          <w:p w14:paraId="0293C812" w14:textId="77777777" w:rsidR="009B3A39" w:rsidRPr="00AB7A2D" w:rsidRDefault="009B3A39" w:rsidP="00382462">
            <w:pPr>
              <w:spacing w:after="0" w:line="240" w:lineRule="auto"/>
              <w:jc w:val="center"/>
              <w:rPr>
                <w:rFonts w:ascii="Calibri" w:eastAsia="Times New Roman" w:hAnsi="Calibri" w:cs="Calibri"/>
                <w:b/>
                <w:bCs/>
                <w:color w:val="0070C0"/>
                <w:sz w:val="28"/>
                <w:szCs w:val="28"/>
                <w:u w:val="single"/>
              </w:rPr>
            </w:pPr>
          </w:p>
        </w:tc>
      </w:tr>
      <w:tr w:rsidR="00C17E5F" w:rsidRPr="00E17EC2" w14:paraId="27E02D6C" w14:textId="7A6F119C" w:rsidTr="7EB021D2">
        <w:trPr>
          <w:trHeight w:val="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E6BCF39" w14:textId="62BFB5AB" w:rsidR="009B3A39" w:rsidRPr="000A1B6F" w:rsidRDefault="3518F9E5" w:rsidP="39B706A0">
            <w:pPr>
              <w:spacing w:after="0" w:line="240" w:lineRule="auto"/>
              <w:rPr>
                <w:rFonts w:ascii="Calibri" w:eastAsia="Times New Roman" w:hAnsi="Calibri" w:cs="Calibri"/>
                <w:b/>
                <w:bCs/>
                <w:color w:val="0070C0"/>
                <w:sz w:val="24"/>
                <w:szCs w:val="24"/>
              </w:rPr>
            </w:pPr>
            <w:r w:rsidRPr="000A1B6F">
              <w:rPr>
                <w:rFonts w:ascii="Calibri" w:eastAsia="Times New Roman" w:hAnsi="Calibri" w:cs="Calibri"/>
                <w:b/>
                <w:bCs/>
                <w:color w:val="0070C0"/>
                <w:sz w:val="24"/>
                <w:szCs w:val="24"/>
              </w:rPr>
              <w:t>9.1</w:t>
            </w:r>
            <w:r w:rsidR="002401BA">
              <w:rPr>
                <w:rFonts w:ascii="Calibri" w:eastAsia="Times New Roman" w:hAnsi="Calibri" w:cs="Calibri"/>
                <w:b/>
                <w:bCs/>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F98A6F" w14:textId="2D6F4A5B" w:rsidR="009B3A39" w:rsidRPr="00EE49A5" w:rsidRDefault="3518F9E5" w:rsidP="005B0EC1">
            <w:pPr>
              <w:spacing w:after="0" w:line="240" w:lineRule="auto"/>
              <w:rPr>
                <w:rFonts w:ascii="Calibri" w:eastAsia="Times New Roman" w:hAnsi="Calibri" w:cs="Calibri"/>
                <w:color w:val="0070C0"/>
                <w:sz w:val="24"/>
                <w:szCs w:val="24"/>
                <w:u w:val="single"/>
              </w:rPr>
            </w:pPr>
            <w:bookmarkStart w:id="13" w:name="Scope1Emissionmeasurementofvehicles"/>
            <w:r w:rsidRPr="39B706A0">
              <w:rPr>
                <w:rFonts w:ascii="Calibri" w:eastAsia="Times New Roman" w:hAnsi="Calibri" w:cs="Calibri"/>
                <w:b/>
                <w:bCs/>
                <w:color w:val="0070C0"/>
                <w:sz w:val="24"/>
                <w:szCs w:val="24"/>
                <w:u w:val="single"/>
              </w:rPr>
              <w:t>Scope 1:</w:t>
            </w:r>
            <w:r w:rsidRPr="39B706A0">
              <w:rPr>
                <w:rFonts w:ascii="Calibri" w:eastAsia="Times New Roman" w:hAnsi="Calibri" w:cs="Calibri"/>
                <w:color w:val="0070C0"/>
                <w:sz w:val="24"/>
                <w:szCs w:val="24"/>
                <w:u w:val="single"/>
              </w:rPr>
              <w:t xml:space="preserve"> Emission measurement of vehicles that are owned or controlled by the company.</w:t>
            </w:r>
            <w:bookmarkEnd w:id="13"/>
          </w:p>
        </w:tc>
        <w:tc>
          <w:tcPr>
            <w:tcW w:w="93" w:type="pct"/>
            <w:tcBorders>
              <w:top w:val="nil"/>
              <w:left w:val="nil"/>
              <w:bottom w:val="nil"/>
              <w:right w:val="single" w:sz="4" w:space="0" w:color="auto"/>
            </w:tcBorders>
            <w:shd w:val="clear" w:color="auto" w:fill="FFFFFF" w:themeFill="background1"/>
            <w:hideMark/>
          </w:tcPr>
          <w:p w14:paraId="08409E2B" w14:textId="77777777" w:rsidR="009B3A39" w:rsidRPr="00E17EC2" w:rsidRDefault="009B3A39" w:rsidP="005B0EC1">
            <w:pPr>
              <w:spacing w:after="0" w:line="240" w:lineRule="auto"/>
              <w:rPr>
                <w:rFonts w:ascii="Calibri" w:eastAsia="Times New Roman" w:hAnsi="Calibri" w:cs="Calibri"/>
                <w:b/>
                <w:bCs/>
                <w:color w:val="0070C0"/>
                <w:sz w:val="32"/>
                <w:szCs w:val="32"/>
              </w:rPr>
            </w:pPr>
            <w:r w:rsidRPr="00E17EC2">
              <w:rPr>
                <w:rFonts w:ascii="Calibri" w:eastAsia="Times New Roman" w:hAnsi="Calibri" w:cs="Calibri"/>
                <w:b/>
                <w:bCs/>
                <w:color w:val="0070C0"/>
                <w:sz w:val="32"/>
                <w:szCs w:val="32"/>
              </w:rPr>
              <w:t> </w:t>
            </w:r>
          </w:p>
        </w:tc>
        <w:tc>
          <w:tcPr>
            <w:tcW w:w="2311" w:type="pct"/>
            <w:tcBorders>
              <w:top w:val="nil"/>
              <w:left w:val="nil"/>
              <w:bottom w:val="single" w:sz="4" w:space="0" w:color="auto"/>
              <w:right w:val="single" w:sz="4" w:space="0" w:color="auto"/>
            </w:tcBorders>
            <w:shd w:val="clear" w:color="auto" w:fill="FFFFFF" w:themeFill="background1"/>
            <w:hideMark/>
          </w:tcPr>
          <w:p w14:paraId="320082EE" w14:textId="77777777" w:rsidR="009B3A39" w:rsidRPr="00417FAC" w:rsidRDefault="009B3A39" w:rsidP="005B0EC1">
            <w:pPr>
              <w:autoSpaceDE w:val="0"/>
              <w:autoSpaceDN w:val="0"/>
              <w:adjustRightInd w:val="0"/>
              <w:spacing w:after="0" w:line="240" w:lineRule="auto"/>
              <w:rPr>
                <w:rFonts w:ascii="Calibri" w:eastAsia="Times New Roman" w:hAnsi="Calibri" w:cs="Calibri"/>
                <w:color w:val="0070C0"/>
                <w:sz w:val="24"/>
                <w:szCs w:val="24"/>
              </w:rPr>
            </w:pPr>
            <w:r w:rsidRPr="00417FAC">
              <w:rPr>
                <w:rFonts w:ascii="Calibri" w:eastAsia="Times New Roman" w:hAnsi="Calibri" w:cs="Calibri"/>
                <w:b/>
                <w:bCs/>
                <w:color w:val="0070C0"/>
                <w:sz w:val="24"/>
                <w:szCs w:val="24"/>
              </w:rPr>
              <w:t>Scope 1</w:t>
            </w:r>
            <w:r w:rsidRPr="00417FAC">
              <w:rPr>
                <w:rFonts w:ascii="Calibri" w:eastAsia="Times New Roman" w:hAnsi="Calibri" w:cs="Calibri"/>
                <w:color w:val="0070C0"/>
                <w:sz w:val="24"/>
                <w:szCs w:val="24"/>
              </w:rPr>
              <w:t xml:space="preserve"> emissions include the direct emissions from</w:t>
            </w:r>
          </w:p>
          <w:p w14:paraId="58ABBDD9" w14:textId="77777777" w:rsidR="009B3A39" w:rsidRPr="00417FAC" w:rsidRDefault="009B3A39" w:rsidP="005B0EC1">
            <w:pPr>
              <w:autoSpaceDE w:val="0"/>
              <w:autoSpaceDN w:val="0"/>
              <w:adjustRightInd w:val="0"/>
              <w:spacing w:after="0" w:line="240" w:lineRule="auto"/>
              <w:rPr>
                <w:rFonts w:ascii="Calibri" w:eastAsia="Times New Roman" w:hAnsi="Calibri" w:cs="Calibri"/>
                <w:color w:val="0070C0"/>
                <w:sz w:val="24"/>
                <w:szCs w:val="24"/>
              </w:rPr>
            </w:pPr>
            <w:r w:rsidRPr="00417FAC">
              <w:rPr>
                <w:rFonts w:ascii="Calibri" w:eastAsia="Times New Roman" w:hAnsi="Calibri" w:cs="Calibri"/>
                <w:color w:val="0070C0"/>
                <w:sz w:val="24"/>
                <w:szCs w:val="24"/>
              </w:rPr>
              <w:t>assets that are owned or controlled by the assessed</w:t>
            </w:r>
          </w:p>
          <w:p w14:paraId="4F9F226B" w14:textId="77777777" w:rsidR="009B3A39" w:rsidRDefault="009B3A39" w:rsidP="005B0EC1">
            <w:pPr>
              <w:autoSpaceDE w:val="0"/>
              <w:autoSpaceDN w:val="0"/>
              <w:adjustRightInd w:val="0"/>
              <w:spacing w:after="0" w:line="240" w:lineRule="auto"/>
              <w:rPr>
                <w:rFonts w:ascii="Calibri" w:eastAsia="Times New Roman" w:hAnsi="Calibri" w:cs="Calibri"/>
                <w:sz w:val="24"/>
                <w:szCs w:val="24"/>
              </w:rPr>
            </w:pPr>
            <w:r w:rsidRPr="00417FAC">
              <w:rPr>
                <w:rFonts w:ascii="Calibri" w:eastAsia="Times New Roman" w:hAnsi="Calibri" w:cs="Calibri"/>
                <w:color w:val="0070C0"/>
                <w:sz w:val="24"/>
                <w:szCs w:val="24"/>
              </w:rPr>
              <w:t>company</w:t>
            </w:r>
            <w:r>
              <w:rPr>
                <w:rFonts w:ascii="Calibri" w:eastAsia="Times New Roman" w:hAnsi="Calibri" w:cs="Calibri"/>
                <w:color w:val="0070C0"/>
                <w:sz w:val="24"/>
                <w:szCs w:val="24"/>
              </w:rPr>
              <w:t xml:space="preserve"> using fuels that are paid by the company</w:t>
            </w:r>
            <w:r w:rsidRPr="00417FAC">
              <w:rPr>
                <w:rFonts w:ascii="Calibri" w:eastAsia="Times New Roman" w:hAnsi="Calibri" w:cs="Calibri"/>
                <w:color w:val="0070C0"/>
                <w:sz w:val="24"/>
                <w:szCs w:val="24"/>
              </w:rPr>
              <w:t>. This includes the combustion of solid or</w:t>
            </w:r>
            <w:r>
              <w:rPr>
                <w:rFonts w:ascii="Calibri" w:eastAsia="Times New Roman" w:hAnsi="Calibri" w:cs="Calibri"/>
                <w:color w:val="0070C0"/>
                <w:sz w:val="24"/>
                <w:szCs w:val="24"/>
              </w:rPr>
              <w:t xml:space="preserve"> </w:t>
            </w:r>
            <w:r w:rsidRPr="00417FAC">
              <w:rPr>
                <w:rFonts w:ascii="Calibri" w:eastAsia="Times New Roman" w:hAnsi="Calibri" w:cs="Calibri"/>
                <w:color w:val="0070C0"/>
                <w:sz w:val="24"/>
                <w:szCs w:val="24"/>
              </w:rPr>
              <w:t xml:space="preserve">liquid fuels purchased to produce energy, heat </w:t>
            </w:r>
            <w:r w:rsidRPr="00417FAC">
              <w:rPr>
                <w:rFonts w:ascii="Calibri" w:eastAsia="Times New Roman" w:hAnsi="Calibri" w:cs="Calibri"/>
                <w:color w:val="0070C0"/>
                <w:sz w:val="24"/>
                <w:szCs w:val="24"/>
              </w:rPr>
              <w:lastRenderedPageBreak/>
              <w:t>or steam</w:t>
            </w:r>
            <w:r>
              <w:rPr>
                <w:rFonts w:ascii="Calibri" w:eastAsia="Times New Roman" w:hAnsi="Calibri" w:cs="Calibri"/>
                <w:color w:val="0070C0"/>
                <w:sz w:val="24"/>
                <w:szCs w:val="24"/>
              </w:rPr>
              <w:t xml:space="preserve"> </w:t>
            </w:r>
            <w:r w:rsidRPr="00417FAC">
              <w:rPr>
                <w:rFonts w:ascii="Calibri" w:eastAsia="Times New Roman" w:hAnsi="Calibri" w:cs="Calibri"/>
                <w:color w:val="0070C0"/>
                <w:sz w:val="24"/>
                <w:szCs w:val="24"/>
              </w:rPr>
              <w:t>for use in stationary or mobile equipment (e.g. trucks, vehicles, generators)</w:t>
            </w:r>
            <w:r>
              <w:rPr>
                <w:rFonts w:ascii="Calibri" w:eastAsia="Times New Roman" w:hAnsi="Calibri" w:cs="Calibri"/>
                <w:sz w:val="24"/>
                <w:szCs w:val="24"/>
              </w:rPr>
              <w:t>.</w:t>
            </w:r>
          </w:p>
          <w:p w14:paraId="26F854FD" w14:textId="6B3A91CA" w:rsidR="009B3A39" w:rsidRPr="00873367" w:rsidRDefault="3518F9E5" w:rsidP="005B0EC1">
            <w:pPr>
              <w:autoSpaceDE w:val="0"/>
              <w:autoSpaceDN w:val="0"/>
              <w:adjustRightInd w:val="0"/>
              <w:spacing w:after="0" w:line="240" w:lineRule="auto"/>
              <w:rPr>
                <w:rFonts w:ascii="Calibri" w:eastAsia="Times New Roman" w:hAnsi="Calibri" w:cs="Calibri"/>
                <w:b/>
                <w:bCs/>
                <w:color w:val="0070C0"/>
                <w:sz w:val="24"/>
                <w:szCs w:val="24"/>
              </w:rPr>
            </w:pPr>
            <w:r w:rsidRPr="39B706A0">
              <w:rPr>
                <w:rFonts w:ascii="Calibri" w:eastAsia="Times New Roman" w:hAnsi="Calibri" w:cs="Calibri"/>
                <w:b/>
                <w:bCs/>
                <w:color w:val="0070C0"/>
                <w:sz w:val="24"/>
                <w:szCs w:val="24"/>
              </w:rPr>
              <w:t>FIS are not included in these questions.</w:t>
            </w:r>
          </w:p>
          <w:p w14:paraId="1FE139E4" w14:textId="77777777" w:rsidR="009B3A39" w:rsidRDefault="009B3A39" w:rsidP="005B0EC1">
            <w:pPr>
              <w:autoSpaceDE w:val="0"/>
              <w:autoSpaceDN w:val="0"/>
              <w:adjustRightInd w:val="0"/>
              <w:spacing w:after="0" w:line="240" w:lineRule="auto"/>
              <w:rPr>
                <w:rFonts w:ascii="Calibri" w:eastAsia="Times New Roman" w:hAnsi="Calibri" w:cs="Calibri"/>
                <w:b/>
                <w:bCs/>
                <w:color w:val="0070C0"/>
                <w:sz w:val="32"/>
                <w:szCs w:val="32"/>
                <w:u w:val="single"/>
              </w:rPr>
            </w:pPr>
          </w:p>
          <w:p w14:paraId="1E769A59" w14:textId="77777777" w:rsidR="009B3A39" w:rsidRPr="00E17EC2" w:rsidRDefault="009B3A39" w:rsidP="005B0EC1">
            <w:pPr>
              <w:spacing w:after="0" w:line="240" w:lineRule="auto"/>
              <w:rPr>
                <w:rFonts w:ascii="Calibri" w:eastAsia="Times New Roman" w:hAnsi="Calibri" w:cs="Calibri"/>
                <w:b/>
                <w:bCs/>
                <w:color w:val="0070C0"/>
                <w:sz w:val="32"/>
                <w:szCs w:val="32"/>
                <w:u w:val="single"/>
              </w:rPr>
            </w:pPr>
          </w:p>
        </w:tc>
        <w:tc>
          <w:tcPr>
            <w:tcW w:w="266" w:type="pct"/>
            <w:tcBorders>
              <w:top w:val="nil"/>
              <w:left w:val="nil"/>
              <w:bottom w:val="single" w:sz="4" w:space="0" w:color="auto"/>
              <w:right w:val="single" w:sz="4" w:space="0" w:color="auto"/>
            </w:tcBorders>
            <w:shd w:val="clear" w:color="auto" w:fill="FFFFFF" w:themeFill="background1"/>
          </w:tcPr>
          <w:p w14:paraId="12037AEC" w14:textId="77777777" w:rsidR="009B3A39" w:rsidRPr="00417FAC" w:rsidRDefault="009B3A39" w:rsidP="00382462">
            <w:pPr>
              <w:autoSpaceDE w:val="0"/>
              <w:autoSpaceDN w:val="0"/>
              <w:adjustRightInd w:val="0"/>
              <w:spacing w:after="0" w:line="240" w:lineRule="auto"/>
              <w:jc w:val="center"/>
              <w:rPr>
                <w:rFonts w:ascii="Calibri" w:eastAsia="Times New Roman" w:hAnsi="Calibri" w:cs="Calibri"/>
                <w:b/>
                <w:bCs/>
                <w:color w:val="0070C0"/>
                <w:sz w:val="24"/>
                <w:szCs w:val="24"/>
              </w:rPr>
            </w:pPr>
          </w:p>
        </w:tc>
      </w:tr>
      <w:tr w:rsidR="00C17E5F" w:rsidRPr="00E17EC2" w14:paraId="33D0D8E2" w14:textId="2A8F73D9" w:rsidTr="7EB021D2">
        <w:trPr>
          <w:trHeight w:val="16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E3B5961" w14:textId="6F45410B"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9.1.1</w:t>
            </w:r>
            <w:r w:rsidR="00717B7E">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5E0D394" w14:textId="2EE222A6" w:rsidR="009B3A39" w:rsidRPr="00E17EC2" w:rsidRDefault="3518F9E5" w:rsidP="005B0EC1">
            <w:pPr>
              <w:spacing w:after="240" w:line="240" w:lineRule="auto"/>
              <w:rPr>
                <w:rFonts w:ascii="Calibri" w:eastAsia="Times New Roman" w:hAnsi="Calibri" w:cs="Calibri"/>
                <w:sz w:val="24"/>
                <w:szCs w:val="24"/>
              </w:rPr>
            </w:pPr>
            <w:r w:rsidRPr="39B706A0">
              <w:rPr>
                <w:rFonts w:ascii="Calibri" w:eastAsia="Times New Roman" w:hAnsi="Calibri" w:cs="Calibri"/>
                <w:sz w:val="24"/>
                <w:szCs w:val="24"/>
              </w:rPr>
              <w:t>Does the assessed company have a system to collect data enabling energy (fuel)-based calculation of its transport GHG emissions for all trucks whose fuel is paid for by the company?</w:t>
            </w:r>
            <w:r w:rsidRPr="39B706A0">
              <w:rPr>
                <w:rFonts w:ascii="Calibri" w:eastAsia="Times New Roman" w:hAnsi="Calibri" w:cs="Calibri"/>
                <w:color w:val="0066CC"/>
                <w:sz w:val="24"/>
                <w:szCs w:val="24"/>
              </w:rPr>
              <w:t xml:space="preserve"> </w:t>
            </w:r>
          </w:p>
        </w:tc>
        <w:tc>
          <w:tcPr>
            <w:tcW w:w="93" w:type="pct"/>
            <w:tcBorders>
              <w:top w:val="nil"/>
              <w:left w:val="nil"/>
              <w:bottom w:val="single" w:sz="4" w:space="0" w:color="auto"/>
              <w:right w:val="single" w:sz="4" w:space="0" w:color="auto"/>
            </w:tcBorders>
            <w:shd w:val="clear" w:color="auto" w:fill="FFFFFF" w:themeFill="background1"/>
            <w:hideMark/>
          </w:tcPr>
          <w:p w14:paraId="3D21997A" w14:textId="77777777" w:rsidR="009B3A39" w:rsidRPr="00E17EC2" w:rsidRDefault="009B3A39" w:rsidP="005B0EC1">
            <w:pPr>
              <w:spacing w:after="0" w:line="240" w:lineRule="auto"/>
              <w:rPr>
                <w:rFonts w:ascii="Calibri" w:eastAsia="Times New Roman" w:hAnsi="Calibri" w:cs="Calibri"/>
                <w:sz w:val="24"/>
                <w:szCs w:val="24"/>
              </w:rPr>
            </w:pPr>
            <w:r w:rsidRPr="00E17EC2">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4D09A673" w14:textId="21845010" w:rsidR="009B3A39" w:rsidRDefault="3518F9E5" w:rsidP="005B0EC1">
            <w:pPr>
              <w:spacing w:after="240" w:line="240" w:lineRule="auto"/>
              <w:rPr>
                <w:rFonts w:ascii="Calibri" w:eastAsia="Times New Roman" w:hAnsi="Calibri" w:cs="Calibri"/>
                <w:sz w:val="24"/>
                <w:szCs w:val="24"/>
              </w:rPr>
            </w:pPr>
            <w:r w:rsidRPr="39B706A0">
              <w:rPr>
                <w:rFonts w:ascii="Calibri" w:eastAsia="Times New Roman" w:hAnsi="Calibri" w:cs="Calibri"/>
                <w:sz w:val="24"/>
                <w:szCs w:val="24"/>
              </w:rPr>
              <w:t>The system should cover all types of fuels used by the company.</w:t>
            </w:r>
            <w:r w:rsidR="009B3A39">
              <w:br/>
            </w:r>
            <w:r w:rsidRPr="39B706A0">
              <w:rPr>
                <w:rFonts w:ascii="Calibri" w:eastAsia="Times New Roman" w:hAnsi="Calibri" w:cs="Calibri"/>
                <w:sz w:val="24"/>
                <w:szCs w:val="24"/>
              </w:rPr>
              <w:t>In this section the expression "assessed company" has the same meaning as that in the other parts of the questionnaire: it refers to the company located at a specific site.  If the assessed company does not operate its own trucks, this question is not applicable.</w:t>
            </w:r>
          </w:p>
          <w:p w14:paraId="06436E69" w14:textId="7EF09F47" w:rsidR="009B3A39" w:rsidRPr="00E17EC2" w:rsidRDefault="3518F9E5" w:rsidP="005B0EC1">
            <w:pPr>
              <w:spacing w:after="240" w:line="240" w:lineRule="auto"/>
              <w:rPr>
                <w:rFonts w:ascii="Calibri" w:eastAsia="Times New Roman" w:hAnsi="Calibri" w:cs="Calibri"/>
                <w:sz w:val="24"/>
                <w:szCs w:val="24"/>
              </w:rPr>
            </w:pPr>
            <w:r w:rsidRPr="39B706A0">
              <w:rPr>
                <w:rFonts w:ascii="Calibri" w:eastAsia="Times New Roman" w:hAnsi="Calibri" w:cs="Calibri"/>
                <w:sz w:val="24"/>
                <w:szCs w:val="24"/>
              </w:rPr>
              <w:t>The assessed company needs to have a system to record the following data:</w:t>
            </w:r>
            <w:r w:rsidR="009B3A39">
              <w:br/>
            </w:r>
            <w:r w:rsidRPr="39B706A0">
              <w:rPr>
                <w:rFonts w:ascii="Calibri" w:eastAsia="Times New Roman" w:hAnsi="Calibri" w:cs="Calibri"/>
                <w:sz w:val="24"/>
                <w:szCs w:val="24"/>
              </w:rPr>
              <w:t xml:space="preserve">- consumed fuel </w:t>
            </w:r>
            <w:r w:rsidRPr="39B706A0">
              <w:rPr>
                <w:rFonts w:ascii="Calibri" w:eastAsia="Times New Roman" w:hAnsi="Calibri" w:cs="Calibri"/>
                <w:color w:val="0066CC"/>
                <w:sz w:val="24"/>
                <w:szCs w:val="24"/>
              </w:rPr>
              <w:t>for each fuel type</w:t>
            </w:r>
            <w:r w:rsidRPr="39B706A0">
              <w:rPr>
                <w:rFonts w:ascii="Calibri" w:eastAsia="Times New Roman" w:hAnsi="Calibri" w:cs="Calibri"/>
                <w:sz w:val="24"/>
                <w:szCs w:val="24"/>
              </w:rPr>
              <w:t xml:space="preserve"> (e.g. via the fuel purchase invoices)</w:t>
            </w:r>
            <w:r w:rsidR="009B3A39">
              <w:br/>
            </w:r>
            <w:r w:rsidRPr="39B706A0">
              <w:rPr>
                <w:rFonts w:ascii="Calibri" w:eastAsia="Times New Roman" w:hAnsi="Calibri" w:cs="Calibri"/>
                <w:color w:val="0066CC"/>
                <w:sz w:val="24"/>
                <w:szCs w:val="24"/>
              </w:rPr>
              <w:t>The company could consume different fuels, for example:</w:t>
            </w:r>
            <w:r w:rsidR="009B3A39">
              <w:br/>
            </w:r>
            <w:r w:rsidRPr="39B706A0">
              <w:rPr>
                <w:rFonts w:ascii="Calibri" w:eastAsia="Times New Roman" w:hAnsi="Calibri" w:cs="Calibri"/>
                <w:color w:val="0066CC"/>
                <w:sz w:val="24"/>
                <w:szCs w:val="24"/>
              </w:rPr>
              <w:t xml:space="preserve">- diesel </w:t>
            </w:r>
            <w:r w:rsidR="009B3A39">
              <w:br/>
            </w:r>
            <w:r w:rsidRPr="39B706A0">
              <w:rPr>
                <w:rFonts w:ascii="Calibri" w:eastAsia="Times New Roman" w:hAnsi="Calibri" w:cs="Calibri"/>
                <w:color w:val="0066CC"/>
                <w:sz w:val="24"/>
                <w:szCs w:val="24"/>
              </w:rPr>
              <w:t>- diesel/biodiesel blend</w:t>
            </w:r>
            <w:r w:rsidR="009B3A39">
              <w:br/>
            </w:r>
            <w:r w:rsidRPr="39B706A0">
              <w:rPr>
                <w:rFonts w:ascii="Calibri" w:eastAsia="Times New Roman" w:hAnsi="Calibri" w:cs="Calibri"/>
                <w:color w:val="0066CC"/>
                <w:sz w:val="24"/>
                <w:szCs w:val="24"/>
              </w:rPr>
              <w:t>- biodiesel</w:t>
            </w:r>
            <w:r w:rsidR="009B3A39">
              <w:br/>
            </w:r>
            <w:r w:rsidRPr="39B706A0">
              <w:rPr>
                <w:rFonts w:ascii="Calibri" w:eastAsia="Times New Roman" w:hAnsi="Calibri" w:cs="Calibri"/>
                <w:color w:val="0066CC"/>
                <w:sz w:val="24"/>
                <w:szCs w:val="24"/>
              </w:rPr>
              <w:t>- CNG/LNG</w:t>
            </w:r>
            <w:r w:rsidR="009B3A39">
              <w:br/>
            </w:r>
            <w:r w:rsidRPr="39B706A0">
              <w:rPr>
                <w:rFonts w:ascii="Calibri" w:eastAsia="Times New Roman" w:hAnsi="Calibri" w:cs="Calibri"/>
                <w:color w:val="0066CC"/>
                <w:sz w:val="24"/>
                <w:szCs w:val="24"/>
              </w:rPr>
              <w:t>- hydrogen</w:t>
            </w:r>
            <w:r w:rsidR="009B3A39">
              <w:br/>
            </w:r>
            <w:r w:rsidRPr="39B706A0">
              <w:rPr>
                <w:rFonts w:ascii="Calibri" w:eastAsia="Times New Roman" w:hAnsi="Calibri" w:cs="Calibri"/>
                <w:color w:val="0066CC"/>
                <w:sz w:val="24"/>
                <w:szCs w:val="24"/>
              </w:rPr>
              <w:t>- etc.</w:t>
            </w:r>
            <w:r w:rsidR="009B3A39">
              <w:br/>
            </w:r>
            <w:r w:rsidRPr="39B706A0">
              <w:rPr>
                <w:rFonts w:ascii="Calibri" w:eastAsia="Times New Roman" w:hAnsi="Calibri" w:cs="Calibri"/>
                <w:sz w:val="24"/>
                <w:szCs w:val="24"/>
              </w:rPr>
              <w:t>- total mileage driven (e.g. via the Odometer on a periodical basis)</w:t>
            </w:r>
            <w:r w:rsidR="009B3A39">
              <w:br/>
            </w:r>
            <w:r w:rsidRPr="39B706A0">
              <w:rPr>
                <w:rFonts w:ascii="Calibri" w:eastAsia="Times New Roman" w:hAnsi="Calibri" w:cs="Calibri"/>
                <w:sz w:val="24"/>
                <w:szCs w:val="24"/>
              </w:rPr>
              <w:t>- transported tonnage (e.g. via transport orders)</w:t>
            </w:r>
          </w:p>
        </w:tc>
        <w:tc>
          <w:tcPr>
            <w:tcW w:w="266" w:type="pct"/>
            <w:tcBorders>
              <w:top w:val="nil"/>
              <w:left w:val="nil"/>
              <w:bottom w:val="single" w:sz="4" w:space="0" w:color="auto"/>
              <w:right w:val="single" w:sz="4" w:space="0" w:color="auto"/>
            </w:tcBorders>
            <w:shd w:val="clear" w:color="auto" w:fill="FFFFFF" w:themeFill="background1"/>
          </w:tcPr>
          <w:p w14:paraId="5C5C0394" w14:textId="77777777" w:rsidR="009B3A39" w:rsidRPr="00E17EC2" w:rsidRDefault="009B3A39" w:rsidP="00382462">
            <w:pPr>
              <w:spacing w:after="240" w:line="240" w:lineRule="auto"/>
              <w:jc w:val="center"/>
              <w:rPr>
                <w:rFonts w:ascii="Calibri" w:eastAsia="Times New Roman" w:hAnsi="Calibri" w:cs="Calibri"/>
                <w:sz w:val="24"/>
                <w:szCs w:val="24"/>
              </w:rPr>
            </w:pPr>
          </w:p>
        </w:tc>
      </w:tr>
      <w:tr w:rsidR="00C17E5F" w:rsidRPr="00E17EC2" w14:paraId="71C77386" w14:textId="51022400" w:rsidTr="7EB021D2">
        <w:trPr>
          <w:trHeight w:val="2321"/>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D18C9" w14:textId="47098DD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9.1.2</w:t>
            </w:r>
            <w:r w:rsidR="00B10934">
              <w:rPr>
                <w:rFonts w:ascii="Calibri" w:eastAsia="Times New Roman" w:hAnsi="Calibri" w:cs="Calibri"/>
                <w:color w:val="0070C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6D4CCA2F" w14:textId="54934C5E" w:rsidR="009B3A39" w:rsidRPr="00E17EC2" w:rsidRDefault="009B3A39" w:rsidP="005B0EC1">
            <w:pPr>
              <w:spacing w:after="240" w:line="240" w:lineRule="auto"/>
              <w:rPr>
                <w:rFonts w:ascii="Calibri" w:eastAsia="Times New Roman" w:hAnsi="Calibri" w:cs="Calibri"/>
                <w:color w:val="0070C0"/>
                <w:sz w:val="24"/>
                <w:szCs w:val="24"/>
              </w:rPr>
            </w:pPr>
            <w:r w:rsidRPr="00E17EC2">
              <w:rPr>
                <w:rFonts w:ascii="Calibri" w:eastAsia="Times New Roman" w:hAnsi="Calibri" w:cs="Calibri"/>
                <w:sz w:val="24"/>
                <w:szCs w:val="24"/>
              </w:rPr>
              <w:t xml:space="preserve">Does the assessed company have a system to </w:t>
            </w:r>
            <w:r w:rsidRPr="00E17EC2">
              <w:rPr>
                <w:rFonts w:ascii="Calibri" w:eastAsia="Times New Roman" w:hAnsi="Calibri" w:cs="Calibri"/>
                <w:color w:val="0066CC"/>
                <w:sz w:val="24"/>
                <w:szCs w:val="24"/>
              </w:rPr>
              <w:t>annually</w:t>
            </w:r>
            <w:r w:rsidRPr="00E17EC2">
              <w:rPr>
                <w:rFonts w:ascii="Calibri" w:eastAsia="Times New Roman" w:hAnsi="Calibri" w:cs="Calibri"/>
                <w:sz w:val="24"/>
                <w:szCs w:val="24"/>
              </w:rPr>
              <w:t xml:space="preserve"> calculate transport GHG emiss</w:t>
            </w:r>
            <w:r w:rsidRPr="00E17EC2">
              <w:rPr>
                <w:rFonts w:ascii="Calibri" w:eastAsia="Times New Roman" w:hAnsi="Calibri" w:cs="Calibri"/>
                <w:color w:val="000000"/>
                <w:sz w:val="24"/>
                <w:szCs w:val="24"/>
              </w:rPr>
              <w:t>ion intensity</w:t>
            </w:r>
            <w:r w:rsidRPr="00E17EC2">
              <w:rPr>
                <w:rFonts w:ascii="Calibri" w:eastAsia="Times New Roman" w:hAnsi="Calibri" w:cs="Calibri"/>
                <w:sz w:val="24"/>
                <w:szCs w:val="24"/>
              </w:rPr>
              <w:t xml:space="preserve"> (expressed as </w:t>
            </w:r>
            <w:r w:rsidRPr="00C47F80">
              <w:rPr>
                <w:rFonts w:ascii="Calibri" w:eastAsia="Times New Roman" w:hAnsi="Calibri" w:cs="Calibri"/>
                <w:color w:val="0070C0"/>
                <w:sz w:val="24"/>
                <w:szCs w:val="24"/>
              </w:rPr>
              <w:t xml:space="preserve">kg </w:t>
            </w:r>
            <w:r w:rsidRPr="00C4687A">
              <w:rPr>
                <w:rFonts w:ascii="Calibri" w:eastAsia="Times New Roman" w:hAnsi="Calibri" w:cs="Calibri"/>
                <w:color w:val="0070C0"/>
                <w:sz w:val="24"/>
                <w:szCs w:val="24"/>
              </w:rPr>
              <w:t>CO2 equivalent per tkm</w:t>
            </w:r>
            <w:r w:rsidRPr="00E17EC2">
              <w:rPr>
                <w:rFonts w:ascii="Calibri" w:eastAsia="Times New Roman" w:hAnsi="Calibri" w:cs="Calibri"/>
                <w:sz w:val="24"/>
                <w:szCs w:val="24"/>
              </w:rPr>
              <w:t xml:space="preserve">) using the data collected in question </w:t>
            </w:r>
            <w:r w:rsidRPr="00E17EC2">
              <w:rPr>
                <w:rFonts w:ascii="Calibri" w:eastAsia="Times New Roman" w:hAnsi="Calibri" w:cs="Calibri"/>
                <w:color w:val="0066CC"/>
                <w:sz w:val="24"/>
                <w:szCs w:val="24"/>
              </w:rPr>
              <w:t>9.1.1</w:t>
            </w:r>
            <w:r w:rsidR="00B10934">
              <w:rPr>
                <w:rFonts w:ascii="Calibri" w:eastAsia="Times New Roman" w:hAnsi="Calibri" w:cs="Calibri"/>
                <w:color w:val="0066CC"/>
                <w:sz w:val="24"/>
                <w:szCs w:val="24"/>
              </w:rPr>
              <w:t>.</w:t>
            </w:r>
            <w:r w:rsidRPr="00E17EC2">
              <w:rPr>
                <w:rFonts w:ascii="Calibri" w:eastAsia="Times New Roman" w:hAnsi="Calibri" w:cs="Calibri"/>
                <w:color w:val="0066CC"/>
                <w:sz w:val="24"/>
                <w:szCs w:val="24"/>
              </w:rPr>
              <w:t>?</w:t>
            </w:r>
          </w:p>
        </w:tc>
        <w:tc>
          <w:tcPr>
            <w:tcW w:w="93" w:type="pct"/>
            <w:tcBorders>
              <w:top w:val="single" w:sz="4" w:space="0" w:color="auto"/>
              <w:left w:val="nil"/>
              <w:bottom w:val="single" w:sz="4" w:space="0" w:color="auto"/>
              <w:right w:val="single" w:sz="4" w:space="0" w:color="auto"/>
            </w:tcBorders>
            <w:shd w:val="clear" w:color="auto" w:fill="FFFFFF" w:themeFill="background1"/>
            <w:hideMark/>
          </w:tcPr>
          <w:p w14:paraId="35F54DF5"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137BE32" w14:textId="4600537B"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b/>
                <w:bCs/>
                <w:color w:val="0070C0"/>
                <w:sz w:val="24"/>
                <w:szCs w:val="24"/>
              </w:rPr>
              <w:t>kg CO2e</w:t>
            </w:r>
            <w:r w:rsidRPr="39B706A0">
              <w:rPr>
                <w:rFonts w:ascii="Calibri" w:eastAsia="Times New Roman" w:hAnsi="Calibri" w:cs="Calibri"/>
                <w:color w:val="0070C0"/>
                <w:sz w:val="24"/>
                <w:szCs w:val="24"/>
              </w:rPr>
              <w:t xml:space="preserve"> means </w:t>
            </w:r>
            <w:r w:rsidRPr="39B706A0">
              <w:rPr>
                <w:rFonts w:ascii="Calibri" w:eastAsia="Times New Roman" w:hAnsi="Calibri" w:cs="Calibri"/>
                <w:b/>
                <w:bCs/>
                <w:color w:val="0070C0"/>
                <w:sz w:val="24"/>
                <w:szCs w:val="24"/>
              </w:rPr>
              <w:t>kg CO2 equivalent</w:t>
            </w:r>
            <w:r w:rsidRPr="39B706A0">
              <w:rPr>
                <w:rFonts w:ascii="Calibri" w:eastAsia="Times New Roman" w:hAnsi="Calibri" w:cs="Calibri"/>
                <w:color w:val="0070C0"/>
                <w:sz w:val="24"/>
                <w:szCs w:val="24"/>
              </w:rPr>
              <w:t>: it is a unit that describes the impact of different greenhouse gases as a single measure related to the global warming potential of carbon dioxide.</w:t>
            </w:r>
            <w:r w:rsidR="009B3A39">
              <w:br/>
            </w:r>
            <w:r w:rsidR="009B3A39" w:rsidRPr="00E17EC2">
              <w:rPr>
                <w:rFonts w:ascii="Calibri" w:eastAsia="Times New Roman" w:hAnsi="Calibri" w:cs="Calibri"/>
                <w:color w:val="0066CC"/>
                <w:sz w:val="24"/>
                <w:szCs w:val="24"/>
              </w:rPr>
              <w:br/>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5A2BE8AB" w14:textId="77777777" w:rsidR="009B3A39" w:rsidRPr="00CA4119" w:rsidRDefault="009B3A39" w:rsidP="00382462">
            <w:pPr>
              <w:spacing w:after="0" w:line="240" w:lineRule="auto"/>
              <w:jc w:val="center"/>
              <w:rPr>
                <w:rFonts w:ascii="Calibri" w:eastAsia="Times New Roman" w:hAnsi="Calibri" w:cs="Calibri"/>
                <w:b/>
                <w:bCs/>
                <w:color w:val="0070C0"/>
                <w:sz w:val="24"/>
                <w:szCs w:val="24"/>
              </w:rPr>
            </w:pPr>
          </w:p>
        </w:tc>
      </w:tr>
      <w:tr w:rsidR="00C17E5F" w:rsidRPr="00E17EC2" w14:paraId="3547AF3F" w14:textId="6189CBB3" w:rsidTr="7EB021D2">
        <w:trPr>
          <w:trHeight w:val="62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7DB83" w14:textId="31E59521"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lastRenderedPageBreak/>
              <w:t>9.1.3</w:t>
            </w:r>
            <w:r w:rsidR="00B10934">
              <w:rPr>
                <w:rFonts w:ascii="Calibri" w:eastAsia="Times New Roman" w:hAnsi="Calibri" w:cs="Calibri"/>
                <w:color w:val="0070C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419CDF92" w14:textId="77777777"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Does</w:t>
            </w:r>
            <w:r w:rsidRPr="00E17EC2">
              <w:rPr>
                <w:rFonts w:ascii="Calibri" w:eastAsia="Times New Roman" w:hAnsi="Calibri" w:cs="Calibri"/>
                <w:color w:val="0070C0"/>
                <w:sz w:val="24"/>
                <w:szCs w:val="24"/>
              </w:rPr>
              <w:t xml:space="preserve"> the company know the fuel consumed by </w:t>
            </w:r>
            <w:r w:rsidRPr="003D1906">
              <w:rPr>
                <w:rFonts w:ascii="Calibri" w:eastAsia="Times New Roman" w:hAnsi="Calibri" w:cs="Calibri"/>
                <w:b/>
                <w:bCs/>
                <w:color w:val="0070C0"/>
                <w:sz w:val="24"/>
                <w:szCs w:val="24"/>
              </w:rPr>
              <w:t>transport/business category</w:t>
            </w:r>
            <w:r w:rsidRPr="00E17EC2">
              <w:rPr>
                <w:rFonts w:ascii="Calibri" w:eastAsia="Times New Roman" w:hAnsi="Calibri" w:cs="Calibri"/>
                <w:color w:val="0070C0"/>
                <w:sz w:val="24"/>
                <w:szCs w:val="24"/>
              </w:rPr>
              <w:t xml:space="preserve"> on an annual basis? </w:t>
            </w:r>
          </w:p>
        </w:tc>
        <w:tc>
          <w:tcPr>
            <w:tcW w:w="93" w:type="pct"/>
            <w:tcBorders>
              <w:top w:val="single" w:sz="4" w:space="0" w:color="auto"/>
              <w:left w:val="nil"/>
              <w:bottom w:val="nil"/>
              <w:right w:val="single" w:sz="4" w:space="0" w:color="auto"/>
            </w:tcBorders>
            <w:shd w:val="clear" w:color="auto" w:fill="FFFFFF" w:themeFill="background1"/>
            <w:hideMark/>
          </w:tcPr>
          <w:p w14:paraId="3A39B99C"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39259C8" w14:textId="6D277326" w:rsidR="009B3A39"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A company could have different transport/business categories:</w:t>
            </w:r>
            <w:r w:rsidR="009B3A39">
              <w:br/>
            </w:r>
            <w:r w:rsidRPr="39B706A0">
              <w:rPr>
                <w:rFonts w:ascii="Calibri" w:eastAsia="Times New Roman" w:hAnsi="Calibri" w:cs="Calibri"/>
                <w:color w:val="0070C0"/>
                <w:sz w:val="24"/>
                <w:szCs w:val="24"/>
              </w:rPr>
              <w:t xml:space="preserve">- bulk truck (liquid/solid) </w:t>
            </w:r>
            <w:r w:rsidR="009B3A39">
              <w:br/>
            </w:r>
            <w:r w:rsidRPr="39B706A0">
              <w:rPr>
                <w:rFonts w:ascii="Calibri" w:eastAsia="Times New Roman" w:hAnsi="Calibri" w:cs="Calibri"/>
                <w:color w:val="0070C0"/>
                <w:sz w:val="24"/>
                <w:szCs w:val="24"/>
              </w:rPr>
              <w:t xml:space="preserve">- packed goods </w:t>
            </w:r>
            <w:r w:rsidR="009B3A39">
              <w:br/>
            </w:r>
            <w:r w:rsidRPr="39B706A0">
              <w:rPr>
                <w:rFonts w:ascii="Calibri" w:eastAsia="Times New Roman" w:hAnsi="Calibri" w:cs="Calibri"/>
                <w:color w:val="0070C0"/>
                <w:sz w:val="24"/>
                <w:szCs w:val="24"/>
              </w:rPr>
              <w:t>- refrigerated trucks</w:t>
            </w:r>
            <w:r w:rsidR="009B3A39">
              <w:br/>
            </w:r>
            <w:r w:rsidRPr="39B706A0">
              <w:rPr>
                <w:rFonts w:ascii="Calibri" w:eastAsia="Times New Roman" w:hAnsi="Calibri" w:cs="Calibri"/>
                <w:color w:val="0070C0"/>
                <w:sz w:val="24"/>
                <w:szCs w:val="24"/>
              </w:rPr>
              <w:t>- etc.</w:t>
            </w:r>
            <w:r w:rsidR="009B3A39">
              <w:br/>
            </w:r>
            <w:r w:rsidRPr="39B706A0">
              <w:rPr>
                <w:rFonts w:ascii="Calibri" w:eastAsia="Times New Roman" w:hAnsi="Calibri" w:cs="Calibri"/>
                <w:color w:val="0070C0"/>
                <w:sz w:val="24"/>
                <w:szCs w:val="24"/>
              </w:rPr>
              <w:t>To score the question positively the company should measure the fuel consumed for every transport/business category and every type of fuel consumed. In case the exact amount is not known a reasonable estimate will be accepted.</w:t>
            </w:r>
          </w:p>
          <w:p w14:paraId="308B2BC4" w14:textId="08D89A31" w:rsidR="009B3A39" w:rsidRPr="002243DE"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For a detailed explanation of transport categories see the </w:t>
            </w:r>
            <w:r w:rsidRPr="39B706A0">
              <w:rPr>
                <w:rFonts w:ascii="Calibri" w:eastAsia="Times New Roman" w:hAnsi="Calibri" w:cs="Calibri"/>
                <w:b/>
                <w:bCs/>
                <w:color w:val="0066CC"/>
                <w:sz w:val="24"/>
                <w:szCs w:val="24"/>
              </w:rPr>
              <w:t xml:space="preserve">GLEC framework guideline: "Global Logistics Emissions Council Framework for Logistics Emissions Accounting and Reporting". Last version. Module 5 </w:t>
            </w:r>
            <w:hyperlink r:id="rId17">
              <w:r w:rsidR="2FCF2DD8" w:rsidRPr="39B706A0">
                <w:rPr>
                  <w:rStyle w:val="Hyperlink"/>
                  <w:rFonts w:ascii="Calibri" w:eastAsia="Times New Roman" w:hAnsi="Calibri" w:cs="Calibri"/>
                  <w:color w:val="00B050"/>
                  <w:sz w:val="24"/>
                  <w:szCs w:val="24"/>
                </w:rPr>
                <w:t>https://www.smartfreightcentre.org/en/downloads/</w:t>
              </w:r>
            </w:hyperlink>
            <w:r w:rsidR="6E7DE4AE" w:rsidRPr="39B706A0">
              <w:rPr>
                <w:rStyle w:val="Hyperlink"/>
                <w:rFonts w:ascii="Calibri" w:eastAsia="Times New Roman" w:hAnsi="Calibri" w:cs="Calibri"/>
                <w:color w:val="00B050"/>
                <w:sz w:val="24"/>
                <w:szCs w:val="24"/>
              </w:rPr>
              <w:t xml:space="preserve"> </w:t>
            </w:r>
            <w:r w:rsidR="2FCF2DD8" w:rsidRPr="39B706A0">
              <w:rPr>
                <w:rFonts w:ascii="Calibri" w:eastAsia="Times New Roman" w:hAnsi="Calibri" w:cs="Calibri"/>
                <w:b/>
                <w:bCs/>
                <w:color w:val="00B050"/>
                <w:sz w:val="24"/>
                <w:szCs w:val="24"/>
              </w:rPr>
              <w:t xml:space="preserve">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7E587B39"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3BC87491" w14:textId="237C3AD0" w:rsidTr="7EB021D2">
        <w:trPr>
          <w:trHeight w:val="89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A1ADC74" w14:textId="4F96EACE" w:rsidR="009B3A39" w:rsidRPr="00E17EC2" w:rsidRDefault="009B3A39" w:rsidP="005B0EC1">
            <w:pPr>
              <w:spacing w:after="0" w:line="240" w:lineRule="auto"/>
              <w:rPr>
                <w:rFonts w:ascii="Calibri" w:eastAsia="Times New Roman" w:hAnsi="Calibri" w:cs="Calibri"/>
                <w:color w:val="0070C0"/>
                <w:sz w:val="24"/>
                <w:szCs w:val="24"/>
              </w:rPr>
            </w:pPr>
            <w:bookmarkStart w:id="14" w:name="_Hlk69466027"/>
            <w:r w:rsidRPr="00E17EC2">
              <w:rPr>
                <w:rFonts w:ascii="Calibri" w:eastAsia="Times New Roman" w:hAnsi="Calibri" w:cs="Calibri"/>
                <w:color w:val="0070C0"/>
                <w:sz w:val="24"/>
                <w:szCs w:val="24"/>
              </w:rPr>
              <w:t>9.1.4</w:t>
            </w:r>
            <w:r w:rsidR="00B10934">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3881C72" w14:textId="208ECC01"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Did</w:t>
            </w:r>
            <w:r w:rsidRPr="00E17EC2">
              <w:rPr>
                <w:rFonts w:ascii="Calibri" w:eastAsia="Times New Roman" w:hAnsi="Calibri" w:cs="Calibri"/>
                <w:color w:val="0070C0"/>
                <w:sz w:val="24"/>
                <w:szCs w:val="24"/>
              </w:rPr>
              <w:t xml:space="preserve"> the company calculate the emissions </w:t>
            </w:r>
            <w:r w:rsidRPr="00E17EC2">
              <w:rPr>
                <w:rFonts w:ascii="Calibri" w:eastAsia="Times New Roman" w:hAnsi="Calibri" w:cs="Calibri"/>
                <w:b/>
                <w:bCs/>
                <w:color w:val="0070C0"/>
                <w:sz w:val="24"/>
                <w:szCs w:val="24"/>
              </w:rPr>
              <w:t>TTW</w:t>
            </w:r>
            <w:r w:rsidRPr="00E17EC2">
              <w:rPr>
                <w:rFonts w:ascii="Calibri" w:eastAsia="Times New Roman" w:hAnsi="Calibri" w:cs="Calibri"/>
                <w:color w:val="0070C0"/>
                <w:sz w:val="24"/>
                <w:szCs w:val="24"/>
              </w:rPr>
              <w:t xml:space="preserve"> from the fuel consumed during the last year using the formula:</w:t>
            </w:r>
            <w:r w:rsidRPr="00E17EC2">
              <w:rPr>
                <w:rFonts w:ascii="Calibri" w:eastAsia="Times New Roman" w:hAnsi="Calibri" w:cs="Calibri"/>
                <w:color w:val="0070C0"/>
                <w:sz w:val="24"/>
                <w:szCs w:val="24"/>
              </w:rPr>
              <w:br/>
              <w:t>kg CO2e = Σ (fuel (</w:t>
            </w:r>
            <w:r w:rsidR="00381193" w:rsidRPr="00E17EC2">
              <w:rPr>
                <w:rFonts w:ascii="Calibri" w:eastAsia="Times New Roman" w:hAnsi="Calibri" w:cs="Calibri"/>
                <w:color w:val="0070C0"/>
                <w:sz w:val="24"/>
                <w:szCs w:val="24"/>
              </w:rPr>
              <w:t>litres</w:t>
            </w:r>
            <w:r w:rsidRPr="00E17EC2">
              <w:rPr>
                <w:rFonts w:ascii="Calibri" w:eastAsia="Times New Roman" w:hAnsi="Calibri" w:cs="Calibri"/>
                <w:color w:val="0070C0"/>
                <w:sz w:val="24"/>
                <w:szCs w:val="24"/>
              </w:rPr>
              <w:t xml:space="preserve">) × </w:t>
            </w:r>
            <w:r>
              <w:rPr>
                <w:rFonts w:ascii="Calibri" w:eastAsia="Times New Roman" w:hAnsi="Calibri" w:cs="Calibri"/>
                <w:color w:val="0070C0"/>
                <w:sz w:val="24"/>
                <w:szCs w:val="24"/>
              </w:rPr>
              <w:t xml:space="preserve">TTW </w:t>
            </w:r>
            <w:r w:rsidRPr="00E17EC2">
              <w:rPr>
                <w:rFonts w:ascii="Calibri" w:eastAsia="Times New Roman" w:hAnsi="Calibri" w:cs="Calibri"/>
                <w:color w:val="0070C0"/>
                <w:sz w:val="24"/>
                <w:szCs w:val="24"/>
              </w:rPr>
              <w:t xml:space="preserve">fuel emission factor (kg CO2e/ </w:t>
            </w:r>
            <w:r w:rsidR="00381193" w:rsidRPr="00E17EC2">
              <w:rPr>
                <w:rFonts w:ascii="Calibri" w:eastAsia="Times New Roman" w:hAnsi="Calibri" w:cs="Calibri"/>
                <w:color w:val="0070C0"/>
                <w:sz w:val="24"/>
                <w:szCs w:val="24"/>
              </w:rPr>
              <w:t>litres</w:t>
            </w:r>
            <w:r w:rsidRPr="00E17EC2">
              <w:rPr>
                <w:rFonts w:ascii="Calibri" w:eastAsia="Times New Roman" w:hAnsi="Calibri" w:cs="Calibri"/>
                <w:color w:val="0070C0"/>
                <w:sz w:val="24"/>
                <w:szCs w:val="24"/>
              </w:rPr>
              <w:t xml:space="preserve"> fuel))?</w:t>
            </w:r>
          </w:p>
        </w:tc>
        <w:tc>
          <w:tcPr>
            <w:tcW w:w="93" w:type="pct"/>
            <w:tcBorders>
              <w:top w:val="nil"/>
              <w:left w:val="nil"/>
              <w:bottom w:val="nil"/>
              <w:right w:val="single" w:sz="4" w:space="0" w:color="auto"/>
            </w:tcBorders>
            <w:shd w:val="clear" w:color="auto" w:fill="FFFFFF" w:themeFill="background1"/>
            <w:hideMark/>
          </w:tcPr>
          <w:p w14:paraId="67B7EDC5"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B15DF4D" w14:textId="7C37A458" w:rsidR="00A11D43" w:rsidRDefault="3518F9E5" w:rsidP="005B0EC1">
            <w:pPr>
              <w:spacing w:after="0" w:line="240" w:lineRule="auto"/>
              <w:rPr>
                <w:rStyle w:val="Hyperlink"/>
                <w:rFonts w:ascii="Calibri" w:eastAsia="Times New Roman" w:hAnsi="Calibri" w:cs="Calibri"/>
                <w:color w:val="00B050"/>
                <w:sz w:val="24"/>
                <w:szCs w:val="24"/>
              </w:rPr>
            </w:pPr>
            <w:r w:rsidRPr="39B706A0">
              <w:rPr>
                <w:rFonts w:ascii="Calibri" w:eastAsia="Times New Roman" w:hAnsi="Calibri" w:cs="Calibri"/>
                <w:color w:val="0070C0"/>
                <w:sz w:val="24"/>
                <w:szCs w:val="24"/>
              </w:rPr>
              <w:t xml:space="preserve">The company will use fuel emission factors from the </w:t>
            </w:r>
            <w:r w:rsidRPr="39B706A0">
              <w:rPr>
                <w:rFonts w:ascii="Calibri" w:eastAsia="Times New Roman" w:hAnsi="Calibri" w:cs="Calibri"/>
                <w:b/>
                <w:bCs/>
                <w:color w:val="0066CC"/>
                <w:sz w:val="24"/>
                <w:szCs w:val="24"/>
              </w:rPr>
              <w:t xml:space="preserve">GLEC framework guideline: "Global Logistics Emissions Council Framework for Logistics Emissions Accounting and Reporting" </w:t>
            </w:r>
            <w:r w:rsidR="00C05944">
              <w:rPr>
                <w:rFonts w:ascii="Calibri" w:eastAsia="Times New Roman" w:hAnsi="Calibri" w:cs="Calibri"/>
                <w:b/>
                <w:bCs/>
                <w:color w:val="0066CC"/>
                <w:sz w:val="24"/>
                <w:szCs w:val="24"/>
              </w:rPr>
              <w:t xml:space="preserve"> last version</w:t>
            </w:r>
            <w:r w:rsidRPr="39B706A0">
              <w:rPr>
                <w:rFonts w:ascii="Calibri" w:eastAsia="Times New Roman" w:hAnsi="Calibri" w:cs="Calibri"/>
                <w:color w:val="0066CC"/>
                <w:sz w:val="24"/>
                <w:szCs w:val="24"/>
              </w:rPr>
              <w:t>. The document can be downloaded from this link:</w:t>
            </w:r>
            <w:r w:rsidRPr="39B706A0">
              <w:rPr>
                <w:rFonts w:ascii="Calibri" w:eastAsia="Times New Roman" w:hAnsi="Calibri" w:cs="Calibri"/>
                <w:i/>
                <w:iCs/>
                <w:color w:val="0066CC"/>
                <w:sz w:val="24"/>
                <w:szCs w:val="24"/>
              </w:rPr>
              <w:t xml:space="preserve"> </w:t>
            </w:r>
            <w:hyperlink r:id="rId18">
              <w:r w:rsidR="00753116" w:rsidRPr="39B706A0">
                <w:rPr>
                  <w:rStyle w:val="Hyperlink"/>
                  <w:rFonts w:ascii="Calibri" w:eastAsia="Times New Roman" w:hAnsi="Calibri" w:cs="Calibri"/>
                  <w:color w:val="00B050"/>
                  <w:sz w:val="24"/>
                  <w:szCs w:val="24"/>
                </w:rPr>
                <w:t>https://www.smartfreightcentre.org/en/downloads/</w:t>
              </w:r>
            </w:hyperlink>
          </w:p>
          <w:p w14:paraId="44A0A667" w14:textId="77777777" w:rsidR="00956ECC" w:rsidRDefault="009B3A39" w:rsidP="001507C6">
            <w:pPr>
              <w:spacing w:after="0" w:line="240" w:lineRule="auto"/>
              <w:rPr>
                <w:rFonts w:ascii="Calibri" w:eastAsia="Times New Roman" w:hAnsi="Calibri" w:cs="Calibri"/>
                <w:b/>
                <w:bCs/>
                <w:color w:val="0066CC"/>
                <w:sz w:val="24"/>
                <w:szCs w:val="24"/>
              </w:rPr>
            </w:pPr>
            <w:r>
              <w:br/>
            </w:r>
            <w:r w:rsidR="3518F9E5" w:rsidRPr="39B706A0">
              <w:rPr>
                <w:rFonts w:ascii="Calibri" w:eastAsia="Times New Roman" w:hAnsi="Calibri" w:cs="Calibri"/>
                <w:color w:val="0066CC"/>
                <w:sz w:val="24"/>
                <w:szCs w:val="24"/>
              </w:rPr>
              <w:t xml:space="preserve">For every type of fuel three factors can be used: </w:t>
            </w:r>
            <w:r w:rsidR="3518F9E5" w:rsidRPr="39B706A0">
              <w:rPr>
                <w:rFonts w:ascii="Calibri" w:eastAsia="Times New Roman" w:hAnsi="Calibri" w:cs="Calibri"/>
                <w:b/>
                <w:bCs/>
                <w:color w:val="0066CC"/>
                <w:sz w:val="24"/>
                <w:szCs w:val="24"/>
              </w:rPr>
              <w:t>WTT, TTW and WTW.</w:t>
            </w:r>
          </w:p>
          <w:p w14:paraId="533FFCBF" w14:textId="0F517FCD" w:rsidR="0003072B" w:rsidRDefault="3518F9E5" w:rsidP="0014324F">
            <w:pPr>
              <w:spacing w:after="0" w:line="240" w:lineRule="auto"/>
              <w:ind w:left="113" w:hanging="113"/>
              <w:rPr>
                <w:rFonts w:ascii="Calibri" w:eastAsia="Times New Roman" w:hAnsi="Calibri" w:cs="Calibri"/>
                <w:color w:val="0066CC"/>
                <w:sz w:val="24"/>
                <w:szCs w:val="24"/>
              </w:rPr>
            </w:pPr>
            <w:r w:rsidRPr="39B706A0">
              <w:rPr>
                <w:rFonts w:ascii="Calibri" w:eastAsia="Times New Roman" w:hAnsi="Calibri" w:cs="Calibri"/>
                <w:color w:val="0066CC"/>
                <w:sz w:val="24"/>
                <w:szCs w:val="24"/>
              </w:rPr>
              <w:t xml:space="preserve">- </w:t>
            </w:r>
            <w:r w:rsidRPr="39B706A0">
              <w:rPr>
                <w:rFonts w:ascii="Calibri" w:eastAsia="Times New Roman" w:hAnsi="Calibri" w:cs="Calibri"/>
                <w:b/>
                <w:bCs/>
                <w:color w:val="0066CC"/>
                <w:sz w:val="24"/>
                <w:szCs w:val="24"/>
              </w:rPr>
              <w:t>Well-to-Tank</w:t>
            </w:r>
            <w:r w:rsidRPr="39B706A0">
              <w:rPr>
                <w:rFonts w:ascii="Calibri" w:eastAsia="Times New Roman" w:hAnsi="Calibri" w:cs="Calibri"/>
                <w:color w:val="0066CC"/>
                <w:sz w:val="24"/>
                <w:szCs w:val="24"/>
              </w:rPr>
              <w:t xml:space="preserve"> </w:t>
            </w:r>
            <w:r w:rsidRPr="39B706A0">
              <w:rPr>
                <w:rFonts w:ascii="Calibri" w:eastAsia="Times New Roman" w:hAnsi="Calibri" w:cs="Calibri"/>
                <w:b/>
                <w:bCs/>
                <w:color w:val="0066CC"/>
                <w:sz w:val="24"/>
                <w:szCs w:val="24"/>
              </w:rPr>
              <w:t xml:space="preserve">(WTT): </w:t>
            </w:r>
            <w:r w:rsidRPr="39B706A0">
              <w:rPr>
                <w:rFonts w:ascii="Calibri" w:eastAsia="Times New Roman" w:hAnsi="Calibri" w:cs="Calibri"/>
                <w:color w:val="0066CC"/>
                <w:sz w:val="24"/>
                <w:szCs w:val="24"/>
              </w:rPr>
              <w:t>WTT emissions consist of all processes between the source of the energy (the well) through the energy extraction, processing, storage and delivery phases up until the point of use (the tank)</w:t>
            </w:r>
          </w:p>
          <w:p w14:paraId="7E2FBA98" w14:textId="77777777" w:rsidR="0003072B" w:rsidRDefault="3518F9E5" w:rsidP="0014324F">
            <w:pPr>
              <w:spacing w:after="0" w:line="240" w:lineRule="auto"/>
              <w:ind w:left="113" w:hanging="113"/>
              <w:rPr>
                <w:rFonts w:ascii="Calibri" w:eastAsia="Times New Roman" w:hAnsi="Calibri" w:cs="Calibri"/>
                <w:color w:val="0066CC"/>
                <w:sz w:val="24"/>
                <w:szCs w:val="24"/>
              </w:rPr>
            </w:pPr>
            <w:r w:rsidRPr="39B706A0">
              <w:rPr>
                <w:rFonts w:ascii="Calibri" w:eastAsia="Times New Roman" w:hAnsi="Calibri" w:cs="Calibri"/>
                <w:color w:val="0066CC"/>
                <w:sz w:val="24"/>
                <w:szCs w:val="24"/>
              </w:rPr>
              <w:t xml:space="preserve">- </w:t>
            </w:r>
            <w:r w:rsidRPr="39B706A0">
              <w:rPr>
                <w:rFonts w:ascii="Calibri" w:eastAsia="Times New Roman" w:hAnsi="Calibri" w:cs="Calibri"/>
                <w:b/>
                <w:bCs/>
                <w:color w:val="0066CC"/>
                <w:sz w:val="24"/>
                <w:szCs w:val="24"/>
              </w:rPr>
              <w:t>Tank-to-Wheel (TTW): t</w:t>
            </w:r>
            <w:r w:rsidRPr="39B706A0">
              <w:rPr>
                <w:rFonts w:ascii="Calibri" w:eastAsia="Times New Roman" w:hAnsi="Calibri" w:cs="Calibri"/>
                <w:color w:val="0066CC"/>
                <w:sz w:val="24"/>
                <w:szCs w:val="24"/>
              </w:rPr>
              <w:t xml:space="preserve">hese are the emissions from fuels combusted to power activities (the wheel). </w:t>
            </w:r>
          </w:p>
          <w:p w14:paraId="16298CCA" w14:textId="3E73DE9B" w:rsidR="009B3A39" w:rsidRDefault="3518F9E5" w:rsidP="0014324F">
            <w:pPr>
              <w:spacing w:after="0" w:line="240" w:lineRule="auto"/>
              <w:ind w:left="113" w:hanging="113"/>
              <w:rPr>
                <w:rFonts w:ascii="Calibri" w:eastAsia="Times New Roman" w:hAnsi="Calibri" w:cs="Calibri"/>
                <w:color w:val="0066CC"/>
                <w:sz w:val="24"/>
                <w:szCs w:val="24"/>
              </w:rPr>
            </w:pPr>
            <w:r w:rsidRPr="39B706A0">
              <w:rPr>
                <w:rFonts w:ascii="Calibri" w:eastAsia="Times New Roman" w:hAnsi="Calibri" w:cs="Calibri"/>
                <w:color w:val="0066CC"/>
                <w:sz w:val="24"/>
                <w:szCs w:val="24"/>
              </w:rPr>
              <w:t xml:space="preserve">- </w:t>
            </w:r>
            <w:r w:rsidRPr="39B706A0">
              <w:rPr>
                <w:rFonts w:ascii="Calibri" w:eastAsia="Times New Roman" w:hAnsi="Calibri" w:cs="Calibri"/>
                <w:b/>
                <w:bCs/>
                <w:color w:val="0066CC"/>
                <w:sz w:val="24"/>
                <w:szCs w:val="24"/>
              </w:rPr>
              <w:t>Well-to-Wheel (WTW):</w:t>
            </w:r>
            <w:r w:rsidRPr="39B706A0">
              <w:rPr>
                <w:rFonts w:ascii="Calibri" w:eastAsia="Times New Roman" w:hAnsi="Calibri" w:cs="Calibri"/>
                <w:color w:val="0066CC"/>
                <w:sz w:val="24"/>
                <w:szCs w:val="24"/>
              </w:rPr>
              <w:t xml:space="preserve"> these are emissions from the full fuel life cycle and should be equivalent to the sum of WTT and TTW emissions.</w:t>
            </w:r>
          </w:p>
          <w:p w14:paraId="5FA56F8F" w14:textId="77777777" w:rsidR="009B3A39" w:rsidRDefault="3518F9E5" w:rsidP="005B0EC1">
            <w:pPr>
              <w:spacing w:after="0" w:line="240" w:lineRule="auto"/>
              <w:rPr>
                <w:rFonts w:ascii="Calibri" w:eastAsia="Times New Roman" w:hAnsi="Calibri" w:cs="Calibri"/>
                <w:b/>
                <w:bCs/>
                <w:color w:val="0066CC"/>
                <w:sz w:val="24"/>
                <w:szCs w:val="24"/>
              </w:rPr>
            </w:pPr>
            <w:r w:rsidRPr="39B706A0">
              <w:rPr>
                <w:rFonts w:ascii="Calibri" w:eastAsia="Times New Roman" w:hAnsi="Calibri" w:cs="Calibri"/>
                <w:b/>
                <w:bCs/>
                <w:color w:val="0066CC"/>
                <w:sz w:val="24"/>
                <w:szCs w:val="24"/>
              </w:rPr>
              <w:t>For this question TTW should be used.</w:t>
            </w:r>
          </w:p>
          <w:p w14:paraId="530ADC47" w14:textId="5BBC3E0D" w:rsidR="0003072B" w:rsidRPr="00180E3C" w:rsidRDefault="0003072B" w:rsidP="005B0EC1">
            <w:pPr>
              <w:spacing w:after="0" w:line="240" w:lineRule="auto"/>
              <w:rPr>
                <w:rFonts w:ascii="Calibri" w:eastAsia="Times New Roman" w:hAnsi="Calibri" w:cs="Calibri"/>
                <w:b/>
                <w:bCs/>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6FE8EFD6"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bookmarkEnd w:id="14"/>
      <w:tr w:rsidR="00C17E5F" w:rsidRPr="00E17EC2" w14:paraId="7287F17D" w14:textId="5645E05F" w:rsidTr="7EB021D2">
        <w:trPr>
          <w:trHeight w:val="16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42CA0C4" w14:textId="5ED051D5"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lastRenderedPageBreak/>
              <w:t>9.1.</w:t>
            </w:r>
            <w:r>
              <w:rPr>
                <w:rFonts w:ascii="Calibri" w:eastAsia="Times New Roman" w:hAnsi="Calibri" w:cs="Calibri"/>
                <w:color w:val="0070C0"/>
                <w:sz w:val="24"/>
                <w:szCs w:val="24"/>
              </w:rPr>
              <w:t>5</w:t>
            </w:r>
            <w:r w:rsidR="00395EC4">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F204617" w14:textId="607933F9"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In case the company store/handles goods on own site or at own intermediate step prior to reaching the final destination: are </w:t>
            </w:r>
            <w:r w:rsidRPr="39B706A0">
              <w:rPr>
                <w:rFonts w:ascii="Calibri" w:eastAsia="Times New Roman" w:hAnsi="Calibri" w:cs="Calibri"/>
                <w:b/>
                <w:bCs/>
                <w:color w:val="0070C0"/>
                <w:sz w:val="24"/>
                <w:szCs w:val="24"/>
              </w:rPr>
              <w:t>TTW</w:t>
            </w:r>
            <w:r w:rsidRPr="39B706A0">
              <w:rPr>
                <w:rFonts w:ascii="Calibri" w:eastAsia="Times New Roman" w:hAnsi="Calibri" w:cs="Calibri"/>
                <w:color w:val="0070C0"/>
                <w:sz w:val="24"/>
                <w:szCs w:val="24"/>
              </w:rPr>
              <w:t xml:space="preserve"> emissions in kg CO2e from fuel consumed calculated?</w:t>
            </w:r>
          </w:p>
        </w:tc>
        <w:tc>
          <w:tcPr>
            <w:tcW w:w="93" w:type="pct"/>
            <w:tcBorders>
              <w:top w:val="nil"/>
              <w:left w:val="nil"/>
              <w:bottom w:val="nil"/>
              <w:right w:val="single" w:sz="4" w:space="0" w:color="auto"/>
            </w:tcBorders>
            <w:shd w:val="clear" w:color="auto" w:fill="FFFFFF" w:themeFill="background1"/>
            <w:hideMark/>
          </w:tcPr>
          <w:p w14:paraId="642D8D63"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4295EF2C" w14:textId="77777777"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In case a shipment needs intermediate handling before going on to the final destination, the company should have a system in place to calculate the additional energy consumption. </w:t>
            </w:r>
          </w:p>
          <w:p w14:paraId="480020CB" w14:textId="7BC00E38"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If goods are stored in a warehouse, refer to SQAS 2022 Warehouse questionnaire section 10.3</w:t>
            </w:r>
            <w:r w:rsidR="00395EC4">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for calculation of the energy consumption. </w:t>
            </w:r>
          </w:p>
          <w:p w14:paraId="0D054D85" w14:textId="2C3B3303" w:rsidR="00471C3E" w:rsidRPr="00A33BB8" w:rsidRDefault="415DEDD9" w:rsidP="005B0EC1">
            <w:pPr>
              <w:spacing w:after="0" w:line="240" w:lineRule="auto"/>
              <w:rPr>
                <w:rFonts w:ascii="Calibri" w:eastAsia="Times New Roman" w:hAnsi="Calibri" w:cs="Calibri"/>
                <w:color w:val="0070C0"/>
                <w:sz w:val="24"/>
                <w:szCs w:val="24"/>
              </w:rPr>
            </w:pPr>
            <w:r w:rsidRPr="39B706A0">
              <w:rPr>
                <w:rFonts w:eastAsia="Times New Roman"/>
                <w:color w:val="00B050"/>
                <w:sz w:val="24"/>
                <w:szCs w:val="24"/>
              </w:rPr>
              <w:t xml:space="preserve">Fuel or gas used for heating of offices of the company </w:t>
            </w:r>
            <w:r w:rsidR="74E46F15" w:rsidRPr="39B706A0">
              <w:rPr>
                <w:rFonts w:eastAsia="Times New Roman"/>
                <w:color w:val="00B050"/>
                <w:sz w:val="24"/>
                <w:szCs w:val="24"/>
              </w:rPr>
              <w:t>shall</w:t>
            </w:r>
            <w:r w:rsidRPr="39B706A0">
              <w:rPr>
                <w:rFonts w:eastAsia="Times New Roman"/>
                <w:color w:val="00B050"/>
                <w:sz w:val="24"/>
                <w:szCs w:val="24"/>
              </w:rPr>
              <w:t xml:space="preserve"> not be included. Nevertheless, the company is encouraged to measure and reduce this consumption of energy</w:t>
            </w:r>
            <w:r w:rsidR="4EEDD303" w:rsidRPr="39B706A0">
              <w:rPr>
                <w:rFonts w:eastAsia="Times New Roman"/>
                <w:color w:val="00B050"/>
                <w:sz w:val="24"/>
                <w:szCs w:val="24"/>
              </w:rPr>
              <w:t>, although this will not be taken into account for the scoring of the question.</w:t>
            </w:r>
          </w:p>
        </w:tc>
        <w:tc>
          <w:tcPr>
            <w:tcW w:w="266" w:type="pct"/>
            <w:tcBorders>
              <w:top w:val="nil"/>
              <w:left w:val="nil"/>
              <w:bottom w:val="single" w:sz="4" w:space="0" w:color="auto"/>
              <w:right w:val="single" w:sz="4" w:space="0" w:color="auto"/>
            </w:tcBorders>
            <w:shd w:val="clear" w:color="auto" w:fill="FFFFFF" w:themeFill="background1"/>
          </w:tcPr>
          <w:p w14:paraId="51BD91A0" w14:textId="77777777" w:rsidR="009B3A39"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456A9A34" w14:textId="70887D4A" w:rsidTr="7EB021D2">
        <w:trPr>
          <w:trHeight w:val="917"/>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644842C4" w14:textId="78E03F07"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9.1.6</w:t>
            </w:r>
            <w:r w:rsidR="00395EC4">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tcPr>
          <w:p w14:paraId="43364ADF" w14:textId="77777777" w:rsidR="009B3A39" w:rsidRPr="00417FAC" w:rsidRDefault="009B3A39" w:rsidP="005B0EC1">
            <w:pPr>
              <w:spacing w:after="0" w:line="240" w:lineRule="auto"/>
              <w:rPr>
                <w:rFonts w:ascii="Calibri" w:eastAsia="Times New Roman" w:hAnsi="Calibri" w:cs="Calibri"/>
                <w:b/>
                <w:bCs/>
                <w:color w:val="0070C0"/>
                <w:sz w:val="24"/>
                <w:szCs w:val="24"/>
              </w:rPr>
            </w:pPr>
            <w:r>
              <w:rPr>
                <w:rFonts w:ascii="Calibri" w:eastAsia="Times New Roman" w:hAnsi="Calibri" w:cs="Calibri"/>
                <w:color w:val="0070C0"/>
                <w:sz w:val="24"/>
                <w:szCs w:val="24"/>
              </w:rPr>
              <w:t xml:space="preserve">Did the company calculate the </w:t>
            </w:r>
            <w:r w:rsidRPr="00417FAC">
              <w:rPr>
                <w:rFonts w:ascii="Calibri" w:eastAsia="Times New Roman" w:hAnsi="Calibri" w:cs="Calibri"/>
                <w:b/>
                <w:bCs/>
                <w:color w:val="0070C0"/>
                <w:sz w:val="24"/>
                <w:szCs w:val="24"/>
              </w:rPr>
              <w:t xml:space="preserve">Scope 1 </w:t>
            </w:r>
            <w:r w:rsidRPr="006F0772">
              <w:rPr>
                <w:rFonts w:ascii="Calibri" w:eastAsia="Times New Roman" w:hAnsi="Calibri" w:cs="Calibri"/>
                <w:b/>
                <w:bCs/>
                <w:color w:val="0070C0"/>
                <w:sz w:val="24"/>
                <w:szCs w:val="24"/>
              </w:rPr>
              <w:t>emissions?</w:t>
            </w:r>
          </w:p>
          <w:p w14:paraId="14E3158C" w14:textId="02481C69"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kg CO2e = Addition of questions 9.1.4</w:t>
            </w:r>
            <w:r w:rsidR="00395EC4">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and 9.1.5</w:t>
            </w:r>
            <w:r w:rsidR="00395EC4">
              <w:rPr>
                <w:rFonts w:ascii="Calibri" w:eastAsia="Times New Roman" w:hAnsi="Calibri" w:cs="Calibri"/>
                <w:color w:val="0070C0"/>
                <w:sz w:val="24"/>
                <w:szCs w:val="24"/>
              </w:rPr>
              <w:t>.</w:t>
            </w:r>
          </w:p>
        </w:tc>
        <w:tc>
          <w:tcPr>
            <w:tcW w:w="93" w:type="pct"/>
            <w:tcBorders>
              <w:top w:val="nil"/>
              <w:left w:val="nil"/>
              <w:bottom w:val="nil"/>
              <w:right w:val="single" w:sz="4" w:space="0" w:color="auto"/>
            </w:tcBorders>
            <w:shd w:val="clear" w:color="auto" w:fill="FFFFFF" w:themeFill="background1"/>
          </w:tcPr>
          <w:p w14:paraId="66BE48BD"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2CF9734C" w14:textId="74C3268F" w:rsidR="009B3A39"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3F3B7BBD" w14:textId="77777777" w:rsidR="009B3A39"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2B5DEB88" w14:textId="6806E53D" w:rsidTr="7EB021D2">
        <w:trPr>
          <w:trHeight w:val="179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25AA87F9" w14:textId="4DDEE9E6" w:rsidR="009B3A39" w:rsidRPr="00417FAC"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9.2</w:t>
            </w:r>
            <w:r w:rsidR="00395EC4">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1A2F0F16" w14:textId="77777777" w:rsidR="009B3A39" w:rsidRPr="00EE49A5" w:rsidRDefault="009B3A39" w:rsidP="005B0EC1">
            <w:pPr>
              <w:spacing w:after="240" w:line="240" w:lineRule="auto"/>
              <w:rPr>
                <w:rFonts w:ascii="Calibri" w:eastAsia="Times New Roman" w:hAnsi="Calibri" w:cs="Calibri"/>
                <w:color w:val="0070C0"/>
                <w:sz w:val="24"/>
                <w:szCs w:val="24"/>
                <w:u w:val="single"/>
              </w:rPr>
            </w:pPr>
            <w:bookmarkStart w:id="15" w:name="Scope2Emissionsfromelectricity"/>
            <w:r w:rsidRPr="00EE49A5">
              <w:rPr>
                <w:rFonts w:ascii="Calibri" w:eastAsia="Times New Roman" w:hAnsi="Calibri" w:cs="Calibri"/>
                <w:b/>
                <w:bCs/>
                <w:color w:val="4472C4" w:themeColor="accent1"/>
                <w:sz w:val="24"/>
                <w:szCs w:val="24"/>
                <w:u w:val="single"/>
              </w:rPr>
              <w:t>Scope</w:t>
            </w:r>
            <w:r w:rsidRPr="00EE49A5">
              <w:rPr>
                <w:rFonts w:ascii="Calibri" w:eastAsia="Times New Roman" w:hAnsi="Calibri" w:cs="Calibri"/>
                <w:color w:val="4472C4" w:themeColor="accent1"/>
                <w:sz w:val="24"/>
                <w:szCs w:val="24"/>
                <w:u w:val="single"/>
              </w:rPr>
              <w:t xml:space="preserve"> </w:t>
            </w:r>
            <w:r w:rsidRPr="00EE49A5">
              <w:rPr>
                <w:rFonts w:ascii="Calibri" w:eastAsia="Times New Roman" w:hAnsi="Calibri" w:cs="Calibri"/>
                <w:color w:val="0070C0"/>
                <w:sz w:val="24"/>
                <w:szCs w:val="24"/>
                <w:u w:val="single"/>
              </w:rPr>
              <w:t xml:space="preserve">2: Emissions from electricity </w:t>
            </w:r>
            <w:bookmarkEnd w:id="15"/>
          </w:p>
        </w:tc>
        <w:tc>
          <w:tcPr>
            <w:tcW w:w="93" w:type="pct"/>
            <w:tcBorders>
              <w:top w:val="nil"/>
              <w:left w:val="nil"/>
              <w:bottom w:val="nil"/>
              <w:right w:val="single" w:sz="4" w:space="0" w:color="auto"/>
            </w:tcBorders>
            <w:shd w:val="clear" w:color="auto" w:fill="FFFFFF" w:themeFill="background1"/>
          </w:tcPr>
          <w:p w14:paraId="1A62783D"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4EAB8D4F" w14:textId="77777777" w:rsidR="009B3A39" w:rsidRPr="00693C7F" w:rsidRDefault="009B3A39" w:rsidP="005B0EC1">
            <w:pPr>
              <w:autoSpaceDE w:val="0"/>
              <w:autoSpaceDN w:val="0"/>
              <w:adjustRightInd w:val="0"/>
              <w:spacing w:after="0" w:line="240" w:lineRule="auto"/>
              <w:rPr>
                <w:rFonts w:ascii="Calibri" w:hAnsi="Calibri" w:cs="Calibri"/>
                <w:color w:val="4472C4" w:themeColor="accent1"/>
                <w:sz w:val="24"/>
                <w:szCs w:val="24"/>
              </w:rPr>
            </w:pPr>
            <w:r w:rsidRPr="00693C7F">
              <w:rPr>
                <w:rFonts w:ascii="Calibri" w:hAnsi="Calibri" w:cs="Calibri"/>
                <w:b/>
                <w:bCs/>
                <w:color w:val="4472C4" w:themeColor="accent1"/>
                <w:sz w:val="24"/>
                <w:szCs w:val="24"/>
              </w:rPr>
              <w:t xml:space="preserve">Scope 2 emissions </w:t>
            </w:r>
            <w:r w:rsidRPr="00693C7F">
              <w:rPr>
                <w:rFonts w:ascii="Calibri" w:hAnsi="Calibri" w:cs="Calibri"/>
                <w:color w:val="4472C4" w:themeColor="accent1"/>
                <w:sz w:val="24"/>
                <w:szCs w:val="24"/>
              </w:rPr>
              <w:t>are indirect emissions from the</w:t>
            </w:r>
          </w:p>
          <w:p w14:paraId="2658DEAD" w14:textId="77777777" w:rsidR="009B3A39" w:rsidRPr="00693C7F" w:rsidRDefault="009B3A39" w:rsidP="005B0EC1">
            <w:pPr>
              <w:autoSpaceDE w:val="0"/>
              <w:autoSpaceDN w:val="0"/>
              <w:adjustRightInd w:val="0"/>
              <w:spacing w:after="0" w:line="240" w:lineRule="auto"/>
              <w:rPr>
                <w:rFonts w:ascii="Calibri" w:hAnsi="Calibri" w:cs="Calibri"/>
                <w:color w:val="4472C4" w:themeColor="accent1"/>
                <w:sz w:val="24"/>
                <w:szCs w:val="24"/>
              </w:rPr>
            </w:pPr>
            <w:r w:rsidRPr="00693C7F">
              <w:rPr>
                <w:rFonts w:ascii="Calibri" w:hAnsi="Calibri" w:cs="Calibri"/>
                <w:color w:val="4472C4" w:themeColor="accent1"/>
                <w:sz w:val="24"/>
                <w:szCs w:val="24"/>
              </w:rPr>
              <w:t>production and distribution of electricity, heat and</w:t>
            </w:r>
          </w:p>
          <w:p w14:paraId="3A63578F" w14:textId="77777777" w:rsidR="009B3A39" w:rsidRPr="00693C7F" w:rsidRDefault="009B3A39" w:rsidP="005B0EC1">
            <w:pPr>
              <w:autoSpaceDE w:val="0"/>
              <w:autoSpaceDN w:val="0"/>
              <w:adjustRightInd w:val="0"/>
              <w:spacing w:after="0" w:line="240" w:lineRule="auto"/>
              <w:rPr>
                <w:rFonts w:ascii="Calibri" w:hAnsi="Calibri" w:cs="Calibri"/>
                <w:color w:val="4472C4" w:themeColor="accent1"/>
                <w:sz w:val="24"/>
                <w:szCs w:val="24"/>
              </w:rPr>
            </w:pPr>
            <w:r w:rsidRPr="00693C7F">
              <w:rPr>
                <w:rFonts w:ascii="Calibri" w:hAnsi="Calibri" w:cs="Calibri"/>
                <w:color w:val="4472C4" w:themeColor="accent1"/>
                <w:sz w:val="24"/>
                <w:szCs w:val="24"/>
              </w:rPr>
              <w:t>steam purchased by the assessed company for use in</w:t>
            </w:r>
          </w:p>
          <w:p w14:paraId="1022D215" w14:textId="77777777" w:rsidR="009B3A39" w:rsidRPr="00693C7F" w:rsidRDefault="009B3A39" w:rsidP="005B0EC1">
            <w:pPr>
              <w:autoSpaceDE w:val="0"/>
              <w:autoSpaceDN w:val="0"/>
              <w:adjustRightInd w:val="0"/>
              <w:spacing w:after="0" w:line="240" w:lineRule="auto"/>
              <w:rPr>
                <w:rFonts w:ascii="Calibri" w:hAnsi="Calibri" w:cs="Calibri"/>
                <w:color w:val="4472C4" w:themeColor="accent1"/>
                <w:sz w:val="24"/>
                <w:szCs w:val="24"/>
              </w:rPr>
            </w:pPr>
            <w:r w:rsidRPr="00693C7F">
              <w:rPr>
                <w:rFonts w:ascii="Calibri" w:hAnsi="Calibri" w:cs="Calibri"/>
                <w:color w:val="4472C4" w:themeColor="accent1"/>
                <w:sz w:val="24"/>
                <w:szCs w:val="24"/>
              </w:rPr>
              <w:t>its own logistics sites, electric vehicles or other owned</w:t>
            </w:r>
          </w:p>
          <w:p w14:paraId="22E22DE5" w14:textId="535C7F3C" w:rsidR="009B3A39" w:rsidRPr="00E17EC2" w:rsidRDefault="3518F9E5" w:rsidP="005B0EC1">
            <w:pPr>
              <w:spacing w:after="0" w:line="240" w:lineRule="auto"/>
              <w:rPr>
                <w:rFonts w:ascii="Calibri" w:eastAsia="Times New Roman" w:hAnsi="Calibri" w:cs="Calibri"/>
                <w:color w:val="0066CC"/>
                <w:sz w:val="24"/>
                <w:szCs w:val="24"/>
              </w:rPr>
            </w:pPr>
            <w:r w:rsidRPr="39B706A0">
              <w:rPr>
                <w:rFonts w:ascii="Calibri" w:hAnsi="Calibri" w:cs="Calibri"/>
                <w:color w:val="4472C4" w:themeColor="accent1"/>
                <w:sz w:val="24"/>
                <w:szCs w:val="24"/>
              </w:rPr>
              <w:t>asset requiring electricity.</w:t>
            </w:r>
          </w:p>
        </w:tc>
        <w:tc>
          <w:tcPr>
            <w:tcW w:w="266" w:type="pct"/>
            <w:tcBorders>
              <w:top w:val="nil"/>
              <w:left w:val="nil"/>
              <w:bottom w:val="single" w:sz="4" w:space="0" w:color="auto"/>
              <w:right w:val="single" w:sz="4" w:space="0" w:color="auto"/>
            </w:tcBorders>
            <w:shd w:val="clear" w:color="auto" w:fill="FFFFFF" w:themeFill="background1"/>
          </w:tcPr>
          <w:p w14:paraId="6B953E5B" w14:textId="77777777" w:rsidR="009B3A39" w:rsidRPr="00693C7F" w:rsidRDefault="009B3A39" w:rsidP="00382462">
            <w:pPr>
              <w:autoSpaceDE w:val="0"/>
              <w:autoSpaceDN w:val="0"/>
              <w:adjustRightInd w:val="0"/>
              <w:spacing w:after="0" w:line="240" w:lineRule="auto"/>
              <w:jc w:val="center"/>
              <w:rPr>
                <w:rFonts w:ascii="Calibri" w:hAnsi="Calibri" w:cs="Calibri"/>
                <w:b/>
                <w:bCs/>
                <w:color w:val="4472C4" w:themeColor="accent1"/>
                <w:sz w:val="24"/>
                <w:szCs w:val="24"/>
              </w:rPr>
            </w:pPr>
          </w:p>
        </w:tc>
      </w:tr>
      <w:tr w:rsidR="00C17E5F" w:rsidRPr="00E17EC2" w14:paraId="70CB0BCD" w14:textId="57862A29" w:rsidTr="7EB021D2">
        <w:trPr>
          <w:trHeight w:val="7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D217C20" w14:textId="55B653A5"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9.2.1</w:t>
            </w:r>
            <w:r w:rsidR="0076192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8A3A88D" w14:textId="1E87F710"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Did the company measure the electricity purchased for use in its logistics sites, electric vehicles or other owned assets requiring electricity? </w:t>
            </w:r>
          </w:p>
        </w:tc>
        <w:tc>
          <w:tcPr>
            <w:tcW w:w="93" w:type="pct"/>
            <w:tcBorders>
              <w:top w:val="nil"/>
              <w:left w:val="nil"/>
              <w:bottom w:val="nil"/>
              <w:right w:val="single" w:sz="4" w:space="0" w:color="auto"/>
            </w:tcBorders>
            <w:shd w:val="clear" w:color="auto" w:fill="FFFFFF" w:themeFill="background1"/>
            <w:hideMark/>
          </w:tcPr>
          <w:p w14:paraId="5985E34A"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06D8553" w14:textId="77777777" w:rsidR="009B3A39" w:rsidRPr="00417FAC" w:rsidRDefault="009B3A39" w:rsidP="005B0EC1">
            <w:pPr>
              <w:autoSpaceDE w:val="0"/>
              <w:autoSpaceDN w:val="0"/>
              <w:adjustRightInd w:val="0"/>
              <w:spacing w:after="0" w:line="240" w:lineRule="auto"/>
              <w:rPr>
                <w:rFonts w:ascii="Calibri" w:eastAsia="Times New Roman" w:hAnsi="Calibri" w:cs="Calibri"/>
                <w:color w:val="0070C0"/>
                <w:sz w:val="24"/>
                <w:szCs w:val="24"/>
              </w:rPr>
            </w:pPr>
            <w:r w:rsidRPr="00417FAC">
              <w:rPr>
                <w:rFonts w:ascii="Calibri" w:eastAsia="Times New Roman" w:hAnsi="Calibri" w:cs="Calibri"/>
                <w:color w:val="0070C0"/>
                <w:sz w:val="24"/>
                <w:szCs w:val="24"/>
              </w:rPr>
              <w:t>Electricity bills provide the most accurate information</w:t>
            </w:r>
          </w:p>
          <w:p w14:paraId="04A062CD" w14:textId="31FC86E4" w:rsidR="009B3A39" w:rsidRDefault="009B3A39" w:rsidP="005B0EC1">
            <w:pPr>
              <w:spacing w:after="0" w:line="240" w:lineRule="auto"/>
              <w:rPr>
                <w:rFonts w:ascii="Calibri" w:eastAsia="Times New Roman" w:hAnsi="Calibri" w:cs="Calibri"/>
                <w:color w:val="0070C0"/>
                <w:sz w:val="24"/>
                <w:szCs w:val="24"/>
              </w:rPr>
            </w:pPr>
            <w:r w:rsidRPr="00417FAC">
              <w:rPr>
                <w:rFonts w:ascii="Calibri" w:eastAsia="Times New Roman" w:hAnsi="Calibri" w:cs="Calibri"/>
                <w:color w:val="0070C0"/>
                <w:sz w:val="24"/>
                <w:szCs w:val="24"/>
              </w:rPr>
              <w:t>on electricity use</w:t>
            </w:r>
            <w:r w:rsidR="00D16DFE">
              <w:rPr>
                <w:rFonts w:ascii="Calibri" w:eastAsia="Times New Roman" w:hAnsi="Calibri" w:cs="Calibri"/>
                <w:color w:val="0070C0"/>
                <w:sz w:val="24"/>
                <w:szCs w:val="24"/>
              </w:rPr>
              <w:t>d</w:t>
            </w:r>
            <w:r>
              <w:rPr>
                <w:rFonts w:ascii="Calibri" w:eastAsia="Times New Roman" w:hAnsi="Calibri" w:cs="Calibri"/>
                <w:color w:val="0070C0"/>
                <w:sz w:val="24"/>
                <w:szCs w:val="24"/>
              </w:rPr>
              <w:t>.</w:t>
            </w:r>
          </w:p>
          <w:p w14:paraId="17FAF4F2" w14:textId="63809BC8"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Typical energy consumptions come from vehicles running with batteries and electricity used for heating/refrigeration and lighting. </w:t>
            </w:r>
          </w:p>
          <w:p w14:paraId="57E5410A" w14:textId="74D74A6A" w:rsidR="00D3325D" w:rsidRDefault="00921C77" w:rsidP="005B0EC1">
            <w:pPr>
              <w:spacing w:after="0" w:line="240" w:lineRule="auto"/>
              <w:rPr>
                <w:color w:val="00B050"/>
                <w:sz w:val="24"/>
                <w:szCs w:val="24"/>
              </w:rPr>
            </w:pPr>
            <w:r>
              <w:rPr>
                <w:color w:val="00B050"/>
                <w:sz w:val="24"/>
                <w:szCs w:val="24"/>
              </w:rPr>
              <w:t xml:space="preserve">Electricity </w:t>
            </w:r>
            <w:r w:rsidR="00C30086">
              <w:rPr>
                <w:color w:val="00B050"/>
                <w:sz w:val="24"/>
                <w:szCs w:val="24"/>
              </w:rPr>
              <w:t>consumed  by</w:t>
            </w:r>
            <w:r w:rsidRPr="00921C77">
              <w:rPr>
                <w:color w:val="00B050"/>
                <w:sz w:val="24"/>
                <w:szCs w:val="24"/>
              </w:rPr>
              <w:t xml:space="preserve"> offices of the company </w:t>
            </w:r>
            <w:r w:rsidR="003E47A6">
              <w:rPr>
                <w:color w:val="00B050"/>
                <w:sz w:val="24"/>
                <w:szCs w:val="24"/>
              </w:rPr>
              <w:t xml:space="preserve">does not need to </w:t>
            </w:r>
            <w:r w:rsidR="00281C76">
              <w:rPr>
                <w:color w:val="00B050"/>
                <w:sz w:val="24"/>
                <w:szCs w:val="24"/>
              </w:rPr>
              <w:t>included</w:t>
            </w:r>
            <w:r w:rsidRPr="00921C77">
              <w:rPr>
                <w:color w:val="00B050"/>
                <w:sz w:val="24"/>
                <w:szCs w:val="24"/>
              </w:rPr>
              <w:t>. Nevertheless, the company is encouraged to measure and reduce this consumption of energy,</w:t>
            </w:r>
            <w:r w:rsidR="00B71981" w:rsidRPr="00154FAB">
              <w:rPr>
                <w:color w:val="00B050"/>
                <w:sz w:val="24"/>
                <w:szCs w:val="24"/>
              </w:rPr>
              <w:t>.</w:t>
            </w:r>
          </w:p>
          <w:p w14:paraId="45E35BE8" w14:textId="77777777" w:rsidR="00921C77" w:rsidRPr="00154FAB" w:rsidRDefault="00921C77" w:rsidP="005B0EC1">
            <w:pPr>
              <w:spacing w:after="0" w:line="240" w:lineRule="auto"/>
              <w:rPr>
                <w:color w:val="00B050"/>
                <w:sz w:val="24"/>
                <w:szCs w:val="24"/>
              </w:rPr>
            </w:pPr>
          </w:p>
          <w:p w14:paraId="119395CE" w14:textId="46E6A6BE" w:rsidR="009B3A39" w:rsidRPr="00E17EC2" w:rsidRDefault="4B4CD98D" w:rsidP="00A518C3">
            <w:pPr>
              <w:spacing w:after="0" w:line="240" w:lineRule="auto"/>
              <w:rPr>
                <w:rFonts w:ascii="Calibri" w:eastAsia="Times New Roman" w:hAnsi="Calibri" w:cs="Calibri"/>
                <w:color w:val="0070C0"/>
                <w:sz w:val="24"/>
                <w:szCs w:val="24"/>
              </w:rPr>
            </w:pPr>
            <w:r w:rsidRPr="008A1544">
              <w:rPr>
                <w:color w:val="00B050"/>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510C3F89" w14:textId="77777777" w:rsidR="009B3A39" w:rsidRPr="00417FAC" w:rsidRDefault="009B3A39" w:rsidP="00382462">
            <w:pPr>
              <w:autoSpaceDE w:val="0"/>
              <w:autoSpaceDN w:val="0"/>
              <w:adjustRightInd w:val="0"/>
              <w:spacing w:after="0" w:line="240" w:lineRule="auto"/>
              <w:jc w:val="center"/>
              <w:rPr>
                <w:rFonts w:ascii="Calibri" w:eastAsia="Times New Roman" w:hAnsi="Calibri" w:cs="Calibri"/>
                <w:color w:val="0070C0"/>
                <w:sz w:val="24"/>
                <w:szCs w:val="24"/>
              </w:rPr>
            </w:pPr>
          </w:p>
        </w:tc>
      </w:tr>
      <w:tr w:rsidR="00C17E5F" w:rsidRPr="00E17EC2" w14:paraId="3B88FD1D" w14:textId="5DEE4009" w:rsidTr="7EB021D2">
        <w:trPr>
          <w:trHeight w:val="16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890B5BA" w14:textId="054B6917"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9.2.2</w:t>
            </w:r>
            <w:r w:rsidR="006443B7">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2987CF6" w14:textId="77777777"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Did</w:t>
            </w:r>
            <w:r w:rsidRPr="00E17EC2">
              <w:rPr>
                <w:rFonts w:ascii="Calibri" w:eastAsia="Times New Roman" w:hAnsi="Calibri" w:cs="Calibri"/>
                <w:color w:val="0070C0"/>
                <w:sz w:val="24"/>
                <w:szCs w:val="24"/>
              </w:rPr>
              <w:t xml:space="preserve"> the company calculate the </w:t>
            </w:r>
            <w:r>
              <w:rPr>
                <w:rFonts w:ascii="Calibri" w:eastAsia="Times New Roman" w:hAnsi="Calibri" w:cs="Calibri"/>
                <w:b/>
                <w:bCs/>
                <w:color w:val="0066CC"/>
                <w:sz w:val="24"/>
                <w:szCs w:val="24"/>
              </w:rPr>
              <w:t xml:space="preserve">Scope 2 </w:t>
            </w:r>
            <w:r w:rsidRPr="00E17EC2">
              <w:rPr>
                <w:rFonts w:ascii="Calibri" w:eastAsia="Times New Roman" w:hAnsi="Calibri" w:cs="Calibri"/>
                <w:b/>
                <w:bCs/>
                <w:color w:val="0066CC"/>
                <w:sz w:val="24"/>
                <w:szCs w:val="24"/>
              </w:rPr>
              <w:t>emissions from the purchased electricity</w:t>
            </w:r>
            <w:r>
              <w:rPr>
                <w:rFonts w:ascii="Calibri" w:eastAsia="Times New Roman" w:hAnsi="Calibri" w:cs="Calibri"/>
                <w:b/>
                <w:bCs/>
                <w:color w:val="0066CC"/>
                <w:sz w:val="24"/>
                <w:szCs w:val="24"/>
              </w:rPr>
              <w:t xml:space="preserve"> WTT</w:t>
            </w:r>
            <w:r w:rsidRPr="00E17EC2">
              <w:rPr>
                <w:rFonts w:ascii="Calibri" w:eastAsia="Times New Roman" w:hAnsi="Calibri" w:cs="Calibri"/>
                <w:color w:val="0066CC"/>
                <w:sz w:val="24"/>
                <w:szCs w:val="24"/>
              </w:rPr>
              <w:t xml:space="preserve"> mentioned in </w:t>
            </w:r>
            <w:r>
              <w:rPr>
                <w:rFonts w:ascii="Calibri" w:eastAsia="Times New Roman" w:hAnsi="Calibri" w:cs="Calibri"/>
                <w:color w:val="0066CC"/>
                <w:sz w:val="24"/>
                <w:szCs w:val="24"/>
              </w:rPr>
              <w:t>9.2.1</w:t>
            </w:r>
            <w:r w:rsidRPr="00E17EC2">
              <w:rPr>
                <w:rFonts w:ascii="Calibri" w:eastAsia="Times New Roman" w:hAnsi="Calibri" w:cs="Calibri"/>
                <w:color w:val="0066CC"/>
                <w:sz w:val="24"/>
                <w:szCs w:val="24"/>
              </w:rPr>
              <w:t xml:space="preserve"> during </w:t>
            </w:r>
            <w:r>
              <w:rPr>
                <w:rFonts w:ascii="Calibri" w:eastAsia="Times New Roman" w:hAnsi="Calibri" w:cs="Calibri"/>
                <w:color w:val="0066CC"/>
                <w:sz w:val="24"/>
                <w:szCs w:val="24"/>
              </w:rPr>
              <w:t xml:space="preserve">the </w:t>
            </w:r>
            <w:r w:rsidRPr="00E17EC2">
              <w:rPr>
                <w:rFonts w:ascii="Calibri" w:eastAsia="Times New Roman" w:hAnsi="Calibri" w:cs="Calibri"/>
                <w:color w:val="0066CC"/>
                <w:sz w:val="24"/>
                <w:szCs w:val="24"/>
              </w:rPr>
              <w:t>last year with the formula:</w:t>
            </w:r>
            <w:r w:rsidRPr="00E17EC2">
              <w:rPr>
                <w:rFonts w:ascii="Calibri" w:eastAsia="Times New Roman" w:hAnsi="Calibri" w:cs="Calibri"/>
                <w:color w:val="0066CC"/>
                <w:sz w:val="24"/>
                <w:szCs w:val="24"/>
              </w:rPr>
              <w:br/>
            </w:r>
            <w:r>
              <w:rPr>
                <w:rFonts w:ascii="Calibri" w:eastAsia="Times New Roman" w:hAnsi="Calibri" w:cs="Calibri"/>
                <w:color w:val="0066CC"/>
                <w:sz w:val="24"/>
                <w:szCs w:val="24"/>
              </w:rPr>
              <w:t>k</w:t>
            </w:r>
            <w:r w:rsidRPr="00E17EC2">
              <w:rPr>
                <w:rFonts w:ascii="Calibri" w:eastAsia="Times New Roman" w:hAnsi="Calibri" w:cs="Calibri"/>
                <w:color w:val="0066CC"/>
                <w:sz w:val="24"/>
                <w:szCs w:val="24"/>
              </w:rPr>
              <w:t>g CO2e = Σ (electricity (kWh)× electricity emission factor (</w:t>
            </w:r>
            <w:r>
              <w:rPr>
                <w:rFonts w:ascii="Calibri" w:eastAsia="Times New Roman" w:hAnsi="Calibri" w:cs="Calibri"/>
                <w:color w:val="0066CC"/>
                <w:sz w:val="24"/>
                <w:szCs w:val="24"/>
              </w:rPr>
              <w:t>k</w:t>
            </w:r>
            <w:r w:rsidRPr="00E17EC2">
              <w:rPr>
                <w:rFonts w:ascii="Calibri" w:eastAsia="Times New Roman" w:hAnsi="Calibri" w:cs="Calibri"/>
                <w:color w:val="0066CC"/>
                <w:sz w:val="24"/>
                <w:szCs w:val="24"/>
              </w:rPr>
              <w:t>g CO2e/ kWh electricity))</w:t>
            </w:r>
          </w:p>
        </w:tc>
        <w:tc>
          <w:tcPr>
            <w:tcW w:w="93" w:type="pct"/>
            <w:tcBorders>
              <w:top w:val="nil"/>
              <w:left w:val="nil"/>
              <w:bottom w:val="nil"/>
              <w:right w:val="single" w:sz="4" w:space="0" w:color="auto"/>
            </w:tcBorders>
            <w:shd w:val="clear" w:color="auto" w:fill="FFFFFF" w:themeFill="background1"/>
            <w:hideMark/>
          </w:tcPr>
          <w:p w14:paraId="4EFE9B6B"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89D3E9A" w14:textId="77777777" w:rsidR="009B3A39" w:rsidRDefault="009B3A39" w:rsidP="005B0EC1">
            <w:pPr>
              <w:spacing w:after="0" w:line="240" w:lineRule="auto"/>
              <w:rPr>
                <w:rFonts w:ascii="Calibri" w:eastAsia="Times New Roman" w:hAnsi="Calibri" w:cs="Calibri"/>
                <w:color w:val="0070C0"/>
                <w:sz w:val="24"/>
                <w:szCs w:val="24"/>
              </w:rPr>
            </w:pPr>
            <w:r w:rsidRPr="00417FAC">
              <w:rPr>
                <w:rFonts w:ascii="Calibri" w:eastAsia="Times New Roman" w:hAnsi="Calibri" w:cs="Calibri"/>
                <w:color w:val="0070C0"/>
                <w:sz w:val="24"/>
                <w:szCs w:val="24"/>
              </w:rPr>
              <w:t>TTW is considered</w:t>
            </w:r>
            <w:r>
              <w:rPr>
                <w:rFonts w:ascii="Calibri" w:eastAsia="Times New Roman" w:hAnsi="Calibri" w:cs="Calibri"/>
                <w:color w:val="0070C0"/>
                <w:sz w:val="24"/>
                <w:szCs w:val="24"/>
              </w:rPr>
              <w:t xml:space="preserve"> </w:t>
            </w:r>
            <w:r w:rsidRPr="00417FAC">
              <w:rPr>
                <w:rFonts w:ascii="Calibri" w:eastAsia="Times New Roman" w:hAnsi="Calibri" w:cs="Calibri"/>
                <w:color w:val="0070C0"/>
                <w:sz w:val="24"/>
                <w:szCs w:val="24"/>
              </w:rPr>
              <w:t>to be zero for electricity, all emissions are in the WTT stages at the</w:t>
            </w:r>
            <w:r>
              <w:rPr>
                <w:rFonts w:ascii="Calibri" w:eastAsia="Times New Roman" w:hAnsi="Calibri" w:cs="Calibri"/>
                <w:color w:val="0070C0"/>
                <w:sz w:val="24"/>
                <w:szCs w:val="24"/>
              </w:rPr>
              <w:t xml:space="preserve"> </w:t>
            </w:r>
            <w:r w:rsidRPr="00417FAC">
              <w:rPr>
                <w:rFonts w:ascii="Calibri" w:eastAsia="Times New Roman" w:hAnsi="Calibri" w:cs="Calibri"/>
                <w:color w:val="0070C0"/>
                <w:sz w:val="24"/>
                <w:szCs w:val="24"/>
              </w:rPr>
              <w:t>point of use.</w:t>
            </w:r>
          </w:p>
          <w:p w14:paraId="63774E8B" w14:textId="77777777" w:rsidR="009B3A39" w:rsidRDefault="009B3A39" w:rsidP="005B0EC1">
            <w:pPr>
              <w:spacing w:after="0" w:line="240" w:lineRule="auto"/>
              <w:rPr>
                <w:rFonts w:ascii="Calibri" w:eastAsia="Times New Roman" w:hAnsi="Calibri" w:cs="Calibri"/>
                <w:color w:val="0070C0"/>
                <w:sz w:val="24"/>
                <w:szCs w:val="24"/>
              </w:rPr>
            </w:pPr>
            <w:r w:rsidRPr="00C6757F">
              <w:rPr>
                <w:rFonts w:ascii="Calibri" w:eastAsia="Times New Roman" w:hAnsi="Calibri" w:cs="Calibri"/>
                <w:b/>
                <w:bCs/>
                <w:color w:val="0070C0"/>
                <w:sz w:val="24"/>
                <w:szCs w:val="24"/>
              </w:rPr>
              <w:t>The emission factors to be used depend on the electricity origin</w:t>
            </w:r>
            <w:r w:rsidRPr="00E17EC2">
              <w:rPr>
                <w:rFonts w:ascii="Calibri" w:eastAsia="Times New Roman" w:hAnsi="Calibri" w:cs="Calibri"/>
                <w:color w:val="0070C0"/>
                <w:sz w:val="24"/>
                <w:szCs w:val="24"/>
              </w:rPr>
              <w:t xml:space="preserve">. Companies must gather electricity emission factors for the countries or regions where the logistics sites are located. </w:t>
            </w:r>
          </w:p>
          <w:p w14:paraId="3BC39891" w14:textId="1FEF92AC" w:rsidR="009B3A39" w:rsidRPr="00661DD1" w:rsidRDefault="009B3A39" w:rsidP="00755C5B">
            <w:pPr>
              <w:autoSpaceDE w:val="0"/>
              <w:autoSpaceDN w:val="0"/>
              <w:adjustRightInd w:val="0"/>
              <w:spacing w:after="0" w:line="240" w:lineRule="auto"/>
              <w:rPr>
                <w:rFonts w:cstheme="minorHAnsi"/>
                <w:color w:val="0070C0"/>
                <w:sz w:val="24"/>
                <w:szCs w:val="24"/>
              </w:rPr>
            </w:pPr>
            <w:r>
              <w:rPr>
                <w:rFonts w:ascii="Calibri" w:eastAsia="Times New Roman" w:hAnsi="Calibri" w:cs="Calibri"/>
                <w:color w:val="0070C0"/>
                <w:sz w:val="24"/>
                <w:szCs w:val="24"/>
              </w:rPr>
              <w:t xml:space="preserve">Batteries of vehicles are usually charged overnight but can also be charged on the road. </w:t>
            </w:r>
            <w:r w:rsidRPr="00661DD1">
              <w:rPr>
                <w:rFonts w:cstheme="minorHAnsi"/>
                <w:color w:val="0070C0"/>
                <w:sz w:val="24"/>
                <w:szCs w:val="24"/>
              </w:rPr>
              <w:t xml:space="preserve">Electricity factors by country can also be obtained from the International Energy Agency (IEA): </w:t>
            </w:r>
            <w:hyperlink r:id="rId19" w:anchor="emissions-factors" w:history="1">
              <w:r w:rsidRPr="00661DD1">
                <w:rPr>
                  <w:rStyle w:val="Hyperlink"/>
                  <w:rFonts w:cstheme="minorHAnsi"/>
                  <w:color w:val="0070C0"/>
                  <w:sz w:val="24"/>
                  <w:szCs w:val="24"/>
                </w:rPr>
                <w:t>https://www.iea.org/data-and-statistics/data-product/emissions-factors-2020#emissions-factors</w:t>
              </w:r>
            </w:hyperlink>
            <w:r w:rsidRPr="00661DD1">
              <w:rPr>
                <w:rFonts w:cstheme="minorHAnsi"/>
                <w:color w:val="0070C0"/>
                <w:sz w:val="24"/>
                <w:szCs w:val="24"/>
              </w:rPr>
              <w:t xml:space="preserve">  (fee to be paid)</w:t>
            </w:r>
            <w:r w:rsidR="00D54891">
              <w:rPr>
                <w:rFonts w:cstheme="minorHAnsi"/>
                <w:color w:val="0070C0"/>
                <w:sz w:val="24"/>
                <w:szCs w:val="24"/>
              </w:rPr>
              <w:t>.</w:t>
            </w:r>
          </w:p>
          <w:p w14:paraId="310044AD" w14:textId="77777777" w:rsidR="009B3A39" w:rsidRPr="00697549" w:rsidRDefault="3518F9E5" w:rsidP="39B706A0">
            <w:pPr>
              <w:spacing w:after="0" w:line="240" w:lineRule="auto"/>
              <w:rPr>
                <w:color w:val="0070C0"/>
                <w:sz w:val="24"/>
                <w:szCs w:val="24"/>
              </w:rPr>
            </w:pPr>
            <w:r w:rsidRPr="00697549">
              <w:rPr>
                <w:color w:val="0070C0"/>
                <w:sz w:val="24"/>
                <w:szCs w:val="24"/>
              </w:rPr>
              <w:t>In absence of other data, an EU average electricity factor of 420 g CO</w:t>
            </w:r>
            <w:r w:rsidRPr="00697549">
              <w:rPr>
                <w:color w:val="0070C0"/>
                <w:sz w:val="24"/>
                <w:szCs w:val="24"/>
                <w:vertAlign w:val="subscript"/>
              </w:rPr>
              <w:t>2</w:t>
            </w:r>
            <w:r w:rsidRPr="00697549">
              <w:rPr>
                <w:color w:val="0070C0"/>
                <w:sz w:val="24"/>
                <w:szCs w:val="24"/>
              </w:rPr>
              <w:t>e/kWh can be assumed (source: GLEC framework guideline).  Use of individual country mixes may give significantly different values, especially in countries with a highly decarbonized electricity supply</w:t>
            </w:r>
            <w:r w:rsidR="25A32420" w:rsidRPr="00697549">
              <w:rPr>
                <w:color w:val="0070C0"/>
                <w:sz w:val="24"/>
                <w:szCs w:val="24"/>
              </w:rPr>
              <w:t>.</w:t>
            </w:r>
          </w:p>
          <w:p w14:paraId="585D4708" w14:textId="3E93D4E2" w:rsidR="00B71981" w:rsidRPr="00E17EC2" w:rsidRDefault="00B71981" w:rsidP="00755C5B">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181B8E3C" w14:textId="77777777" w:rsidR="009B3A39" w:rsidRPr="00417FAC" w:rsidRDefault="009B3A39" w:rsidP="00382462">
            <w:pPr>
              <w:spacing w:after="0" w:line="240" w:lineRule="auto"/>
              <w:jc w:val="center"/>
              <w:rPr>
                <w:rFonts w:ascii="Calibri" w:eastAsia="Times New Roman" w:hAnsi="Calibri" w:cs="Calibri"/>
                <w:color w:val="0070C0"/>
                <w:sz w:val="24"/>
                <w:szCs w:val="24"/>
              </w:rPr>
            </w:pPr>
          </w:p>
        </w:tc>
      </w:tr>
      <w:tr w:rsidR="00C17E5F" w:rsidRPr="00882885" w14:paraId="1785BE17" w14:textId="742C5C06" w:rsidTr="7EB021D2">
        <w:trPr>
          <w:trHeight w:val="71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11630C51" w14:textId="44DA9545" w:rsidR="009B3A39" w:rsidRPr="00417FAC" w:rsidRDefault="3518F9E5" w:rsidP="005B0EC1">
            <w:pPr>
              <w:spacing w:after="0" w:line="240" w:lineRule="auto"/>
              <w:rPr>
                <w:rFonts w:ascii="Calibri" w:eastAsia="Times New Roman" w:hAnsi="Calibri" w:cs="Calibri"/>
                <w:color w:val="0070C0"/>
                <w:sz w:val="28"/>
                <w:szCs w:val="28"/>
              </w:rPr>
            </w:pPr>
            <w:r w:rsidRPr="00697549">
              <w:rPr>
                <w:rFonts w:ascii="Calibri" w:eastAsia="Times New Roman" w:hAnsi="Calibri" w:cs="Calibri"/>
                <w:color w:val="0070C0"/>
                <w:sz w:val="24"/>
                <w:szCs w:val="24"/>
              </w:rPr>
              <w:t>9.3</w:t>
            </w:r>
            <w:r w:rsidR="00D54891">
              <w:rPr>
                <w:rFonts w:ascii="Calibri" w:eastAsia="Times New Roman" w:hAnsi="Calibri" w:cs="Calibri"/>
                <w:color w:val="0070C0"/>
                <w:sz w:val="24"/>
                <w:szCs w:val="24"/>
              </w:rPr>
              <w:t>.</w:t>
            </w:r>
            <w:r w:rsidRPr="39B706A0">
              <w:rPr>
                <w:rFonts w:ascii="Calibri" w:eastAsia="Times New Roman" w:hAnsi="Calibri" w:cs="Calibri"/>
                <w:color w:val="0070C0"/>
                <w:sz w:val="28"/>
                <w:szCs w:val="28"/>
              </w:rPr>
              <w:t xml:space="preserve"> </w:t>
            </w:r>
          </w:p>
        </w:tc>
        <w:tc>
          <w:tcPr>
            <w:tcW w:w="1739" w:type="pct"/>
            <w:tcBorders>
              <w:top w:val="nil"/>
              <w:left w:val="nil"/>
              <w:bottom w:val="single" w:sz="4" w:space="0" w:color="auto"/>
              <w:right w:val="single" w:sz="4" w:space="0" w:color="auto"/>
            </w:tcBorders>
            <w:shd w:val="clear" w:color="auto" w:fill="FFFFFF" w:themeFill="background1"/>
          </w:tcPr>
          <w:p w14:paraId="1FDC3D8B" w14:textId="77777777" w:rsidR="009B3A39" w:rsidRPr="00697549" w:rsidRDefault="3518F9E5" w:rsidP="39B706A0">
            <w:pPr>
              <w:spacing w:after="240" w:line="240" w:lineRule="auto"/>
              <w:rPr>
                <w:rFonts w:ascii="Calibri" w:eastAsia="Times New Roman" w:hAnsi="Calibri" w:cs="Calibri"/>
                <w:color w:val="0070C0"/>
                <w:sz w:val="24"/>
                <w:szCs w:val="24"/>
                <w:u w:val="single"/>
              </w:rPr>
            </w:pPr>
            <w:bookmarkStart w:id="16" w:name="Scope3"/>
            <w:r w:rsidRPr="00697549">
              <w:rPr>
                <w:rFonts w:ascii="Calibri" w:eastAsia="Times New Roman" w:hAnsi="Calibri" w:cs="Calibri"/>
                <w:color w:val="4472C4" w:themeColor="accent1"/>
                <w:sz w:val="24"/>
                <w:szCs w:val="24"/>
                <w:u w:val="single"/>
              </w:rPr>
              <w:t xml:space="preserve">Scope </w:t>
            </w:r>
            <w:r w:rsidRPr="00697549">
              <w:rPr>
                <w:rFonts w:ascii="Calibri" w:eastAsia="Times New Roman" w:hAnsi="Calibri" w:cs="Calibri"/>
                <w:color w:val="0070C0"/>
                <w:sz w:val="24"/>
                <w:szCs w:val="24"/>
                <w:u w:val="single"/>
              </w:rPr>
              <w:t>3</w:t>
            </w:r>
            <w:bookmarkEnd w:id="16"/>
          </w:p>
        </w:tc>
        <w:tc>
          <w:tcPr>
            <w:tcW w:w="93" w:type="pct"/>
            <w:tcBorders>
              <w:top w:val="nil"/>
              <w:left w:val="nil"/>
              <w:bottom w:val="nil"/>
              <w:right w:val="single" w:sz="4" w:space="0" w:color="auto"/>
            </w:tcBorders>
            <w:shd w:val="clear" w:color="auto" w:fill="FFFFFF" w:themeFill="background1"/>
          </w:tcPr>
          <w:p w14:paraId="5F31C739" w14:textId="77777777" w:rsidR="009B3A39" w:rsidRPr="00882885" w:rsidRDefault="009B3A39" w:rsidP="005B0EC1">
            <w:pPr>
              <w:spacing w:after="0" w:line="240" w:lineRule="auto"/>
              <w:rPr>
                <w:rFonts w:ascii="Calibri" w:eastAsia="Times New Roman" w:hAnsi="Calibri" w:cs="Calibri"/>
                <w:b/>
                <w:bCs/>
                <w:color w:val="0070C0"/>
                <w:sz w:val="28"/>
                <w:szCs w:val="28"/>
              </w:rPr>
            </w:pPr>
          </w:p>
        </w:tc>
        <w:tc>
          <w:tcPr>
            <w:tcW w:w="2311" w:type="pct"/>
            <w:tcBorders>
              <w:top w:val="nil"/>
              <w:left w:val="nil"/>
              <w:bottom w:val="single" w:sz="4" w:space="0" w:color="auto"/>
              <w:right w:val="single" w:sz="4" w:space="0" w:color="auto"/>
            </w:tcBorders>
            <w:shd w:val="clear" w:color="auto" w:fill="FFFFFF" w:themeFill="background1"/>
          </w:tcPr>
          <w:p w14:paraId="13B4CBB9" w14:textId="77777777" w:rsidR="009B3A39" w:rsidRPr="00005D12" w:rsidRDefault="009B3A39" w:rsidP="005B0EC1">
            <w:pPr>
              <w:autoSpaceDE w:val="0"/>
              <w:autoSpaceDN w:val="0"/>
              <w:adjustRightInd w:val="0"/>
              <w:spacing w:after="0" w:line="240" w:lineRule="auto"/>
              <w:rPr>
                <w:rFonts w:ascii="Calibri" w:hAnsi="Calibri" w:cs="Calibri"/>
                <w:color w:val="4472C4" w:themeColor="accent1"/>
                <w:sz w:val="24"/>
                <w:szCs w:val="24"/>
              </w:rPr>
            </w:pPr>
            <w:r w:rsidRPr="00005D12">
              <w:rPr>
                <w:rFonts w:ascii="Calibri" w:hAnsi="Calibri" w:cs="Calibri"/>
                <w:b/>
                <w:bCs/>
                <w:color w:val="4472C4" w:themeColor="accent1"/>
                <w:sz w:val="24"/>
                <w:szCs w:val="24"/>
              </w:rPr>
              <w:t xml:space="preserve">Scope 3 emissions </w:t>
            </w:r>
            <w:r w:rsidRPr="00005D12">
              <w:rPr>
                <w:rFonts w:ascii="Calibri" w:hAnsi="Calibri" w:cs="Calibri"/>
                <w:color w:val="4472C4" w:themeColor="accent1"/>
                <w:sz w:val="24"/>
                <w:szCs w:val="24"/>
              </w:rPr>
              <w:t>are indirect emissions from the</w:t>
            </w:r>
          </w:p>
          <w:p w14:paraId="19F82EE8" w14:textId="77777777" w:rsidR="009B3A39" w:rsidRPr="00005D12" w:rsidRDefault="009B3A39" w:rsidP="005B0EC1">
            <w:pPr>
              <w:autoSpaceDE w:val="0"/>
              <w:autoSpaceDN w:val="0"/>
              <w:adjustRightInd w:val="0"/>
              <w:spacing w:after="0" w:line="240" w:lineRule="auto"/>
              <w:rPr>
                <w:rFonts w:ascii="Calibri" w:hAnsi="Calibri" w:cs="Calibri"/>
                <w:color w:val="4472C4" w:themeColor="accent1"/>
                <w:sz w:val="24"/>
                <w:szCs w:val="24"/>
              </w:rPr>
            </w:pPr>
            <w:r w:rsidRPr="00005D12">
              <w:rPr>
                <w:rFonts w:ascii="Calibri" w:hAnsi="Calibri" w:cs="Calibri"/>
                <w:color w:val="4472C4" w:themeColor="accent1"/>
                <w:sz w:val="24"/>
                <w:szCs w:val="24"/>
              </w:rPr>
              <w:t>assessed company’s supply chain.</w:t>
            </w:r>
          </w:p>
          <w:p w14:paraId="612C44AF" w14:textId="109D482B" w:rsidR="009B3A39" w:rsidRPr="00005D12" w:rsidRDefault="009B3A39" w:rsidP="005B0EC1">
            <w:pPr>
              <w:autoSpaceDE w:val="0"/>
              <w:autoSpaceDN w:val="0"/>
              <w:adjustRightInd w:val="0"/>
              <w:spacing w:after="0" w:line="240" w:lineRule="auto"/>
              <w:rPr>
                <w:rFonts w:ascii="Calibri" w:hAnsi="Calibri" w:cs="Calibri"/>
                <w:color w:val="4472C4" w:themeColor="accent1"/>
                <w:sz w:val="24"/>
                <w:szCs w:val="24"/>
              </w:rPr>
            </w:pPr>
            <w:r w:rsidRPr="00005D12">
              <w:rPr>
                <w:rFonts w:ascii="Calibri" w:hAnsi="Calibri" w:cs="Calibri"/>
                <w:color w:val="4472C4" w:themeColor="accent1"/>
                <w:sz w:val="24"/>
                <w:szCs w:val="24"/>
              </w:rPr>
              <w:t>This includes emissions from subcontractors and subcontracted services (e.g. warehousing, tank cleaning)</w:t>
            </w:r>
            <w:r w:rsidR="00D54891">
              <w:rPr>
                <w:rFonts w:ascii="Calibri" w:hAnsi="Calibri" w:cs="Calibri"/>
                <w:color w:val="4472C4" w:themeColor="accent1"/>
                <w:sz w:val="24"/>
                <w:szCs w:val="24"/>
              </w:rPr>
              <w:t>.</w:t>
            </w:r>
          </w:p>
          <w:p w14:paraId="7A53D592" w14:textId="77777777" w:rsidR="009B3A39" w:rsidRPr="00005D12" w:rsidRDefault="009B3A39" w:rsidP="005B0EC1">
            <w:pPr>
              <w:autoSpaceDE w:val="0"/>
              <w:autoSpaceDN w:val="0"/>
              <w:adjustRightInd w:val="0"/>
              <w:spacing w:after="0" w:line="240" w:lineRule="auto"/>
              <w:rPr>
                <w:rFonts w:ascii="Calibri" w:hAnsi="Calibri" w:cs="Calibri"/>
                <w:color w:val="4472C4" w:themeColor="accent1"/>
                <w:sz w:val="24"/>
                <w:szCs w:val="24"/>
              </w:rPr>
            </w:pPr>
          </w:p>
          <w:p w14:paraId="7D3546BC" w14:textId="072DA41C" w:rsidR="009B3A39" w:rsidRDefault="009B3A39" w:rsidP="005B0EC1">
            <w:pPr>
              <w:autoSpaceDE w:val="0"/>
              <w:autoSpaceDN w:val="0"/>
              <w:adjustRightInd w:val="0"/>
              <w:spacing w:after="0" w:line="240" w:lineRule="auto"/>
              <w:rPr>
                <w:rFonts w:ascii="Calibri" w:hAnsi="Calibri" w:cs="Calibri"/>
                <w:color w:val="4472C4" w:themeColor="accent1"/>
              </w:rPr>
            </w:pPr>
            <w:r w:rsidRPr="00005D12">
              <w:rPr>
                <w:rFonts w:ascii="Calibri" w:hAnsi="Calibri" w:cs="Calibri"/>
                <w:color w:val="4472C4" w:themeColor="accent1"/>
                <w:sz w:val="24"/>
                <w:szCs w:val="24"/>
              </w:rPr>
              <w:t>Scope 3 also covers the production and distribution of fuels burned in Scope 1 (WTT), transport emissions embedded within purchased goods and services, product use and end-of-life</w:t>
            </w:r>
            <w:r w:rsidRPr="00005D12">
              <w:rPr>
                <w:rFonts w:ascii="Calibri" w:hAnsi="Calibri" w:cs="Calibri"/>
                <w:color w:val="4472C4" w:themeColor="accent1"/>
              </w:rPr>
              <w:t>.</w:t>
            </w:r>
          </w:p>
          <w:p w14:paraId="5C4AEF94" w14:textId="23AC8F50" w:rsidR="004B4404" w:rsidRDefault="004B4404" w:rsidP="005B0EC1">
            <w:pPr>
              <w:autoSpaceDE w:val="0"/>
              <w:autoSpaceDN w:val="0"/>
              <w:adjustRightInd w:val="0"/>
              <w:spacing w:after="0" w:line="240" w:lineRule="auto"/>
              <w:rPr>
                <w:rFonts w:ascii="Calibri" w:hAnsi="Calibri" w:cs="Calibri"/>
                <w:color w:val="4472C4" w:themeColor="accent1"/>
              </w:rPr>
            </w:pPr>
          </w:p>
          <w:p w14:paraId="2EE56661" w14:textId="6C842845" w:rsidR="004B4404" w:rsidRPr="00154FAB" w:rsidRDefault="004B4404" w:rsidP="004B4404">
            <w:pPr>
              <w:spacing w:after="0" w:line="240" w:lineRule="auto"/>
              <w:rPr>
                <w:rFonts w:ascii="Calibri" w:eastAsia="Times New Roman" w:hAnsi="Calibri" w:cs="Calibri"/>
                <w:color w:val="00B050"/>
                <w:sz w:val="24"/>
                <w:szCs w:val="24"/>
              </w:rPr>
            </w:pPr>
            <w:r w:rsidRPr="00154FAB">
              <w:rPr>
                <w:rFonts w:ascii="Calibri" w:eastAsia="Times New Roman" w:hAnsi="Calibri" w:cs="Calibri"/>
                <w:color w:val="00B050"/>
                <w:sz w:val="24"/>
                <w:szCs w:val="24"/>
              </w:rPr>
              <w:t xml:space="preserve">In case of multisite assessments, the </w:t>
            </w:r>
            <w:r w:rsidR="002B62CF" w:rsidRPr="00154FAB">
              <w:rPr>
                <w:rFonts w:ascii="Calibri" w:eastAsia="Times New Roman" w:hAnsi="Calibri" w:cs="Calibri"/>
                <w:color w:val="00B050"/>
                <w:sz w:val="24"/>
                <w:szCs w:val="24"/>
              </w:rPr>
              <w:t xml:space="preserve">Headquarter could consider its </w:t>
            </w:r>
            <w:r w:rsidRPr="00154FAB">
              <w:rPr>
                <w:rFonts w:ascii="Calibri" w:eastAsia="Times New Roman" w:hAnsi="Calibri" w:cs="Calibri"/>
                <w:color w:val="00B050"/>
                <w:sz w:val="24"/>
                <w:szCs w:val="24"/>
              </w:rPr>
              <w:t xml:space="preserve">subsidiaries </w:t>
            </w:r>
            <w:r w:rsidR="002B62CF" w:rsidRPr="00154FAB">
              <w:rPr>
                <w:rFonts w:ascii="Calibri" w:eastAsia="Times New Roman" w:hAnsi="Calibri" w:cs="Calibri"/>
                <w:color w:val="00B050"/>
                <w:sz w:val="24"/>
                <w:szCs w:val="24"/>
              </w:rPr>
              <w:t xml:space="preserve">as </w:t>
            </w:r>
            <w:r w:rsidR="00804992" w:rsidRPr="00154FAB">
              <w:rPr>
                <w:rFonts w:ascii="Calibri" w:eastAsia="Times New Roman" w:hAnsi="Calibri" w:cs="Calibri"/>
                <w:color w:val="00B050"/>
                <w:sz w:val="24"/>
                <w:szCs w:val="24"/>
              </w:rPr>
              <w:t>S</w:t>
            </w:r>
            <w:r w:rsidR="002B62CF" w:rsidRPr="00154FAB">
              <w:rPr>
                <w:rFonts w:ascii="Calibri" w:eastAsia="Times New Roman" w:hAnsi="Calibri" w:cs="Calibri"/>
                <w:color w:val="00B050"/>
                <w:sz w:val="24"/>
                <w:szCs w:val="24"/>
              </w:rPr>
              <w:t>cope 3</w:t>
            </w:r>
            <w:r w:rsidR="00325A5C" w:rsidRPr="00154FAB">
              <w:rPr>
                <w:rFonts w:ascii="Calibri" w:eastAsia="Times New Roman" w:hAnsi="Calibri" w:cs="Calibri"/>
                <w:color w:val="00B050"/>
                <w:sz w:val="24"/>
                <w:szCs w:val="24"/>
              </w:rPr>
              <w:t xml:space="preserve">, 2 </w:t>
            </w:r>
            <w:r w:rsidR="0001281B" w:rsidRPr="00154FAB">
              <w:rPr>
                <w:rFonts w:ascii="Calibri" w:eastAsia="Times New Roman" w:hAnsi="Calibri" w:cs="Calibri"/>
                <w:color w:val="00B050"/>
                <w:sz w:val="24"/>
                <w:szCs w:val="24"/>
              </w:rPr>
              <w:t xml:space="preserve">or </w:t>
            </w:r>
            <w:r w:rsidR="00325A5C" w:rsidRPr="00154FAB">
              <w:rPr>
                <w:rFonts w:ascii="Calibri" w:eastAsia="Times New Roman" w:hAnsi="Calibri" w:cs="Calibri"/>
                <w:color w:val="00B050"/>
                <w:sz w:val="24"/>
                <w:szCs w:val="24"/>
              </w:rPr>
              <w:t>1</w:t>
            </w:r>
            <w:r w:rsidR="000645F7" w:rsidRPr="00154FAB">
              <w:rPr>
                <w:rFonts w:ascii="Calibri" w:eastAsia="Times New Roman" w:hAnsi="Calibri" w:cs="Calibri"/>
                <w:color w:val="00B050"/>
                <w:sz w:val="24"/>
                <w:szCs w:val="24"/>
              </w:rPr>
              <w:t xml:space="preserve">, </w:t>
            </w:r>
            <w:r w:rsidR="003269BE" w:rsidRPr="00154FAB">
              <w:rPr>
                <w:rFonts w:ascii="Calibri" w:eastAsia="Times New Roman" w:hAnsi="Calibri" w:cs="Calibri"/>
                <w:color w:val="00B050"/>
                <w:sz w:val="24"/>
                <w:szCs w:val="24"/>
              </w:rPr>
              <w:t xml:space="preserve">it is up to the company to decide. </w:t>
            </w:r>
            <w:r w:rsidR="0084222E" w:rsidRPr="00154FAB">
              <w:rPr>
                <w:rFonts w:ascii="Calibri" w:eastAsia="Times New Roman" w:hAnsi="Calibri" w:cs="Calibri"/>
                <w:color w:val="00B050"/>
                <w:sz w:val="24"/>
                <w:szCs w:val="24"/>
              </w:rPr>
              <w:t>Whatever the approach is, the following principles will be met</w:t>
            </w:r>
            <w:r w:rsidR="003269BE" w:rsidRPr="00154FAB">
              <w:rPr>
                <w:rFonts w:ascii="Calibri" w:eastAsia="Times New Roman" w:hAnsi="Calibri" w:cs="Calibri"/>
                <w:color w:val="00B050"/>
                <w:sz w:val="24"/>
                <w:szCs w:val="24"/>
              </w:rPr>
              <w:t>:</w:t>
            </w:r>
          </w:p>
          <w:p w14:paraId="31955F52" w14:textId="2344518A" w:rsidR="004B4404" w:rsidRPr="009E59CB" w:rsidRDefault="205CC821" w:rsidP="39B706A0">
            <w:pPr>
              <w:pStyle w:val="ListParagraph"/>
              <w:numPr>
                <w:ilvl w:val="0"/>
                <w:numId w:val="15"/>
              </w:numPr>
              <w:spacing w:after="0" w:line="240" w:lineRule="auto"/>
              <w:rPr>
                <w:lang w:val="en-US"/>
              </w:rPr>
            </w:pPr>
            <w:r w:rsidRPr="39B706A0">
              <w:rPr>
                <w:rFonts w:eastAsia="Times New Roman"/>
                <w:color w:val="00B050"/>
                <w:sz w:val="24"/>
                <w:szCs w:val="24"/>
                <w:lang w:val="en-US"/>
              </w:rPr>
              <w:t>GHG e</w:t>
            </w:r>
            <w:r w:rsidR="49B6E9AC" w:rsidRPr="39B706A0">
              <w:rPr>
                <w:rFonts w:eastAsia="Times New Roman"/>
                <w:color w:val="00B050"/>
                <w:sz w:val="24"/>
                <w:szCs w:val="24"/>
                <w:lang w:val="en-US"/>
              </w:rPr>
              <w:t xml:space="preserve">missions at </w:t>
            </w:r>
            <w:r w:rsidR="4CD450F4" w:rsidRPr="39B706A0">
              <w:rPr>
                <w:rFonts w:eastAsia="Times New Roman"/>
                <w:color w:val="00B050"/>
                <w:sz w:val="24"/>
                <w:szCs w:val="24"/>
                <w:lang w:val="en-US"/>
              </w:rPr>
              <w:t xml:space="preserve">subsidiary </w:t>
            </w:r>
            <w:r w:rsidR="49B6E9AC" w:rsidRPr="39B706A0">
              <w:rPr>
                <w:rFonts w:eastAsia="Times New Roman"/>
                <w:color w:val="00B050"/>
                <w:sz w:val="24"/>
                <w:szCs w:val="24"/>
                <w:lang w:val="en-US"/>
              </w:rPr>
              <w:t>level should be available</w:t>
            </w:r>
          </w:p>
          <w:p w14:paraId="4A769C96" w14:textId="0A69870B" w:rsidR="004B4404" w:rsidRPr="00154FAB" w:rsidRDefault="205CC821" w:rsidP="004B4404">
            <w:pPr>
              <w:pStyle w:val="ListParagraph"/>
              <w:numPr>
                <w:ilvl w:val="0"/>
                <w:numId w:val="15"/>
              </w:numPr>
              <w:spacing w:after="0" w:line="240" w:lineRule="auto"/>
              <w:contextualSpacing w:val="0"/>
              <w:rPr>
                <w:rFonts w:eastAsia="Times New Roman"/>
                <w:color w:val="00B050"/>
                <w:sz w:val="24"/>
                <w:szCs w:val="24"/>
                <w:lang w:val="en-US"/>
              </w:rPr>
            </w:pPr>
            <w:r w:rsidRPr="39B706A0">
              <w:rPr>
                <w:rFonts w:eastAsia="Times New Roman"/>
                <w:color w:val="00B050"/>
                <w:sz w:val="24"/>
                <w:szCs w:val="24"/>
                <w:lang w:val="en-US"/>
              </w:rPr>
              <w:t>It</w:t>
            </w:r>
            <w:r w:rsidR="49B6E9AC" w:rsidRPr="39B706A0">
              <w:rPr>
                <w:rFonts w:eastAsia="Times New Roman"/>
                <w:color w:val="00B050"/>
                <w:sz w:val="24"/>
                <w:szCs w:val="24"/>
                <w:lang w:val="en-US"/>
              </w:rPr>
              <w:t xml:space="preserve"> should be assured that there is no double counting between emissions from HQ and subsidiaries</w:t>
            </w:r>
          </w:p>
          <w:p w14:paraId="72BA754F" w14:textId="02B77B28" w:rsidR="004B4404" w:rsidRPr="00154FAB" w:rsidRDefault="49B6E9AC" w:rsidP="00EE49A5">
            <w:pPr>
              <w:pStyle w:val="ListParagraph"/>
              <w:numPr>
                <w:ilvl w:val="0"/>
                <w:numId w:val="15"/>
              </w:numPr>
              <w:spacing w:after="0" w:line="240" w:lineRule="auto"/>
              <w:contextualSpacing w:val="0"/>
              <w:rPr>
                <w:rFonts w:eastAsia="Times New Roman"/>
                <w:color w:val="00B050"/>
                <w:sz w:val="24"/>
                <w:szCs w:val="24"/>
                <w:lang w:val="en-US"/>
              </w:rPr>
            </w:pPr>
            <w:r w:rsidRPr="39B706A0">
              <w:rPr>
                <w:rFonts w:eastAsia="Times New Roman"/>
                <w:color w:val="00B050"/>
                <w:sz w:val="24"/>
                <w:szCs w:val="24"/>
                <w:lang w:val="en-US"/>
              </w:rPr>
              <w:t xml:space="preserve">In the management review of the HQ </w:t>
            </w:r>
            <w:r w:rsidR="250EB24C" w:rsidRPr="39B706A0">
              <w:rPr>
                <w:rFonts w:eastAsia="Times New Roman"/>
                <w:color w:val="00B050"/>
                <w:sz w:val="24"/>
                <w:szCs w:val="24"/>
                <w:lang w:val="en-US"/>
              </w:rPr>
              <w:t>(SQAS 2022 Rev, section 5.4)</w:t>
            </w:r>
            <w:r w:rsidR="445614C3" w:rsidRPr="39B706A0">
              <w:rPr>
                <w:rFonts w:eastAsia="Times New Roman"/>
                <w:color w:val="00B050"/>
                <w:sz w:val="24"/>
                <w:szCs w:val="24"/>
                <w:lang w:val="en-US"/>
              </w:rPr>
              <w:t xml:space="preserve">, </w:t>
            </w:r>
            <w:r w:rsidRPr="39B706A0">
              <w:rPr>
                <w:rFonts w:eastAsia="Times New Roman"/>
                <w:color w:val="00B050"/>
                <w:sz w:val="24"/>
                <w:szCs w:val="24"/>
                <w:lang w:val="en-US"/>
              </w:rPr>
              <w:t xml:space="preserve">the </w:t>
            </w:r>
            <w:r w:rsidR="17EFD51F" w:rsidRPr="39B706A0">
              <w:rPr>
                <w:rFonts w:eastAsia="Times New Roman"/>
                <w:color w:val="00B050"/>
                <w:sz w:val="24"/>
                <w:szCs w:val="24"/>
                <w:lang w:val="en-US"/>
              </w:rPr>
              <w:t xml:space="preserve">GHG emission </w:t>
            </w:r>
            <w:r w:rsidR="445614C3" w:rsidRPr="39B706A0">
              <w:rPr>
                <w:rFonts w:eastAsia="Times New Roman"/>
                <w:color w:val="00B050"/>
                <w:sz w:val="24"/>
                <w:szCs w:val="24"/>
                <w:lang w:val="en-US"/>
              </w:rPr>
              <w:t xml:space="preserve">measuring and reduction </w:t>
            </w:r>
            <w:r w:rsidR="17EFD51F" w:rsidRPr="39B706A0">
              <w:rPr>
                <w:rFonts w:eastAsia="Times New Roman"/>
                <w:color w:val="00B050"/>
                <w:sz w:val="24"/>
                <w:szCs w:val="24"/>
                <w:lang w:val="en-US"/>
              </w:rPr>
              <w:t xml:space="preserve">programme </w:t>
            </w:r>
            <w:r w:rsidRPr="39B706A0">
              <w:rPr>
                <w:rFonts w:eastAsia="Times New Roman"/>
                <w:color w:val="00B050"/>
                <w:sz w:val="24"/>
                <w:szCs w:val="24"/>
                <w:lang w:val="en-US"/>
              </w:rPr>
              <w:t xml:space="preserve">of </w:t>
            </w:r>
            <w:r w:rsidRPr="39B706A0">
              <w:rPr>
                <w:rFonts w:eastAsia="Times New Roman"/>
                <w:color w:val="00B050"/>
                <w:sz w:val="24"/>
                <w:szCs w:val="24"/>
                <w:lang w:val="en-US"/>
              </w:rPr>
              <w:lastRenderedPageBreak/>
              <w:t>the subsidiaries</w:t>
            </w:r>
            <w:r w:rsidR="760FC486" w:rsidRPr="39B706A0">
              <w:rPr>
                <w:rFonts w:eastAsia="Times New Roman"/>
                <w:color w:val="00B050"/>
                <w:sz w:val="24"/>
                <w:szCs w:val="24"/>
                <w:lang w:val="en-US"/>
              </w:rPr>
              <w:t xml:space="preserve"> will be analysed</w:t>
            </w:r>
            <w:r w:rsidR="0D1F57F6" w:rsidRPr="39B706A0">
              <w:rPr>
                <w:rFonts w:eastAsia="Times New Roman"/>
                <w:color w:val="00B050"/>
                <w:sz w:val="24"/>
                <w:szCs w:val="24"/>
                <w:lang w:val="en-US"/>
              </w:rPr>
              <w:t xml:space="preserve"> and decisions to reduce </w:t>
            </w:r>
            <w:r w:rsidR="3E4A8E3E" w:rsidRPr="39B706A0">
              <w:rPr>
                <w:rFonts w:eastAsia="Times New Roman"/>
                <w:color w:val="00B050"/>
                <w:sz w:val="24"/>
                <w:szCs w:val="24"/>
                <w:lang w:val="en-US"/>
              </w:rPr>
              <w:t>emissions will be taken.</w:t>
            </w:r>
          </w:p>
          <w:p w14:paraId="7FE78E82" w14:textId="77777777" w:rsidR="009B3A39" w:rsidRPr="00882885" w:rsidRDefault="009B3A39" w:rsidP="005B0EC1">
            <w:pPr>
              <w:spacing w:after="0" w:line="240" w:lineRule="auto"/>
              <w:rPr>
                <w:rFonts w:ascii="Calibri" w:eastAsia="Times New Roman" w:hAnsi="Calibri" w:cs="Calibri"/>
                <w:b/>
                <w:bCs/>
                <w:color w:val="0066CC"/>
                <w:sz w:val="28"/>
                <w:szCs w:val="28"/>
              </w:rPr>
            </w:pPr>
          </w:p>
        </w:tc>
        <w:tc>
          <w:tcPr>
            <w:tcW w:w="266" w:type="pct"/>
            <w:tcBorders>
              <w:top w:val="nil"/>
              <w:left w:val="nil"/>
              <w:bottom w:val="single" w:sz="4" w:space="0" w:color="auto"/>
              <w:right w:val="single" w:sz="4" w:space="0" w:color="auto"/>
            </w:tcBorders>
            <w:shd w:val="clear" w:color="auto" w:fill="FFFFFF" w:themeFill="background1"/>
          </w:tcPr>
          <w:p w14:paraId="64D35647" w14:textId="77777777" w:rsidR="009B3A39" w:rsidRPr="00005D12" w:rsidRDefault="009B3A39" w:rsidP="00382462">
            <w:pPr>
              <w:autoSpaceDE w:val="0"/>
              <w:autoSpaceDN w:val="0"/>
              <w:adjustRightInd w:val="0"/>
              <w:spacing w:after="0" w:line="240" w:lineRule="auto"/>
              <w:jc w:val="center"/>
              <w:rPr>
                <w:rFonts w:ascii="Calibri" w:hAnsi="Calibri" w:cs="Calibri"/>
                <w:b/>
                <w:bCs/>
                <w:color w:val="4472C4" w:themeColor="accent1"/>
                <w:sz w:val="24"/>
                <w:szCs w:val="24"/>
              </w:rPr>
            </w:pPr>
          </w:p>
        </w:tc>
      </w:tr>
      <w:tr w:rsidR="00C17E5F" w:rsidRPr="00E17EC2" w14:paraId="2B3ACBC5" w14:textId="1AA1C4A0" w:rsidTr="7EB021D2">
        <w:trPr>
          <w:trHeight w:val="944"/>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0DA3042" w14:textId="0E074407" w:rsidR="009B3A39" w:rsidRPr="00697549" w:rsidRDefault="3518F9E5" w:rsidP="39B706A0">
            <w:pPr>
              <w:spacing w:after="0" w:line="240" w:lineRule="auto"/>
              <w:rPr>
                <w:rFonts w:ascii="Calibri" w:eastAsia="Times New Roman" w:hAnsi="Calibri" w:cs="Calibri"/>
                <w:color w:val="0070C0"/>
                <w:sz w:val="24"/>
                <w:szCs w:val="24"/>
              </w:rPr>
            </w:pPr>
            <w:r w:rsidRPr="00697549">
              <w:rPr>
                <w:rFonts w:ascii="Calibri" w:eastAsia="Times New Roman" w:hAnsi="Calibri" w:cs="Calibri"/>
                <w:color w:val="0070C0"/>
                <w:sz w:val="24"/>
                <w:szCs w:val="24"/>
              </w:rPr>
              <w:t>9.3.1</w:t>
            </w:r>
            <w:r w:rsidR="000D052F">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D79F46C" w14:textId="77777777" w:rsidR="009B3A39" w:rsidRPr="00EE49A5" w:rsidRDefault="009B3A39" w:rsidP="005B0EC1">
            <w:pPr>
              <w:spacing w:after="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Fully Integrated subcontractors and Non-Integrated subcontractors</w:t>
            </w:r>
          </w:p>
        </w:tc>
        <w:tc>
          <w:tcPr>
            <w:tcW w:w="93" w:type="pct"/>
            <w:tcBorders>
              <w:top w:val="nil"/>
              <w:left w:val="nil"/>
              <w:bottom w:val="nil"/>
              <w:right w:val="single" w:sz="4" w:space="0" w:color="auto"/>
            </w:tcBorders>
            <w:shd w:val="clear" w:color="auto" w:fill="FFFFFF" w:themeFill="background1"/>
            <w:hideMark/>
          </w:tcPr>
          <w:p w14:paraId="5AA29FA9" w14:textId="77777777" w:rsidR="009B3A39" w:rsidRPr="00E17EC2" w:rsidRDefault="009B3A39" w:rsidP="005B0EC1">
            <w:pPr>
              <w:spacing w:after="0" w:line="240" w:lineRule="auto"/>
              <w:rPr>
                <w:rFonts w:ascii="Calibri" w:eastAsia="Times New Roman" w:hAnsi="Calibri" w:cs="Calibri"/>
                <w:b/>
                <w:bCs/>
                <w:color w:val="0070C0"/>
                <w:sz w:val="28"/>
                <w:szCs w:val="28"/>
              </w:rPr>
            </w:pPr>
            <w:r w:rsidRPr="00E17EC2">
              <w:rPr>
                <w:rFonts w:ascii="Calibri" w:eastAsia="Times New Roman" w:hAnsi="Calibri" w:cs="Calibri"/>
                <w:b/>
                <w:bCs/>
                <w:color w:val="0070C0"/>
                <w:sz w:val="28"/>
                <w:szCs w:val="28"/>
              </w:rPr>
              <w:t> </w:t>
            </w:r>
          </w:p>
        </w:tc>
        <w:tc>
          <w:tcPr>
            <w:tcW w:w="2311" w:type="pct"/>
            <w:tcBorders>
              <w:top w:val="nil"/>
              <w:left w:val="nil"/>
              <w:bottom w:val="single" w:sz="4" w:space="0" w:color="auto"/>
              <w:right w:val="single" w:sz="4" w:space="0" w:color="auto"/>
            </w:tcBorders>
            <w:shd w:val="clear" w:color="auto" w:fill="FFFFFF" w:themeFill="background1"/>
            <w:hideMark/>
          </w:tcPr>
          <w:p w14:paraId="7FFE3993" w14:textId="691617F0" w:rsidR="009B3A39" w:rsidRPr="00E17EC2" w:rsidRDefault="3518F9E5" w:rsidP="005B0EC1">
            <w:pPr>
              <w:spacing w:after="0" w:line="240" w:lineRule="auto"/>
              <w:rPr>
                <w:rFonts w:ascii="Calibri" w:eastAsia="Times New Roman" w:hAnsi="Calibri" w:cs="Calibri"/>
                <w:color w:val="0070C0"/>
                <w:sz w:val="28"/>
                <w:szCs w:val="28"/>
              </w:rPr>
            </w:pPr>
            <w:r w:rsidRPr="00697549">
              <w:rPr>
                <w:rFonts w:ascii="Calibri" w:eastAsia="Times New Roman" w:hAnsi="Calibri" w:cs="Calibri"/>
                <w:color w:val="0070C0"/>
                <w:sz w:val="24"/>
                <w:szCs w:val="24"/>
              </w:rPr>
              <w:t>If the assessed company does not operate FIS or NIS, this section is not applicable</w:t>
            </w:r>
            <w:r w:rsidRPr="39B706A0">
              <w:rPr>
                <w:rFonts w:ascii="Calibri" w:eastAsia="Times New Roman" w:hAnsi="Calibri" w:cs="Calibri"/>
                <w:color w:val="0070C0"/>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4B00F801" w14:textId="77777777" w:rsidR="009B3A39" w:rsidRPr="00E17EC2" w:rsidRDefault="009B3A39" w:rsidP="00382462">
            <w:pPr>
              <w:spacing w:after="0" w:line="240" w:lineRule="auto"/>
              <w:jc w:val="center"/>
              <w:rPr>
                <w:rFonts w:ascii="Calibri" w:eastAsia="Times New Roman" w:hAnsi="Calibri" w:cs="Calibri"/>
                <w:color w:val="0070C0"/>
                <w:sz w:val="28"/>
                <w:szCs w:val="28"/>
              </w:rPr>
            </w:pPr>
          </w:p>
        </w:tc>
      </w:tr>
      <w:tr w:rsidR="00C17E5F" w:rsidRPr="00E17EC2" w14:paraId="52601F54" w14:textId="7F371BF2" w:rsidTr="7EB021D2">
        <w:trPr>
          <w:trHeight w:val="1781"/>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9A7FF8A" w14:textId="47C984CD"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9.3.1.1</w:t>
            </w:r>
            <w:r w:rsidR="000D052F">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D0302BD" w14:textId="77777777" w:rsidR="009B3A39" w:rsidRPr="00E17EC2" w:rsidRDefault="009B3A39" w:rsidP="005B0EC1">
            <w:pPr>
              <w:spacing w:after="0" w:line="240" w:lineRule="auto"/>
              <w:rPr>
                <w:rFonts w:ascii="Calibri" w:eastAsia="Times New Roman" w:hAnsi="Calibri" w:cs="Calibri"/>
                <w:sz w:val="24"/>
                <w:szCs w:val="24"/>
              </w:rPr>
            </w:pPr>
            <w:r w:rsidRPr="00E17EC2">
              <w:rPr>
                <w:rFonts w:ascii="Calibri" w:eastAsia="Times New Roman" w:hAnsi="Calibri" w:cs="Calibri"/>
                <w:sz w:val="24"/>
                <w:szCs w:val="24"/>
              </w:rPr>
              <w:t xml:space="preserve">Does the assessed company have a system to collect data enabling </w:t>
            </w:r>
            <w:r w:rsidRPr="006B101B">
              <w:rPr>
                <w:rFonts w:ascii="Calibri" w:eastAsia="Times New Roman" w:hAnsi="Calibri" w:cs="Calibri"/>
                <w:color w:val="0070C0"/>
                <w:sz w:val="24"/>
                <w:szCs w:val="24"/>
              </w:rPr>
              <w:t xml:space="preserve">activity-based calculation </w:t>
            </w:r>
            <w:r w:rsidRPr="00E17EC2">
              <w:rPr>
                <w:rFonts w:ascii="Calibri" w:eastAsia="Times New Roman" w:hAnsi="Calibri" w:cs="Calibri"/>
                <w:sz w:val="24"/>
                <w:szCs w:val="24"/>
              </w:rPr>
              <w:t xml:space="preserve">of the transport </w:t>
            </w:r>
            <w:r w:rsidRPr="003F275F">
              <w:rPr>
                <w:rFonts w:ascii="Calibri" w:eastAsia="Times New Roman" w:hAnsi="Calibri" w:cs="Calibri"/>
                <w:color w:val="0070C0"/>
                <w:sz w:val="24"/>
                <w:szCs w:val="24"/>
              </w:rPr>
              <w:t xml:space="preserve">WTW </w:t>
            </w:r>
            <w:r w:rsidRPr="00E17EC2">
              <w:rPr>
                <w:rFonts w:ascii="Calibri" w:eastAsia="Times New Roman" w:hAnsi="Calibri" w:cs="Calibri"/>
                <w:sz w:val="24"/>
                <w:szCs w:val="24"/>
              </w:rPr>
              <w:t>GHG emissions from their Fully Integrated Subcontractors (FIS)</w:t>
            </w:r>
            <w:r>
              <w:rPr>
                <w:rFonts w:ascii="Calibri" w:eastAsia="Times New Roman" w:hAnsi="Calibri" w:cs="Calibri"/>
                <w:sz w:val="24"/>
                <w:szCs w:val="24"/>
              </w:rPr>
              <w:t xml:space="preserve"> </w:t>
            </w:r>
            <w:r w:rsidRPr="005B64DB">
              <w:rPr>
                <w:rFonts w:ascii="Calibri" w:eastAsia="Times New Roman" w:hAnsi="Calibri" w:cs="Calibri"/>
                <w:color w:val="0070C0"/>
                <w:sz w:val="24"/>
                <w:szCs w:val="24"/>
              </w:rPr>
              <w:t xml:space="preserve">and </w:t>
            </w:r>
            <w:r w:rsidRPr="00E83890">
              <w:rPr>
                <w:rFonts w:ascii="Calibri" w:eastAsia="Times New Roman" w:hAnsi="Calibri" w:cs="Calibri"/>
                <w:color w:val="0070C0"/>
                <w:sz w:val="24"/>
                <w:szCs w:val="24"/>
              </w:rPr>
              <w:t>or Non-Integrated subcontractors (NIS)?</w:t>
            </w:r>
          </w:p>
        </w:tc>
        <w:tc>
          <w:tcPr>
            <w:tcW w:w="93" w:type="pct"/>
            <w:tcBorders>
              <w:top w:val="nil"/>
              <w:left w:val="nil"/>
              <w:bottom w:val="nil"/>
              <w:right w:val="single" w:sz="4" w:space="0" w:color="auto"/>
            </w:tcBorders>
            <w:shd w:val="clear" w:color="auto" w:fill="FFFFFF" w:themeFill="background1"/>
            <w:hideMark/>
          </w:tcPr>
          <w:p w14:paraId="478CC994" w14:textId="77777777" w:rsidR="009B3A39" w:rsidRPr="00E17EC2" w:rsidRDefault="009B3A39" w:rsidP="005B0EC1">
            <w:pPr>
              <w:spacing w:after="0" w:line="240" w:lineRule="auto"/>
              <w:rPr>
                <w:rFonts w:ascii="Calibri" w:eastAsia="Times New Roman" w:hAnsi="Calibri" w:cs="Calibri"/>
                <w:b/>
                <w:bCs/>
                <w:sz w:val="24"/>
                <w:szCs w:val="24"/>
              </w:rPr>
            </w:pPr>
            <w:r w:rsidRPr="00E17EC2">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6292BE0" w14:textId="07D90D22" w:rsidR="00147670" w:rsidRPr="00154FAB" w:rsidRDefault="00147670" w:rsidP="005B0EC1">
            <w:pPr>
              <w:spacing w:after="0" w:line="240" w:lineRule="auto"/>
              <w:rPr>
                <w:rFonts w:ascii="Calibri" w:eastAsia="Times New Roman" w:hAnsi="Calibri" w:cs="Calibri"/>
                <w:color w:val="00B050"/>
                <w:sz w:val="24"/>
                <w:szCs w:val="24"/>
              </w:rPr>
            </w:pPr>
            <w:r w:rsidRPr="00154FAB">
              <w:rPr>
                <w:rFonts w:ascii="Calibri" w:eastAsia="Times New Roman" w:hAnsi="Calibri" w:cs="Calibri"/>
                <w:color w:val="00B050"/>
                <w:sz w:val="24"/>
                <w:szCs w:val="24"/>
              </w:rPr>
              <w:t xml:space="preserve">There are two </w:t>
            </w:r>
            <w:r w:rsidR="00DC70BB" w:rsidRPr="00154FAB">
              <w:rPr>
                <w:rFonts w:ascii="Calibri" w:eastAsia="Times New Roman" w:hAnsi="Calibri" w:cs="Calibri"/>
                <w:color w:val="00B050"/>
                <w:sz w:val="24"/>
                <w:szCs w:val="24"/>
              </w:rPr>
              <w:t>approaches</w:t>
            </w:r>
            <w:r w:rsidRPr="00154FAB">
              <w:rPr>
                <w:rFonts w:ascii="Calibri" w:eastAsia="Times New Roman" w:hAnsi="Calibri" w:cs="Calibri"/>
                <w:color w:val="00B050"/>
                <w:sz w:val="24"/>
                <w:szCs w:val="24"/>
              </w:rPr>
              <w:t xml:space="preserve"> to calculate </w:t>
            </w:r>
            <w:r w:rsidR="00DC70BB" w:rsidRPr="00154FAB">
              <w:rPr>
                <w:rFonts w:ascii="Calibri" w:eastAsia="Times New Roman" w:hAnsi="Calibri" w:cs="Calibri"/>
                <w:color w:val="00B050"/>
                <w:sz w:val="24"/>
                <w:szCs w:val="24"/>
              </w:rPr>
              <w:t>GHG emissions from transport</w:t>
            </w:r>
            <w:r w:rsidR="00165CD9" w:rsidRPr="00154FAB">
              <w:rPr>
                <w:rFonts w:ascii="Calibri" w:eastAsia="Times New Roman" w:hAnsi="Calibri" w:cs="Calibri"/>
                <w:color w:val="00B050"/>
                <w:sz w:val="24"/>
                <w:szCs w:val="24"/>
              </w:rPr>
              <w:t xml:space="preserve"> </w:t>
            </w:r>
            <w:r w:rsidR="006F5518" w:rsidRPr="00154FAB">
              <w:rPr>
                <w:rFonts w:ascii="Calibri" w:eastAsia="Times New Roman" w:hAnsi="Calibri" w:cs="Calibri"/>
                <w:color w:val="00B050"/>
                <w:sz w:val="24"/>
                <w:szCs w:val="24"/>
              </w:rPr>
              <w:t>activities</w:t>
            </w:r>
            <w:r w:rsidR="00DC70BB" w:rsidRPr="00154FAB">
              <w:rPr>
                <w:rFonts w:ascii="Calibri" w:eastAsia="Times New Roman" w:hAnsi="Calibri" w:cs="Calibri"/>
                <w:color w:val="00B050"/>
                <w:sz w:val="24"/>
                <w:szCs w:val="24"/>
              </w:rPr>
              <w:t>: “activity based” and “energy based”.</w:t>
            </w:r>
          </w:p>
          <w:p w14:paraId="45BAA35A" w14:textId="018CD48D" w:rsidR="00DC70BB" w:rsidRPr="00154FAB" w:rsidRDefault="00DC70BB" w:rsidP="00DC70BB">
            <w:pPr>
              <w:spacing w:after="0" w:line="240" w:lineRule="auto"/>
              <w:rPr>
                <w:rFonts w:ascii="Calibri" w:eastAsia="Times New Roman" w:hAnsi="Calibri" w:cs="Calibri"/>
                <w:color w:val="00B050"/>
                <w:sz w:val="24"/>
                <w:szCs w:val="24"/>
              </w:rPr>
            </w:pPr>
            <w:r w:rsidRPr="00154FAB">
              <w:rPr>
                <w:rFonts w:ascii="Calibri" w:eastAsia="Times New Roman" w:hAnsi="Calibri" w:cs="Calibri"/>
                <w:color w:val="00B050"/>
                <w:sz w:val="24"/>
                <w:szCs w:val="24"/>
              </w:rPr>
              <w:t xml:space="preserve">In the “activity based” calculation, the GHG emissions are obtained by multiplying the tonne-kilometres by an emission factor. </w:t>
            </w:r>
          </w:p>
          <w:p w14:paraId="463E80D9" w14:textId="66CE4B1D" w:rsidR="00DC70BB" w:rsidRPr="00154FAB" w:rsidRDefault="3056790C" w:rsidP="00DC70BB">
            <w:pPr>
              <w:spacing w:after="0" w:line="240" w:lineRule="auto"/>
              <w:rPr>
                <w:rFonts w:ascii="Calibri" w:eastAsia="Times New Roman" w:hAnsi="Calibri" w:cs="Calibri"/>
                <w:color w:val="00B050"/>
              </w:rPr>
            </w:pPr>
            <w:r w:rsidRPr="39B706A0">
              <w:rPr>
                <w:rFonts w:ascii="Calibri" w:eastAsia="Times New Roman" w:hAnsi="Calibri" w:cs="Calibri"/>
                <w:color w:val="00B050"/>
                <w:sz w:val="24"/>
                <w:szCs w:val="24"/>
              </w:rPr>
              <w:t>In the “energy based” calculation, the GHG emissions are obtained by multiplying the actual fuel consumed by a standard emission conversion factor. This method is more precise than the “activity based” approach.</w:t>
            </w:r>
          </w:p>
          <w:p w14:paraId="21946A91" w14:textId="77777777" w:rsidR="00DC70BB" w:rsidRDefault="00DC70BB" w:rsidP="005B0EC1">
            <w:pPr>
              <w:spacing w:after="0" w:line="240" w:lineRule="auto"/>
              <w:rPr>
                <w:rFonts w:ascii="Calibri" w:eastAsia="Times New Roman" w:hAnsi="Calibri" w:cs="Calibri"/>
                <w:color w:val="0070C0"/>
              </w:rPr>
            </w:pPr>
          </w:p>
          <w:p w14:paraId="0D12752B" w14:textId="6C58C8EE" w:rsidR="009B3A39" w:rsidRDefault="009B3A39" w:rsidP="005B0EC1">
            <w:pPr>
              <w:spacing w:after="0" w:line="240" w:lineRule="auto"/>
              <w:rPr>
                <w:rFonts w:ascii="Calibri" w:eastAsia="Times New Roman" w:hAnsi="Calibri" w:cs="Calibri"/>
                <w:color w:val="0070C0"/>
                <w:sz w:val="24"/>
                <w:szCs w:val="24"/>
              </w:rPr>
            </w:pPr>
            <w:r w:rsidRPr="00EE49A5">
              <w:rPr>
                <w:rFonts w:ascii="Calibri" w:eastAsia="Times New Roman" w:hAnsi="Calibri" w:cs="Calibri"/>
                <w:color w:val="0070C0"/>
                <w:sz w:val="24"/>
                <w:szCs w:val="24"/>
              </w:rPr>
              <w:t xml:space="preserve">In case the main haulier outsources transports to FIS/NIS, the assessed company must know the quantity of these outsourced tonnes and </w:t>
            </w:r>
            <w:r w:rsidR="00FD0143" w:rsidRPr="00EE49A5">
              <w:rPr>
                <w:rFonts w:ascii="Calibri" w:eastAsia="Times New Roman" w:hAnsi="Calibri" w:cs="Calibri"/>
                <w:color w:val="0070C0"/>
                <w:sz w:val="24"/>
                <w:szCs w:val="24"/>
              </w:rPr>
              <w:t>kilometr</w:t>
            </w:r>
            <w:r w:rsidR="00FD0143">
              <w:rPr>
                <w:rFonts w:ascii="Calibri" w:eastAsia="Times New Roman" w:hAnsi="Calibri" w:cs="Calibri"/>
                <w:color w:val="0070C0"/>
                <w:sz w:val="24"/>
                <w:szCs w:val="24"/>
              </w:rPr>
              <w:t>e</w:t>
            </w:r>
            <w:r w:rsidR="00FD0143" w:rsidRPr="00EE49A5">
              <w:rPr>
                <w:rFonts w:ascii="Calibri" w:eastAsia="Times New Roman" w:hAnsi="Calibri" w:cs="Calibri"/>
                <w:color w:val="0070C0"/>
                <w:sz w:val="24"/>
                <w:szCs w:val="24"/>
              </w:rPr>
              <w:t>s</w:t>
            </w:r>
            <w:r w:rsidR="00134714">
              <w:rPr>
                <w:rFonts w:ascii="Calibri" w:eastAsia="Times New Roman" w:hAnsi="Calibri" w:cs="Calibri"/>
                <w:color w:val="0070C0"/>
                <w:sz w:val="24"/>
                <w:szCs w:val="24"/>
              </w:rPr>
              <w:t xml:space="preserve"> </w:t>
            </w:r>
            <w:r w:rsidR="00C35BF9" w:rsidRPr="00552A6D">
              <w:rPr>
                <w:rFonts w:ascii="Calibri" w:eastAsia="Times New Roman" w:hAnsi="Calibri" w:cs="Calibri"/>
                <w:color w:val="00B050"/>
                <w:sz w:val="24"/>
                <w:szCs w:val="24"/>
              </w:rPr>
              <w:t xml:space="preserve">If the </w:t>
            </w:r>
            <w:r w:rsidR="00221F23" w:rsidRPr="00552A6D">
              <w:rPr>
                <w:rFonts w:ascii="Calibri" w:eastAsia="Times New Roman" w:hAnsi="Calibri" w:cs="Calibri"/>
                <w:color w:val="00B050"/>
                <w:sz w:val="24"/>
                <w:szCs w:val="24"/>
              </w:rPr>
              <w:t>subcontractor does not provide the information, t</w:t>
            </w:r>
            <w:r w:rsidR="00134714" w:rsidRPr="00552A6D">
              <w:rPr>
                <w:rFonts w:ascii="Calibri" w:eastAsia="Times New Roman" w:hAnsi="Calibri" w:cs="Calibri"/>
                <w:color w:val="00B050"/>
                <w:sz w:val="24"/>
                <w:szCs w:val="24"/>
              </w:rPr>
              <w:t xml:space="preserve">he </w:t>
            </w:r>
            <w:r w:rsidR="00297155">
              <w:rPr>
                <w:rFonts w:ascii="Calibri" w:eastAsia="Times New Roman" w:hAnsi="Calibri" w:cs="Calibri"/>
                <w:color w:val="00B050"/>
                <w:sz w:val="24"/>
                <w:szCs w:val="24"/>
              </w:rPr>
              <w:t xml:space="preserve"> tkm </w:t>
            </w:r>
            <w:r w:rsidR="00134714" w:rsidRPr="00552A6D">
              <w:rPr>
                <w:rFonts w:ascii="Calibri" w:eastAsia="Times New Roman" w:hAnsi="Calibri" w:cs="Calibri"/>
                <w:color w:val="00B050"/>
                <w:sz w:val="24"/>
                <w:szCs w:val="24"/>
              </w:rPr>
              <w:t xml:space="preserve">driven can be estimated, provided that the estimation is made </w:t>
            </w:r>
            <w:r w:rsidR="00221F23" w:rsidRPr="00552A6D">
              <w:rPr>
                <w:rFonts w:ascii="Calibri" w:eastAsia="Times New Roman" w:hAnsi="Calibri" w:cs="Calibri"/>
                <w:color w:val="00B050"/>
                <w:sz w:val="24"/>
                <w:szCs w:val="24"/>
              </w:rPr>
              <w:t>for</w:t>
            </w:r>
            <w:r w:rsidR="00134714" w:rsidRPr="00552A6D">
              <w:rPr>
                <w:rFonts w:ascii="Calibri" w:eastAsia="Times New Roman" w:hAnsi="Calibri" w:cs="Calibri"/>
                <w:color w:val="00B050"/>
                <w:sz w:val="24"/>
                <w:szCs w:val="24"/>
              </w:rPr>
              <w:t xml:space="preserve"> </w:t>
            </w:r>
            <w:r w:rsidR="00221F23" w:rsidRPr="00552A6D">
              <w:rPr>
                <w:rFonts w:ascii="Calibri" w:eastAsia="Times New Roman" w:hAnsi="Calibri" w:cs="Calibri"/>
                <w:color w:val="00B050"/>
                <w:sz w:val="24"/>
                <w:szCs w:val="24"/>
              </w:rPr>
              <w:t xml:space="preserve">every </w:t>
            </w:r>
            <w:r w:rsidR="00134714" w:rsidRPr="00552A6D">
              <w:rPr>
                <w:rFonts w:ascii="Calibri" w:eastAsia="Times New Roman" w:hAnsi="Calibri" w:cs="Calibri"/>
                <w:color w:val="00B050"/>
                <w:sz w:val="24"/>
                <w:szCs w:val="24"/>
              </w:rPr>
              <w:t>transport order</w:t>
            </w:r>
            <w:r w:rsidR="00134714" w:rsidRPr="00134714">
              <w:rPr>
                <w:rFonts w:ascii="Calibri" w:eastAsia="Times New Roman" w:hAnsi="Calibri" w:cs="Calibri"/>
                <w:color w:val="0070C0"/>
                <w:sz w:val="24"/>
                <w:szCs w:val="24"/>
              </w:rPr>
              <w:t>.</w:t>
            </w:r>
          </w:p>
          <w:p w14:paraId="1825AA25" w14:textId="77777777" w:rsidR="004B3531" w:rsidRPr="004B3531" w:rsidRDefault="004B3531" w:rsidP="004B3531">
            <w:pPr>
              <w:spacing w:after="0" w:line="240" w:lineRule="auto"/>
              <w:rPr>
                <w:lang w:val="en-US"/>
              </w:rPr>
            </w:pPr>
            <w:r w:rsidRPr="004B3531">
              <w:rPr>
                <w:rFonts w:eastAsia="Times New Roman"/>
                <w:color w:val="00B050"/>
                <w:sz w:val="24"/>
                <w:szCs w:val="24"/>
                <w:lang w:val="en-US"/>
              </w:rPr>
              <w:t>If the fuel consumed by the subcontractor is known, the calculation of the GHG emissions should be carried out as indicated in section 9.1</w:t>
            </w:r>
          </w:p>
          <w:p w14:paraId="7F1E0017" w14:textId="471BB598" w:rsidR="004B3531" w:rsidRPr="004B3531" w:rsidRDefault="004B3531" w:rsidP="005B0EC1">
            <w:pPr>
              <w:spacing w:after="0" w:line="240" w:lineRule="auto"/>
              <w:rPr>
                <w:rFonts w:ascii="Calibri" w:eastAsia="Times New Roman" w:hAnsi="Calibri" w:cs="Calibri"/>
                <w:sz w:val="24"/>
                <w:szCs w:val="24"/>
                <w:lang w:val="en-US"/>
              </w:rPr>
            </w:pPr>
          </w:p>
        </w:tc>
        <w:tc>
          <w:tcPr>
            <w:tcW w:w="266" w:type="pct"/>
            <w:tcBorders>
              <w:top w:val="nil"/>
              <w:left w:val="nil"/>
              <w:bottom w:val="single" w:sz="4" w:space="0" w:color="auto"/>
              <w:right w:val="single" w:sz="4" w:space="0" w:color="auto"/>
            </w:tcBorders>
            <w:shd w:val="clear" w:color="auto" w:fill="FFFFFF" w:themeFill="background1"/>
          </w:tcPr>
          <w:p w14:paraId="00380E1A" w14:textId="77777777" w:rsidR="009B3A39" w:rsidRPr="008124B2" w:rsidRDefault="009B3A39" w:rsidP="00382462">
            <w:pPr>
              <w:spacing w:after="0" w:line="240" w:lineRule="auto"/>
              <w:jc w:val="center"/>
              <w:rPr>
                <w:rFonts w:ascii="Calibri" w:eastAsia="Times New Roman" w:hAnsi="Calibri" w:cs="Calibri"/>
                <w:color w:val="0070C0"/>
              </w:rPr>
            </w:pPr>
          </w:p>
        </w:tc>
      </w:tr>
      <w:tr w:rsidR="00C17E5F" w:rsidRPr="00E17EC2" w14:paraId="529737BC" w14:textId="0181A03D" w:rsidTr="7EB021D2">
        <w:trPr>
          <w:trHeight w:val="143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4C9EB0F5" w14:textId="51848F55"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9.3.1.2</w:t>
            </w:r>
            <w:r w:rsidR="00563DF0">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7EF796DE" w14:textId="77777777" w:rsidR="009B3A39" w:rsidRPr="005B64DB" w:rsidRDefault="009B3A39" w:rsidP="005B0EC1">
            <w:pPr>
              <w:spacing w:after="0" w:line="240" w:lineRule="auto"/>
              <w:rPr>
                <w:rFonts w:ascii="Calibri" w:eastAsia="Times New Roman" w:hAnsi="Calibri" w:cs="Calibri"/>
                <w:color w:val="0070C0"/>
                <w:sz w:val="24"/>
                <w:szCs w:val="24"/>
              </w:rPr>
            </w:pPr>
            <w:r w:rsidRPr="005B64DB">
              <w:rPr>
                <w:rFonts w:ascii="Calibri" w:eastAsia="Times New Roman" w:hAnsi="Calibri" w:cs="Calibri"/>
                <w:color w:val="0070C0"/>
                <w:sz w:val="24"/>
                <w:szCs w:val="24"/>
              </w:rPr>
              <w:t>Does the company calculate the WTW emissions from FIS and</w:t>
            </w:r>
            <w:r>
              <w:rPr>
                <w:rFonts w:ascii="Calibri" w:eastAsia="Times New Roman" w:hAnsi="Calibri" w:cs="Calibri"/>
                <w:color w:val="0070C0"/>
                <w:sz w:val="24"/>
                <w:szCs w:val="24"/>
              </w:rPr>
              <w:t>/or</w:t>
            </w:r>
            <w:r w:rsidRPr="005B64DB">
              <w:rPr>
                <w:rFonts w:ascii="Calibri" w:eastAsia="Times New Roman" w:hAnsi="Calibri" w:cs="Calibri"/>
                <w:color w:val="0070C0"/>
                <w:sz w:val="24"/>
                <w:szCs w:val="24"/>
              </w:rPr>
              <w:t xml:space="preserve"> NIS? </w:t>
            </w:r>
          </w:p>
          <w:p w14:paraId="7B63CA1E" w14:textId="77777777" w:rsidR="009B3A39" w:rsidRPr="00764006" w:rsidRDefault="009B3A39" w:rsidP="005B0EC1">
            <w:pPr>
              <w:spacing w:after="0" w:line="240" w:lineRule="auto"/>
              <w:rPr>
                <w:rFonts w:ascii="Calibri" w:eastAsia="Times New Roman" w:hAnsi="Calibri" w:cs="Calibri"/>
                <w:color w:val="0070C0"/>
                <w:sz w:val="24"/>
                <w:szCs w:val="24"/>
                <w:u w:val="single"/>
              </w:rPr>
            </w:pPr>
          </w:p>
        </w:tc>
        <w:tc>
          <w:tcPr>
            <w:tcW w:w="93" w:type="pct"/>
            <w:tcBorders>
              <w:top w:val="nil"/>
              <w:left w:val="nil"/>
              <w:bottom w:val="nil"/>
              <w:right w:val="single" w:sz="4" w:space="0" w:color="auto"/>
            </w:tcBorders>
            <w:shd w:val="clear" w:color="auto" w:fill="FFFFFF" w:themeFill="background1"/>
          </w:tcPr>
          <w:p w14:paraId="3E4DCA53" w14:textId="77777777" w:rsidR="009B3A39" w:rsidRPr="00E17EC2" w:rsidRDefault="009B3A39" w:rsidP="005B0EC1">
            <w:pPr>
              <w:spacing w:after="0" w:line="240" w:lineRule="auto"/>
              <w:rPr>
                <w:rFonts w:ascii="Calibri" w:eastAsia="Times New Roman" w:hAnsi="Calibri" w:cs="Calibri"/>
                <w:b/>
                <w:bCs/>
                <w:i/>
                <w:i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49579B82" w14:textId="77777777" w:rsidR="009B3A39" w:rsidRPr="00E17EC2" w:rsidRDefault="009B3A39" w:rsidP="005B0EC1">
            <w:pPr>
              <w:spacing w:after="240" w:line="240" w:lineRule="auto"/>
              <w:rPr>
                <w:rFonts w:ascii="Calibri" w:eastAsia="Times New Roman" w:hAnsi="Calibri" w:cs="Calibri"/>
                <w:color w:val="0070C0"/>
                <w:sz w:val="24"/>
                <w:szCs w:val="24"/>
              </w:rPr>
            </w:pPr>
            <w:r w:rsidRPr="00E17EC2">
              <w:rPr>
                <w:rFonts w:ascii="Calibri" w:eastAsia="Times New Roman" w:hAnsi="Calibri" w:cs="Calibri"/>
                <w:color w:val="0066CC"/>
                <w:sz w:val="24"/>
                <w:szCs w:val="24"/>
              </w:rPr>
              <w:t xml:space="preserve">For the calculation of the GHG transport emissions the company </w:t>
            </w:r>
            <w:r>
              <w:rPr>
                <w:rFonts w:ascii="Calibri" w:eastAsia="Times New Roman" w:hAnsi="Calibri" w:cs="Calibri"/>
                <w:color w:val="0066CC"/>
                <w:sz w:val="24"/>
                <w:szCs w:val="24"/>
              </w:rPr>
              <w:t>should</w:t>
            </w:r>
            <w:r w:rsidRPr="00E17EC2">
              <w:rPr>
                <w:rFonts w:ascii="Calibri" w:eastAsia="Times New Roman" w:hAnsi="Calibri" w:cs="Calibri"/>
                <w:color w:val="0066CC"/>
                <w:sz w:val="24"/>
                <w:szCs w:val="24"/>
              </w:rPr>
              <w:t xml:space="preserve"> use the GLEC framework guideline: "Global Logistics Emissions Council Framework for Logistics Emissions Accounting and Reporting" </w:t>
            </w:r>
            <w:r>
              <w:rPr>
                <w:rFonts w:ascii="Calibri" w:eastAsia="Times New Roman" w:hAnsi="Calibri" w:cs="Calibri"/>
                <w:color w:val="0066CC"/>
                <w:sz w:val="24"/>
                <w:szCs w:val="24"/>
              </w:rPr>
              <w:t>scope 3, latest version.</w:t>
            </w:r>
            <w:r w:rsidRPr="00E17EC2">
              <w:rPr>
                <w:rFonts w:ascii="Calibri" w:eastAsia="Times New Roman" w:hAnsi="Calibri" w:cs="Calibri"/>
                <w:color w:val="0066CC"/>
                <w:sz w:val="24"/>
                <w:szCs w:val="24"/>
              </w:rPr>
              <w:t xml:space="preserve"> The document can be downloaded from this link: </w:t>
            </w:r>
            <w:hyperlink r:id="rId20" w:history="1">
              <w:r w:rsidRPr="00D14DD9">
                <w:rPr>
                  <w:rStyle w:val="Hyperlink"/>
                  <w:rFonts w:ascii="Calibri" w:eastAsia="Times New Roman" w:hAnsi="Calibri" w:cs="Calibri"/>
                  <w:sz w:val="24"/>
                  <w:szCs w:val="24"/>
                </w:rPr>
                <w:t>https://www.flexmail.eu/f-844a1f54174eb51e</w:t>
              </w:r>
            </w:hyperlink>
          </w:p>
        </w:tc>
        <w:tc>
          <w:tcPr>
            <w:tcW w:w="266" w:type="pct"/>
            <w:tcBorders>
              <w:top w:val="nil"/>
              <w:left w:val="nil"/>
              <w:bottom w:val="single" w:sz="4" w:space="0" w:color="auto"/>
              <w:right w:val="single" w:sz="4" w:space="0" w:color="auto"/>
            </w:tcBorders>
            <w:shd w:val="clear" w:color="auto" w:fill="FFFFFF" w:themeFill="background1"/>
          </w:tcPr>
          <w:p w14:paraId="64ECFEC1" w14:textId="77777777" w:rsidR="009B3A39" w:rsidRPr="00E17EC2" w:rsidRDefault="009B3A39" w:rsidP="00382462">
            <w:pPr>
              <w:spacing w:after="240" w:line="240" w:lineRule="auto"/>
              <w:jc w:val="center"/>
              <w:rPr>
                <w:rFonts w:ascii="Calibri" w:eastAsia="Times New Roman" w:hAnsi="Calibri" w:cs="Calibri"/>
                <w:color w:val="0066CC"/>
                <w:sz w:val="24"/>
                <w:szCs w:val="24"/>
              </w:rPr>
            </w:pPr>
          </w:p>
        </w:tc>
      </w:tr>
      <w:tr w:rsidR="00C17E5F" w:rsidRPr="00E17EC2" w14:paraId="29E68E95" w14:textId="72F61BF9" w:rsidTr="7EB021D2">
        <w:trPr>
          <w:trHeight w:val="982"/>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E421213" w14:textId="657B8B9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00563DF0">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7BC1029" w14:textId="77777777" w:rsidR="009B3A39" w:rsidRPr="00EE49A5" w:rsidRDefault="009B3A39" w:rsidP="005B0EC1">
            <w:pPr>
              <w:spacing w:after="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Intermodal/ Multimodal</w:t>
            </w:r>
          </w:p>
          <w:p w14:paraId="24C4C3A5" w14:textId="751A24B9" w:rsidR="009B3A39" w:rsidRPr="001D337D" w:rsidRDefault="009B3A39" w:rsidP="005B0EC1">
            <w:pPr>
              <w:spacing w:after="0" w:line="240" w:lineRule="auto"/>
              <w:rPr>
                <w:rFonts w:ascii="Calibri" w:eastAsia="Times New Roman" w:hAnsi="Calibri" w:cs="Calibri"/>
                <w:b/>
                <w:bCs/>
                <w:color w:val="0070C0"/>
                <w:sz w:val="28"/>
                <w:szCs w:val="28"/>
                <w:u w:val="single"/>
              </w:rPr>
            </w:pPr>
            <w:r w:rsidRPr="001D337D">
              <w:rPr>
                <w:rFonts w:ascii="Calibri" w:eastAsia="Times New Roman" w:hAnsi="Calibri" w:cs="Calibri"/>
                <w:b/>
                <w:bCs/>
                <w:color w:val="0070C0"/>
                <w:sz w:val="24"/>
                <w:szCs w:val="24"/>
              </w:rPr>
              <w:t>This section follows a hierarchy of questions, every question requires a more detailed calculation than the precedent one</w:t>
            </w:r>
            <w:r w:rsidR="004D6EE9">
              <w:rPr>
                <w:rFonts w:ascii="Calibri" w:eastAsia="Times New Roman" w:hAnsi="Calibri" w:cs="Calibri"/>
                <w:b/>
                <w:bCs/>
                <w:color w:val="0070C0"/>
                <w:sz w:val="24"/>
                <w:szCs w:val="24"/>
              </w:rPr>
              <w:t>.</w:t>
            </w:r>
          </w:p>
        </w:tc>
        <w:tc>
          <w:tcPr>
            <w:tcW w:w="93" w:type="pct"/>
            <w:tcBorders>
              <w:top w:val="nil"/>
              <w:left w:val="nil"/>
              <w:bottom w:val="nil"/>
              <w:right w:val="single" w:sz="4" w:space="0" w:color="auto"/>
            </w:tcBorders>
            <w:shd w:val="clear" w:color="auto" w:fill="FFFFFF" w:themeFill="background1"/>
            <w:hideMark/>
          </w:tcPr>
          <w:p w14:paraId="2B92671C" w14:textId="77777777" w:rsidR="009B3A39" w:rsidRPr="00E17EC2" w:rsidRDefault="009B3A39" w:rsidP="005B0EC1">
            <w:pPr>
              <w:spacing w:after="0" w:line="240" w:lineRule="auto"/>
              <w:rPr>
                <w:rFonts w:ascii="Calibri" w:eastAsia="Times New Roman" w:hAnsi="Calibri" w:cs="Calibri"/>
                <w:b/>
                <w:bCs/>
                <w:i/>
                <w:iCs/>
                <w:color w:val="0070C0"/>
                <w:sz w:val="24"/>
                <w:szCs w:val="24"/>
              </w:rPr>
            </w:pPr>
            <w:r w:rsidRPr="00E17EC2">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A8A72AB" w14:textId="664DCBEC" w:rsidR="009B3A39" w:rsidRDefault="3518F9E5" w:rsidP="005B0EC1">
            <w:pPr>
              <w:spacing w:after="240" w:line="240" w:lineRule="auto"/>
              <w:rPr>
                <w:rFonts w:ascii="Calibri" w:eastAsia="Times New Roman" w:hAnsi="Calibri" w:cs="Calibri"/>
                <w:color w:val="0066CC"/>
                <w:sz w:val="24"/>
                <w:szCs w:val="24"/>
              </w:rPr>
            </w:pPr>
            <w:r w:rsidRPr="39B706A0">
              <w:rPr>
                <w:rFonts w:ascii="Calibri" w:eastAsia="Times New Roman" w:hAnsi="Calibri" w:cs="Calibri"/>
                <w:color w:val="0070C0"/>
                <w:sz w:val="24"/>
                <w:szCs w:val="24"/>
              </w:rPr>
              <w:t xml:space="preserve">This section is only applicable when the transport company </w:t>
            </w:r>
            <w:r w:rsidRPr="39B706A0">
              <w:rPr>
                <w:rFonts w:ascii="Calibri" w:eastAsia="Times New Roman" w:hAnsi="Calibri" w:cs="Calibri"/>
                <w:b/>
                <w:bCs/>
                <w:color w:val="0066CC"/>
                <w:sz w:val="24"/>
                <w:szCs w:val="24"/>
              </w:rPr>
              <w:t>includes intermodal/multimodal transport in its services.</w:t>
            </w:r>
            <w:r w:rsidR="009B3A39">
              <w:br/>
            </w:r>
            <w:r w:rsidRPr="39B706A0">
              <w:rPr>
                <w:rFonts w:ascii="Calibri" w:eastAsia="Times New Roman" w:hAnsi="Calibri" w:cs="Calibri"/>
                <w:b/>
                <w:bCs/>
                <w:color w:val="0066CC"/>
                <w:sz w:val="24"/>
                <w:szCs w:val="24"/>
              </w:rPr>
              <w:t>Intermodal</w:t>
            </w:r>
            <w:r w:rsidRPr="39B706A0">
              <w:rPr>
                <w:rFonts w:ascii="Calibri" w:eastAsia="Times New Roman" w:hAnsi="Calibri" w:cs="Calibri"/>
                <w:color w:val="0066CC"/>
                <w:sz w:val="24"/>
                <w:szCs w:val="24"/>
              </w:rPr>
              <w:t xml:space="preserve"> is a transportation of goods, in one and the same intermodal transport unit, by successive modes of transport without </w:t>
            </w:r>
            <w:r w:rsidRPr="39B706A0">
              <w:rPr>
                <w:rFonts w:ascii="Calibri" w:eastAsia="Times New Roman" w:hAnsi="Calibri" w:cs="Calibri"/>
                <w:color w:val="0066CC"/>
                <w:sz w:val="24"/>
                <w:szCs w:val="24"/>
              </w:rPr>
              <w:lastRenderedPageBreak/>
              <w:t>handling of the goods themselves when changing modes. This term is usually used when road and rail are involved. The intermodal transport unit can be a container, swap body or a road or rail vehicle or a vessel.</w:t>
            </w:r>
            <w:r w:rsidR="009B3A39">
              <w:br/>
            </w:r>
            <w:r w:rsidRPr="39B706A0">
              <w:rPr>
                <w:rFonts w:ascii="Calibri" w:eastAsia="Times New Roman" w:hAnsi="Calibri" w:cs="Calibri"/>
                <w:b/>
                <w:bCs/>
                <w:color w:val="0066CC"/>
                <w:sz w:val="24"/>
                <w:szCs w:val="24"/>
              </w:rPr>
              <w:t>Multimodal</w:t>
            </w:r>
            <w:r w:rsidRPr="39B706A0">
              <w:rPr>
                <w:rFonts w:ascii="Calibri" w:eastAsia="Times New Roman" w:hAnsi="Calibri" w:cs="Calibri"/>
                <w:color w:val="0066CC"/>
                <w:sz w:val="24"/>
                <w:szCs w:val="24"/>
              </w:rPr>
              <w:t>: Transport of goods by at least two different modes of transport. Intermodal transport is a particular type of multimodal transport, often based on a contract regulating the full multimodal transport.</w:t>
            </w:r>
            <w:r w:rsidR="009B3A39">
              <w:br/>
            </w:r>
            <w:r w:rsidRPr="39B706A0">
              <w:rPr>
                <w:rFonts w:ascii="Calibri" w:eastAsia="Times New Roman" w:hAnsi="Calibri" w:cs="Calibri"/>
                <w:color w:val="0066CC"/>
                <w:sz w:val="24"/>
                <w:szCs w:val="24"/>
              </w:rPr>
              <w:t xml:space="preserve">Usually </w:t>
            </w:r>
            <w:r w:rsidRPr="39B706A0">
              <w:rPr>
                <w:rFonts w:ascii="Calibri" w:eastAsia="Times New Roman" w:hAnsi="Calibri" w:cs="Calibri"/>
                <w:b/>
                <w:bCs/>
                <w:color w:val="0066CC"/>
                <w:sz w:val="24"/>
                <w:szCs w:val="24"/>
              </w:rPr>
              <w:t>rail or waterborne services (inland waterways and short sea)</w:t>
            </w:r>
            <w:r w:rsidRPr="39B706A0">
              <w:rPr>
                <w:rFonts w:ascii="Calibri" w:eastAsia="Times New Roman" w:hAnsi="Calibri" w:cs="Calibri"/>
                <w:color w:val="0066CC"/>
                <w:sz w:val="24"/>
                <w:szCs w:val="24"/>
              </w:rPr>
              <w:t xml:space="preserve"> are used with road feeder movements at one or both ends. </w:t>
            </w:r>
          </w:p>
          <w:p w14:paraId="1C5DC744" w14:textId="0FA1364C" w:rsidR="009B3A39" w:rsidRPr="00E17EC2" w:rsidRDefault="3518F9E5" w:rsidP="005B0EC1">
            <w:pPr>
              <w:spacing w:after="240" w:line="240" w:lineRule="auto"/>
              <w:rPr>
                <w:rFonts w:ascii="Calibri" w:eastAsia="Times New Roman" w:hAnsi="Calibri" w:cs="Calibri"/>
                <w:color w:val="0070C0"/>
                <w:sz w:val="24"/>
                <w:szCs w:val="24"/>
              </w:rPr>
            </w:pPr>
            <w:r w:rsidRPr="39B706A0">
              <w:rPr>
                <w:rFonts w:ascii="Calibri" w:eastAsia="Times New Roman" w:hAnsi="Calibri" w:cs="Calibri"/>
                <w:color w:val="0066CC"/>
                <w:sz w:val="24"/>
                <w:szCs w:val="24"/>
              </w:rPr>
              <w:t xml:space="preserve">The tonnes and </w:t>
            </w:r>
            <w:r w:rsidR="00522082" w:rsidRPr="39B706A0">
              <w:rPr>
                <w:rFonts w:ascii="Calibri" w:eastAsia="Times New Roman" w:hAnsi="Calibri" w:cs="Calibri"/>
                <w:color w:val="0066CC"/>
                <w:sz w:val="24"/>
                <w:szCs w:val="24"/>
              </w:rPr>
              <w:t>Kilometers</w:t>
            </w:r>
            <w:r w:rsidRPr="39B706A0">
              <w:rPr>
                <w:rFonts w:ascii="Calibri" w:eastAsia="Times New Roman" w:hAnsi="Calibri" w:cs="Calibri"/>
                <w:color w:val="0066CC"/>
                <w:sz w:val="24"/>
                <w:szCs w:val="24"/>
              </w:rPr>
              <w:t xml:space="preserve"> should also include any </w:t>
            </w:r>
            <w:r w:rsidRPr="39B706A0">
              <w:rPr>
                <w:rFonts w:ascii="Calibri" w:eastAsia="Times New Roman" w:hAnsi="Calibri" w:cs="Calibri"/>
                <w:b/>
                <w:bCs/>
                <w:color w:val="0066CC"/>
                <w:sz w:val="24"/>
                <w:szCs w:val="24"/>
              </w:rPr>
              <w:t>sub</w:t>
            </w:r>
            <w:r w:rsidRPr="39B706A0">
              <w:rPr>
                <w:rFonts w:ascii="Calibri" w:eastAsia="Times New Roman" w:hAnsi="Calibri" w:cs="Calibri"/>
                <w:color w:val="0066CC"/>
                <w:sz w:val="24"/>
                <w:szCs w:val="24"/>
              </w:rPr>
              <w:t>-</w:t>
            </w:r>
            <w:r w:rsidRPr="39B706A0">
              <w:rPr>
                <w:rFonts w:ascii="Calibri" w:eastAsia="Times New Roman" w:hAnsi="Calibri" w:cs="Calibri"/>
                <w:b/>
                <w:bCs/>
                <w:color w:val="0066CC"/>
                <w:sz w:val="24"/>
                <w:szCs w:val="24"/>
              </w:rPr>
              <w:t>subcontracted</w:t>
            </w:r>
            <w:r w:rsidRPr="39B706A0">
              <w:rPr>
                <w:rFonts w:ascii="Calibri" w:eastAsia="Times New Roman" w:hAnsi="Calibri" w:cs="Calibri"/>
                <w:color w:val="0066CC"/>
                <w:sz w:val="24"/>
                <w:szCs w:val="24"/>
              </w:rPr>
              <w:t xml:space="preserve"> transport company that is transporting the load requested by the main haulier.</w:t>
            </w:r>
          </w:p>
        </w:tc>
        <w:tc>
          <w:tcPr>
            <w:tcW w:w="266" w:type="pct"/>
            <w:tcBorders>
              <w:top w:val="nil"/>
              <w:left w:val="nil"/>
              <w:bottom w:val="single" w:sz="4" w:space="0" w:color="auto"/>
              <w:right w:val="single" w:sz="4" w:space="0" w:color="auto"/>
            </w:tcBorders>
            <w:shd w:val="clear" w:color="auto" w:fill="FFFFFF" w:themeFill="background1"/>
          </w:tcPr>
          <w:p w14:paraId="669C0728" w14:textId="77777777" w:rsidR="009B3A39" w:rsidRPr="00E17EC2" w:rsidRDefault="009B3A39" w:rsidP="00382462">
            <w:pPr>
              <w:spacing w:after="240" w:line="240" w:lineRule="auto"/>
              <w:jc w:val="center"/>
              <w:rPr>
                <w:rFonts w:ascii="Calibri" w:eastAsia="Times New Roman" w:hAnsi="Calibri" w:cs="Calibri"/>
                <w:color w:val="0070C0"/>
                <w:sz w:val="24"/>
                <w:szCs w:val="24"/>
              </w:rPr>
            </w:pPr>
          </w:p>
        </w:tc>
      </w:tr>
      <w:tr w:rsidR="00C17E5F" w:rsidRPr="00E17EC2" w14:paraId="1E5B6287" w14:textId="0ACB725C" w:rsidTr="7EB021D2">
        <w:trPr>
          <w:trHeight w:val="9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F8B01E" w14:textId="238B9B63" w:rsidR="009B3A39" w:rsidRPr="00E17EC2" w:rsidRDefault="009B3A39" w:rsidP="005B0EC1">
            <w:pPr>
              <w:spacing w:after="0" w:line="240" w:lineRule="auto"/>
              <w:rPr>
                <w:rFonts w:ascii="Calibri" w:eastAsia="Times New Roman" w:hAnsi="Calibri" w:cs="Calibri"/>
                <w:color w:val="0070C0"/>
                <w:sz w:val="24"/>
                <w:szCs w:val="24"/>
              </w:rPr>
            </w:pPr>
            <w:bookmarkStart w:id="17" w:name="_Hlk70695727"/>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Pr="00E17EC2">
              <w:rPr>
                <w:rFonts w:ascii="Calibri" w:eastAsia="Times New Roman" w:hAnsi="Calibri" w:cs="Calibri"/>
                <w:color w:val="0070C0"/>
                <w:sz w:val="24"/>
                <w:szCs w:val="24"/>
              </w:rPr>
              <w:t>.1</w:t>
            </w:r>
            <w:r w:rsidR="006D6057">
              <w:rPr>
                <w:rFonts w:ascii="Calibri" w:eastAsia="Times New Roman" w:hAnsi="Calibri" w:cs="Calibri"/>
                <w:color w:val="0070C0"/>
                <w:sz w:val="24"/>
                <w:szCs w:val="24"/>
              </w:rPr>
              <w:t>.</w:t>
            </w:r>
            <w:r w:rsidRPr="00E17EC2">
              <w:rPr>
                <w:rFonts w:ascii="Calibri" w:eastAsia="Times New Roman" w:hAnsi="Calibri" w:cs="Calibri"/>
                <w:color w:val="0070C0"/>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3B89150A"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xml:space="preserve">Does the assessed company have a system to </w:t>
            </w:r>
            <w:r>
              <w:rPr>
                <w:rFonts w:ascii="Calibri" w:eastAsia="Times New Roman" w:hAnsi="Calibri" w:cs="Calibri"/>
                <w:color w:val="0070C0"/>
                <w:sz w:val="24"/>
                <w:szCs w:val="24"/>
              </w:rPr>
              <w:t>calculate</w:t>
            </w:r>
            <w:r w:rsidRPr="00E17EC2">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 xml:space="preserve">activity based WTW </w:t>
            </w:r>
            <w:r w:rsidRPr="00E17EC2">
              <w:rPr>
                <w:rFonts w:ascii="Calibri" w:eastAsia="Times New Roman" w:hAnsi="Calibri" w:cs="Calibri"/>
                <w:color w:val="0070C0"/>
                <w:sz w:val="24"/>
                <w:szCs w:val="24"/>
              </w:rPr>
              <w:t xml:space="preserve">GHG emissions of the </w:t>
            </w:r>
            <w:r>
              <w:rPr>
                <w:rFonts w:ascii="Calibri" w:eastAsia="Times New Roman" w:hAnsi="Calibri" w:cs="Calibri"/>
                <w:color w:val="0070C0"/>
                <w:sz w:val="24"/>
                <w:szCs w:val="24"/>
              </w:rPr>
              <w:t>intermodal transportation</w:t>
            </w:r>
            <w:r w:rsidRPr="00E17EC2">
              <w:rPr>
                <w:rFonts w:ascii="Calibri" w:eastAsia="Times New Roman" w:hAnsi="Calibri" w:cs="Calibri"/>
                <w:color w:val="0070C0"/>
                <w:sz w:val="24"/>
                <w:szCs w:val="24"/>
              </w:rPr>
              <w:t>?</w:t>
            </w:r>
          </w:p>
        </w:tc>
        <w:tc>
          <w:tcPr>
            <w:tcW w:w="93" w:type="pct"/>
            <w:tcBorders>
              <w:top w:val="nil"/>
              <w:left w:val="nil"/>
              <w:bottom w:val="nil"/>
              <w:right w:val="single" w:sz="4" w:space="0" w:color="auto"/>
            </w:tcBorders>
            <w:shd w:val="clear" w:color="auto" w:fill="FFFFFF" w:themeFill="background1"/>
            <w:hideMark/>
          </w:tcPr>
          <w:p w14:paraId="14F8E592" w14:textId="77777777" w:rsidR="009B3A39" w:rsidRPr="00E17EC2" w:rsidRDefault="009B3A39" w:rsidP="005B0EC1">
            <w:pPr>
              <w:spacing w:after="0" w:line="240" w:lineRule="auto"/>
              <w:rPr>
                <w:rFonts w:ascii="Calibri" w:eastAsia="Times New Roman" w:hAnsi="Calibri" w:cs="Calibri"/>
                <w:b/>
                <w:bCs/>
                <w:i/>
                <w:iCs/>
                <w:color w:val="0070C0"/>
                <w:sz w:val="24"/>
                <w:szCs w:val="24"/>
              </w:rPr>
            </w:pPr>
            <w:r w:rsidRPr="00E17EC2">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B8BC9B6" w14:textId="77777777" w:rsidR="009B3A39" w:rsidRDefault="009B3A39" w:rsidP="005B0EC1">
            <w:pPr>
              <w:spacing w:after="0" w:line="240" w:lineRule="auto"/>
              <w:rPr>
                <w:rFonts w:ascii="Calibri" w:eastAsia="Times New Roman" w:hAnsi="Calibri" w:cs="Calibri"/>
                <w:color w:val="0066CC"/>
                <w:sz w:val="24"/>
                <w:szCs w:val="24"/>
              </w:rPr>
            </w:pPr>
            <w:r>
              <w:rPr>
                <w:rFonts w:ascii="Calibri" w:eastAsia="Times New Roman" w:hAnsi="Calibri" w:cs="Calibri"/>
                <w:color w:val="0066CC"/>
                <w:sz w:val="24"/>
                <w:szCs w:val="24"/>
              </w:rPr>
              <w:t xml:space="preserve">The calculation of the emissions can be made by using </w:t>
            </w:r>
            <w:r w:rsidRPr="00593DB9">
              <w:rPr>
                <w:rFonts w:ascii="Calibri" w:eastAsia="Times New Roman" w:hAnsi="Calibri" w:cs="Calibri"/>
                <w:b/>
                <w:bCs/>
                <w:color w:val="0066CC"/>
                <w:sz w:val="24"/>
                <w:szCs w:val="24"/>
              </w:rPr>
              <w:t>composite factors</w:t>
            </w:r>
            <w:r>
              <w:rPr>
                <w:rFonts w:ascii="Calibri" w:eastAsia="Times New Roman" w:hAnsi="Calibri" w:cs="Calibri"/>
                <w:color w:val="0066CC"/>
                <w:sz w:val="24"/>
                <w:szCs w:val="24"/>
              </w:rPr>
              <w:t xml:space="preserve"> or </w:t>
            </w:r>
            <w:r w:rsidRPr="00593DB9">
              <w:rPr>
                <w:rFonts w:ascii="Calibri" w:eastAsia="Times New Roman" w:hAnsi="Calibri" w:cs="Calibri"/>
                <w:b/>
                <w:bCs/>
                <w:color w:val="0066CC"/>
                <w:sz w:val="24"/>
                <w:szCs w:val="24"/>
              </w:rPr>
              <w:t>by the addition of the emissions of the different legs of every shipment</w:t>
            </w:r>
            <w:r>
              <w:rPr>
                <w:rFonts w:ascii="Calibri" w:eastAsia="Times New Roman" w:hAnsi="Calibri" w:cs="Calibri"/>
                <w:color w:val="0066CC"/>
                <w:sz w:val="24"/>
                <w:szCs w:val="24"/>
              </w:rPr>
              <w:t>.</w:t>
            </w:r>
          </w:p>
          <w:p w14:paraId="2CC62362" w14:textId="77777777" w:rsidR="009B3A39" w:rsidRDefault="009B3A39" w:rsidP="005B0EC1">
            <w:pPr>
              <w:spacing w:after="0" w:line="240" w:lineRule="auto"/>
              <w:rPr>
                <w:rFonts w:ascii="Calibri" w:eastAsia="Times New Roman" w:hAnsi="Calibri" w:cs="Calibri"/>
                <w:color w:val="0070C0"/>
                <w:sz w:val="24"/>
                <w:szCs w:val="24"/>
              </w:rPr>
            </w:pPr>
          </w:p>
          <w:p w14:paraId="48483F64" w14:textId="77777777" w:rsidR="009B3A39" w:rsidRDefault="009B3A39" w:rsidP="005B0EC1">
            <w:pPr>
              <w:spacing w:after="0" w:line="240" w:lineRule="auto"/>
              <w:rPr>
                <w:rFonts w:ascii="Calibri" w:eastAsia="Times New Roman" w:hAnsi="Calibri" w:cs="Calibri"/>
                <w:color w:val="0066CC"/>
                <w:sz w:val="24"/>
                <w:szCs w:val="24"/>
              </w:rPr>
            </w:pPr>
            <w:r w:rsidRPr="00E17EC2">
              <w:rPr>
                <w:rFonts w:ascii="Calibri" w:eastAsia="Times New Roman" w:hAnsi="Calibri" w:cs="Calibri"/>
                <w:color w:val="0070C0"/>
                <w:sz w:val="24"/>
                <w:szCs w:val="24"/>
              </w:rPr>
              <w:t xml:space="preserve">A </w:t>
            </w:r>
            <w:r w:rsidRPr="00E17EC2">
              <w:rPr>
                <w:rFonts w:ascii="Calibri" w:eastAsia="Times New Roman" w:hAnsi="Calibri" w:cs="Calibri"/>
                <w:b/>
                <w:bCs/>
                <w:color w:val="0066CC"/>
                <w:sz w:val="24"/>
                <w:szCs w:val="24"/>
              </w:rPr>
              <w:t>leg</w:t>
            </w:r>
            <w:r w:rsidRPr="00E17EC2">
              <w:rPr>
                <w:rFonts w:ascii="Calibri" w:eastAsia="Times New Roman" w:hAnsi="Calibri" w:cs="Calibri"/>
                <w:color w:val="0066CC"/>
                <w:sz w:val="24"/>
                <w:szCs w:val="24"/>
              </w:rPr>
              <w:t xml:space="preserve"> refers to the starting point and ending point of a shipment that uses the same transportation mode.</w:t>
            </w:r>
          </w:p>
          <w:p w14:paraId="16B4C289" w14:textId="77777777" w:rsidR="009B3A39" w:rsidRDefault="009B3A39" w:rsidP="005B0EC1">
            <w:pPr>
              <w:spacing w:after="0" w:line="240" w:lineRule="auto"/>
              <w:rPr>
                <w:rFonts w:ascii="Calibri" w:eastAsia="Times New Roman" w:hAnsi="Calibri" w:cs="Calibri"/>
                <w:color w:val="0066CC"/>
                <w:sz w:val="24"/>
                <w:szCs w:val="24"/>
              </w:rPr>
            </w:pPr>
          </w:p>
          <w:p w14:paraId="6CE562F7" w14:textId="36ACA880" w:rsidR="009B3A39" w:rsidRPr="002243DE" w:rsidRDefault="009B3A39" w:rsidP="002243DE">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For the calculation method see the </w:t>
            </w:r>
            <w:r w:rsidRPr="00E17EC2">
              <w:rPr>
                <w:rFonts w:ascii="Calibri" w:eastAsia="Times New Roman" w:hAnsi="Calibri" w:cs="Calibri"/>
                <w:b/>
                <w:bCs/>
                <w:color w:val="0066CC"/>
                <w:sz w:val="24"/>
                <w:szCs w:val="24"/>
              </w:rPr>
              <w:t>GLEC framework guideline: "Global Logistics Emissions Council Framework for Logistics Emissions Accounting and Reporting"</w:t>
            </w:r>
            <w:r>
              <w:rPr>
                <w:rFonts w:ascii="Calibri" w:eastAsia="Times New Roman" w:hAnsi="Calibri" w:cs="Calibri"/>
                <w:b/>
                <w:bCs/>
                <w:color w:val="0066CC"/>
                <w:sz w:val="24"/>
                <w:szCs w:val="24"/>
              </w:rPr>
              <w:t>. Last version. Module 5</w:t>
            </w:r>
            <w:r w:rsidR="00996D67">
              <w:rPr>
                <w:rFonts w:ascii="Calibri" w:eastAsia="Times New Roman" w:hAnsi="Calibri" w:cs="Calibri"/>
                <w:b/>
                <w:bCs/>
                <w:color w:val="0066CC"/>
                <w:sz w:val="24"/>
                <w:szCs w:val="24"/>
              </w:rPr>
              <w:t>.</w:t>
            </w:r>
            <w:hyperlink r:id="rId21" w:history="1">
              <w:r w:rsidR="0046650A" w:rsidRPr="00B36F15">
                <w:rPr>
                  <w:rStyle w:val="Hyperlink"/>
                  <w:rFonts w:ascii="Calibri" w:eastAsia="Times New Roman" w:hAnsi="Calibri" w:cs="Calibri"/>
                  <w:color w:val="00B050"/>
                  <w:sz w:val="24"/>
                  <w:szCs w:val="24"/>
                </w:rPr>
                <w:t>https://www.smartfreightcentre.org/en/downloads/</w:t>
              </w:r>
            </w:hyperlink>
            <w:r w:rsidR="0046650A" w:rsidRPr="00B36F15">
              <w:rPr>
                <w:rFonts w:ascii="Calibri" w:eastAsia="Times New Roman" w:hAnsi="Calibri" w:cs="Calibri"/>
                <w:color w:val="00B050"/>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39EEEB52" w14:textId="77777777" w:rsidR="009B3A39" w:rsidRDefault="009B3A39" w:rsidP="00382462">
            <w:pPr>
              <w:spacing w:after="0" w:line="240" w:lineRule="auto"/>
              <w:jc w:val="center"/>
              <w:rPr>
                <w:rFonts w:ascii="Calibri" w:eastAsia="Times New Roman" w:hAnsi="Calibri" w:cs="Calibri"/>
                <w:color w:val="0066CC"/>
                <w:sz w:val="24"/>
                <w:szCs w:val="24"/>
              </w:rPr>
            </w:pPr>
          </w:p>
        </w:tc>
      </w:tr>
      <w:tr w:rsidR="00C17E5F" w:rsidRPr="00E17EC2" w14:paraId="33C7EEA9" w14:textId="1DC66F99" w:rsidTr="7EB021D2">
        <w:trPr>
          <w:trHeight w:val="9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2DF8C91" w14:textId="3DD4DECF"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006D6057">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5206101"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xml:space="preserve">Does the assessed company have a system to collect data enabling calculation of the transport GHG emissions of the </w:t>
            </w:r>
            <w:r>
              <w:rPr>
                <w:rFonts w:ascii="Calibri" w:eastAsia="Times New Roman" w:hAnsi="Calibri" w:cs="Calibri"/>
                <w:color w:val="0070C0"/>
                <w:sz w:val="24"/>
                <w:szCs w:val="24"/>
              </w:rPr>
              <w:t xml:space="preserve">road, </w:t>
            </w:r>
            <w:r w:rsidRPr="00E17EC2">
              <w:rPr>
                <w:rFonts w:ascii="Calibri" w:eastAsia="Times New Roman" w:hAnsi="Calibri" w:cs="Calibri"/>
                <w:color w:val="0070C0"/>
                <w:sz w:val="24"/>
                <w:szCs w:val="24"/>
              </w:rPr>
              <w:t>rail and waterborne services legs?</w:t>
            </w:r>
          </w:p>
        </w:tc>
        <w:tc>
          <w:tcPr>
            <w:tcW w:w="93" w:type="pct"/>
            <w:tcBorders>
              <w:top w:val="nil"/>
              <w:left w:val="nil"/>
              <w:bottom w:val="nil"/>
              <w:right w:val="single" w:sz="4" w:space="0" w:color="auto"/>
            </w:tcBorders>
            <w:shd w:val="clear" w:color="auto" w:fill="FFFFFF" w:themeFill="background1"/>
            <w:hideMark/>
          </w:tcPr>
          <w:p w14:paraId="06364466" w14:textId="77777777" w:rsidR="009B3A39" w:rsidRPr="00E17EC2" w:rsidRDefault="009B3A39" w:rsidP="005B0EC1">
            <w:pPr>
              <w:spacing w:after="0" w:line="240" w:lineRule="auto"/>
              <w:rPr>
                <w:rFonts w:ascii="Calibri" w:eastAsia="Times New Roman" w:hAnsi="Calibri" w:cs="Calibri"/>
                <w:b/>
                <w:bCs/>
                <w:i/>
                <w:iCs/>
                <w:color w:val="0070C0"/>
                <w:sz w:val="24"/>
                <w:szCs w:val="24"/>
              </w:rPr>
            </w:pPr>
            <w:r w:rsidRPr="00E17EC2">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6AEAB925" w14:textId="77777777" w:rsidR="009B3A39" w:rsidRDefault="009B3A39" w:rsidP="005B0EC1">
            <w:pPr>
              <w:spacing w:after="0" w:line="240" w:lineRule="auto"/>
              <w:rPr>
                <w:rFonts w:ascii="Calibri" w:eastAsia="Times New Roman" w:hAnsi="Calibri" w:cs="Calibri"/>
                <w:color w:val="0066CC"/>
                <w:sz w:val="24"/>
                <w:szCs w:val="24"/>
              </w:rPr>
            </w:pPr>
            <w:r>
              <w:rPr>
                <w:rFonts w:ascii="Calibri" w:eastAsia="Times New Roman" w:hAnsi="Calibri" w:cs="Calibri"/>
                <w:color w:val="0066CC"/>
                <w:sz w:val="24"/>
                <w:szCs w:val="24"/>
              </w:rPr>
              <w:t>The company will have to able to collect data of the emissions, tonnes and kms of every leg of every shipment transported.</w:t>
            </w:r>
          </w:p>
          <w:p w14:paraId="49CDB435"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60B40D02" w14:textId="77777777" w:rsidR="009B3A39" w:rsidRDefault="009B3A39" w:rsidP="00382462">
            <w:pPr>
              <w:spacing w:after="0" w:line="240" w:lineRule="auto"/>
              <w:jc w:val="center"/>
              <w:rPr>
                <w:rFonts w:ascii="Calibri" w:eastAsia="Times New Roman" w:hAnsi="Calibri" w:cs="Calibri"/>
                <w:color w:val="0066CC"/>
                <w:sz w:val="24"/>
                <w:szCs w:val="24"/>
              </w:rPr>
            </w:pPr>
          </w:p>
        </w:tc>
      </w:tr>
      <w:bookmarkEnd w:id="17"/>
      <w:tr w:rsidR="00C17E5F" w:rsidRPr="00E17EC2" w14:paraId="6FD6C7F7" w14:textId="7663EA0D" w:rsidTr="7EB021D2">
        <w:trPr>
          <w:trHeight w:val="698"/>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181B91A1" w14:textId="0210C86A"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2</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r w:rsidR="0035421D">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74AE84DB"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Does the assessed company calculate the GHG emissions of all legs involved?</w:t>
            </w:r>
          </w:p>
        </w:tc>
        <w:tc>
          <w:tcPr>
            <w:tcW w:w="93" w:type="pct"/>
            <w:tcBorders>
              <w:top w:val="nil"/>
              <w:left w:val="nil"/>
              <w:bottom w:val="nil"/>
              <w:right w:val="single" w:sz="4" w:space="0" w:color="auto"/>
            </w:tcBorders>
            <w:shd w:val="clear" w:color="auto" w:fill="FFFFFF" w:themeFill="background1"/>
          </w:tcPr>
          <w:p w14:paraId="662BCEAD" w14:textId="77777777" w:rsidR="009B3A39" w:rsidRPr="00E17EC2" w:rsidRDefault="009B3A39" w:rsidP="005B0EC1">
            <w:pPr>
              <w:spacing w:after="0" w:line="240" w:lineRule="auto"/>
              <w:rPr>
                <w:rFonts w:ascii="Calibri" w:eastAsia="Times New Roman" w:hAnsi="Calibri" w:cs="Calibri"/>
                <w:b/>
                <w:bCs/>
                <w:i/>
                <w:i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39A4AC46" w14:textId="61C0EF15" w:rsidR="009B3A39" w:rsidRDefault="3518F9E5" w:rsidP="005B0EC1">
            <w:pPr>
              <w:spacing w:after="0" w:line="240" w:lineRule="auto"/>
              <w:rPr>
                <w:rFonts w:ascii="Calibri" w:eastAsia="Times New Roman" w:hAnsi="Calibri" w:cs="Calibri"/>
                <w:color w:val="0066CC"/>
                <w:sz w:val="24"/>
                <w:szCs w:val="24"/>
              </w:rPr>
            </w:pPr>
            <w:r w:rsidRPr="39B706A0">
              <w:rPr>
                <w:rFonts w:ascii="Calibri" w:eastAsia="Times New Roman" w:hAnsi="Calibri" w:cs="Calibri"/>
                <w:color w:val="0066CC"/>
                <w:sz w:val="24"/>
                <w:szCs w:val="24"/>
              </w:rPr>
              <w:t>If the road leg of the shipment is made by own trucks the emission calculation of this leg will be included in section 9.1</w:t>
            </w:r>
            <w:r w:rsidR="00FA0661">
              <w:rPr>
                <w:rFonts w:ascii="Calibri" w:eastAsia="Times New Roman" w:hAnsi="Calibri" w:cs="Calibri"/>
                <w:color w:val="0066CC"/>
                <w:sz w:val="24"/>
                <w:szCs w:val="24"/>
              </w:rPr>
              <w:t>.</w:t>
            </w:r>
            <w:r w:rsidRPr="39B706A0">
              <w:rPr>
                <w:rFonts w:ascii="Calibri" w:eastAsia="Times New Roman" w:hAnsi="Calibri" w:cs="Calibri"/>
                <w:color w:val="0066CC"/>
                <w:sz w:val="24"/>
                <w:szCs w:val="24"/>
              </w:rPr>
              <w:t xml:space="preserve"> (Scope 1) or 9.2</w:t>
            </w:r>
            <w:r w:rsidR="00FA0661">
              <w:rPr>
                <w:rFonts w:ascii="Calibri" w:eastAsia="Times New Roman" w:hAnsi="Calibri" w:cs="Calibri"/>
                <w:color w:val="0066CC"/>
                <w:sz w:val="24"/>
                <w:szCs w:val="24"/>
              </w:rPr>
              <w:t>.</w:t>
            </w:r>
            <w:r w:rsidRPr="39B706A0">
              <w:rPr>
                <w:rFonts w:ascii="Calibri" w:eastAsia="Times New Roman" w:hAnsi="Calibri" w:cs="Calibri"/>
                <w:color w:val="0066CC"/>
                <w:sz w:val="24"/>
                <w:szCs w:val="24"/>
              </w:rPr>
              <w:t xml:space="preserve"> (Scope 2). If it is subcontracted will be included in 9.3.1</w:t>
            </w:r>
            <w:r w:rsidR="00163A6B">
              <w:rPr>
                <w:rFonts w:ascii="Calibri" w:eastAsia="Times New Roman" w:hAnsi="Calibri" w:cs="Calibri"/>
                <w:color w:val="0066CC"/>
                <w:sz w:val="24"/>
                <w:szCs w:val="24"/>
              </w:rPr>
              <w:t>.</w:t>
            </w:r>
            <w:r w:rsidRPr="39B706A0">
              <w:rPr>
                <w:rFonts w:ascii="Calibri" w:eastAsia="Times New Roman" w:hAnsi="Calibri" w:cs="Calibri"/>
                <w:color w:val="0066CC"/>
                <w:sz w:val="24"/>
                <w:szCs w:val="24"/>
              </w:rPr>
              <w:t xml:space="preserve"> (Scope 3).  </w:t>
            </w:r>
          </w:p>
          <w:p w14:paraId="7D71C2B5" w14:textId="77777777" w:rsidR="009B3A39" w:rsidRDefault="009B3A39" w:rsidP="005B0EC1">
            <w:pPr>
              <w:spacing w:after="0" w:line="240" w:lineRule="auto"/>
              <w:rPr>
                <w:rFonts w:ascii="Calibri" w:eastAsia="Times New Roman" w:hAnsi="Calibri" w:cs="Calibri"/>
                <w:color w:val="0070C0"/>
                <w:sz w:val="24"/>
                <w:szCs w:val="24"/>
              </w:rPr>
            </w:pPr>
          </w:p>
          <w:p w14:paraId="15EA88EA" w14:textId="43CF9D00" w:rsidR="009B3A39" w:rsidRPr="00B36F15" w:rsidRDefault="009B3A39" w:rsidP="00CB260C">
            <w:pPr>
              <w:spacing w:after="0" w:line="240" w:lineRule="auto"/>
              <w:rPr>
                <w:rFonts w:ascii="Calibri" w:eastAsia="Times New Roman" w:hAnsi="Calibri" w:cs="Calibri"/>
                <w:color w:val="00B050"/>
                <w:sz w:val="24"/>
                <w:szCs w:val="24"/>
              </w:rPr>
            </w:pPr>
            <w:r>
              <w:rPr>
                <w:rFonts w:ascii="Calibri" w:eastAsia="Times New Roman" w:hAnsi="Calibri" w:cs="Calibri"/>
                <w:color w:val="0066CC"/>
                <w:sz w:val="24"/>
                <w:szCs w:val="24"/>
              </w:rPr>
              <w:lastRenderedPageBreak/>
              <w:t xml:space="preserve">For the calculation of the rail and waterborne legs the company will use </w:t>
            </w:r>
            <w:r w:rsidRPr="00E17EC2">
              <w:rPr>
                <w:rFonts w:ascii="Calibri" w:eastAsia="Times New Roman" w:hAnsi="Calibri" w:cs="Calibri"/>
                <w:b/>
                <w:bCs/>
                <w:color w:val="0066CC"/>
                <w:sz w:val="24"/>
                <w:szCs w:val="24"/>
              </w:rPr>
              <w:t>GLEC framework guideline: "Global Logistics Emissions Council Framework for Logistics Emissions Accounting and Reporting"</w:t>
            </w:r>
            <w:r>
              <w:rPr>
                <w:rFonts w:ascii="Calibri" w:eastAsia="Times New Roman" w:hAnsi="Calibri" w:cs="Calibri"/>
                <w:b/>
                <w:bCs/>
                <w:color w:val="0066CC"/>
                <w:sz w:val="24"/>
                <w:szCs w:val="24"/>
              </w:rPr>
              <w:t xml:space="preserve">. Last version. Module </w:t>
            </w:r>
            <w:r w:rsidR="009729D9">
              <w:rPr>
                <w:rFonts w:ascii="Calibri" w:eastAsia="Times New Roman" w:hAnsi="Calibri" w:cs="Calibri"/>
                <w:b/>
                <w:bCs/>
                <w:color w:val="0066CC"/>
                <w:sz w:val="24"/>
                <w:szCs w:val="24"/>
              </w:rPr>
              <w:t>5</w:t>
            </w:r>
            <w:r w:rsidR="007A2ABF">
              <w:rPr>
                <w:rFonts w:ascii="Calibri" w:eastAsia="Times New Roman" w:hAnsi="Calibri" w:cs="Calibri"/>
                <w:b/>
                <w:bCs/>
                <w:color w:val="0066CC"/>
                <w:sz w:val="24"/>
                <w:szCs w:val="24"/>
              </w:rPr>
              <w:t xml:space="preserve">: </w:t>
            </w:r>
            <w:hyperlink r:id="rId22" w:history="1">
              <w:r w:rsidR="0046650A" w:rsidRPr="00B36F15">
                <w:rPr>
                  <w:rStyle w:val="Hyperlink"/>
                  <w:rFonts w:ascii="Calibri" w:eastAsia="Times New Roman" w:hAnsi="Calibri" w:cs="Calibri"/>
                  <w:color w:val="00B050"/>
                  <w:sz w:val="24"/>
                  <w:szCs w:val="24"/>
                </w:rPr>
                <w:t>https://www.smartfreightcentre.org/en/downloads/</w:t>
              </w:r>
            </w:hyperlink>
            <w:r w:rsidR="0046650A" w:rsidRPr="00B36F15">
              <w:rPr>
                <w:rFonts w:ascii="Calibri" w:eastAsia="Times New Roman" w:hAnsi="Calibri" w:cs="Calibri"/>
                <w:color w:val="00B050"/>
                <w:sz w:val="24"/>
                <w:szCs w:val="24"/>
              </w:rPr>
              <w:t xml:space="preserve"> </w:t>
            </w:r>
          </w:p>
          <w:p w14:paraId="10478C53" w14:textId="4A9CBA9F" w:rsidR="009B3A39" w:rsidRDefault="009B3A39" w:rsidP="005B0EC1">
            <w:pPr>
              <w:spacing w:after="0" w:line="240" w:lineRule="auto"/>
              <w:rPr>
                <w:rFonts w:ascii="Calibri" w:eastAsia="Times New Roman" w:hAnsi="Calibri" w:cs="Calibri"/>
                <w:color w:val="0066CC"/>
                <w:sz w:val="24"/>
                <w:szCs w:val="24"/>
              </w:rPr>
            </w:pPr>
            <w:r w:rsidRPr="00E17EC2">
              <w:rPr>
                <w:rFonts w:ascii="Calibri" w:eastAsia="Times New Roman" w:hAnsi="Calibri" w:cs="Calibri"/>
                <w:color w:val="0066CC"/>
                <w:sz w:val="24"/>
                <w:szCs w:val="24"/>
              </w:rPr>
              <w:t xml:space="preserve"> </w:t>
            </w:r>
          </w:p>
          <w:p w14:paraId="23DEF54A" w14:textId="18C8F465" w:rsidR="009B3A39" w:rsidRPr="00E17EC2" w:rsidRDefault="3518F9E5"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66CC"/>
                <w:sz w:val="24"/>
                <w:szCs w:val="24"/>
              </w:rPr>
              <w:t xml:space="preserve">In case the number of shipments does not justify manual calculations, the company can use IT providers. As examples, see </w:t>
            </w:r>
            <w:hyperlink r:id="rId23" w:history="1">
              <w:r w:rsidR="50AD99EB" w:rsidRPr="00143797">
                <w:rPr>
                  <w:rStyle w:val="Hyperlink"/>
                </w:rPr>
                <w:t>https://www.smartfreightcentre.org/en/working-with-sfc-accredited-partners-1/</w:t>
              </w:r>
            </w:hyperlink>
            <w:r w:rsidR="50AD99EB" w:rsidRPr="39B706A0">
              <w:rPr>
                <w:color w:val="00B050"/>
              </w:rPr>
              <w:t xml:space="preserve"> </w:t>
            </w:r>
            <w:r>
              <w:rPr>
                <w:rFonts w:ascii="Calibri" w:eastAsia="Times New Roman" w:hAnsi="Calibri" w:cs="Calibri"/>
                <w:color w:val="0066CC"/>
                <w:sz w:val="24"/>
                <w:szCs w:val="24"/>
              </w:rPr>
              <w:t xml:space="preserve"> </w:t>
            </w:r>
            <w:r w:rsidR="009B3A39" w:rsidRPr="00E17EC2">
              <w:rPr>
                <w:rFonts w:ascii="Calibri" w:eastAsia="Times New Roman" w:hAnsi="Calibri" w:cs="Calibri"/>
                <w:color w:val="0066CC"/>
                <w:sz w:val="24"/>
                <w:szCs w:val="24"/>
              </w:rPr>
              <w:br/>
            </w:r>
            <w:r w:rsidRPr="00E17EC2">
              <w:rPr>
                <w:rFonts w:ascii="Calibri" w:eastAsia="Times New Roman" w:hAnsi="Calibri" w:cs="Calibri"/>
                <w:b/>
                <w:bCs/>
                <w:color w:val="0066CC"/>
                <w:sz w:val="24"/>
                <w:szCs w:val="24"/>
              </w:rPr>
              <w:t xml:space="preserve">The WTW factors will be used.  </w:t>
            </w:r>
            <w:r w:rsidRPr="00E17EC2">
              <w:rPr>
                <w:rFonts w:ascii="Calibri" w:eastAsia="Times New Roman" w:hAnsi="Calibri" w:cs="Calibri"/>
                <w:color w:val="FF0000"/>
                <w:sz w:val="24"/>
                <w:szCs w:val="24"/>
              </w:rPr>
              <w:t xml:space="preserve"> </w:t>
            </w:r>
            <w:r w:rsidR="009B3A39">
              <w:rPr>
                <w:rFonts w:ascii="Calibri" w:eastAsia="Times New Roman" w:hAnsi="Calibri" w:cs="Calibri"/>
                <w:color w:val="FF0000"/>
                <w:sz w:val="24"/>
                <w:szCs w:val="24"/>
              </w:rPr>
              <w:fldChar w:fldCharType="begin"/>
            </w:r>
            <w:r w:rsidR="009B3A39">
              <w:rPr>
                <w:rFonts w:ascii="Calibri" w:eastAsia="Times New Roman" w:hAnsi="Calibri" w:cs="Calibri"/>
                <w:color w:val="FF0000"/>
                <w:sz w:val="24"/>
                <w:szCs w:val="24"/>
              </w:rPr>
              <w:fldChar w:fldCharType="separate"/>
            </w:r>
            <w:r w:rsidR="009B3A39">
              <w:rPr>
                <w:rFonts w:ascii="Calibri" w:eastAsia="Times New Roman" w:hAnsi="Calibri" w:cs="Calibri"/>
                <w:noProof/>
                <w:color w:val="FF0000"/>
                <w:sz w:val="24"/>
                <w:szCs w:val="24"/>
              </w:rPr>
              <w:drawing>
                <wp:inline distT="0" distB="0" distL="0" distR="0" wp14:anchorId="0DAA1CB6" wp14:editId="3F632018">
                  <wp:extent cx="977900" cy="659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900" cy="659765"/>
                          </a:xfrm>
                          <a:prstGeom prst="rect">
                            <a:avLst/>
                          </a:prstGeom>
                          <a:noFill/>
                          <a:ln>
                            <a:noFill/>
                          </a:ln>
                        </pic:spPr>
                      </pic:pic>
                    </a:graphicData>
                  </a:graphic>
                </wp:inline>
              </w:drawing>
            </w:r>
            <w:r w:rsidR="009B3A39">
              <w:rPr>
                <w:rFonts w:ascii="Calibri" w:eastAsia="Times New Roman" w:hAnsi="Calibri" w:cs="Calibri"/>
                <w:color w:val="FF0000"/>
                <w:sz w:val="24"/>
                <w:szCs w:val="24"/>
              </w:rPr>
              <w:fldChar w:fldCharType="end"/>
            </w:r>
          </w:p>
        </w:tc>
        <w:tc>
          <w:tcPr>
            <w:tcW w:w="266" w:type="pct"/>
            <w:tcBorders>
              <w:top w:val="nil"/>
              <w:left w:val="nil"/>
              <w:bottom w:val="single" w:sz="4" w:space="0" w:color="auto"/>
              <w:right w:val="single" w:sz="4" w:space="0" w:color="auto"/>
            </w:tcBorders>
            <w:shd w:val="clear" w:color="auto" w:fill="FFFFFF" w:themeFill="background1"/>
          </w:tcPr>
          <w:p w14:paraId="7216FD3D" w14:textId="77777777" w:rsidR="009B3A39" w:rsidRDefault="009B3A39" w:rsidP="00382462">
            <w:pPr>
              <w:spacing w:after="0" w:line="240" w:lineRule="auto"/>
              <w:jc w:val="center"/>
              <w:rPr>
                <w:rFonts w:ascii="Calibri" w:eastAsia="Times New Roman" w:hAnsi="Calibri" w:cs="Calibri"/>
                <w:color w:val="0066CC"/>
                <w:sz w:val="24"/>
                <w:szCs w:val="24"/>
              </w:rPr>
            </w:pPr>
          </w:p>
        </w:tc>
      </w:tr>
      <w:tr w:rsidR="00C17E5F" w:rsidRPr="00E17EC2" w14:paraId="2C3638F7" w14:textId="76FE0B90" w:rsidTr="7EB021D2">
        <w:trPr>
          <w:trHeight w:val="566"/>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DC239A8" w14:textId="41A0D564"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F2A9D4D" w14:textId="77777777" w:rsidR="009B3A39" w:rsidRPr="00EE49A5" w:rsidRDefault="009B3A39" w:rsidP="005B0EC1">
            <w:pPr>
              <w:spacing w:after="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Tank cleaning stations</w:t>
            </w:r>
          </w:p>
        </w:tc>
        <w:tc>
          <w:tcPr>
            <w:tcW w:w="93" w:type="pct"/>
            <w:tcBorders>
              <w:top w:val="nil"/>
              <w:left w:val="nil"/>
              <w:bottom w:val="nil"/>
              <w:right w:val="single" w:sz="4" w:space="0" w:color="auto"/>
            </w:tcBorders>
            <w:shd w:val="clear" w:color="auto" w:fill="FFFFFF" w:themeFill="background1"/>
            <w:hideMark/>
          </w:tcPr>
          <w:p w14:paraId="60E16072" w14:textId="77777777" w:rsidR="009B3A39" w:rsidRPr="00E17EC2" w:rsidRDefault="009B3A39" w:rsidP="005B0EC1">
            <w:pPr>
              <w:spacing w:after="0" w:line="240" w:lineRule="auto"/>
              <w:rPr>
                <w:rFonts w:ascii="Calibri" w:eastAsia="Times New Roman" w:hAnsi="Calibri" w:cs="Calibri"/>
                <w:b/>
                <w:bCs/>
                <w:i/>
                <w:iCs/>
                <w:color w:val="0070C0"/>
                <w:sz w:val="24"/>
                <w:szCs w:val="24"/>
              </w:rPr>
            </w:pPr>
            <w:r w:rsidRPr="00E17EC2">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413DEE93"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0B0E7DA4"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2F2B6C49" w14:textId="45F6A677" w:rsidTr="7EB021D2">
        <w:trPr>
          <w:trHeight w:val="1679"/>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734265C" w14:textId="52273239"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w:t>
            </w:r>
            <w:r>
              <w:rPr>
                <w:rFonts w:ascii="Calibri" w:eastAsia="Times New Roman" w:hAnsi="Calibri" w:cs="Calibri"/>
                <w:color w:val="0070C0"/>
                <w:sz w:val="24"/>
                <w:szCs w:val="24"/>
              </w:rPr>
              <w:t>3</w:t>
            </w:r>
            <w:r w:rsidRPr="00E17EC2">
              <w:rPr>
                <w:rFonts w:ascii="Calibri" w:eastAsia="Times New Roman" w:hAnsi="Calibri" w:cs="Calibri"/>
                <w:color w:val="0070C0"/>
                <w:sz w:val="24"/>
                <w:szCs w:val="24"/>
              </w:rPr>
              <w:t>.1</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6B06DF6" w14:textId="2CA55D51"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In case the company transport liquid/solid bulk and use tank cleaning stations, are WTW GHG emissions corresponding to the cleanings </w:t>
            </w:r>
            <w:r w:rsidRPr="39B706A0">
              <w:rPr>
                <w:rFonts w:ascii="Calibri" w:eastAsia="Times New Roman" w:hAnsi="Calibri" w:cs="Calibri"/>
                <w:color w:val="0066CC"/>
                <w:sz w:val="24"/>
                <w:szCs w:val="24"/>
              </w:rPr>
              <w:t xml:space="preserve">calculated? </w:t>
            </w:r>
            <w:r w:rsidR="009B3A39">
              <w:br/>
            </w:r>
            <w:r w:rsidRPr="39B706A0">
              <w:rPr>
                <w:rFonts w:ascii="Calibri" w:eastAsia="Times New Roman" w:hAnsi="Calibri" w:cs="Calibri"/>
                <w:color w:val="0066CC"/>
                <w:sz w:val="24"/>
                <w:szCs w:val="24"/>
              </w:rPr>
              <w:t>kg CO2e = Number of cleanings made in the last year x kg CO2e/ cleaning</w:t>
            </w:r>
          </w:p>
        </w:tc>
        <w:tc>
          <w:tcPr>
            <w:tcW w:w="93" w:type="pct"/>
            <w:tcBorders>
              <w:top w:val="nil"/>
              <w:left w:val="nil"/>
              <w:bottom w:val="nil"/>
              <w:right w:val="single" w:sz="4" w:space="0" w:color="auto"/>
            </w:tcBorders>
            <w:shd w:val="clear" w:color="auto" w:fill="FFFFFF" w:themeFill="background1"/>
            <w:hideMark/>
          </w:tcPr>
          <w:p w14:paraId="19776EB4"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5DEBE4B" w14:textId="45594BB3"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Typically, fuel/ gas is used in tank cleaning stations for the boiler(s) and electricity is used to move pumps. The transport company must request the tank cleaning stations the emission factors to be used.</w:t>
            </w:r>
            <w:r w:rsidR="009B3A39">
              <w:br/>
            </w:r>
            <w:r w:rsidRPr="39B706A0">
              <w:rPr>
                <w:rFonts w:ascii="Calibri" w:eastAsia="Times New Roman" w:hAnsi="Calibri" w:cs="Calibri"/>
                <w:color w:val="0070C0"/>
                <w:sz w:val="24"/>
                <w:szCs w:val="24"/>
              </w:rPr>
              <w:t xml:space="preserve">Refer to </w:t>
            </w:r>
            <w:r w:rsidRPr="39B706A0">
              <w:rPr>
                <w:rFonts w:ascii="Calibri" w:eastAsia="Times New Roman" w:hAnsi="Calibri" w:cs="Calibri"/>
                <w:b/>
                <w:bCs/>
                <w:color w:val="0070C0"/>
                <w:sz w:val="24"/>
                <w:szCs w:val="24"/>
              </w:rPr>
              <w:t>SQAS 2022 TC questionnaire, section 9.1.6</w:t>
            </w:r>
            <w:r w:rsidRPr="39B706A0">
              <w:rPr>
                <w:rFonts w:ascii="Calibri" w:eastAsia="Times New Roman" w:hAnsi="Calibri" w:cs="Calibri"/>
                <w:color w:val="0070C0"/>
                <w:sz w:val="24"/>
                <w:szCs w:val="24"/>
              </w:rPr>
              <w:t>, to see how emissions are calculated.</w:t>
            </w:r>
          </w:p>
        </w:tc>
        <w:tc>
          <w:tcPr>
            <w:tcW w:w="266" w:type="pct"/>
            <w:tcBorders>
              <w:top w:val="nil"/>
              <w:left w:val="nil"/>
              <w:bottom w:val="single" w:sz="4" w:space="0" w:color="auto"/>
              <w:right w:val="single" w:sz="4" w:space="0" w:color="auto"/>
            </w:tcBorders>
            <w:shd w:val="clear" w:color="auto" w:fill="FFFFFF" w:themeFill="background1"/>
          </w:tcPr>
          <w:p w14:paraId="225CEB50"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273786A0" w14:textId="61BC2BDC" w:rsidTr="7EB021D2">
        <w:trPr>
          <w:trHeight w:val="555"/>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2FE60875" w14:textId="44BE86D4"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9.3.4</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26DF4579" w14:textId="77777777" w:rsidR="009B3A39" w:rsidRPr="00DD2E10" w:rsidRDefault="009B3A39" w:rsidP="005B0EC1">
            <w:pPr>
              <w:spacing w:after="0" w:line="240" w:lineRule="auto"/>
              <w:rPr>
                <w:rFonts w:ascii="Calibri" w:eastAsia="Times New Roman" w:hAnsi="Calibri" w:cs="Calibri"/>
                <w:color w:val="0070C0"/>
                <w:sz w:val="24"/>
                <w:szCs w:val="24"/>
              </w:rPr>
            </w:pPr>
            <w:r w:rsidRPr="00EE49A5">
              <w:rPr>
                <w:rFonts w:ascii="Calibri" w:eastAsia="Times New Roman" w:hAnsi="Calibri" w:cs="Calibri"/>
                <w:color w:val="0070C0"/>
                <w:sz w:val="24"/>
                <w:szCs w:val="24"/>
                <w:u w:val="single"/>
              </w:rPr>
              <w:t>Subcontracted storing/handling of goods</w:t>
            </w:r>
          </w:p>
        </w:tc>
        <w:tc>
          <w:tcPr>
            <w:tcW w:w="93" w:type="pct"/>
            <w:tcBorders>
              <w:top w:val="nil"/>
              <w:left w:val="nil"/>
              <w:bottom w:val="nil"/>
              <w:right w:val="single" w:sz="4" w:space="0" w:color="auto"/>
            </w:tcBorders>
            <w:shd w:val="clear" w:color="auto" w:fill="FFFFFF" w:themeFill="background1"/>
          </w:tcPr>
          <w:p w14:paraId="5E790C0C"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64D00113"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0AEB81EC"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5E88E08F" w14:textId="07E3FCE6" w:rsidTr="7EB021D2">
        <w:trPr>
          <w:trHeight w:val="89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18346CE9" w14:textId="5C474FDA"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9.3.4.1</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2E42F6BF" w14:textId="77777777" w:rsidR="009B3A39" w:rsidRPr="00417FAC" w:rsidRDefault="009B3A39" w:rsidP="005B0EC1">
            <w:pPr>
              <w:spacing w:after="0" w:line="240" w:lineRule="auto"/>
              <w:rPr>
                <w:rFonts w:ascii="Calibri" w:eastAsia="Times New Roman" w:hAnsi="Calibri" w:cs="Calibri"/>
                <w:color w:val="0070C0"/>
                <w:sz w:val="28"/>
                <w:szCs w:val="28"/>
                <w:u w:val="single"/>
              </w:rPr>
            </w:pPr>
            <w:r w:rsidRPr="00E17EC2">
              <w:rPr>
                <w:rFonts w:ascii="Calibri" w:eastAsia="Times New Roman" w:hAnsi="Calibri" w:cs="Calibri"/>
                <w:color w:val="0070C0"/>
                <w:sz w:val="24"/>
                <w:szCs w:val="24"/>
              </w:rPr>
              <w:t xml:space="preserve">In case that the company </w:t>
            </w:r>
            <w:r>
              <w:rPr>
                <w:rFonts w:ascii="Calibri" w:eastAsia="Times New Roman" w:hAnsi="Calibri" w:cs="Calibri"/>
                <w:color w:val="0070C0"/>
                <w:sz w:val="24"/>
                <w:szCs w:val="24"/>
              </w:rPr>
              <w:t xml:space="preserve">subcontracts </w:t>
            </w:r>
            <w:r w:rsidRPr="00E17EC2">
              <w:rPr>
                <w:rFonts w:ascii="Calibri" w:eastAsia="Times New Roman" w:hAnsi="Calibri" w:cs="Calibri"/>
                <w:color w:val="0070C0"/>
                <w:sz w:val="24"/>
                <w:szCs w:val="24"/>
              </w:rPr>
              <w:t>stor</w:t>
            </w:r>
            <w:r>
              <w:rPr>
                <w:rFonts w:ascii="Calibri" w:eastAsia="Times New Roman" w:hAnsi="Calibri" w:cs="Calibri"/>
                <w:color w:val="0070C0"/>
                <w:sz w:val="24"/>
                <w:szCs w:val="24"/>
              </w:rPr>
              <w:t>ing</w:t>
            </w:r>
            <w:r w:rsidRPr="00E17EC2">
              <w:rPr>
                <w:rFonts w:ascii="Calibri" w:eastAsia="Times New Roman" w:hAnsi="Calibri" w:cs="Calibri"/>
                <w:color w:val="0070C0"/>
                <w:sz w:val="24"/>
                <w:szCs w:val="24"/>
              </w:rPr>
              <w:t>/hand</w:t>
            </w:r>
            <w:r>
              <w:rPr>
                <w:rFonts w:ascii="Calibri" w:eastAsia="Times New Roman" w:hAnsi="Calibri" w:cs="Calibri"/>
                <w:color w:val="0070C0"/>
                <w:sz w:val="24"/>
                <w:szCs w:val="24"/>
              </w:rPr>
              <w:t>ling of</w:t>
            </w:r>
            <w:r w:rsidRPr="00E17EC2">
              <w:rPr>
                <w:rFonts w:ascii="Calibri" w:eastAsia="Times New Roman" w:hAnsi="Calibri" w:cs="Calibri"/>
                <w:color w:val="0070C0"/>
                <w:sz w:val="24"/>
                <w:szCs w:val="24"/>
              </w:rPr>
              <w:t xml:space="preserve"> goods </w:t>
            </w:r>
            <w:r>
              <w:rPr>
                <w:rFonts w:ascii="Calibri" w:eastAsia="Times New Roman" w:hAnsi="Calibri" w:cs="Calibri"/>
                <w:color w:val="0070C0"/>
                <w:sz w:val="24"/>
                <w:szCs w:val="24"/>
              </w:rPr>
              <w:t xml:space="preserve">at any </w:t>
            </w:r>
            <w:r w:rsidRPr="00E17EC2">
              <w:rPr>
                <w:rFonts w:ascii="Calibri" w:eastAsia="Times New Roman" w:hAnsi="Calibri" w:cs="Calibri"/>
                <w:color w:val="0070C0"/>
                <w:sz w:val="24"/>
                <w:szCs w:val="24"/>
              </w:rPr>
              <w:t xml:space="preserve">intermediate step prior to reaching the final destination: are </w:t>
            </w:r>
            <w:r>
              <w:rPr>
                <w:rFonts w:ascii="Calibri" w:eastAsia="Times New Roman" w:hAnsi="Calibri" w:cs="Calibri"/>
                <w:b/>
                <w:bCs/>
                <w:color w:val="0070C0"/>
                <w:sz w:val="24"/>
                <w:szCs w:val="24"/>
              </w:rPr>
              <w:t>WTW</w:t>
            </w:r>
            <w:r w:rsidRPr="00E17EC2">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emissions in kg CO2e</w:t>
            </w:r>
            <w:r w:rsidRPr="00E17EC2">
              <w:rPr>
                <w:rFonts w:ascii="Calibri" w:eastAsia="Times New Roman" w:hAnsi="Calibri" w:cs="Calibri"/>
                <w:color w:val="0070C0"/>
                <w:sz w:val="24"/>
                <w:szCs w:val="24"/>
              </w:rPr>
              <w:t xml:space="preserve"> from </w:t>
            </w:r>
            <w:r>
              <w:rPr>
                <w:rFonts w:ascii="Calibri" w:eastAsia="Times New Roman" w:hAnsi="Calibri" w:cs="Calibri"/>
                <w:color w:val="0070C0"/>
                <w:sz w:val="24"/>
                <w:szCs w:val="24"/>
              </w:rPr>
              <w:t>energy</w:t>
            </w:r>
            <w:r w:rsidRPr="00E17EC2">
              <w:rPr>
                <w:rFonts w:ascii="Calibri" w:eastAsia="Times New Roman" w:hAnsi="Calibri" w:cs="Calibri"/>
                <w:color w:val="0070C0"/>
                <w:sz w:val="24"/>
                <w:szCs w:val="24"/>
              </w:rPr>
              <w:t xml:space="preserve"> consumed calculated?</w:t>
            </w:r>
          </w:p>
        </w:tc>
        <w:tc>
          <w:tcPr>
            <w:tcW w:w="93" w:type="pct"/>
            <w:tcBorders>
              <w:top w:val="nil"/>
              <w:left w:val="nil"/>
              <w:bottom w:val="nil"/>
              <w:right w:val="single" w:sz="4" w:space="0" w:color="auto"/>
            </w:tcBorders>
            <w:shd w:val="clear" w:color="auto" w:fill="FFFFFF" w:themeFill="background1"/>
          </w:tcPr>
          <w:p w14:paraId="5A00B788"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688DB472" w14:textId="77777777" w:rsidR="009B3A39" w:rsidRPr="00EA64C6" w:rsidRDefault="009B3A39" w:rsidP="005B0EC1">
            <w:pPr>
              <w:spacing w:after="0" w:line="240" w:lineRule="auto"/>
              <w:rPr>
                <w:rFonts w:ascii="Calibri" w:eastAsia="Times New Roman" w:hAnsi="Calibri" w:cs="Calibri"/>
                <w:color w:val="0070C0"/>
                <w:sz w:val="24"/>
                <w:szCs w:val="24"/>
              </w:rPr>
            </w:pPr>
            <w:r w:rsidRPr="00EA64C6">
              <w:rPr>
                <w:rFonts w:ascii="Calibri" w:eastAsia="Times New Roman" w:hAnsi="Calibri" w:cs="Calibri"/>
                <w:color w:val="0070C0"/>
                <w:sz w:val="24"/>
                <w:szCs w:val="24"/>
              </w:rPr>
              <w:t xml:space="preserve">In case a shipment needs </w:t>
            </w:r>
            <w:r>
              <w:rPr>
                <w:rFonts w:ascii="Calibri" w:eastAsia="Times New Roman" w:hAnsi="Calibri" w:cs="Calibri"/>
                <w:color w:val="0070C0"/>
                <w:sz w:val="24"/>
                <w:szCs w:val="24"/>
              </w:rPr>
              <w:t xml:space="preserve">subcontracted </w:t>
            </w:r>
            <w:r w:rsidRPr="00EA64C6">
              <w:rPr>
                <w:rFonts w:ascii="Calibri" w:eastAsia="Times New Roman" w:hAnsi="Calibri" w:cs="Calibri"/>
                <w:color w:val="0070C0"/>
                <w:sz w:val="24"/>
                <w:szCs w:val="24"/>
              </w:rPr>
              <w:t xml:space="preserve">intermediate handling before going on to the final destination, the company should have a system in place to calculate the additional energy consumption. </w:t>
            </w:r>
          </w:p>
          <w:p w14:paraId="148E5DFA" w14:textId="7B49DCCF" w:rsidR="009B3A39" w:rsidRDefault="009B3A39" w:rsidP="005B0EC1">
            <w:pPr>
              <w:spacing w:after="0" w:line="240" w:lineRule="auto"/>
              <w:rPr>
                <w:rFonts w:ascii="Calibri" w:eastAsia="Times New Roman" w:hAnsi="Calibri" w:cs="Calibri"/>
                <w:color w:val="0070C0"/>
                <w:sz w:val="24"/>
                <w:szCs w:val="24"/>
              </w:rPr>
            </w:pPr>
            <w:r w:rsidRPr="00EA64C6">
              <w:rPr>
                <w:rFonts w:ascii="Calibri" w:eastAsia="Times New Roman" w:hAnsi="Calibri" w:cs="Calibri"/>
                <w:color w:val="0070C0"/>
                <w:sz w:val="24"/>
                <w:szCs w:val="24"/>
              </w:rPr>
              <w:t xml:space="preserve">If goods are stored in a warehouse, refer to </w:t>
            </w:r>
            <w:r w:rsidRPr="00CB260C">
              <w:rPr>
                <w:rFonts w:ascii="Calibri" w:eastAsia="Times New Roman" w:hAnsi="Calibri" w:cs="Calibri"/>
                <w:b/>
                <w:bCs/>
                <w:color w:val="0070C0"/>
                <w:sz w:val="24"/>
                <w:szCs w:val="24"/>
              </w:rPr>
              <w:t>SQAS 2022 Warehouse questionnaire</w:t>
            </w:r>
            <w:r>
              <w:rPr>
                <w:rFonts w:ascii="Calibri" w:eastAsia="Times New Roman" w:hAnsi="Calibri" w:cs="Calibri"/>
                <w:b/>
                <w:bCs/>
                <w:color w:val="0070C0"/>
                <w:sz w:val="24"/>
                <w:szCs w:val="24"/>
              </w:rPr>
              <w:t>,</w:t>
            </w:r>
            <w:r w:rsidRPr="00CB260C">
              <w:rPr>
                <w:rFonts w:ascii="Calibri" w:eastAsia="Times New Roman" w:hAnsi="Calibri" w:cs="Calibri"/>
                <w:b/>
                <w:bCs/>
                <w:color w:val="0070C0"/>
                <w:sz w:val="24"/>
                <w:szCs w:val="24"/>
              </w:rPr>
              <w:t xml:space="preserve"> section 10.3</w:t>
            </w:r>
            <w:r w:rsidR="004215BA">
              <w:rPr>
                <w:rFonts w:ascii="Calibri" w:eastAsia="Times New Roman" w:hAnsi="Calibri" w:cs="Calibri"/>
                <w:b/>
                <w:bCs/>
                <w:color w:val="0070C0"/>
                <w:sz w:val="24"/>
                <w:szCs w:val="24"/>
              </w:rPr>
              <w:t>.</w:t>
            </w:r>
            <w:r w:rsidRPr="00EA64C6">
              <w:rPr>
                <w:rFonts w:ascii="Calibri" w:eastAsia="Times New Roman" w:hAnsi="Calibri" w:cs="Calibri"/>
                <w:color w:val="0070C0"/>
                <w:sz w:val="24"/>
                <w:szCs w:val="24"/>
              </w:rPr>
              <w:t xml:space="preserve"> for calculation of the energy consumption</w:t>
            </w:r>
          </w:p>
          <w:p w14:paraId="1F5063AA" w14:textId="57EB6B84"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5069C5F1" w14:textId="77777777" w:rsidR="009B3A39" w:rsidRPr="00EA64C6"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2B9BA9B7" w14:textId="04DB85D9" w:rsidTr="7EB021D2">
        <w:trPr>
          <w:trHeight w:val="89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441BC54F" w14:textId="36CF3A0F"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9.3.5</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786D4F19" w14:textId="77777777" w:rsidR="009B3A39" w:rsidRPr="00EE49A5" w:rsidRDefault="009B3A39" w:rsidP="005B0EC1">
            <w:pPr>
              <w:spacing w:after="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Production and Distribution of fuels burned in Scope 1</w:t>
            </w:r>
          </w:p>
        </w:tc>
        <w:tc>
          <w:tcPr>
            <w:tcW w:w="93" w:type="pct"/>
            <w:tcBorders>
              <w:top w:val="nil"/>
              <w:left w:val="nil"/>
              <w:bottom w:val="nil"/>
              <w:right w:val="single" w:sz="4" w:space="0" w:color="auto"/>
            </w:tcBorders>
            <w:shd w:val="clear" w:color="auto" w:fill="FFFFFF" w:themeFill="background1"/>
          </w:tcPr>
          <w:p w14:paraId="14806566"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1CBEC283"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74AA7A65"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0DB5461C" w14:textId="4B26671B" w:rsidTr="7EB021D2">
        <w:trPr>
          <w:trHeight w:val="89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DCAA5C7" w14:textId="46F31F73"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3.5.1</w:t>
            </w:r>
            <w:r w:rsidR="00163A6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2468408" w14:textId="34C8ABD9"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Did the company calculate the absolute emissions </w:t>
            </w:r>
            <w:r w:rsidRPr="39B706A0">
              <w:rPr>
                <w:rFonts w:ascii="Calibri" w:eastAsia="Times New Roman" w:hAnsi="Calibri" w:cs="Calibri"/>
                <w:b/>
                <w:bCs/>
                <w:color w:val="0070C0"/>
                <w:sz w:val="24"/>
                <w:szCs w:val="24"/>
              </w:rPr>
              <w:t>WTT</w:t>
            </w:r>
            <w:r w:rsidRPr="39B706A0">
              <w:rPr>
                <w:rFonts w:ascii="Calibri" w:eastAsia="Times New Roman" w:hAnsi="Calibri" w:cs="Calibri"/>
                <w:color w:val="0070C0"/>
                <w:sz w:val="24"/>
                <w:szCs w:val="24"/>
              </w:rPr>
              <w:t xml:space="preserve"> from the fuel consumed during the last year using the formula:</w:t>
            </w:r>
            <w:r w:rsidR="009B3A39">
              <w:br/>
            </w:r>
            <w:r w:rsidRPr="39B706A0">
              <w:rPr>
                <w:rFonts w:ascii="Calibri" w:eastAsia="Times New Roman" w:hAnsi="Calibri" w:cs="Calibri"/>
                <w:color w:val="0070C0"/>
                <w:sz w:val="24"/>
                <w:szCs w:val="24"/>
              </w:rPr>
              <w:lastRenderedPageBreak/>
              <w:t>kg CO2e = Σ (fuel (</w:t>
            </w:r>
            <w:r w:rsidR="00F92E74" w:rsidRPr="39B706A0">
              <w:rPr>
                <w:rFonts w:ascii="Calibri" w:eastAsia="Times New Roman" w:hAnsi="Calibri" w:cs="Calibri"/>
                <w:color w:val="0070C0"/>
                <w:sz w:val="24"/>
                <w:szCs w:val="24"/>
              </w:rPr>
              <w:t>litters</w:t>
            </w:r>
            <w:r w:rsidRPr="39B706A0">
              <w:rPr>
                <w:rFonts w:ascii="Calibri" w:eastAsia="Times New Roman" w:hAnsi="Calibri" w:cs="Calibri"/>
                <w:color w:val="0070C0"/>
                <w:sz w:val="24"/>
                <w:szCs w:val="24"/>
              </w:rPr>
              <w:t xml:space="preserve">) × WTT fuel emission factor (kg CO2e/ </w:t>
            </w:r>
            <w:r w:rsidR="00F92E74" w:rsidRPr="39B706A0">
              <w:rPr>
                <w:rFonts w:ascii="Calibri" w:eastAsia="Times New Roman" w:hAnsi="Calibri" w:cs="Calibri"/>
                <w:color w:val="0070C0"/>
                <w:sz w:val="24"/>
                <w:szCs w:val="24"/>
              </w:rPr>
              <w:t>litters</w:t>
            </w:r>
            <w:r w:rsidRPr="39B706A0">
              <w:rPr>
                <w:rFonts w:ascii="Calibri" w:eastAsia="Times New Roman" w:hAnsi="Calibri" w:cs="Calibri"/>
                <w:color w:val="0070C0"/>
                <w:sz w:val="24"/>
                <w:szCs w:val="24"/>
              </w:rPr>
              <w:t xml:space="preserve"> fuel))?</w:t>
            </w:r>
          </w:p>
        </w:tc>
        <w:tc>
          <w:tcPr>
            <w:tcW w:w="93" w:type="pct"/>
            <w:tcBorders>
              <w:top w:val="nil"/>
              <w:left w:val="nil"/>
              <w:bottom w:val="nil"/>
              <w:right w:val="single" w:sz="4" w:space="0" w:color="auto"/>
            </w:tcBorders>
            <w:shd w:val="clear" w:color="auto" w:fill="FFFFFF" w:themeFill="background1"/>
            <w:hideMark/>
          </w:tcPr>
          <w:p w14:paraId="5643FE59"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lastRenderedPageBreak/>
              <w:t> </w:t>
            </w:r>
          </w:p>
        </w:tc>
        <w:tc>
          <w:tcPr>
            <w:tcW w:w="2311" w:type="pct"/>
            <w:tcBorders>
              <w:top w:val="nil"/>
              <w:left w:val="nil"/>
              <w:bottom w:val="single" w:sz="4" w:space="0" w:color="auto"/>
              <w:right w:val="single" w:sz="4" w:space="0" w:color="auto"/>
            </w:tcBorders>
            <w:shd w:val="clear" w:color="auto" w:fill="FFFFFF" w:themeFill="background1"/>
            <w:hideMark/>
          </w:tcPr>
          <w:p w14:paraId="09817533" w14:textId="47E523BA"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The factor should be obtained from the </w:t>
            </w:r>
            <w:r w:rsidRPr="39B706A0">
              <w:rPr>
                <w:rFonts w:ascii="Calibri" w:eastAsia="Times New Roman" w:hAnsi="Calibri" w:cs="Calibri"/>
                <w:color w:val="0066CC"/>
                <w:sz w:val="24"/>
                <w:szCs w:val="24"/>
              </w:rPr>
              <w:t>"Global Logistics Emissions Council Framework for Logistics Emissions Accounting and Reporting" latest version. Module 1.</w:t>
            </w:r>
          </w:p>
        </w:tc>
        <w:tc>
          <w:tcPr>
            <w:tcW w:w="266" w:type="pct"/>
            <w:tcBorders>
              <w:top w:val="nil"/>
              <w:left w:val="nil"/>
              <w:bottom w:val="single" w:sz="4" w:space="0" w:color="auto"/>
              <w:right w:val="single" w:sz="4" w:space="0" w:color="auto"/>
            </w:tcBorders>
            <w:shd w:val="clear" w:color="auto" w:fill="FFFFFF" w:themeFill="background1"/>
          </w:tcPr>
          <w:p w14:paraId="1B4E5EBD" w14:textId="77777777" w:rsidR="009B3A39" w:rsidRDefault="009B3A39" w:rsidP="00382462">
            <w:pPr>
              <w:spacing w:after="0" w:line="240" w:lineRule="auto"/>
              <w:jc w:val="center"/>
              <w:rPr>
                <w:rFonts w:ascii="Calibri" w:eastAsia="Times New Roman" w:hAnsi="Calibri" w:cs="Calibri"/>
                <w:color w:val="0070C0"/>
                <w:sz w:val="24"/>
                <w:szCs w:val="24"/>
              </w:rPr>
            </w:pPr>
          </w:p>
        </w:tc>
      </w:tr>
      <w:tr w:rsidR="00C17E5F" w:rsidRPr="00882885" w14:paraId="31451B47" w14:textId="289529AA" w:rsidTr="7EB021D2">
        <w:trPr>
          <w:trHeight w:val="42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7E4F5046" w14:textId="1D435091" w:rsidR="009B3A39" w:rsidRPr="00AD12A7" w:rsidRDefault="009B3A39" w:rsidP="005B0EC1">
            <w:pPr>
              <w:spacing w:after="0" w:line="240" w:lineRule="auto"/>
              <w:rPr>
                <w:rFonts w:ascii="Calibri" w:eastAsia="Times New Roman" w:hAnsi="Calibri" w:cs="Calibri"/>
                <w:color w:val="0070C0"/>
                <w:sz w:val="24"/>
                <w:szCs w:val="24"/>
              </w:rPr>
            </w:pPr>
            <w:r w:rsidRPr="00AD12A7">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AD12A7">
              <w:rPr>
                <w:rFonts w:ascii="Calibri" w:eastAsia="Times New Roman" w:hAnsi="Calibri" w:cs="Calibri"/>
                <w:color w:val="0070C0"/>
                <w:sz w:val="24"/>
                <w:szCs w:val="24"/>
              </w:rPr>
              <w:t>.6</w:t>
            </w:r>
            <w:r w:rsidR="0010366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43C77ECC" w14:textId="77777777" w:rsidR="009B3A39" w:rsidRPr="00EE49A5" w:rsidRDefault="009B3A39" w:rsidP="005B0EC1">
            <w:pPr>
              <w:spacing w:after="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Calculation of Scope 3 emissions</w:t>
            </w:r>
          </w:p>
        </w:tc>
        <w:tc>
          <w:tcPr>
            <w:tcW w:w="93" w:type="pct"/>
            <w:tcBorders>
              <w:top w:val="nil"/>
              <w:left w:val="nil"/>
              <w:bottom w:val="nil"/>
              <w:right w:val="single" w:sz="4" w:space="0" w:color="auto"/>
            </w:tcBorders>
            <w:shd w:val="clear" w:color="auto" w:fill="FFFFFF" w:themeFill="background1"/>
          </w:tcPr>
          <w:p w14:paraId="57582B34" w14:textId="77777777" w:rsidR="009B3A39" w:rsidRPr="00882885" w:rsidRDefault="009B3A39" w:rsidP="005B0EC1">
            <w:pPr>
              <w:spacing w:after="0" w:line="240" w:lineRule="auto"/>
              <w:rPr>
                <w:rFonts w:ascii="Calibri" w:eastAsia="Times New Roman" w:hAnsi="Calibri" w:cs="Calibri"/>
                <w:b/>
                <w:bCs/>
                <w:color w:val="0070C0"/>
                <w:sz w:val="28"/>
                <w:szCs w:val="28"/>
              </w:rPr>
            </w:pPr>
          </w:p>
        </w:tc>
        <w:tc>
          <w:tcPr>
            <w:tcW w:w="2311" w:type="pct"/>
            <w:tcBorders>
              <w:top w:val="nil"/>
              <w:left w:val="nil"/>
              <w:bottom w:val="single" w:sz="4" w:space="0" w:color="auto"/>
              <w:right w:val="single" w:sz="4" w:space="0" w:color="auto"/>
            </w:tcBorders>
            <w:shd w:val="clear" w:color="auto" w:fill="FFFFFF" w:themeFill="background1"/>
          </w:tcPr>
          <w:p w14:paraId="6C7E5496" w14:textId="77777777" w:rsidR="009B3A39" w:rsidRPr="00882885" w:rsidRDefault="009B3A39" w:rsidP="005B0EC1">
            <w:pPr>
              <w:spacing w:after="0" w:line="240" w:lineRule="auto"/>
              <w:rPr>
                <w:rFonts w:ascii="Calibri" w:eastAsia="Times New Roman" w:hAnsi="Calibri" w:cs="Calibri"/>
                <w:b/>
                <w:bCs/>
                <w:color w:val="0070C0"/>
                <w:sz w:val="28"/>
                <w:szCs w:val="28"/>
                <w:u w:val="single"/>
              </w:rPr>
            </w:pPr>
          </w:p>
        </w:tc>
        <w:tc>
          <w:tcPr>
            <w:tcW w:w="266" w:type="pct"/>
            <w:tcBorders>
              <w:top w:val="nil"/>
              <w:left w:val="nil"/>
              <w:bottom w:val="single" w:sz="4" w:space="0" w:color="auto"/>
              <w:right w:val="single" w:sz="4" w:space="0" w:color="auto"/>
            </w:tcBorders>
            <w:shd w:val="clear" w:color="auto" w:fill="FFFFFF" w:themeFill="background1"/>
          </w:tcPr>
          <w:p w14:paraId="7D6C30A7" w14:textId="77777777" w:rsidR="009B3A39" w:rsidRPr="00882885" w:rsidRDefault="009B3A39" w:rsidP="00382462">
            <w:pPr>
              <w:spacing w:after="0" w:line="240" w:lineRule="auto"/>
              <w:jc w:val="center"/>
              <w:rPr>
                <w:rFonts w:ascii="Calibri" w:eastAsia="Times New Roman" w:hAnsi="Calibri" w:cs="Calibri"/>
                <w:b/>
                <w:bCs/>
                <w:color w:val="0070C0"/>
                <w:sz w:val="28"/>
                <w:szCs w:val="28"/>
                <w:u w:val="single"/>
              </w:rPr>
            </w:pPr>
          </w:p>
        </w:tc>
      </w:tr>
      <w:tr w:rsidR="00C17E5F" w:rsidRPr="00882885" w14:paraId="1878EB80" w14:textId="3A9364F7" w:rsidTr="7EB021D2">
        <w:trPr>
          <w:trHeight w:val="42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43344FA1" w14:textId="3A769D66" w:rsidR="009B3A39" w:rsidRPr="00B03743" w:rsidRDefault="009B3A39" w:rsidP="005B0EC1">
            <w:pPr>
              <w:spacing w:after="0" w:line="240" w:lineRule="auto"/>
              <w:rPr>
                <w:rFonts w:ascii="Calibri" w:eastAsia="Times New Roman" w:hAnsi="Calibri" w:cs="Calibri"/>
                <w:color w:val="0070C0"/>
                <w:sz w:val="24"/>
                <w:szCs w:val="24"/>
              </w:rPr>
            </w:pPr>
            <w:bookmarkStart w:id="18" w:name="_Hlk90717481"/>
            <w:r w:rsidRPr="00B03743">
              <w:rPr>
                <w:rFonts w:ascii="Calibri" w:eastAsia="Times New Roman" w:hAnsi="Calibri" w:cs="Calibri"/>
                <w:color w:val="0070C0"/>
                <w:sz w:val="24"/>
                <w:szCs w:val="24"/>
              </w:rPr>
              <w:t>9.</w:t>
            </w:r>
            <w:r>
              <w:rPr>
                <w:rFonts w:ascii="Calibri" w:eastAsia="Times New Roman" w:hAnsi="Calibri" w:cs="Calibri"/>
                <w:color w:val="0070C0"/>
                <w:sz w:val="24"/>
                <w:szCs w:val="24"/>
              </w:rPr>
              <w:t>3</w:t>
            </w:r>
            <w:r w:rsidRPr="00B03743">
              <w:rPr>
                <w:rFonts w:ascii="Calibri" w:eastAsia="Times New Roman" w:hAnsi="Calibri" w:cs="Calibri"/>
                <w:color w:val="0070C0"/>
                <w:sz w:val="24"/>
                <w:szCs w:val="24"/>
              </w:rPr>
              <w:t>.</w:t>
            </w:r>
            <w:r>
              <w:rPr>
                <w:rFonts w:ascii="Calibri" w:eastAsia="Times New Roman" w:hAnsi="Calibri" w:cs="Calibri"/>
                <w:color w:val="0070C0"/>
                <w:sz w:val="24"/>
                <w:szCs w:val="24"/>
              </w:rPr>
              <w:t>6</w:t>
            </w:r>
            <w:r w:rsidRPr="00B03743">
              <w:rPr>
                <w:rFonts w:ascii="Calibri" w:eastAsia="Times New Roman" w:hAnsi="Calibri" w:cs="Calibri"/>
                <w:color w:val="0070C0"/>
                <w:sz w:val="24"/>
                <w:szCs w:val="24"/>
              </w:rPr>
              <w:t>.1</w:t>
            </w:r>
            <w:r w:rsidR="0010366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48DFAF5A" w14:textId="77777777" w:rsidR="009B3A39" w:rsidRDefault="009B3A39" w:rsidP="005B0EC1">
            <w:pPr>
              <w:spacing w:after="0" w:line="240" w:lineRule="auto"/>
              <w:rPr>
                <w:rFonts w:ascii="Calibri" w:eastAsia="Times New Roman" w:hAnsi="Calibri" w:cs="Calibri"/>
                <w:color w:val="0070C0"/>
                <w:sz w:val="24"/>
                <w:szCs w:val="24"/>
              </w:rPr>
            </w:pPr>
            <w:r w:rsidRPr="00B03743">
              <w:rPr>
                <w:rFonts w:ascii="Calibri" w:eastAsia="Times New Roman" w:hAnsi="Calibri" w:cs="Calibri"/>
                <w:color w:val="0070C0"/>
                <w:sz w:val="24"/>
                <w:szCs w:val="24"/>
              </w:rPr>
              <w:t xml:space="preserve">Did the company calculate Emissions of </w:t>
            </w:r>
            <w:r w:rsidRPr="00B03743">
              <w:rPr>
                <w:rFonts w:ascii="Calibri" w:eastAsia="Times New Roman" w:hAnsi="Calibri" w:cs="Calibri"/>
                <w:b/>
                <w:bCs/>
                <w:color w:val="0070C0"/>
                <w:sz w:val="24"/>
                <w:szCs w:val="24"/>
              </w:rPr>
              <w:t>Scope 3</w:t>
            </w:r>
            <w:r w:rsidRPr="00B03743">
              <w:rPr>
                <w:rFonts w:ascii="Calibri" w:eastAsia="Times New Roman" w:hAnsi="Calibri" w:cs="Calibri"/>
                <w:color w:val="0070C0"/>
                <w:sz w:val="24"/>
                <w:szCs w:val="24"/>
              </w:rPr>
              <w:t xml:space="preserve"> with the following formula?</w:t>
            </w:r>
          </w:p>
          <w:p w14:paraId="4783D2E0" w14:textId="0EE4F53F" w:rsidR="009B3A39" w:rsidRPr="00597C2B" w:rsidRDefault="009B3A39" w:rsidP="005B0EC1">
            <w:pPr>
              <w:spacing w:after="0" w:line="240" w:lineRule="auto"/>
              <w:rPr>
                <w:rFonts w:ascii="Calibri" w:eastAsia="Times New Roman" w:hAnsi="Calibri" w:cs="Calibri"/>
                <w:b/>
                <w:bCs/>
                <w:color w:val="0070C0"/>
                <w:sz w:val="28"/>
                <w:szCs w:val="28"/>
                <w:u w:val="single"/>
              </w:rPr>
            </w:pPr>
            <w:r w:rsidRPr="00597C2B">
              <w:rPr>
                <w:rFonts w:ascii="Calibri" w:eastAsia="Times New Roman" w:hAnsi="Calibri" w:cs="Calibri"/>
                <w:b/>
                <w:bCs/>
                <w:color w:val="0070C0"/>
                <w:sz w:val="24"/>
                <w:szCs w:val="24"/>
              </w:rPr>
              <w:t>kg CO2e= Addition of questions of subsection 9.</w:t>
            </w:r>
            <w:r>
              <w:rPr>
                <w:rFonts w:ascii="Calibri" w:eastAsia="Times New Roman" w:hAnsi="Calibri" w:cs="Calibri"/>
                <w:b/>
                <w:bCs/>
                <w:color w:val="0070C0"/>
                <w:sz w:val="24"/>
                <w:szCs w:val="24"/>
              </w:rPr>
              <w:t>3</w:t>
            </w:r>
          </w:p>
        </w:tc>
        <w:tc>
          <w:tcPr>
            <w:tcW w:w="93" w:type="pct"/>
            <w:tcBorders>
              <w:top w:val="nil"/>
              <w:left w:val="nil"/>
              <w:bottom w:val="nil"/>
              <w:right w:val="single" w:sz="4" w:space="0" w:color="auto"/>
            </w:tcBorders>
            <w:shd w:val="clear" w:color="auto" w:fill="FFFFFF" w:themeFill="background1"/>
          </w:tcPr>
          <w:p w14:paraId="273DB3B8" w14:textId="77777777" w:rsidR="009B3A39" w:rsidRPr="00882885" w:rsidRDefault="009B3A39" w:rsidP="005B0EC1">
            <w:pPr>
              <w:spacing w:after="0" w:line="240" w:lineRule="auto"/>
              <w:rPr>
                <w:rFonts w:ascii="Calibri" w:eastAsia="Times New Roman" w:hAnsi="Calibri" w:cs="Calibri"/>
                <w:b/>
                <w:bCs/>
                <w:color w:val="0070C0"/>
                <w:sz w:val="28"/>
                <w:szCs w:val="28"/>
              </w:rPr>
            </w:pPr>
          </w:p>
        </w:tc>
        <w:tc>
          <w:tcPr>
            <w:tcW w:w="2311" w:type="pct"/>
            <w:tcBorders>
              <w:top w:val="nil"/>
              <w:left w:val="nil"/>
              <w:bottom w:val="single" w:sz="4" w:space="0" w:color="auto"/>
              <w:right w:val="single" w:sz="4" w:space="0" w:color="auto"/>
            </w:tcBorders>
            <w:shd w:val="clear" w:color="auto" w:fill="FFFFFF" w:themeFill="background1"/>
          </w:tcPr>
          <w:p w14:paraId="0524533E" w14:textId="77E991DD" w:rsidR="009B3A39" w:rsidRPr="00417FAC" w:rsidRDefault="3518F9E5" w:rsidP="39B706A0">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The following questions should be added: 9.3.1.2</w:t>
            </w:r>
            <w:r w:rsidR="003B247E">
              <w:rPr>
                <w:rFonts w:ascii="Calibri" w:eastAsia="Times New Roman" w:hAnsi="Calibri" w:cs="Calibri"/>
                <w:color w:val="0070C0"/>
                <w:sz w:val="24"/>
                <w:szCs w:val="24"/>
              </w:rPr>
              <w:t>.</w:t>
            </w:r>
            <w:r w:rsidRPr="39B706A0">
              <w:rPr>
                <w:rFonts w:ascii="Calibri" w:eastAsia="Times New Roman" w:hAnsi="Calibri" w:cs="Calibri"/>
                <w:color w:val="0070C0"/>
                <w:sz w:val="24"/>
                <w:szCs w:val="24"/>
              </w:rPr>
              <w:t xml:space="preserve"> +(9.3.2.1</w:t>
            </w:r>
            <w:r w:rsidR="003B247E">
              <w:rPr>
                <w:rFonts w:ascii="Calibri" w:eastAsia="Times New Roman" w:hAnsi="Calibri" w:cs="Calibri"/>
                <w:color w:val="0070C0"/>
                <w:sz w:val="24"/>
                <w:szCs w:val="24"/>
              </w:rPr>
              <w:t>.</w:t>
            </w:r>
            <w:r w:rsidRPr="39B706A0">
              <w:rPr>
                <w:rFonts w:ascii="Calibri" w:eastAsia="Times New Roman" w:hAnsi="Calibri" w:cs="Calibri"/>
                <w:color w:val="0070C0"/>
                <w:sz w:val="24"/>
                <w:szCs w:val="24"/>
              </w:rPr>
              <w:t xml:space="preserve"> or 9.3.2.3</w:t>
            </w:r>
            <w:r w:rsidR="003B247E">
              <w:rPr>
                <w:rFonts w:ascii="Calibri" w:eastAsia="Times New Roman" w:hAnsi="Calibri" w:cs="Calibri"/>
                <w:color w:val="0070C0"/>
                <w:sz w:val="24"/>
                <w:szCs w:val="24"/>
              </w:rPr>
              <w:t>.</w:t>
            </w:r>
            <w:r w:rsidRPr="39B706A0">
              <w:rPr>
                <w:rFonts w:ascii="Calibri" w:eastAsia="Times New Roman" w:hAnsi="Calibri" w:cs="Calibri"/>
                <w:color w:val="0070C0"/>
                <w:sz w:val="24"/>
                <w:szCs w:val="24"/>
              </w:rPr>
              <w:t>) + 9.3.3.1</w:t>
            </w:r>
            <w:r w:rsidR="003B247E">
              <w:rPr>
                <w:rFonts w:ascii="Calibri" w:eastAsia="Times New Roman" w:hAnsi="Calibri" w:cs="Calibri"/>
                <w:color w:val="0070C0"/>
                <w:sz w:val="24"/>
                <w:szCs w:val="24"/>
              </w:rPr>
              <w:t>.</w:t>
            </w:r>
            <w:r w:rsidRPr="39B706A0">
              <w:rPr>
                <w:rFonts w:ascii="Calibri" w:eastAsia="Times New Roman" w:hAnsi="Calibri" w:cs="Calibri"/>
                <w:color w:val="0070C0"/>
                <w:sz w:val="24"/>
                <w:szCs w:val="24"/>
              </w:rPr>
              <w:t xml:space="preserve"> +9.3.4.1</w:t>
            </w:r>
            <w:r w:rsidR="003B247E">
              <w:rPr>
                <w:rFonts w:ascii="Calibri" w:eastAsia="Times New Roman" w:hAnsi="Calibri" w:cs="Calibri"/>
                <w:color w:val="0070C0"/>
                <w:sz w:val="24"/>
                <w:szCs w:val="24"/>
              </w:rPr>
              <w:t>.</w:t>
            </w:r>
            <w:r w:rsidRPr="39B706A0">
              <w:rPr>
                <w:rFonts w:ascii="Calibri" w:eastAsia="Times New Roman" w:hAnsi="Calibri" w:cs="Calibri"/>
                <w:color w:val="0070C0"/>
                <w:sz w:val="24"/>
                <w:szCs w:val="24"/>
              </w:rPr>
              <w:t xml:space="preserve"> + 9.3.5.1</w:t>
            </w:r>
            <w:r w:rsidR="39B706A0" w:rsidRPr="39B706A0">
              <w:rPr>
                <w:rFonts w:ascii="Calibri" w:eastAsia="Times New Roman" w:hAnsi="Calibri" w:cs="Calibri"/>
                <w:color w:val="0070C0"/>
                <w:sz w:val="24"/>
                <w:szCs w:val="24"/>
              </w:rPr>
              <w:t>.</w:t>
            </w:r>
          </w:p>
          <w:p w14:paraId="5D9A2A3E" w14:textId="77777777" w:rsidR="009B3A39" w:rsidRPr="00882885" w:rsidRDefault="009B3A39" w:rsidP="005B0EC1">
            <w:pPr>
              <w:spacing w:after="0" w:line="240" w:lineRule="auto"/>
              <w:rPr>
                <w:rFonts w:ascii="Calibri" w:eastAsia="Times New Roman" w:hAnsi="Calibri" w:cs="Calibri"/>
                <w:b/>
                <w:bCs/>
                <w:color w:val="0070C0"/>
                <w:sz w:val="28"/>
                <w:szCs w:val="28"/>
                <w:u w:val="single"/>
              </w:rPr>
            </w:pPr>
          </w:p>
        </w:tc>
        <w:tc>
          <w:tcPr>
            <w:tcW w:w="266" w:type="pct"/>
            <w:tcBorders>
              <w:top w:val="nil"/>
              <w:left w:val="nil"/>
              <w:bottom w:val="single" w:sz="4" w:space="0" w:color="auto"/>
              <w:right w:val="single" w:sz="4" w:space="0" w:color="auto"/>
            </w:tcBorders>
            <w:shd w:val="clear" w:color="auto" w:fill="FFFFFF" w:themeFill="background1"/>
          </w:tcPr>
          <w:p w14:paraId="43951998" w14:textId="77777777" w:rsidR="009B3A39" w:rsidRDefault="009B3A39" w:rsidP="00382462">
            <w:pPr>
              <w:spacing w:after="0" w:line="240" w:lineRule="auto"/>
              <w:jc w:val="center"/>
              <w:rPr>
                <w:rFonts w:ascii="Calibri" w:eastAsia="Times New Roman" w:hAnsi="Calibri" w:cs="Calibri"/>
                <w:color w:val="0070C0"/>
                <w:sz w:val="24"/>
                <w:szCs w:val="24"/>
              </w:rPr>
            </w:pPr>
          </w:p>
        </w:tc>
      </w:tr>
      <w:bookmarkEnd w:id="18"/>
      <w:tr w:rsidR="00C17E5F" w:rsidRPr="00E17EC2" w14:paraId="2EB75811" w14:textId="4A03A918" w:rsidTr="7EB021D2">
        <w:trPr>
          <w:trHeight w:val="602"/>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71EF4000" w14:textId="738119E8"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9.4</w:t>
            </w:r>
            <w:r w:rsidR="0010366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027737D5" w14:textId="77777777" w:rsidR="009B3A39" w:rsidRPr="00F92E74" w:rsidRDefault="3518F9E5" w:rsidP="39B706A0">
            <w:pPr>
              <w:spacing w:after="0" w:line="240" w:lineRule="auto"/>
              <w:rPr>
                <w:rFonts w:ascii="Calibri" w:eastAsia="Times New Roman" w:hAnsi="Calibri" w:cs="Calibri"/>
                <w:b/>
                <w:bCs/>
                <w:color w:val="0070C0"/>
                <w:sz w:val="24"/>
                <w:szCs w:val="24"/>
              </w:rPr>
            </w:pPr>
            <w:bookmarkStart w:id="19" w:name="CalculationofTotalemissionsScope123"/>
            <w:r w:rsidRPr="00F92E74">
              <w:rPr>
                <w:rFonts w:ascii="Calibri" w:eastAsia="Times New Roman" w:hAnsi="Calibri" w:cs="Calibri"/>
                <w:b/>
                <w:bCs/>
                <w:color w:val="0070C0"/>
                <w:sz w:val="24"/>
                <w:szCs w:val="24"/>
              </w:rPr>
              <w:t>Calculation of Total emissions (Scope 1, 2 and 3)</w:t>
            </w:r>
            <w:bookmarkEnd w:id="19"/>
          </w:p>
        </w:tc>
        <w:tc>
          <w:tcPr>
            <w:tcW w:w="93" w:type="pct"/>
            <w:tcBorders>
              <w:top w:val="nil"/>
              <w:left w:val="nil"/>
              <w:bottom w:val="nil"/>
              <w:right w:val="single" w:sz="4" w:space="0" w:color="auto"/>
            </w:tcBorders>
            <w:shd w:val="clear" w:color="auto" w:fill="FFFFFF" w:themeFill="background1"/>
          </w:tcPr>
          <w:p w14:paraId="32A5A326" w14:textId="77777777" w:rsidR="009B3A39" w:rsidRPr="00E17EC2"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1770A833" w14:textId="76AA7B0C" w:rsidR="009B3A39" w:rsidRPr="00E17EC2" w:rsidRDefault="3518F9E5"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70C0"/>
                <w:sz w:val="24"/>
                <w:szCs w:val="24"/>
              </w:rPr>
              <w:t xml:space="preserve">Measurement of total emissions is necessary because it has a direct impact on global warming. </w:t>
            </w:r>
          </w:p>
        </w:tc>
        <w:tc>
          <w:tcPr>
            <w:tcW w:w="266" w:type="pct"/>
            <w:tcBorders>
              <w:top w:val="nil"/>
              <w:left w:val="nil"/>
              <w:bottom w:val="single" w:sz="4" w:space="0" w:color="auto"/>
              <w:right w:val="single" w:sz="4" w:space="0" w:color="auto"/>
            </w:tcBorders>
            <w:shd w:val="clear" w:color="auto" w:fill="FFFFFF" w:themeFill="background1"/>
          </w:tcPr>
          <w:p w14:paraId="097AE580" w14:textId="77777777" w:rsidR="009B3A39"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33FFE6F1" w14:textId="4AC30291" w:rsidTr="7EB021D2">
        <w:trPr>
          <w:trHeight w:val="1268"/>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ABA601D" w14:textId="3ACBE0E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4.1</w:t>
            </w:r>
            <w:r w:rsidR="0010366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B060D80" w14:textId="77777777" w:rsidR="009B3A39" w:rsidRPr="00597C2B" w:rsidRDefault="009B3A39" w:rsidP="005B0EC1">
            <w:pPr>
              <w:spacing w:after="0" w:line="240" w:lineRule="auto"/>
              <w:rPr>
                <w:rFonts w:ascii="Calibri" w:eastAsia="Times New Roman" w:hAnsi="Calibri" w:cs="Calibri"/>
                <w:b/>
                <w:bCs/>
                <w:color w:val="0066CC"/>
                <w:sz w:val="24"/>
                <w:szCs w:val="24"/>
              </w:rPr>
            </w:pPr>
            <w:r>
              <w:rPr>
                <w:rFonts w:ascii="Calibri" w:eastAsia="Times New Roman" w:hAnsi="Calibri" w:cs="Calibri"/>
                <w:color w:val="0070C0"/>
                <w:sz w:val="24"/>
                <w:szCs w:val="24"/>
              </w:rPr>
              <w:t>Did</w:t>
            </w:r>
            <w:r w:rsidRPr="00E17EC2">
              <w:rPr>
                <w:rFonts w:ascii="Calibri" w:eastAsia="Times New Roman" w:hAnsi="Calibri" w:cs="Calibri"/>
                <w:color w:val="0070C0"/>
                <w:sz w:val="24"/>
                <w:szCs w:val="24"/>
              </w:rPr>
              <w:t xml:space="preserve"> the company calculate the </w:t>
            </w:r>
            <w:r>
              <w:rPr>
                <w:rFonts w:ascii="Calibri" w:eastAsia="Times New Roman" w:hAnsi="Calibri" w:cs="Calibri"/>
                <w:b/>
                <w:bCs/>
                <w:color w:val="0066CC"/>
                <w:sz w:val="24"/>
                <w:szCs w:val="24"/>
              </w:rPr>
              <w:t>Total</w:t>
            </w:r>
            <w:r w:rsidRPr="00E17EC2">
              <w:rPr>
                <w:rFonts w:ascii="Calibri" w:eastAsia="Times New Roman" w:hAnsi="Calibri" w:cs="Calibri"/>
                <w:b/>
                <w:bCs/>
                <w:color w:val="0066CC"/>
                <w:sz w:val="24"/>
                <w:szCs w:val="24"/>
              </w:rPr>
              <w:t xml:space="preserve"> emissions </w:t>
            </w:r>
            <w:r w:rsidRPr="00E17EC2">
              <w:rPr>
                <w:rFonts w:ascii="Calibri" w:eastAsia="Times New Roman" w:hAnsi="Calibri" w:cs="Calibri"/>
                <w:color w:val="0066CC"/>
                <w:sz w:val="24"/>
                <w:szCs w:val="24"/>
              </w:rPr>
              <w:t xml:space="preserve">during last year </w:t>
            </w:r>
            <w:r w:rsidRPr="00597C2B">
              <w:rPr>
                <w:rFonts w:ascii="Calibri" w:eastAsia="Times New Roman" w:hAnsi="Calibri" w:cs="Calibri"/>
                <w:b/>
                <w:bCs/>
                <w:color w:val="0066CC"/>
                <w:sz w:val="24"/>
                <w:szCs w:val="24"/>
              </w:rPr>
              <w:t>by addition of Scope 1, 2 and 3 emissions?</w:t>
            </w:r>
          </w:p>
          <w:p w14:paraId="6240E6F4"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93" w:type="pct"/>
            <w:tcBorders>
              <w:top w:val="nil"/>
              <w:left w:val="nil"/>
              <w:bottom w:val="nil"/>
              <w:right w:val="single" w:sz="4" w:space="0" w:color="auto"/>
            </w:tcBorders>
            <w:shd w:val="clear" w:color="auto" w:fill="FFFFFF" w:themeFill="background1"/>
            <w:hideMark/>
          </w:tcPr>
          <w:p w14:paraId="6EE8F76E"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7A691A2A" w14:textId="178DDA20" w:rsidR="009B3A39" w:rsidRDefault="3518F9E5" w:rsidP="005B0EC1">
            <w:pPr>
              <w:spacing w:after="0" w:line="240" w:lineRule="auto"/>
              <w:rPr>
                <w:rFonts w:ascii="Calibri" w:eastAsia="Times New Roman" w:hAnsi="Calibri" w:cs="Calibri"/>
                <w:color w:val="0066CC"/>
                <w:sz w:val="24"/>
                <w:szCs w:val="24"/>
              </w:rPr>
            </w:pPr>
            <w:r w:rsidRPr="39B706A0">
              <w:rPr>
                <w:rFonts w:ascii="Calibri" w:eastAsia="Times New Roman" w:hAnsi="Calibri" w:cs="Calibri"/>
                <w:color w:val="0070C0"/>
                <w:sz w:val="24"/>
                <w:szCs w:val="24"/>
              </w:rPr>
              <w:t xml:space="preserve">The following questions should be added: </w:t>
            </w:r>
            <w:r w:rsidRPr="39B706A0">
              <w:rPr>
                <w:rFonts w:ascii="Calibri" w:eastAsia="Times New Roman" w:hAnsi="Calibri" w:cs="Calibri"/>
                <w:color w:val="0066CC"/>
                <w:sz w:val="24"/>
                <w:szCs w:val="24"/>
              </w:rPr>
              <w:t>9.1.6</w:t>
            </w:r>
            <w:r w:rsidR="003B247E">
              <w:rPr>
                <w:rFonts w:ascii="Calibri" w:eastAsia="Times New Roman" w:hAnsi="Calibri" w:cs="Calibri"/>
                <w:color w:val="0066CC"/>
                <w:sz w:val="24"/>
                <w:szCs w:val="24"/>
              </w:rPr>
              <w:t>.</w:t>
            </w:r>
            <w:r w:rsidRPr="39B706A0">
              <w:rPr>
                <w:rFonts w:ascii="Calibri" w:eastAsia="Times New Roman" w:hAnsi="Calibri" w:cs="Calibri"/>
                <w:color w:val="0066CC"/>
                <w:sz w:val="24"/>
                <w:szCs w:val="24"/>
              </w:rPr>
              <w:t xml:space="preserve"> + 9.2.2</w:t>
            </w:r>
            <w:r w:rsidR="003B247E">
              <w:rPr>
                <w:rFonts w:ascii="Calibri" w:eastAsia="Times New Roman" w:hAnsi="Calibri" w:cs="Calibri"/>
                <w:color w:val="0066CC"/>
                <w:sz w:val="24"/>
                <w:szCs w:val="24"/>
              </w:rPr>
              <w:t>.</w:t>
            </w:r>
            <w:r w:rsidRPr="39B706A0">
              <w:rPr>
                <w:rFonts w:ascii="Calibri" w:eastAsia="Times New Roman" w:hAnsi="Calibri" w:cs="Calibri"/>
                <w:color w:val="0066CC"/>
                <w:sz w:val="24"/>
                <w:szCs w:val="24"/>
              </w:rPr>
              <w:t xml:space="preserve"> + 9.3.6.1.</w:t>
            </w:r>
          </w:p>
          <w:p w14:paraId="658F3F72" w14:textId="77777777" w:rsidR="0048673B" w:rsidRDefault="0048673B" w:rsidP="005B0EC1">
            <w:pPr>
              <w:spacing w:after="0" w:line="240" w:lineRule="auto"/>
              <w:rPr>
                <w:rFonts w:ascii="Calibri" w:eastAsia="Times New Roman" w:hAnsi="Calibri" w:cs="Calibri"/>
                <w:color w:val="0066CC"/>
                <w:sz w:val="24"/>
                <w:szCs w:val="24"/>
              </w:rPr>
            </w:pPr>
          </w:p>
          <w:p w14:paraId="2D1DA9FB"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36464ED1" w14:textId="77777777" w:rsidR="009B3A39"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7C5CF56E" w14:textId="424A6F1C" w:rsidTr="7EB021D2">
        <w:trPr>
          <w:trHeight w:val="539"/>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B4B8383" w14:textId="01AEDA77"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9.5</w:t>
            </w:r>
            <w:r w:rsidR="008D5AE0">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B01423C" w14:textId="67B82852" w:rsidR="009B3A39" w:rsidRPr="00EE49A5" w:rsidRDefault="009B3A39" w:rsidP="005B0EC1">
            <w:pPr>
              <w:spacing w:after="0" w:line="240" w:lineRule="auto"/>
              <w:rPr>
                <w:rFonts w:ascii="Calibri" w:eastAsia="Times New Roman" w:hAnsi="Calibri" w:cs="Calibri"/>
                <w:b/>
                <w:bCs/>
                <w:color w:val="0070C0"/>
                <w:sz w:val="24"/>
                <w:szCs w:val="24"/>
              </w:rPr>
            </w:pPr>
            <w:bookmarkStart w:id="20" w:name="CalculationofTonskm"/>
            <w:r w:rsidRPr="00EE49A5">
              <w:rPr>
                <w:rFonts w:ascii="Calibri" w:eastAsia="Times New Roman" w:hAnsi="Calibri" w:cs="Calibri"/>
                <w:b/>
                <w:bCs/>
                <w:color w:val="0070C0"/>
                <w:sz w:val="24"/>
                <w:szCs w:val="24"/>
              </w:rPr>
              <w:t xml:space="preserve">Calculation of Tonnes-km </w:t>
            </w:r>
          </w:p>
          <w:bookmarkEnd w:id="20"/>
          <w:p w14:paraId="1A56C533" w14:textId="4071A6AD" w:rsidR="009B3A39" w:rsidRPr="00CC3BC9" w:rsidRDefault="009B3A39" w:rsidP="005B0EC1">
            <w:pPr>
              <w:spacing w:after="0" w:line="240" w:lineRule="auto"/>
              <w:rPr>
                <w:rFonts w:ascii="Calibri" w:eastAsia="Times New Roman" w:hAnsi="Calibri" w:cs="Calibri"/>
                <w:color w:val="0070C0"/>
                <w:sz w:val="24"/>
                <w:szCs w:val="24"/>
              </w:rPr>
            </w:pPr>
          </w:p>
        </w:tc>
        <w:tc>
          <w:tcPr>
            <w:tcW w:w="93" w:type="pct"/>
            <w:tcBorders>
              <w:top w:val="nil"/>
              <w:left w:val="nil"/>
              <w:bottom w:val="nil"/>
              <w:right w:val="single" w:sz="4" w:space="0" w:color="auto"/>
            </w:tcBorders>
            <w:shd w:val="clear" w:color="auto" w:fill="FFFFFF" w:themeFill="background1"/>
            <w:hideMark/>
          </w:tcPr>
          <w:p w14:paraId="0DD8015C" w14:textId="77777777" w:rsidR="009B3A39" w:rsidRPr="00CC3BC9" w:rsidRDefault="009B3A39" w:rsidP="005B0EC1">
            <w:pPr>
              <w:spacing w:after="0" w:line="240" w:lineRule="auto"/>
              <w:rPr>
                <w:rFonts w:ascii="Calibri" w:eastAsia="Times New Roman" w:hAnsi="Calibri" w:cs="Calibri"/>
                <w:b/>
                <w:b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hideMark/>
          </w:tcPr>
          <w:p w14:paraId="32B8D301"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3C954E14"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903A4D" w14:paraId="7A5F98B1" w14:textId="46E124FD" w:rsidTr="7EB021D2">
        <w:trPr>
          <w:trHeight w:val="556"/>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36620775" w14:textId="2BFFA847" w:rsidR="009B3A39" w:rsidRPr="00903A4D" w:rsidRDefault="009B3A39" w:rsidP="00641CA1">
            <w:pPr>
              <w:spacing w:after="0" w:line="240" w:lineRule="auto"/>
              <w:rPr>
                <w:rFonts w:ascii="Calibri" w:eastAsia="Times New Roman" w:hAnsi="Calibri" w:cs="Calibri"/>
                <w:color w:val="0070C0"/>
                <w:sz w:val="24"/>
                <w:szCs w:val="24"/>
              </w:rPr>
            </w:pPr>
            <w:r w:rsidRPr="00903A4D">
              <w:rPr>
                <w:rFonts w:ascii="Calibri" w:eastAsia="Times New Roman" w:hAnsi="Calibri" w:cs="Calibri"/>
                <w:color w:val="0070C0"/>
                <w:sz w:val="24"/>
                <w:szCs w:val="24"/>
              </w:rPr>
              <w:t>9.</w:t>
            </w:r>
            <w:r>
              <w:rPr>
                <w:rFonts w:ascii="Calibri" w:eastAsia="Times New Roman" w:hAnsi="Calibri" w:cs="Calibri"/>
                <w:color w:val="0070C0"/>
                <w:sz w:val="24"/>
                <w:szCs w:val="24"/>
              </w:rPr>
              <w:t>5</w:t>
            </w:r>
            <w:r w:rsidRPr="00903A4D">
              <w:rPr>
                <w:rFonts w:ascii="Calibri" w:eastAsia="Times New Roman" w:hAnsi="Calibri" w:cs="Calibri"/>
                <w:color w:val="0070C0"/>
                <w:sz w:val="24"/>
                <w:szCs w:val="24"/>
              </w:rPr>
              <w:t>.</w:t>
            </w:r>
            <w:r>
              <w:rPr>
                <w:rFonts w:ascii="Calibri" w:eastAsia="Times New Roman" w:hAnsi="Calibri" w:cs="Calibri"/>
                <w:color w:val="0070C0"/>
                <w:sz w:val="24"/>
                <w:szCs w:val="24"/>
              </w:rPr>
              <w:t>1</w:t>
            </w:r>
            <w:r w:rsidR="008D5AE0">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69C4D4EA" w14:textId="49581DFD" w:rsidR="009B3A39" w:rsidRPr="00903A4D" w:rsidRDefault="009B3A39" w:rsidP="00641CA1">
            <w:pPr>
              <w:pStyle w:val="CommentText"/>
              <w:rPr>
                <w:rFonts w:ascii="Calibri" w:eastAsia="Times New Roman" w:hAnsi="Calibri" w:cs="Calibri"/>
                <w:b/>
                <w:bCs/>
                <w:color w:val="0070C0"/>
                <w:sz w:val="28"/>
                <w:szCs w:val="28"/>
              </w:rPr>
            </w:pPr>
            <w:r w:rsidRPr="00903A4D">
              <w:rPr>
                <w:color w:val="0070C0"/>
                <w:sz w:val="24"/>
                <w:szCs w:val="24"/>
              </w:rPr>
              <w:t>Does the company know the ton</w:t>
            </w:r>
            <w:r w:rsidR="008A373F" w:rsidRPr="00D527E9">
              <w:rPr>
                <w:color w:val="00B050"/>
                <w:sz w:val="24"/>
                <w:szCs w:val="24"/>
              </w:rPr>
              <w:t>ne</w:t>
            </w:r>
            <w:r w:rsidRPr="00D527E9">
              <w:rPr>
                <w:color w:val="00B050"/>
                <w:sz w:val="24"/>
                <w:szCs w:val="24"/>
              </w:rPr>
              <w:t xml:space="preserve">s </w:t>
            </w:r>
            <w:r w:rsidRPr="00903A4D">
              <w:rPr>
                <w:color w:val="0070C0"/>
                <w:sz w:val="24"/>
                <w:szCs w:val="24"/>
              </w:rPr>
              <w:t xml:space="preserve">of product transported and </w:t>
            </w:r>
            <w:r w:rsidR="00FC2F73" w:rsidRPr="00903A4D">
              <w:rPr>
                <w:color w:val="0070C0"/>
                <w:sz w:val="24"/>
                <w:szCs w:val="24"/>
              </w:rPr>
              <w:t>Kilometers</w:t>
            </w:r>
            <w:r w:rsidRPr="00903A4D">
              <w:rPr>
                <w:color w:val="0070C0"/>
                <w:sz w:val="24"/>
                <w:szCs w:val="24"/>
              </w:rPr>
              <w:t xml:space="preserve"> driven (both </w:t>
            </w:r>
            <w:r w:rsidR="002E0461" w:rsidRPr="00D527E9">
              <w:rPr>
                <w:color w:val="00B050"/>
                <w:sz w:val="24"/>
                <w:szCs w:val="24"/>
              </w:rPr>
              <w:t xml:space="preserve">laden </w:t>
            </w:r>
            <w:r w:rsidRPr="00903A4D">
              <w:rPr>
                <w:color w:val="0070C0"/>
                <w:sz w:val="24"/>
                <w:szCs w:val="24"/>
              </w:rPr>
              <w:t xml:space="preserve">and empty) </w:t>
            </w:r>
            <w:r w:rsidRPr="003D1906">
              <w:rPr>
                <w:b/>
                <w:bCs/>
                <w:color w:val="0070C0"/>
                <w:sz w:val="24"/>
                <w:szCs w:val="24"/>
              </w:rPr>
              <w:t>associated with each category</w:t>
            </w:r>
            <w:r w:rsidRPr="00903A4D">
              <w:rPr>
                <w:color w:val="0070C0"/>
                <w:sz w:val="24"/>
                <w:szCs w:val="24"/>
              </w:rPr>
              <w:t xml:space="preserve"> specified in 9.1.3</w:t>
            </w:r>
            <w:r w:rsidR="00830497">
              <w:rPr>
                <w:color w:val="0070C0"/>
                <w:sz w:val="24"/>
                <w:szCs w:val="24"/>
              </w:rPr>
              <w:t>.</w:t>
            </w:r>
            <w:r w:rsidRPr="00903A4D">
              <w:rPr>
                <w:color w:val="0070C0"/>
                <w:sz w:val="24"/>
                <w:szCs w:val="24"/>
              </w:rPr>
              <w:t>?</w:t>
            </w:r>
          </w:p>
        </w:tc>
        <w:tc>
          <w:tcPr>
            <w:tcW w:w="93" w:type="pct"/>
            <w:tcBorders>
              <w:top w:val="nil"/>
              <w:left w:val="nil"/>
              <w:bottom w:val="nil"/>
              <w:right w:val="single" w:sz="4" w:space="0" w:color="auto"/>
            </w:tcBorders>
            <w:shd w:val="clear" w:color="auto" w:fill="FFFFFF" w:themeFill="background1"/>
          </w:tcPr>
          <w:p w14:paraId="3F2904CD" w14:textId="77777777" w:rsidR="009B3A39" w:rsidRPr="00903A4D" w:rsidRDefault="009B3A39" w:rsidP="00641CA1">
            <w:pPr>
              <w:spacing w:after="0" w:line="240" w:lineRule="auto"/>
              <w:rPr>
                <w:rFonts w:ascii="Calibri" w:eastAsia="Times New Roman" w:hAnsi="Calibri" w:cs="Calibri"/>
                <w:b/>
                <w:bCs/>
                <w:i/>
                <w:i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69BCC33D" w14:textId="2EFC63CF" w:rsidR="00066705" w:rsidRPr="00422FD9" w:rsidRDefault="00066705" w:rsidP="00066705">
            <w:pPr>
              <w:spacing w:after="0" w:line="240" w:lineRule="auto"/>
              <w:rPr>
                <w:color w:val="00B050"/>
                <w:sz w:val="24"/>
                <w:szCs w:val="24"/>
              </w:rPr>
            </w:pPr>
            <w:r w:rsidRPr="00422FD9">
              <w:rPr>
                <w:color w:val="00B050"/>
                <w:sz w:val="24"/>
                <w:szCs w:val="24"/>
              </w:rPr>
              <w:t xml:space="preserve">In case of bulk, the </w:t>
            </w:r>
            <w:r w:rsidR="00151269">
              <w:rPr>
                <w:color w:val="00B050"/>
                <w:sz w:val="24"/>
                <w:szCs w:val="24"/>
              </w:rPr>
              <w:t>tonnes (</w:t>
            </w:r>
            <w:r w:rsidR="00160FB3" w:rsidRPr="00D527E9">
              <w:rPr>
                <w:b/>
                <w:bCs/>
                <w:color w:val="00B050"/>
                <w:sz w:val="24"/>
                <w:szCs w:val="24"/>
              </w:rPr>
              <w:t>pay</w:t>
            </w:r>
            <w:r w:rsidRPr="00160FB3">
              <w:rPr>
                <w:b/>
                <w:bCs/>
                <w:color w:val="00B050"/>
                <w:sz w:val="24"/>
                <w:szCs w:val="24"/>
              </w:rPr>
              <w:t>l</w:t>
            </w:r>
            <w:r w:rsidRPr="00422FD9">
              <w:rPr>
                <w:b/>
                <w:bCs/>
                <w:color w:val="00B050"/>
                <w:sz w:val="24"/>
                <w:szCs w:val="24"/>
              </w:rPr>
              <w:t>oad</w:t>
            </w:r>
            <w:r w:rsidR="00151269">
              <w:rPr>
                <w:b/>
                <w:bCs/>
                <w:color w:val="00B050"/>
                <w:sz w:val="24"/>
                <w:szCs w:val="24"/>
              </w:rPr>
              <w:t>)</w:t>
            </w:r>
            <w:r w:rsidRPr="00422FD9">
              <w:rPr>
                <w:color w:val="00B050"/>
                <w:sz w:val="24"/>
                <w:szCs w:val="24"/>
              </w:rPr>
              <w:t xml:space="preserve"> is the net weight of the product (without considering the weight of the tank/container). In case of packed goods, the weight should include </w:t>
            </w:r>
            <w:r w:rsidRPr="00422FD9">
              <w:rPr>
                <w:b/>
                <w:bCs/>
                <w:color w:val="00B050"/>
                <w:sz w:val="24"/>
                <w:szCs w:val="24"/>
              </w:rPr>
              <w:t>the product and the packaging provided for transport by the shipper</w:t>
            </w:r>
            <w:r w:rsidRPr="00422FD9">
              <w:rPr>
                <w:color w:val="00B050"/>
                <w:sz w:val="24"/>
                <w:szCs w:val="24"/>
              </w:rPr>
              <w:t xml:space="preserve">; additional packaging or handling equipment used by the LSP </w:t>
            </w:r>
            <w:r w:rsidRPr="00422FD9">
              <w:rPr>
                <w:b/>
                <w:bCs/>
                <w:color w:val="00B050"/>
                <w:sz w:val="24"/>
                <w:szCs w:val="24"/>
              </w:rPr>
              <w:t>should not be included in the calculation</w:t>
            </w:r>
            <w:r w:rsidR="00B36F15">
              <w:rPr>
                <w:b/>
                <w:bCs/>
                <w:color w:val="00B050"/>
                <w:sz w:val="24"/>
                <w:szCs w:val="24"/>
              </w:rPr>
              <w:t>.</w:t>
            </w:r>
          </w:p>
          <w:p w14:paraId="715BDBC9" w14:textId="77777777" w:rsidR="00066705" w:rsidRDefault="00066705" w:rsidP="00641CA1">
            <w:pPr>
              <w:spacing w:after="0" w:line="240" w:lineRule="auto"/>
              <w:rPr>
                <w:rFonts w:ascii="Calibri" w:eastAsia="Times New Roman" w:hAnsi="Calibri" w:cs="Calibri"/>
                <w:color w:val="0070C0"/>
                <w:sz w:val="24"/>
                <w:szCs w:val="24"/>
              </w:rPr>
            </w:pPr>
          </w:p>
          <w:p w14:paraId="671C73E0" w14:textId="4AD5D4B9" w:rsidR="009D1D8D" w:rsidRPr="00552A6D" w:rsidRDefault="3518F9E5" w:rsidP="00641CA1">
            <w:pPr>
              <w:spacing w:after="0" w:line="240" w:lineRule="auto"/>
              <w:rPr>
                <w:b/>
                <w:bCs/>
                <w:color w:val="00B050"/>
                <w:sz w:val="56"/>
                <w:szCs w:val="56"/>
              </w:rPr>
            </w:pPr>
            <w:r w:rsidRPr="39B706A0">
              <w:rPr>
                <w:rFonts w:ascii="Calibri" w:eastAsia="Times New Roman" w:hAnsi="Calibri" w:cs="Calibri"/>
                <w:color w:val="0070C0"/>
                <w:sz w:val="24"/>
                <w:szCs w:val="24"/>
              </w:rPr>
              <w:t xml:space="preserve">For additional explanation see the GLEC framework guideline: "Global Logistics Emissions Council Framework for Logistics Emissions Accounting and Reporting". Last version. Module 5. </w:t>
            </w:r>
            <w:r w:rsidR="4B8A1B75" w:rsidRPr="39B706A0">
              <w:rPr>
                <w:rFonts w:ascii="Calibri" w:eastAsia="Times New Roman" w:hAnsi="Calibri" w:cs="Calibri"/>
                <w:i/>
                <w:iCs/>
                <w:color w:val="0066CC"/>
                <w:sz w:val="24"/>
                <w:szCs w:val="24"/>
              </w:rPr>
              <w:t xml:space="preserve"> </w:t>
            </w:r>
            <w:hyperlink r:id="rId25">
              <w:r w:rsidR="4B8A1B75" w:rsidRPr="39B706A0">
                <w:rPr>
                  <w:rStyle w:val="Hyperlink"/>
                  <w:color w:val="00B050"/>
                </w:rPr>
                <w:t>https://www.smartfreightcentre.org/en/downloads/</w:t>
              </w:r>
            </w:hyperlink>
          </w:p>
          <w:p w14:paraId="23AA069D" w14:textId="29563336" w:rsidR="008D2C4F" w:rsidRPr="00903A4D" w:rsidRDefault="008D2C4F" w:rsidP="00066705">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4654E1F0" w14:textId="77777777" w:rsidR="009B3A39" w:rsidRPr="00903A4D"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69C458BC" w14:textId="416CA0D5" w:rsidTr="7EB021D2">
        <w:trPr>
          <w:trHeight w:val="1268"/>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596F691" w14:textId="54835AAF" w:rsidR="009B3A39" w:rsidRPr="00E17EC2" w:rsidRDefault="009B3A39" w:rsidP="005B0EC1">
            <w:pPr>
              <w:spacing w:after="0" w:line="240" w:lineRule="auto"/>
              <w:rPr>
                <w:rFonts w:ascii="Calibri" w:eastAsia="Times New Roman" w:hAnsi="Calibri" w:cs="Calibri"/>
                <w:color w:val="0070C0"/>
                <w:sz w:val="24"/>
                <w:szCs w:val="24"/>
              </w:rPr>
            </w:pPr>
            <w:r w:rsidRPr="001F4C26">
              <w:rPr>
                <w:rFonts w:ascii="Calibri" w:eastAsia="Times New Roman" w:hAnsi="Calibri" w:cs="Calibri"/>
                <w:color w:val="0070C0"/>
                <w:sz w:val="24"/>
                <w:szCs w:val="24"/>
              </w:rPr>
              <w:t>9.</w:t>
            </w:r>
            <w:r>
              <w:rPr>
                <w:rFonts w:ascii="Calibri" w:eastAsia="Times New Roman" w:hAnsi="Calibri" w:cs="Calibri"/>
                <w:color w:val="0070C0"/>
                <w:sz w:val="24"/>
                <w:szCs w:val="24"/>
              </w:rPr>
              <w:t>5.2</w:t>
            </w:r>
            <w:r w:rsidR="00830497">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B7DFCDC" w14:textId="2A021FE3"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Did</w:t>
            </w:r>
            <w:r w:rsidRPr="00E17EC2">
              <w:rPr>
                <w:rFonts w:ascii="Calibri" w:eastAsia="Times New Roman" w:hAnsi="Calibri" w:cs="Calibri"/>
                <w:color w:val="0070C0"/>
                <w:sz w:val="24"/>
                <w:szCs w:val="24"/>
              </w:rPr>
              <w:t xml:space="preserve"> the company calculate the </w:t>
            </w:r>
            <w:r>
              <w:rPr>
                <w:rFonts w:ascii="Calibri" w:eastAsia="Times New Roman" w:hAnsi="Calibri" w:cs="Calibri"/>
                <w:color w:val="0070C0"/>
                <w:sz w:val="24"/>
                <w:szCs w:val="24"/>
              </w:rPr>
              <w:t>ton</w:t>
            </w:r>
            <w:r w:rsidR="00CB5F79">
              <w:rPr>
                <w:rFonts w:ascii="Calibri" w:eastAsia="Times New Roman" w:hAnsi="Calibri" w:cs="Calibri"/>
                <w:color w:val="0070C0"/>
                <w:sz w:val="24"/>
                <w:szCs w:val="24"/>
              </w:rPr>
              <w:t>ne</w:t>
            </w:r>
            <w:r w:rsidR="00D11C6D">
              <w:rPr>
                <w:rFonts w:ascii="Calibri" w:eastAsia="Times New Roman" w:hAnsi="Calibri" w:cs="Calibri"/>
                <w:color w:val="0070C0"/>
                <w:sz w:val="24"/>
                <w:szCs w:val="24"/>
              </w:rPr>
              <w:t>s</w:t>
            </w:r>
            <w:r w:rsidRPr="00E17EC2">
              <w:rPr>
                <w:rFonts w:ascii="Calibri" w:eastAsia="Times New Roman" w:hAnsi="Calibri" w:cs="Calibri"/>
                <w:color w:val="0070C0"/>
                <w:sz w:val="24"/>
                <w:szCs w:val="24"/>
              </w:rPr>
              <w:t xml:space="preserve">-Kilometers </w:t>
            </w:r>
            <w:r w:rsidR="009A09BD">
              <w:rPr>
                <w:rFonts w:ascii="Calibri" w:eastAsia="Times New Roman" w:hAnsi="Calibri" w:cs="Calibri"/>
                <w:color w:val="0070C0"/>
                <w:sz w:val="24"/>
                <w:szCs w:val="24"/>
              </w:rPr>
              <w:t>(</w:t>
            </w:r>
            <w:r w:rsidR="009A09BD" w:rsidRPr="00D527E9">
              <w:rPr>
                <w:rFonts w:ascii="Calibri" w:eastAsia="Times New Roman" w:hAnsi="Calibri" w:cs="Calibri"/>
                <w:color w:val="00B050"/>
                <w:sz w:val="24"/>
                <w:szCs w:val="24"/>
              </w:rPr>
              <w:t>tkm</w:t>
            </w:r>
            <w:r w:rsidR="009A09BD">
              <w:rPr>
                <w:rFonts w:ascii="Calibri" w:eastAsia="Times New Roman" w:hAnsi="Calibri" w:cs="Calibri"/>
                <w:color w:val="0070C0"/>
                <w:sz w:val="24"/>
                <w:szCs w:val="24"/>
              </w:rPr>
              <w:t xml:space="preserve">) </w:t>
            </w:r>
            <w:r w:rsidRPr="00E17EC2">
              <w:rPr>
                <w:rFonts w:ascii="Calibri" w:eastAsia="Times New Roman" w:hAnsi="Calibri" w:cs="Calibri"/>
                <w:color w:val="0070C0"/>
                <w:sz w:val="24"/>
                <w:szCs w:val="24"/>
              </w:rPr>
              <w:t xml:space="preserve">during the last year </w:t>
            </w:r>
            <w:r w:rsidRPr="00550845">
              <w:rPr>
                <w:rFonts w:ascii="Calibri" w:eastAsia="Times New Roman" w:hAnsi="Calibri" w:cs="Calibri"/>
                <w:b/>
                <w:bCs/>
                <w:color w:val="0070C0"/>
                <w:sz w:val="24"/>
                <w:szCs w:val="24"/>
              </w:rPr>
              <w:t>by transport order and by category</w:t>
            </w:r>
            <w:r>
              <w:rPr>
                <w:rFonts w:ascii="Calibri" w:eastAsia="Times New Roman" w:hAnsi="Calibri" w:cs="Calibri"/>
                <w:color w:val="0070C0"/>
                <w:sz w:val="24"/>
                <w:szCs w:val="24"/>
              </w:rPr>
              <w:t xml:space="preserve"> </w:t>
            </w:r>
            <w:r w:rsidRPr="00CC3BC9">
              <w:rPr>
                <w:rFonts w:ascii="Calibri" w:eastAsia="Times New Roman" w:hAnsi="Calibri" w:cs="Calibri"/>
                <w:color w:val="0070C0"/>
                <w:sz w:val="24"/>
                <w:szCs w:val="24"/>
              </w:rPr>
              <w:t>with the formula</w:t>
            </w:r>
            <w:r w:rsidRPr="00E17EC2">
              <w:rPr>
                <w:rFonts w:ascii="Calibri" w:eastAsia="Times New Roman" w:hAnsi="Calibri" w:cs="Calibri"/>
                <w:color w:val="0070C0"/>
                <w:sz w:val="24"/>
                <w:szCs w:val="24"/>
              </w:rPr>
              <w:t>?</w:t>
            </w:r>
            <w:r w:rsidRPr="00E17EC2">
              <w:rPr>
                <w:rFonts w:ascii="Calibri" w:eastAsia="Times New Roman" w:hAnsi="Calibri" w:cs="Calibri"/>
                <w:color w:val="0070C0"/>
                <w:sz w:val="24"/>
                <w:szCs w:val="24"/>
              </w:rPr>
              <w:br/>
              <w:t xml:space="preserve"> Σ </w:t>
            </w:r>
            <w:r>
              <w:rPr>
                <w:rFonts w:ascii="Calibri" w:eastAsia="Times New Roman" w:hAnsi="Calibri" w:cs="Calibri"/>
                <w:color w:val="0070C0"/>
                <w:sz w:val="24"/>
                <w:szCs w:val="24"/>
              </w:rPr>
              <w:t>t</w:t>
            </w:r>
            <w:r w:rsidRPr="00E17EC2">
              <w:rPr>
                <w:rFonts w:ascii="Calibri" w:eastAsia="Times New Roman" w:hAnsi="Calibri" w:cs="Calibri"/>
                <w:color w:val="0070C0"/>
                <w:sz w:val="24"/>
                <w:szCs w:val="24"/>
              </w:rPr>
              <w:t>km</w:t>
            </w:r>
            <w:r>
              <w:rPr>
                <w:rFonts w:ascii="Calibri" w:eastAsia="Times New Roman" w:hAnsi="Calibri" w:cs="Calibri"/>
                <w:color w:val="0070C0"/>
                <w:sz w:val="24"/>
                <w:szCs w:val="24"/>
              </w:rPr>
              <w:t xml:space="preserve"> by </w:t>
            </w:r>
            <w:r w:rsidRPr="00565937">
              <w:rPr>
                <w:rFonts w:ascii="Calibri" w:eastAsia="Times New Roman" w:hAnsi="Calibri" w:cs="Calibri"/>
                <w:b/>
                <w:bCs/>
                <w:color w:val="0070C0"/>
                <w:sz w:val="24"/>
                <w:szCs w:val="24"/>
              </w:rPr>
              <w:t>transport category</w:t>
            </w:r>
            <w:r w:rsidRPr="00E17EC2">
              <w:rPr>
                <w:rFonts w:ascii="Calibri" w:eastAsia="Times New Roman" w:hAnsi="Calibri" w:cs="Calibri"/>
                <w:color w:val="0070C0"/>
                <w:sz w:val="24"/>
                <w:szCs w:val="24"/>
              </w:rPr>
              <w:t xml:space="preserve"> = (ton </w:t>
            </w:r>
            <w:r w:rsidRPr="00BD312D">
              <w:rPr>
                <w:rFonts w:ascii="Calibri" w:eastAsia="Times New Roman" w:hAnsi="Calibri" w:cs="Calibri"/>
                <w:color w:val="0070C0"/>
                <w:sz w:val="24"/>
                <w:szCs w:val="24"/>
              </w:rPr>
              <w:t xml:space="preserve">shipment </w:t>
            </w:r>
            <w:r w:rsidRPr="00E17EC2">
              <w:rPr>
                <w:rFonts w:ascii="Calibri" w:eastAsia="Times New Roman" w:hAnsi="Calibri" w:cs="Calibri"/>
                <w:color w:val="0070C0"/>
                <w:sz w:val="24"/>
                <w:szCs w:val="24"/>
              </w:rPr>
              <w:t xml:space="preserve">1 x km </w:t>
            </w:r>
            <w:r w:rsidRPr="00BD312D">
              <w:rPr>
                <w:rFonts w:ascii="Calibri" w:eastAsia="Times New Roman" w:hAnsi="Calibri" w:cs="Calibri"/>
                <w:color w:val="0070C0"/>
                <w:sz w:val="24"/>
                <w:szCs w:val="24"/>
              </w:rPr>
              <w:lastRenderedPageBreak/>
              <w:t>shipment</w:t>
            </w:r>
            <w:r>
              <w:rPr>
                <w:rFonts w:ascii="Calibri" w:eastAsia="Times New Roman" w:hAnsi="Calibri" w:cs="Calibri"/>
                <w:color w:val="0070C0"/>
                <w:sz w:val="24"/>
                <w:szCs w:val="24"/>
              </w:rPr>
              <w:t xml:space="preserve"> 1</w:t>
            </w:r>
            <w:r w:rsidRPr="00E17EC2">
              <w:rPr>
                <w:rFonts w:ascii="Calibri" w:eastAsia="Times New Roman" w:hAnsi="Calibri" w:cs="Calibri"/>
                <w:color w:val="0070C0"/>
                <w:sz w:val="24"/>
                <w:szCs w:val="24"/>
              </w:rPr>
              <w:t xml:space="preserve">) + (ton </w:t>
            </w:r>
            <w:r w:rsidRPr="00BD312D">
              <w:rPr>
                <w:rFonts w:ascii="Calibri" w:eastAsia="Times New Roman" w:hAnsi="Calibri" w:cs="Calibri"/>
                <w:color w:val="0070C0"/>
                <w:sz w:val="24"/>
                <w:szCs w:val="24"/>
              </w:rPr>
              <w:t xml:space="preserve">shipment </w:t>
            </w:r>
            <w:r w:rsidRPr="00E17EC2">
              <w:rPr>
                <w:rFonts w:ascii="Calibri" w:eastAsia="Times New Roman" w:hAnsi="Calibri" w:cs="Calibri"/>
                <w:color w:val="0070C0"/>
                <w:sz w:val="24"/>
                <w:szCs w:val="24"/>
              </w:rPr>
              <w:t xml:space="preserve">2 x km </w:t>
            </w:r>
            <w:r w:rsidRPr="00BD312D">
              <w:rPr>
                <w:rFonts w:ascii="Calibri" w:eastAsia="Times New Roman" w:hAnsi="Calibri" w:cs="Calibri"/>
                <w:color w:val="0070C0"/>
                <w:sz w:val="24"/>
                <w:szCs w:val="24"/>
              </w:rPr>
              <w:t xml:space="preserve">shipment </w:t>
            </w:r>
            <w:r w:rsidRPr="00E17EC2">
              <w:rPr>
                <w:rFonts w:ascii="Calibri" w:eastAsia="Times New Roman" w:hAnsi="Calibri" w:cs="Calibri"/>
                <w:color w:val="0070C0"/>
                <w:sz w:val="24"/>
                <w:szCs w:val="24"/>
              </w:rPr>
              <w:t xml:space="preserve">2) </w:t>
            </w:r>
            <w:r>
              <w:rPr>
                <w:rFonts w:ascii="Calibri" w:eastAsia="Times New Roman" w:hAnsi="Calibri" w:cs="Calibri"/>
                <w:color w:val="0070C0"/>
                <w:sz w:val="24"/>
                <w:szCs w:val="24"/>
              </w:rPr>
              <w:t>+….</w:t>
            </w:r>
            <w:r w:rsidRPr="00E17EC2">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w:t>
            </w:r>
            <w:r w:rsidRPr="00E17EC2">
              <w:rPr>
                <w:rFonts w:ascii="Calibri" w:eastAsia="Times New Roman" w:hAnsi="Calibri" w:cs="Calibri"/>
                <w:color w:val="0070C0"/>
                <w:sz w:val="24"/>
                <w:szCs w:val="24"/>
              </w:rPr>
              <w:t xml:space="preserve"> (ton </w:t>
            </w:r>
            <w:r w:rsidRPr="00BD312D">
              <w:rPr>
                <w:rFonts w:ascii="Calibri" w:eastAsia="Times New Roman" w:hAnsi="Calibri" w:cs="Calibri"/>
                <w:color w:val="0070C0"/>
                <w:sz w:val="24"/>
                <w:szCs w:val="24"/>
              </w:rPr>
              <w:t xml:space="preserve">shipment </w:t>
            </w:r>
            <w:r>
              <w:rPr>
                <w:rFonts w:ascii="Calibri" w:eastAsia="Times New Roman" w:hAnsi="Calibri" w:cs="Calibri"/>
                <w:color w:val="0070C0"/>
                <w:sz w:val="24"/>
                <w:szCs w:val="24"/>
              </w:rPr>
              <w:t>n</w:t>
            </w:r>
            <w:r w:rsidRPr="00E17EC2">
              <w:rPr>
                <w:rFonts w:ascii="Calibri" w:eastAsia="Times New Roman" w:hAnsi="Calibri" w:cs="Calibri"/>
                <w:color w:val="0070C0"/>
                <w:sz w:val="24"/>
                <w:szCs w:val="24"/>
              </w:rPr>
              <w:t xml:space="preserve"> x km </w:t>
            </w:r>
            <w:r w:rsidRPr="00BD312D">
              <w:rPr>
                <w:rFonts w:ascii="Calibri" w:eastAsia="Times New Roman" w:hAnsi="Calibri" w:cs="Calibri"/>
                <w:color w:val="0070C0"/>
                <w:sz w:val="24"/>
                <w:szCs w:val="24"/>
              </w:rPr>
              <w:t xml:space="preserve">shipment </w:t>
            </w:r>
            <w:r>
              <w:rPr>
                <w:rFonts w:ascii="Calibri" w:eastAsia="Times New Roman" w:hAnsi="Calibri" w:cs="Calibri"/>
                <w:color w:val="0070C0"/>
                <w:sz w:val="24"/>
                <w:szCs w:val="24"/>
              </w:rPr>
              <w:t>n</w:t>
            </w:r>
            <w:r w:rsidRPr="00E17EC2">
              <w:rPr>
                <w:rFonts w:ascii="Calibri" w:eastAsia="Times New Roman" w:hAnsi="Calibri" w:cs="Calibri"/>
                <w:color w:val="0070C0"/>
                <w:sz w:val="24"/>
                <w:szCs w:val="24"/>
              </w:rPr>
              <w:t xml:space="preserve">) </w:t>
            </w:r>
          </w:p>
        </w:tc>
        <w:tc>
          <w:tcPr>
            <w:tcW w:w="93" w:type="pct"/>
            <w:tcBorders>
              <w:top w:val="nil"/>
              <w:left w:val="nil"/>
              <w:bottom w:val="nil"/>
              <w:right w:val="single" w:sz="4" w:space="0" w:color="auto"/>
            </w:tcBorders>
            <w:shd w:val="clear" w:color="auto" w:fill="FFFFFF" w:themeFill="background1"/>
            <w:hideMark/>
          </w:tcPr>
          <w:p w14:paraId="4B5A31C7" w14:textId="77777777" w:rsidR="009B3A39" w:rsidRPr="00E17EC2" w:rsidRDefault="009B3A39" w:rsidP="005B0EC1">
            <w:pPr>
              <w:spacing w:after="0" w:line="240" w:lineRule="auto"/>
              <w:rPr>
                <w:rFonts w:ascii="Calibri" w:eastAsia="Times New Roman" w:hAnsi="Calibri" w:cs="Calibri"/>
                <w:b/>
                <w:bCs/>
                <w:color w:val="0070C0"/>
                <w:sz w:val="24"/>
                <w:szCs w:val="24"/>
              </w:rPr>
            </w:pPr>
            <w:r w:rsidRPr="00E17EC2">
              <w:rPr>
                <w:rFonts w:ascii="Calibri" w:eastAsia="Times New Roman" w:hAnsi="Calibri" w:cs="Calibri"/>
                <w:b/>
                <w:bCs/>
                <w:color w:val="0070C0"/>
                <w:sz w:val="24"/>
                <w:szCs w:val="24"/>
              </w:rPr>
              <w:lastRenderedPageBreak/>
              <w:t> </w:t>
            </w:r>
          </w:p>
        </w:tc>
        <w:tc>
          <w:tcPr>
            <w:tcW w:w="2311" w:type="pct"/>
            <w:tcBorders>
              <w:top w:val="nil"/>
              <w:left w:val="nil"/>
              <w:bottom w:val="single" w:sz="4" w:space="0" w:color="auto"/>
              <w:right w:val="single" w:sz="4" w:space="0" w:color="auto"/>
            </w:tcBorders>
            <w:shd w:val="clear" w:color="auto" w:fill="FFFFFF" w:themeFill="background1"/>
            <w:hideMark/>
          </w:tcPr>
          <w:p w14:paraId="1F09542A" w14:textId="6ACA97C3" w:rsidR="009B3A39" w:rsidRPr="00CC3BC9" w:rsidRDefault="009B3A39" w:rsidP="005B0EC1">
            <w:pPr>
              <w:spacing w:after="0" w:line="240" w:lineRule="auto"/>
              <w:rPr>
                <w:rFonts w:ascii="Calibri" w:eastAsia="Times New Roman" w:hAnsi="Calibri" w:cs="Calibri"/>
                <w:color w:val="0070C0"/>
                <w:sz w:val="24"/>
                <w:szCs w:val="24"/>
              </w:rPr>
            </w:pPr>
            <w:r w:rsidRPr="00CC3BC9">
              <w:rPr>
                <w:rFonts w:ascii="Calibri" w:eastAsia="Times New Roman" w:hAnsi="Calibri" w:cs="Calibri"/>
                <w:color w:val="0070C0"/>
                <w:sz w:val="24"/>
                <w:szCs w:val="24"/>
              </w:rPr>
              <w:t xml:space="preserve">The assessor will take a sample of transport orders and will ask the company how the tons and km transported were calculated. </w:t>
            </w:r>
          </w:p>
          <w:p w14:paraId="43EE8163" w14:textId="77777777" w:rsidR="009B3A39" w:rsidRPr="00CC3BC9"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7F62F3C0" w14:textId="77777777" w:rsidR="009B3A39" w:rsidRPr="00CC3BC9"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7595E411" w14:textId="122E0DEE" w:rsidTr="7EB021D2">
        <w:trPr>
          <w:trHeight w:val="251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572DB0C3" w14:textId="4E3ADB5E"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9.6</w:t>
            </w:r>
            <w:r w:rsidR="00830497">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4C6BFB26" w14:textId="77777777" w:rsidR="009B3A39" w:rsidRDefault="009B3A39" w:rsidP="005B0EC1">
            <w:pPr>
              <w:spacing w:after="0" w:line="240" w:lineRule="auto"/>
              <w:rPr>
                <w:rFonts w:ascii="Calibri" w:eastAsia="Times New Roman" w:hAnsi="Calibri" w:cs="Calibri"/>
                <w:b/>
                <w:bCs/>
                <w:color w:val="0070C0"/>
                <w:sz w:val="24"/>
                <w:szCs w:val="24"/>
              </w:rPr>
            </w:pPr>
            <w:bookmarkStart w:id="21" w:name="Calculationofemissionintensity"/>
            <w:r w:rsidRPr="00EE49A5">
              <w:rPr>
                <w:rFonts w:ascii="Calibri" w:eastAsia="Times New Roman" w:hAnsi="Calibri" w:cs="Calibri"/>
                <w:b/>
                <w:bCs/>
                <w:color w:val="0070C0"/>
                <w:sz w:val="24"/>
                <w:szCs w:val="24"/>
              </w:rPr>
              <w:t xml:space="preserve">Calculation of emission intensity </w:t>
            </w:r>
            <w:bookmarkEnd w:id="21"/>
          </w:p>
          <w:p w14:paraId="7CAD7E6E" w14:textId="77777777" w:rsidR="005D6F18" w:rsidRDefault="005D6F18" w:rsidP="005B0EC1">
            <w:pPr>
              <w:spacing w:after="0" w:line="240" w:lineRule="auto"/>
              <w:rPr>
                <w:rFonts w:ascii="Calibri" w:eastAsia="Times New Roman" w:hAnsi="Calibri" w:cs="Calibri"/>
                <w:b/>
                <w:bCs/>
                <w:color w:val="0070C0"/>
                <w:sz w:val="24"/>
                <w:szCs w:val="24"/>
              </w:rPr>
            </w:pPr>
          </w:p>
          <w:p w14:paraId="1E61A264" w14:textId="77777777" w:rsidR="005D6F18" w:rsidRDefault="005D6F18" w:rsidP="005B0EC1">
            <w:pPr>
              <w:spacing w:after="0" w:line="240" w:lineRule="auto"/>
              <w:rPr>
                <w:rFonts w:ascii="Calibri" w:eastAsia="Times New Roman" w:hAnsi="Calibri" w:cs="Calibri"/>
                <w:b/>
                <w:bCs/>
                <w:color w:val="0070C0"/>
                <w:sz w:val="24"/>
                <w:szCs w:val="24"/>
              </w:rPr>
            </w:pPr>
          </w:p>
          <w:p w14:paraId="48AD350D" w14:textId="77777777" w:rsidR="005D6F18" w:rsidRDefault="005D6F18" w:rsidP="005B0EC1">
            <w:pPr>
              <w:spacing w:after="0" w:line="240" w:lineRule="auto"/>
              <w:rPr>
                <w:rFonts w:ascii="Calibri" w:eastAsia="Times New Roman" w:hAnsi="Calibri" w:cs="Calibri"/>
                <w:b/>
                <w:bCs/>
                <w:color w:val="0070C0"/>
                <w:sz w:val="24"/>
                <w:szCs w:val="24"/>
              </w:rPr>
            </w:pPr>
          </w:p>
          <w:p w14:paraId="0AED70BF" w14:textId="77777777" w:rsidR="005D6F18" w:rsidRDefault="005D6F18" w:rsidP="005B0EC1">
            <w:pPr>
              <w:spacing w:after="0" w:line="240" w:lineRule="auto"/>
              <w:rPr>
                <w:rFonts w:ascii="Calibri" w:eastAsia="Times New Roman" w:hAnsi="Calibri" w:cs="Calibri"/>
                <w:b/>
                <w:bCs/>
                <w:color w:val="0070C0"/>
                <w:sz w:val="24"/>
                <w:szCs w:val="24"/>
              </w:rPr>
            </w:pPr>
          </w:p>
          <w:p w14:paraId="6EB4FAA7" w14:textId="77777777" w:rsidR="005D6F18" w:rsidRDefault="005D6F18" w:rsidP="005B0EC1">
            <w:pPr>
              <w:spacing w:after="0" w:line="240" w:lineRule="auto"/>
              <w:rPr>
                <w:rFonts w:ascii="Calibri" w:eastAsia="Times New Roman" w:hAnsi="Calibri" w:cs="Calibri"/>
                <w:b/>
                <w:bCs/>
                <w:color w:val="0070C0"/>
                <w:sz w:val="24"/>
                <w:szCs w:val="24"/>
              </w:rPr>
            </w:pPr>
          </w:p>
          <w:p w14:paraId="251A8B53" w14:textId="77777777" w:rsidR="005D6F18" w:rsidRDefault="005D6F18" w:rsidP="005B0EC1">
            <w:pPr>
              <w:spacing w:after="0" w:line="240" w:lineRule="auto"/>
              <w:rPr>
                <w:rFonts w:ascii="Calibri" w:eastAsia="Times New Roman" w:hAnsi="Calibri" w:cs="Calibri"/>
                <w:b/>
                <w:bCs/>
                <w:color w:val="0070C0"/>
                <w:sz w:val="24"/>
                <w:szCs w:val="24"/>
              </w:rPr>
            </w:pPr>
          </w:p>
          <w:p w14:paraId="3F23C964" w14:textId="77777777" w:rsidR="005D6F18" w:rsidRDefault="005D6F18" w:rsidP="005B0EC1">
            <w:pPr>
              <w:spacing w:after="0" w:line="240" w:lineRule="auto"/>
              <w:rPr>
                <w:rFonts w:ascii="Calibri" w:eastAsia="Times New Roman" w:hAnsi="Calibri" w:cs="Calibri"/>
                <w:b/>
                <w:bCs/>
                <w:color w:val="0070C0"/>
                <w:sz w:val="24"/>
                <w:szCs w:val="24"/>
              </w:rPr>
            </w:pPr>
          </w:p>
          <w:p w14:paraId="58915AC3" w14:textId="77777777" w:rsidR="005D6F18" w:rsidRDefault="005D6F18" w:rsidP="005B0EC1">
            <w:pPr>
              <w:spacing w:after="0" w:line="240" w:lineRule="auto"/>
              <w:rPr>
                <w:rFonts w:ascii="Calibri" w:eastAsia="Times New Roman" w:hAnsi="Calibri" w:cs="Calibri"/>
                <w:b/>
                <w:bCs/>
                <w:color w:val="0070C0"/>
                <w:sz w:val="24"/>
                <w:szCs w:val="24"/>
              </w:rPr>
            </w:pPr>
          </w:p>
          <w:p w14:paraId="7FE50E2F" w14:textId="77777777" w:rsidR="005D6F18" w:rsidRDefault="005D6F18" w:rsidP="005B0EC1">
            <w:pPr>
              <w:spacing w:after="0" w:line="240" w:lineRule="auto"/>
              <w:rPr>
                <w:rFonts w:ascii="Calibri" w:eastAsia="Times New Roman" w:hAnsi="Calibri" w:cs="Calibri"/>
                <w:b/>
                <w:bCs/>
                <w:color w:val="0070C0"/>
                <w:sz w:val="24"/>
                <w:szCs w:val="24"/>
              </w:rPr>
            </w:pPr>
          </w:p>
          <w:p w14:paraId="3F6E822E" w14:textId="77777777" w:rsidR="005D6F18" w:rsidRDefault="005D6F18" w:rsidP="005B0EC1">
            <w:pPr>
              <w:spacing w:after="0" w:line="240" w:lineRule="auto"/>
              <w:rPr>
                <w:rFonts w:ascii="Calibri" w:eastAsia="Times New Roman" w:hAnsi="Calibri" w:cs="Calibri"/>
                <w:b/>
                <w:bCs/>
                <w:color w:val="0070C0"/>
                <w:sz w:val="24"/>
                <w:szCs w:val="24"/>
              </w:rPr>
            </w:pPr>
          </w:p>
          <w:p w14:paraId="70946502" w14:textId="77777777" w:rsidR="005D6F18" w:rsidRDefault="005D6F18" w:rsidP="005B0EC1">
            <w:pPr>
              <w:spacing w:after="0" w:line="240" w:lineRule="auto"/>
              <w:rPr>
                <w:rFonts w:ascii="Calibri" w:eastAsia="Times New Roman" w:hAnsi="Calibri" w:cs="Calibri"/>
                <w:b/>
                <w:bCs/>
                <w:color w:val="0070C0"/>
                <w:sz w:val="24"/>
                <w:szCs w:val="24"/>
              </w:rPr>
            </w:pPr>
          </w:p>
          <w:p w14:paraId="77F812EC" w14:textId="77777777" w:rsidR="005D6F18" w:rsidRDefault="005D6F18" w:rsidP="005B0EC1">
            <w:pPr>
              <w:spacing w:after="0" w:line="240" w:lineRule="auto"/>
              <w:rPr>
                <w:rFonts w:ascii="Calibri" w:eastAsia="Times New Roman" w:hAnsi="Calibri" w:cs="Calibri"/>
                <w:b/>
                <w:bCs/>
                <w:color w:val="0070C0"/>
                <w:sz w:val="24"/>
                <w:szCs w:val="24"/>
              </w:rPr>
            </w:pPr>
          </w:p>
          <w:p w14:paraId="079C7220" w14:textId="77777777" w:rsidR="005D6F18" w:rsidRDefault="005D6F18" w:rsidP="005B0EC1">
            <w:pPr>
              <w:spacing w:after="0" w:line="240" w:lineRule="auto"/>
              <w:rPr>
                <w:rFonts w:ascii="Calibri" w:eastAsia="Times New Roman" w:hAnsi="Calibri" w:cs="Calibri"/>
                <w:b/>
                <w:bCs/>
                <w:color w:val="0070C0"/>
                <w:sz w:val="24"/>
                <w:szCs w:val="24"/>
              </w:rPr>
            </w:pPr>
          </w:p>
          <w:p w14:paraId="783E4F2F" w14:textId="77777777" w:rsidR="005D6F18" w:rsidRDefault="005D6F18" w:rsidP="005B0EC1">
            <w:pPr>
              <w:spacing w:after="0" w:line="240" w:lineRule="auto"/>
              <w:rPr>
                <w:rFonts w:ascii="Calibri" w:eastAsia="Times New Roman" w:hAnsi="Calibri" w:cs="Calibri"/>
                <w:b/>
                <w:bCs/>
                <w:color w:val="0070C0"/>
                <w:sz w:val="24"/>
                <w:szCs w:val="24"/>
              </w:rPr>
            </w:pPr>
          </w:p>
          <w:p w14:paraId="0174EB22" w14:textId="77777777" w:rsidR="005D6F18" w:rsidRDefault="005D6F18" w:rsidP="005B0EC1">
            <w:pPr>
              <w:spacing w:after="0" w:line="240" w:lineRule="auto"/>
              <w:rPr>
                <w:rFonts w:ascii="Calibri" w:eastAsia="Times New Roman" w:hAnsi="Calibri" w:cs="Calibri"/>
                <w:b/>
                <w:bCs/>
                <w:color w:val="0070C0"/>
                <w:sz w:val="24"/>
                <w:szCs w:val="24"/>
              </w:rPr>
            </w:pPr>
          </w:p>
          <w:p w14:paraId="0E7BB4DD" w14:textId="77777777" w:rsidR="005D6F18" w:rsidRDefault="005D6F18" w:rsidP="005B0EC1">
            <w:pPr>
              <w:spacing w:after="0" w:line="240" w:lineRule="auto"/>
              <w:rPr>
                <w:rFonts w:ascii="Calibri" w:eastAsia="Times New Roman" w:hAnsi="Calibri" w:cs="Calibri"/>
                <w:b/>
                <w:bCs/>
                <w:color w:val="0070C0"/>
                <w:sz w:val="24"/>
                <w:szCs w:val="24"/>
              </w:rPr>
            </w:pPr>
          </w:p>
          <w:p w14:paraId="1FEC4ACC" w14:textId="77777777" w:rsidR="005D6F18" w:rsidRDefault="005D6F18" w:rsidP="005B0EC1">
            <w:pPr>
              <w:spacing w:after="0" w:line="240" w:lineRule="auto"/>
              <w:rPr>
                <w:rFonts w:ascii="Calibri" w:eastAsia="Times New Roman" w:hAnsi="Calibri" w:cs="Calibri"/>
                <w:b/>
                <w:bCs/>
                <w:color w:val="0070C0"/>
                <w:sz w:val="24"/>
                <w:szCs w:val="24"/>
              </w:rPr>
            </w:pPr>
          </w:p>
          <w:p w14:paraId="3D3A0AF2" w14:textId="77777777" w:rsidR="005D6F18" w:rsidRDefault="005D6F18" w:rsidP="005B0EC1">
            <w:pPr>
              <w:spacing w:after="0" w:line="240" w:lineRule="auto"/>
              <w:rPr>
                <w:rFonts w:ascii="Calibri" w:eastAsia="Times New Roman" w:hAnsi="Calibri" w:cs="Calibri"/>
                <w:b/>
                <w:bCs/>
                <w:color w:val="0070C0"/>
                <w:sz w:val="24"/>
                <w:szCs w:val="24"/>
              </w:rPr>
            </w:pPr>
          </w:p>
          <w:p w14:paraId="7559BC21" w14:textId="77777777" w:rsidR="005D6F18" w:rsidRDefault="005D6F18" w:rsidP="005B0EC1">
            <w:pPr>
              <w:spacing w:after="0" w:line="240" w:lineRule="auto"/>
              <w:rPr>
                <w:rFonts w:ascii="Calibri" w:eastAsia="Times New Roman" w:hAnsi="Calibri" w:cs="Calibri"/>
                <w:b/>
                <w:bCs/>
                <w:color w:val="0070C0"/>
                <w:sz w:val="24"/>
                <w:szCs w:val="24"/>
              </w:rPr>
            </w:pPr>
          </w:p>
          <w:p w14:paraId="67EFE26B" w14:textId="77777777" w:rsidR="005D6F18" w:rsidRDefault="005D6F18" w:rsidP="005B0EC1">
            <w:pPr>
              <w:spacing w:after="0" w:line="240" w:lineRule="auto"/>
              <w:rPr>
                <w:rFonts w:ascii="Calibri" w:eastAsia="Times New Roman" w:hAnsi="Calibri" w:cs="Calibri"/>
                <w:b/>
                <w:bCs/>
                <w:color w:val="0070C0"/>
                <w:sz w:val="24"/>
                <w:szCs w:val="24"/>
              </w:rPr>
            </w:pPr>
          </w:p>
          <w:p w14:paraId="71A7E8CB" w14:textId="77777777" w:rsidR="005D6F18" w:rsidRDefault="005D6F18" w:rsidP="005B0EC1">
            <w:pPr>
              <w:spacing w:after="0" w:line="240" w:lineRule="auto"/>
              <w:rPr>
                <w:rFonts w:ascii="Calibri" w:eastAsia="Times New Roman" w:hAnsi="Calibri" w:cs="Calibri"/>
                <w:b/>
                <w:bCs/>
                <w:color w:val="0070C0"/>
                <w:sz w:val="24"/>
                <w:szCs w:val="24"/>
              </w:rPr>
            </w:pPr>
          </w:p>
          <w:p w14:paraId="195EB0FF" w14:textId="77777777" w:rsidR="005D6F18" w:rsidRDefault="005D6F18" w:rsidP="005B0EC1">
            <w:pPr>
              <w:spacing w:after="0" w:line="240" w:lineRule="auto"/>
              <w:rPr>
                <w:rFonts w:ascii="Calibri" w:eastAsia="Times New Roman" w:hAnsi="Calibri" w:cs="Calibri"/>
                <w:b/>
                <w:bCs/>
                <w:color w:val="0070C0"/>
                <w:sz w:val="24"/>
                <w:szCs w:val="24"/>
              </w:rPr>
            </w:pPr>
          </w:p>
          <w:p w14:paraId="7D23EF39" w14:textId="77777777" w:rsidR="005D6F18" w:rsidRDefault="005D6F18" w:rsidP="005B0EC1">
            <w:pPr>
              <w:spacing w:after="0" w:line="240" w:lineRule="auto"/>
              <w:rPr>
                <w:rFonts w:ascii="Calibri" w:eastAsia="Times New Roman" w:hAnsi="Calibri" w:cs="Calibri"/>
                <w:b/>
                <w:bCs/>
                <w:color w:val="0070C0"/>
                <w:sz w:val="24"/>
                <w:szCs w:val="24"/>
              </w:rPr>
            </w:pPr>
          </w:p>
          <w:p w14:paraId="3EC357C5" w14:textId="77777777" w:rsidR="005D6F18" w:rsidRDefault="005D6F18" w:rsidP="005B0EC1">
            <w:pPr>
              <w:spacing w:after="0" w:line="240" w:lineRule="auto"/>
              <w:rPr>
                <w:rFonts w:ascii="Calibri" w:eastAsia="Times New Roman" w:hAnsi="Calibri" w:cs="Calibri"/>
                <w:b/>
                <w:bCs/>
                <w:color w:val="0070C0"/>
                <w:sz w:val="24"/>
                <w:szCs w:val="24"/>
              </w:rPr>
            </w:pPr>
          </w:p>
          <w:p w14:paraId="0EE30C46" w14:textId="1780AEEC" w:rsidR="005D6F18" w:rsidRPr="00EE49A5" w:rsidRDefault="005D6F18" w:rsidP="005B0EC1">
            <w:pPr>
              <w:spacing w:after="0" w:line="240" w:lineRule="auto"/>
              <w:rPr>
                <w:rFonts w:ascii="Calibri" w:eastAsia="Times New Roman" w:hAnsi="Calibri" w:cs="Calibri"/>
                <w:color w:val="0070C0"/>
                <w:sz w:val="24"/>
                <w:szCs w:val="24"/>
              </w:rPr>
            </w:pPr>
          </w:p>
        </w:tc>
        <w:tc>
          <w:tcPr>
            <w:tcW w:w="93" w:type="pct"/>
            <w:tcBorders>
              <w:top w:val="nil"/>
              <w:left w:val="nil"/>
              <w:bottom w:val="nil"/>
              <w:right w:val="single" w:sz="4" w:space="0" w:color="auto"/>
            </w:tcBorders>
            <w:shd w:val="clear" w:color="auto" w:fill="FFFFFF" w:themeFill="background1"/>
          </w:tcPr>
          <w:p w14:paraId="375A8E54" w14:textId="77777777" w:rsidR="009B3A39" w:rsidRPr="00E17EC2" w:rsidRDefault="009B3A39" w:rsidP="005B0EC1">
            <w:pPr>
              <w:spacing w:after="0" w:line="240" w:lineRule="auto"/>
              <w:rPr>
                <w:rFonts w:ascii="Calibri" w:eastAsia="Times New Roman" w:hAnsi="Calibri" w:cs="Calibri"/>
                <w:b/>
                <w:bCs/>
                <w:i/>
                <w:iCs/>
                <w:color w:val="0070C0"/>
                <w:sz w:val="24"/>
                <w:szCs w:val="24"/>
              </w:rPr>
            </w:pPr>
          </w:p>
        </w:tc>
        <w:tc>
          <w:tcPr>
            <w:tcW w:w="2311" w:type="pct"/>
            <w:tcBorders>
              <w:top w:val="nil"/>
              <w:left w:val="nil"/>
              <w:bottom w:val="single" w:sz="4" w:space="0" w:color="auto"/>
              <w:right w:val="single" w:sz="4" w:space="0" w:color="auto"/>
            </w:tcBorders>
            <w:shd w:val="clear" w:color="auto" w:fill="FFFFFF" w:themeFill="background1"/>
          </w:tcPr>
          <w:p w14:paraId="32F24FCF" w14:textId="586A3EC9" w:rsidR="009B3A39" w:rsidRDefault="3518F9E5" w:rsidP="00641CA1">
            <w:pPr>
              <w:rPr>
                <w:rFonts w:ascii="Calibri" w:hAnsi="Calibri"/>
                <w:color w:val="0070C0"/>
                <w:sz w:val="24"/>
                <w:szCs w:val="24"/>
              </w:rPr>
            </w:pPr>
            <w:r w:rsidRPr="39B706A0">
              <w:rPr>
                <w:rFonts w:ascii="Calibri" w:hAnsi="Calibri"/>
                <w:b/>
                <w:bCs/>
                <w:color w:val="0070C0"/>
                <w:sz w:val="24"/>
                <w:szCs w:val="24"/>
              </w:rPr>
              <w:t>Emission intensity</w:t>
            </w:r>
            <w:r w:rsidRPr="39B706A0">
              <w:rPr>
                <w:rFonts w:ascii="Calibri" w:hAnsi="Calibri"/>
                <w:color w:val="0070C0"/>
                <w:sz w:val="24"/>
                <w:szCs w:val="24"/>
              </w:rPr>
              <w:t xml:space="preserve"> is a key measurement in a transport company and the objective is to decrease it. If a company, for example, changes the fuel consumed from diesel to alternative fuels or to transport modes of lower emissions (e.g. road to rail), the emission intensity will decrease. </w:t>
            </w:r>
          </w:p>
          <w:p w14:paraId="4F3EA2C0" w14:textId="3A858428" w:rsidR="009B3A39" w:rsidRDefault="009B3A39" w:rsidP="00641CA1">
            <w:pPr>
              <w:rPr>
                <w:rFonts w:ascii="Calibri" w:hAnsi="Calibri"/>
                <w:color w:val="0070C0"/>
                <w:sz w:val="24"/>
                <w:szCs w:val="24"/>
              </w:rPr>
            </w:pPr>
            <w:r>
              <w:rPr>
                <w:rFonts w:ascii="Calibri" w:hAnsi="Calibri"/>
                <w:color w:val="0070C0"/>
                <w:sz w:val="24"/>
                <w:szCs w:val="24"/>
              </w:rPr>
              <w:t xml:space="preserve">The emission intensity is affected by </w:t>
            </w:r>
            <w:r>
              <w:rPr>
                <w:rFonts w:ascii="Calibri" w:hAnsi="Calibri"/>
                <w:b/>
                <w:bCs/>
                <w:color w:val="0070C0"/>
                <w:sz w:val="24"/>
                <w:szCs w:val="24"/>
              </w:rPr>
              <w:t>empty running</w:t>
            </w:r>
            <w:r>
              <w:rPr>
                <w:rFonts w:ascii="Calibri" w:hAnsi="Calibri"/>
                <w:color w:val="0070C0"/>
                <w:sz w:val="24"/>
                <w:szCs w:val="24"/>
              </w:rPr>
              <w:t xml:space="preserve"> (distance travelled without a load)</w:t>
            </w:r>
            <w:r>
              <w:rPr>
                <w:rFonts w:ascii="Calibri" w:hAnsi="Calibri"/>
                <w:color w:val="00B050"/>
                <w:sz w:val="24"/>
                <w:szCs w:val="24"/>
              </w:rPr>
              <w:t xml:space="preserve"> </w:t>
            </w:r>
            <w:r>
              <w:rPr>
                <w:rFonts w:ascii="Calibri" w:hAnsi="Calibri"/>
                <w:color w:val="0070C0"/>
                <w:sz w:val="24"/>
                <w:szCs w:val="24"/>
              </w:rPr>
              <w:t xml:space="preserve">and the </w:t>
            </w:r>
            <w:r>
              <w:rPr>
                <w:rFonts w:ascii="Calibri" w:hAnsi="Calibri"/>
                <w:b/>
                <w:bCs/>
                <w:color w:val="0070C0"/>
                <w:sz w:val="24"/>
                <w:szCs w:val="24"/>
              </w:rPr>
              <w:t>load factor</w:t>
            </w:r>
            <w:r>
              <w:rPr>
                <w:rFonts w:ascii="Calibri" w:hAnsi="Calibri"/>
                <w:color w:val="0070C0"/>
                <w:sz w:val="24"/>
                <w:szCs w:val="24"/>
              </w:rPr>
              <w:t xml:space="preserve"> (percentage of the available capacity utilized on a loaded trip). Higher empty running and partial loaded trips will increase the emission intensity.</w:t>
            </w:r>
          </w:p>
          <w:p w14:paraId="793657F3" w14:textId="77777777" w:rsidR="009B3A39" w:rsidRDefault="009B3A39" w:rsidP="00641CA1">
            <w:pPr>
              <w:rPr>
                <w:rFonts w:ascii="Calibri" w:hAnsi="Calibri"/>
                <w:color w:val="0070C0"/>
                <w:sz w:val="24"/>
                <w:szCs w:val="24"/>
              </w:rPr>
            </w:pPr>
            <w:r>
              <w:rPr>
                <w:rFonts w:ascii="Calibri" w:hAnsi="Calibri"/>
                <w:color w:val="0070C0"/>
                <w:sz w:val="24"/>
                <w:szCs w:val="24"/>
              </w:rPr>
              <w:t xml:space="preserve">Nevertheless, the </w:t>
            </w:r>
            <w:r>
              <w:rPr>
                <w:rFonts w:ascii="Calibri" w:hAnsi="Calibri"/>
                <w:b/>
                <w:bCs/>
                <w:color w:val="0070C0"/>
                <w:sz w:val="24"/>
                <w:szCs w:val="24"/>
              </w:rPr>
              <w:t>density of the load</w:t>
            </w:r>
            <w:r>
              <w:rPr>
                <w:rFonts w:ascii="Calibri" w:hAnsi="Calibri"/>
                <w:color w:val="0070C0"/>
                <w:sz w:val="24"/>
                <w:szCs w:val="24"/>
              </w:rPr>
              <w:t xml:space="preserve"> also affects the emission intensity: products with low density increase the emission intensity, but this increase does not necessarily mean a decrease in the transport performance of the transport company.</w:t>
            </w:r>
          </w:p>
          <w:p w14:paraId="0294C9F4" w14:textId="57395E31" w:rsidR="009B3A39" w:rsidRDefault="009B3A39" w:rsidP="00641CA1">
            <w:pPr>
              <w:rPr>
                <w:rFonts w:ascii="Calibri" w:hAnsi="Calibri"/>
                <w:b/>
                <w:bCs/>
                <w:color w:val="0070C0"/>
                <w:sz w:val="24"/>
                <w:szCs w:val="24"/>
              </w:rPr>
            </w:pPr>
            <w:r>
              <w:rPr>
                <w:rFonts w:ascii="Calibri" w:hAnsi="Calibri"/>
                <w:color w:val="0070C0"/>
                <w:sz w:val="24"/>
                <w:szCs w:val="24"/>
              </w:rPr>
              <w:t>Of the several ways available</w:t>
            </w:r>
            <w:r>
              <w:rPr>
                <w:rFonts w:ascii="Calibri" w:hAnsi="Calibri"/>
                <w:color w:val="000000"/>
                <w:sz w:val="24"/>
                <w:szCs w:val="24"/>
              </w:rPr>
              <w:t xml:space="preserve"> </w:t>
            </w:r>
            <w:r>
              <w:rPr>
                <w:rFonts w:ascii="Calibri" w:hAnsi="Calibri"/>
                <w:color w:val="0070C0"/>
                <w:sz w:val="24"/>
                <w:szCs w:val="24"/>
              </w:rPr>
              <w:t>to measure the emission intensity</w:t>
            </w:r>
            <w:r>
              <w:rPr>
                <w:rFonts w:ascii="Calibri" w:hAnsi="Calibri"/>
                <w:b/>
                <w:bCs/>
                <w:color w:val="0070C0"/>
                <w:sz w:val="24"/>
                <w:szCs w:val="24"/>
              </w:rPr>
              <w:t xml:space="preserve"> SQAS adopted the emission by tonne-km</w:t>
            </w:r>
            <w:r w:rsidR="002660A4">
              <w:rPr>
                <w:rFonts w:ascii="Calibri" w:hAnsi="Calibri"/>
                <w:b/>
                <w:bCs/>
                <w:color w:val="0070C0"/>
                <w:sz w:val="24"/>
                <w:szCs w:val="24"/>
              </w:rPr>
              <w:t>.</w:t>
            </w:r>
          </w:p>
          <w:p w14:paraId="4EDF5578" w14:textId="34ADB4E1" w:rsidR="002660A4" w:rsidRPr="00403DE5" w:rsidRDefault="005B546D" w:rsidP="00641CA1">
            <w:pPr>
              <w:rPr>
                <w:rFonts w:ascii="Calibri" w:hAnsi="Calibri"/>
                <w:color w:val="0070C0"/>
                <w:sz w:val="24"/>
                <w:szCs w:val="24"/>
              </w:rPr>
            </w:pPr>
            <w:r w:rsidRPr="009E32DB">
              <w:rPr>
                <w:rFonts w:ascii="Calibri" w:hAnsi="Calibri"/>
                <w:color w:val="00B050"/>
                <w:sz w:val="24"/>
                <w:szCs w:val="24"/>
              </w:rPr>
              <w:t xml:space="preserve">The assessor </w:t>
            </w:r>
            <w:r w:rsidR="005B46A9">
              <w:rPr>
                <w:rFonts w:ascii="Calibri" w:hAnsi="Calibri"/>
                <w:color w:val="00B050"/>
                <w:sz w:val="24"/>
                <w:szCs w:val="24"/>
              </w:rPr>
              <w:t xml:space="preserve">will not include information </w:t>
            </w:r>
            <w:r w:rsidRPr="009E32DB">
              <w:rPr>
                <w:rFonts w:ascii="Calibri" w:hAnsi="Calibri"/>
                <w:color w:val="00B050"/>
                <w:sz w:val="24"/>
                <w:szCs w:val="24"/>
              </w:rPr>
              <w:t>about emission intensity</w:t>
            </w:r>
            <w:r w:rsidR="00FA399C" w:rsidRPr="009E32DB">
              <w:rPr>
                <w:rFonts w:ascii="Calibri" w:hAnsi="Calibri"/>
                <w:color w:val="00B050"/>
                <w:sz w:val="24"/>
                <w:szCs w:val="24"/>
              </w:rPr>
              <w:t xml:space="preserve">, absolute emissions </w:t>
            </w:r>
            <w:r w:rsidRPr="009E32DB">
              <w:rPr>
                <w:rFonts w:ascii="Calibri" w:hAnsi="Calibri"/>
                <w:color w:val="00B050"/>
                <w:sz w:val="24"/>
                <w:szCs w:val="24"/>
              </w:rPr>
              <w:t>or tonnes-</w:t>
            </w:r>
            <w:r w:rsidR="00403DE5" w:rsidRPr="009E32DB">
              <w:rPr>
                <w:rFonts w:ascii="Calibri" w:hAnsi="Calibri"/>
                <w:color w:val="00B050"/>
                <w:sz w:val="24"/>
                <w:szCs w:val="24"/>
              </w:rPr>
              <w:t xml:space="preserve">km in the comments </w:t>
            </w:r>
            <w:r w:rsidR="009353AE" w:rsidRPr="009E32DB">
              <w:rPr>
                <w:rFonts w:ascii="Calibri" w:hAnsi="Calibri"/>
                <w:color w:val="00B050"/>
                <w:sz w:val="24"/>
                <w:szCs w:val="24"/>
              </w:rPr>
              <w:t xml:space="preserve">of the questions </w:t>
            </w:r>
            <w:r w:rsidR="00403DE5" w:rsidRPr="009E32DB">
              <w:rPr>
                <w:rFonts w:ascii="Calibri" w:hAnsi="Calibri"/>
                <w:color w:val="00B050"/>
                <w:sz w:val="24"/>
                <w:szCs w:val="24"/>
              </w:rPr>
              <w:t xml:space="preserve">as </w:t>
            </w:r>
            <w:r w:rsidR="00F23B58" w:rsidRPr="009E32DB">
              <w:rPr>
                <w:rFonts w:ascii="Calibri" w:hAnsi="Calibri"/>
                <w:color w:val="00B050"/>
                <w:sz w:val="24"/>
                <w:szCs w:val="24"/>
              </w:rPr>
              <w:t xml:space="preserve">objective evidence. </w:t>
            </w:r>
          </w:p>
          <w:p w14:paraId="7E4652F3" w14:textId="204C8761"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0BD91CA2" w14:textId="77777777" w:rsidR="009B3A39" w:rsidRDefault="009B3A39" w:rsidP="00382462">
            <w:pPr>
              <w:jc w:val="center"/>
              <w:rPr>
                <w:rFonts w:ascii="Calibri" w:hAnsi="Calibri"/>
                <w:b/>
                <w:bCs/>
                <w:color w:val="0070C0"/>
                <w:sz w:val="24"/>
                <w:szCs w:val="24"/>
              </w:rPr>
            </w:pPr>
          </w:p>
        </w:tc>
      </w:tr>
      <w:tr w:rsidR="00C17E5F" w:rsidRPr="00E17EC2" w14:paraId="434595DF" w14:textId="232C3D08" w:rsidTr="7EB021D2">
        <w:trPr>
          <w:trHeight w:val="1489"/>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25B5810" w14:textId="76C85CDA"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lastRenderedPageBreak/>
              <w:t>9.</w:t>
            </w:r>
            <w:r>
              <w:rPr>
                <w:rFonts w:ascii="Calibri" w:eastAsia="Times New Roman" w:hAnsi="Calibri" w:cs="Calibri"/>
                <w:color w:val="0070C0"/>
                <w:sz w:val="24"/>
                <w:szCs w:val="24"/>
              </w:rPr>
              <w:t>6.1</w:t>
            </w:r>
            <w:r w:rsidR="001367D4">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54E2944" w14:textId="415F73DA" w:rsidR="009B3A39" w:rsidRPr="00550845" w:rsidRDefault="009B3A39" w:rsidP="005B0EC1">
            <w:pPr>
              <w:spacing w:after="0" w:line="240" w:lineRule="auto"/>
              <w:rPr>
                <w:rFonts w:ascii="Calibri" w:eastAsia="Times New Roman" w:hAnsi="Calibri" w:cs="Calibri"/>
                <w:color w:val="0070C0"/>
                <w:sz w:val="24"/>
                <w:szCs w:val="24"/>
              </w:rPr>
            </w:pPr>
            <w:r w:rsidRPr="00550845">
              <w:rPr>
                <w:rFonts w:ascii="Calibri" w:hAnsi="Calibri"/>
                <w:color w:val="0070C0"/>
                <w:sz w:val="24"/>
                <w:szCs w:val="24"/>
              </w:rPr>
              <w:t xml:space="preserve">Did the company calculate the </w:t>
            </w:r>
            <w:r w:rsidRPr="00550845">
              <w:rPr>
                <w:rFonts w:ascii="Calibri" w:hAnsi="Calibri"/>
                <w:b/>
                <w:bCs/>
                <w:color w:val="0070C0"/>
                <w:sz w:val="24"/>
                <w:szCs w:val="24"/>
              </w:rPr>
              <w:t xml:space="preserve">emission intensity by transport category </w:t>
            </w:r>
            <w:r w:rsidRPr="00550845">
              <w:rPr>
                <w:rFonts w:ascii="Calibri" w:hAnsi="Calibri"/>
                <w:color w:val="0070C0"/>
                <w:sz w:val="24"/>
                <w:szCs w:val="24"/>
              </w:rPr>
              <w:t xml:space="preserve">during the last year using the formula: </w:t>
            </w:r>
            <w:r w:rsidRPr="00550845">
              <w:rPr>
                <w:rFonts w:ascii="Calibri" w:hAnsi="Calibri"/>
                <w:color w:val="0070C0"/>
                <w:sz w:val="24"/>
                <w:szCs w:val="24"/>
              </w:rPr>
              <w:br/>
              <w:t xml:space="preserve">Emission intensity factor by transport category (g CO2e/tkm) = </w:t>
            </w:r>
            <w:r w:rsidRPr="003A0008">
              <w:rPr>
                <w:rFonts w:ascii="Calibri" w:hAnsi="Calibri"/>
                <w:b/>
                <w:bCs/>
                <w:color w:val="0070C0"/>
                <w:sz w:val="24"/>
                <w:szCs w:val="24"/>
              </w:rPr>
              <w:t>Total emissions</w:t>
            </w:r>
            <w:r w:rsidRPr="00550845">
              <w:rPr>
                <w:rFonts w:ascii="Calibri" w:hAnsi="Calibri"/>
                <w:color w:val="0070C0"/>
                <w:sz w:val="24"/>
                <w:szCs w:val="24"/>
              </w:rPr>
              <w:t xml:space="preserve"> obtained from 9.</w:t>
            </w:r>
            <w:r>
              <w:rPr>
                <w:rFonts w:ascii="Calibri" w:hAnsi="Calibri"/>
                <w:color w:val="0070C0"/>
                <w:sz w:val="24"/>
                <w:szCs w:val="24"/>
              </w:rPr>
              <w:t>4</w:t>
            </w:r>
            <w:r w:rsidRPr="00550845">
              <w:rPr>
                <w:rFonts w:ascii="Calibri" w:hAnsi="Calibri"/>
                <w:color w:val="0070C0"/>
                <w:sz w:val="24"/>
                <w:szCs w:val="24"/>
              </w:rPr>
              <w:t>.</w:t>
            </w:r>
            <w:r>
              <w:rPr>
                <w:rFonts w:ascii="Calibri" w:hAnsi="Calibri"/>
                <w:color w:val="0070C0"/>
                <w:sz w:val="24"/>
                <w:szCs w:val="24"/>
              </w:rPr>
              <w:t>1</w:t>
            </w:r>
            <w:r w:rsidR="000D409D">
              <w:rPr>
                <w:rFonts w:ascii="Calibri" w:hAnsi="Calibri"/>
                <w:color w:val="0070C0"/>
                <w:sz w:val="24"/>
                <w:szCs w:val="24"/>
              </w:rPr>
              <w:t>.</w:t>
            </w:r>
            <w:r w:rsidR="007B33D6" w:rsidRPr="007B33D6">
              <w:rPr>
                <w:rFonts w:ascii="Calibri" w:eastAsia="Calibri" w:hAnsi="Calibri" w:cs="Arial"/>
                <w:color w:val="00B050"/>
                <w:sz w:val="24"/>
                <w:szCs w:val="24"/>
                <w:lang w:val="en-US"/>
              </w:rPr>
              <w:t xml:space="preserve"> by category</w:t>
            </w:r>
            <w:r w:rsidR="00915D67">
              <w:rPr>
                <w:rFonts w:ascii="Calibri" w:eastAsia="Calibri" w:hAnsi="Calibri" w:cs="Arial"/>
                <w:color w:val="00B050"/>
                <w:sz w:val="24"/>
                <w:szCs w:val="24"/>
                <w:lang w:val="en-US"/>
              </w:rPr>
              <w:t xml:space="preserve"> x 1000</w:t>
            </w:r>
            <w:r w:rsidR="007B33D6" w:rsidRPr="007B33D6">
              <w:rPr>
                <w:rFonts w:ascii="Calibri" w:eastAsia="Calibri" w:hAnsi="Calibri" w:cs="Arial"/>
                <w:color w:val="00B050"/>
                <w:sz w:val="24"/>
                <w:szCs w:val="24"/>
                <w:lang w:val="en-US"/>
              </w:rPr>
              <w:t xml:space="preserve"> </w:t>
            </w:r>
            <w:r w:rsidRPr="00550845">
              <w:rPr>
                <w:rFonts w:ascii="Calibri" w:hAnsi="Calibri"/>
                <w:color w:val="0070C0"/>
                <w:sz w:val="24"/>
                <w:szCs w:val="24"/>
              </w:rPr>
              <w:t xml:space="preserve">/ </w:t>
            </w:r>
            <w:r w:rsidRPr="003A0008">
              <w:rPr>
                <w:rFonts w:ascii="Calibri" w:hAnsi="Calibri"/>
                <w:b/>
                <w:bCs/>
                <w:color w:val="0070C0"/>
                <w:sz w:val="24"/>
                <w:szCs w:val="24"/>
              </w:rPr>
              <w:t>tkm by category</w:t>
            </w:r>
            <w:r>
              <w:rPr>
                <w:rFonts w:ascii="Calibri" w:hAnsi="Calibri"/>
                <w:color w:val="0070C0"/>
                <w:sz w:val="24"/>
                <w:szCs w:val="24"/>
              </w:rPr>
              <w:t xml:space="preserve"> </w:t>
            </w:r>
            <w:r w:rsidRPr="00550845">
              <w:rPr>
                <w:rFonts w:ascii="Calibri" w:hAnsi="Calibri"/>
                <w:color w:val="0070C0"/>
                <w:sz w:val="24"/>
                <w:szCs w:val="24"/>
              </w:rPr>
              <w:t>calculated in 9.5.2</w:t>
            </w:r>
            <w:r w:rsidR="000D409D">
              <w:rPr>
                <w:rFonts w:ascii="Calibri" w:hAnsi="Calibri"/>
                <w:color w:val="0070C0"/>
                <w:sz w:val="24"/>
                <w:szCs w:val="24"/>
              </w:rPr>
              <w:t>.</w:t>
            </w:r>
          </w:p>
        </w:tc>
        <w:tc>
          <w:tcPr>
            <w:tcW w:w="93" w:type="pct"/>
            <w:tcBorders>
              <w:top w:val="nil"/>
              <w:left w:val="nil"/>
              <w:bottom w:val="nil"/>
              <w:right w:val="single" w:sz="4" w:space="0" w:color="auto"/>
            </w:tcBorders>
            <w:shd w:val="clear" w:color="auto" w:fill="FFFFFF" w:themeFill="background1"/>
            <w:hideMark/>
          </w:tcPr>
          <w:p w14:paraId="3291EC2C" w14:textId="77777777" w:rsidR="009B3A39" w:rsidRPr="00550845" w:rsidRDefault="009B3A39" w:rsidP="005B0EC1">
            <w:pPr>
              <w:spacing w:after="0" w:line="240" w:lineRule="auto"/>
              <w:rPr>
                <w:rFonts w:ascii="Calibri" w:eastAsia="Times New Roman" w:hAnsi="Calibri" w:cs="Calibri"/>
                <w:b/>
                <w:bCs/>
                <w:i/>
                <w:iCs/>
                <w:color w:val="0070C0"/>
                <w:sz w:val="24"/>
                <w:szCs w:val="24"/>
              </w:rPr>
            </w:pPr>
            <w:r w:rsidRPr="00550845">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31E1EFD" w14:textId="4EC4F19A" w:rsidR="009B3A39" w:rsidRPr="002243DE" w:rsidRDefault="009B3A39" w:rsidP="005B0EC1">
            <w:pPr>
              <w:spacing w:after="0" w:line="240" w:lineRule="auto"/>
              <w:rPr>
                <w:rFonts w:ascii="Calibri" w:eastAsia="Times New Roman" w:hAnsi="Calibri" w:cs="Calibri"/>
                <w:color w:val="0070C0"/>
                <w:sz w:val="24"/>
                <w:szCs w:val="24"/>
              </w:rPr>
            </w:pPr>
            <w:r w:rsidRPr="00550845">
              <w:rPr>
                <w:rFonts w:ascii="Calibri" w:hAnsi="Calibri"/>
                <w:color w:val="0070C0"/>
                <w:sz w:val="24"/>
                <w:szCs w:val="24"/>
              </w:rPr>
              <w:t xml:space="preserve">For an explanation on how to calculate emissions by transport categories see the </w:t>
            </w:r>
            <w:r w:rsidRPr="00550845">
              <w:rPr>
                <w:rFonts w:ascii="Calibri" w:hAnsi="Calibri"/>
                <w:b/>
                <w:bCs/>
                <w:color w:val="0070C0"/>
                <w:sz w:val="24"/>
                <w:szCs w:val="24"/>
              </w:rPr>
              <w:t xml:space="preserve">GLEC framework guideline: "Global Logistics Emissions Council Framework for Logistics Emissions Accounting and Reporting". </w:t>
            </w:r>
            <w:r>
              <w:rPr>
                <w:rFonts w:ascii="Calibri" w:hAnsi="Calibri"/>
                <w:b/>
                <w:bCs/>
                <w:color w:val="0070C0"/>
                <w:sz w:val="24"/>
                <w:szCs w:val="24"/>
              </w:rPr>
              <w:t>Last version</w:t>
            </w:r>
            <w:r w:rsidRPr="00550845">
              <w:rPr>
                <w:rFonts w:ascii="Calibri" w:hAnsi="Calibri"/>
                <w:b/>
                <w:bCs/>
                <w:color w:val="0070C0"/>
                <w:sz w:val="24"/>
                <w:szCs w:val="24"/>
              </w:rPr>
              <w:t xml:space="preserve">. Module 5 </w:t>
            </w:r>
            <w:hyperlink r:id="rId26" w:history="1">
              <w:r w:rsidR="002243DE" w:rsidRPr="009E32DB">
                <w:rPr>
                  <w:rStyle w:val="Hyperlink"/>
                  <w:rFonts w:ascii="Calibri" w:hAnsi="Calibri"/>
                  <w:color w:val="00B050"/>
                  <w:sz w:val="24"/>
                  <w:szCs w:val="24"/>
                </w:rPr>
                <w:t>https://www.smartfreightcentre.org/en/downloads/</w:t>
              </w:r>
            </w:hyperlink>
            <w:r w:rsidR="0088665A">
              <w:rPr>
                <w:rStyle w:val="Hyperlink"/>
                <w:rFonts w:ascii="Calibri" w:hAnsi="Calibri"/>
                <w:color w:val="00B050"/>
                <w:sz w:val="24"/>
                <w:szCs w:val="24"/>
              </w:rPr>
              <w:t xml:space="preserve"> </w:t>
            </w:r>
            <w:r w:rsidR="002243DE" w:rsidRPr="009E32DB">
              <w:rPr>
                <w:rFonts w:ascii="Calibri" w:hAnsi="Calibri"/>
                <w:color w:val="00B050"/>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732E2F00" w14:textId="77777777" w:rsidR="009B3A39" w:rsidRPr="00550845" w:rsidRDefault="009B3A39" w:rsidP="00382462">
            <w:pPr>
              <w:spacing w:after="0" w:line="240" w:lineRule="auto"/>
              <w:jc w:val="center"/>
              <w:rPr>
                <w:rFonts w:ascii="Calibri" w:hAnsi="Calibri"/>
                <w:color w:val="0070C0"/>
                <w:sz w:val="24"/>
                <w:szCs w:val="24"/>
              </w:rPr>
            </w:pPr>
          </w:p>
        </w:tc>
      </w:tr>
      <w:tr w:rsidR="00C17E5F" w:rsidRPr="00882885" w14:paraId="1C7924AB" w14:textId="4DCDFDB3" w:rsidTr="7EB021D2">
        <w:trPr>
          <w:trHeight w:val="4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935344" w14:textId="7F9EFF91" w:rsidR="009B3A39" w:rsidRPr="00882885" w:rsidRDefault="009B3A39" w:rsidP="005B0EC1">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9.</w:t>
            </w:r>
            <w:r>
              <w:rPr>
                <w:rFonts w:ascii="Calibri" w:eastAsia="Times New Roman" w:hAnsi="Calibri" w:cs="Calibri"/>
                <w:b/>
                <w:bCs/>
                <w:color w:val="0070C0"/>
                <w:sz w:val="28"/>
                <w:szCs w:val="28"/>
              </w:rPr>
              <w:t>7</w:t>
            </w:r>
            <w:r w:rsidR="001367D4">
              <w:rPr>
                <w:rFonts w:ascii="Calibri" w:eastAsia="Times New Roman" w:hAnsi="Calibri" w:cs="Calibri"/>
                <w:b/>
                <w:bCs/>
                <w:color w:val="0070C0"/>
                <w:sz w:val="28"/>
                <w:szCs w:val="28"/>
              </w:rPr>
              <w:t>.</w:t>
            </w:r>
          </w:p>
        </w:tc>
        <w:tc>
          <w:tcPr>
            <w:tcW w:w="1739" w:type="pct"/>
            <w:tcBorders>
              <w:top w:val="nil"/>
              <w:left w:val="nil"/>
              <w:bottom w:val="single" w:sz="4" w:space="0" w:color="auto"/>
              <w:right w:val="single" w:sz="4" w:space="0" w:color="auto"/>
            </w:tcBorders>
            <w:shd w:val="clear" w:color="auto" w:fill="FFFFFF" w:themeFill="background1"/>
            <w:hideMark/>
          </w:tcPr>
          <w:p w14:paraId="31EE4DF1" w14:textId="77777777" w:rsidR="009B3A39" w:rsidRPr="00EE49A5" w:rsidRDefault="009B3A39" w:rsidP="005B0EC1">
            <w:pPr>
              <w:spacing w:after="0" w:line="240" w:lineRule="auto"/>
              <w:rPr>
                <w:rFonts w:ascii="Calibri" w:eastAsia="Times New Roman" w:hAnsi="Calibri" w:cs="Calibri"/>
                <w:b/>
                <w:bCs/>
                <w:color w:val="0070C0"/>
                <w:sz w:val="24"/>
                <w:szCs w:val="24"/>
                <w:u w:val="single"/>
              </w:rPr>
            </w:pPr>
            <w:bookmarkStart w:id="22" w:name="Consolidatingandreportingemissions"/>
            <w:r w:rsidRPr="00EE49A5">
              <w:rPr>
                <w:rFonts w:ascii="Calibri" w:eastAsia="Times New Roman" w:hAnsi="Calibri" w:cs="Calibri"/>
                <w:b/>
                <w:bCs/>
                <w:color w:val="0070C0"/>
                <w:sz w:val="24"/>
                <w:szCs w:val="24"/>
                <w:u w:val="single"/>
              </w:rPr>
              <w:t>Consolidating and reporting emissions</w:t>
            </w:r>
            <w:bookmarkEnd w:id="22"/>
          </w:p>
        </w:tc>
        <w:tc>
          <w:tcPr>
            <w:tcW w:w="93" w:type="pct"/>
            <w:tcBorders>
              <w:top w:val="nil"/>
              <w:left w:val="nil"/>
              <w:bottom w:val="nil"/>
              <w:right w:val="single" w:sz="4" w:space="0" w:color="auto"/>
            </w:tcBorders>
            <w:shd w:val="clear" w:color="auto" w:fill="FFFFFF" w:themeFill="background1"/>
            <w:hideMark/>
          </w:tcPr>
          <w:p w14:paraId="1E30E228" w14:textId="77777777" w:rsidR="009B3A39" w:rsidRPr="00882885" w:rsidRDefault="009B3A39" w:rsidP="005B0EC1">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 </w:t>
            </w:r>
          </w:p>
        </w:tc>
        <w:tc>
          <w:tcPr>
            <w:tcW w:w="2311" w:type="pct"/>
            <w:tcBorders>
              <w:top w:val="nil"/>
              <w:left w:val="nil"/>
              <w:bottom w:val="single" w:sz="4" w:space="0" w:color="auto"/>
              <w:right w:val="single" w:sz="4" w:space="0" w:color="auto"/>
            </w:tcBorders>
            <w:shd w:val="clear" w:color="auto" w:fill="FFFFFF" w:themeFill="background1"/>
            <w:hideMark/>
          </w:tcPr>
          <w:p w14:paraId="5460D692" w14:textId="045DCD70" w:rsidR="009B3A39" w:rsidRPr="00882885" w:rsidRDefault="009B3A39" w:rsidP="005B0EC1">
            <w:pPr>
              <w:spacing w:after="0" w:line="240" w:lineRule="auto"/>
              <w:rPr>
                <w:rFonts w:ascii="Calibri" w:eastAsia="Times New Roman" w:hAnsi="Calibri" w:cs="Calibri"/>
                <w:b/>
                <w:bCs/>
                <w:color w:val="0070C0"/>
                <w:sz w:val="28"/>
                <w:szCs w:val="28"/>
                <w:u w:val="single"/>
              </w:rPr>
            </w:pPr>
          </w:p>
        </w:tc>
        <w:tc>
          <w:tcPr>
            <w:tcW w:w="266" w:type="pct"/>
            <w:tcBorders>
              <w:top w:val="nil"/>
              <w:left w:val="nil"/>
              <w:bottom w:val="single" w:sz="4" w:space="0" w:color="auto"/>
              <w:right w:val="single" w:sz="4" w:space="0" w:color="auto"/>
            </w:tcBorders>
            <w:shd w:val="clear" w:color="auto" w:fill="FFFFFF" w:themeFill="background1"/>
          </w:tcPr>
          <w:p w14:paraId="728A88AD" w14:textId="77777777" w:rsidR="009B3A39" w:rsidRPr="00882885" w:rsidRDefault="009B3A39" w:rsidP="00382462">
            <w:pPr>
              <w:spacing w:after="0" w:line="240" w:lineRule="auto"/>
              <w:jc w:val="center"/>
              <w:rPr>
                <w:rFonts w:ascii="Calibri" w:eastAsia="Times New Roman" w:hAnsi="Calibri" w:cs="Calibri"/>
                <w:b/>
                <w:bCs/>
                <w:color w:val="0070C0"/>
                <w:sz w:val="28"/>
                <w:szCs w:val="28"/>
                <w:u w:val="single"/>
              </w:rPr>
            </w:pPr>
          </w:p>
        </w:tc>
      </w:tr>
      <w:tr w:rsidR="00C17E5F" w:rsidRPr="00E17EC2" w14:paraId="76E49B39" w14:textId="47AA4E15" w:rsidTr="7EB021D2">
        <w:trPr>
          <w:trHeight w:val="8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E806A38" w14:textId="11BF5EEE"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7</w:t>
            </w:r>
            <w:r w:rsidRPr="00E17EC2">
              <w:rPr>
                <w:rFonts w:ascii="Calibri" w:eastAsia="Times New Roman" w:hAnsi="Calibri" w:cs="Calibri"/>
                <w:color w:val="0070C0"/>
                <w:sz w:val="24"/>
                <w:szCs w:val="24"/>
              </w:rPr>
              <w:t>.1</w:t>
            </w:r>
            <w:r w:rsidR="001367D4">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F77C5BA" w14:textId="77777777" w:rsidR="009B3A39" w:rsidRDefault="009B3A39" w:rsidP="005B0EC1">
            <w:pPr>
              <w:spacing w:after="0" w:line="240" w:lineRule="auto"/>
              <w:rPr>
                <w:rFonts w:ascii="Calibri" w:eastAsia="Times New Roman" w:hAnsi="Calibri" w:cs="Calibri"/>
                <w:color w:val="0070C0"/>
                <w:sz w:val="24"/>
                <w:szCs w:val="24"/>
              </w:rPr>
            </w:pPr>
            <w:r w:rsidRPr="0078561C">
              <w:rPr>
                <w:rFonts w:ascii="Calibri" w:eastAsia="Times New Roman" w:hAnsi="Calibri" w:cs="Calibri"/>
                <w:color w:val="0070C0"/>
                <w:sz w:val="24"/>
                <w:szCs w:val="24"/>
              </w:rPr>
              <w:t xml:space="preserve">Does the company consolidate </w:t>
            </w:r>
            <w:r>
              <w:rPr>
                <w:rFonts w:ascii="Calibri" w:eastAsia="Times New Roman" w:hAnsi="Calibri" w:cs="Calibri"/>
                <w:color w:val="0070C0"/>
                <w:sz w:val="24"/>
                <w:szCs w:val="24"/>
              </w:rPr>
              <w:t xml:space="preserve">in a report </w:t>
            </w:r>
            <w:r w:rsidRPr="0078561C">
              <w:rPr>
                <w:rFonts w:ascii="Calibri" w:eastAsia="Times New Roman" w:hAnsi="Calibri" w:cs="Calibri"/>
                <w:color w:val="0070C0"/>
                <w:sz w:val="24"/>
                <w:szCs w:val="24"/>
              </w:rPr>
              <w:t>the total annual emissions in the following form?</w:t>
            </w:r>
          </w:p>
          <w:p w14:paraId="40E95340" w14:textId="111CB7F1" w:rsidR="009B3A39" w:rsidRDefault="3518F9E5" w:rsidP="005B0EC1">
            <w:pPr>
              <w:pStyle w:val="ListParagraph"/>
              <w:numPr>
                <w:ilvl w:val="0"/>
                <w:numId w:val="2"/>
              </w:numPr>
              <w:spacing w:after="0" w:line="240" w:lineRule="auto"/>
              <w:rPr>
                <w:rFonts w:ascii="Calibri" w:eastAsia="Times New Roman" w:hAnsi="Calibri" w:cs="Calibri"/>
                <w:color w:val="0070C0"/>
                <w:sz w:val="24"/>
                <w:szCs w:val="24"/>
                <w:lang w:val="en-US"/>
              </w:rPr>
            </w:pPr>
            <w:r w:rsidRPr="39B706A0">
              <w:rPr>
                <w:rFonts w:ascii="Calibri" w:eastAsia="Times New Roman" w:hAnsi="Calibri" w:cs="Calibri"/>
                <w:color w:val="0070C0"/>
                <w:sz w:val="24"/>
                <w:szCs w:val="24"/>
                <w:lang w:val="en-US"/>
              </w:rPr>
              <w:t>Scope 1 (question 9.1.6</w:t>
            </w:r>
            <w:r w:rsidR="000D409D">
              <w:rPr>
                <w:rFonts w:ascii="Calibri" w:eastAsia="Times New Roman" w:hAnsi="Calibri" w:cs="Calibri"/>
                <w:color w:val="0070C0"/>
                <w:sz w:val="24"/>
                <w:szCs w:val="24"/>
                <w:lang w:val="en-US"/>
              </w:rPr>
              <w:t>.</w:t>
            </w:r>
            <w:r w:rsidRPr="39B706A0">
              <w:rPr>
                <w:rFonts w:ascii="Calibri" w:eastAsia="Times New Roman" w:hAnsi="Calibri" w:cs="Calibri"/>
                <w:color w:val="0070C0"/>
                <w:sz w:val="24"/>
                <w:szCs w:val="24"/>
                <w:lang w:val="en-US"/>
              </w:rPr>
              <w:t>)</w:t>
            </w:r>
          </w:p>
          <w:p w14:paraId="522BA08E" w14:textId="15C95373" w:rsidR="009B3A39" w:rsidRDefault="3518F9E5" w:rsidP="005B0EC1">
            <w:pPr>
              <w:pStyle w:val="ListParagraph"/>
              <w:numPr>
                <w:ilvl w:val="0"/>
                <w:numId w:val="1"/>
              </w:numPr>
              <w:spacing w:after="0" w:line="240" w:lineRule="auto"/>
              <w:rPr>
                <w:rFonts w:ascii="Calibri" w:eastAsia="Times New Roman" w:hAnsi="Calibri" w:cs="Calibri"/>
                <w:color w:val="0070C0"/>
                <w:sz w:val="24"/>
                <w:szCs w:val="24"/>
                <w:lang w:val="en-US"/>
              </w:rPr>
            </w:pPr>
            <w:r w:rsidRPr="39B706A0">
              <w:rPr>
                <w:rFonts w:ascii="Calibri" w:eastAsia="Times New Roman" w:hAnsi="Calibri" w:cs="Calibri"/>
                <w:color w:val="0070C0"/>
                <w:sz w:val="24"/>
                <w:szCs w:val="24"/>
                <w:lang w:val="en-US"/>
              </w:rPr>
              <w:t>Scope 2 (question 9.2.2</w:t>
            </w:r>
            <w:r w:rsidR="000D409D">
              <w:rPr>
                <w:rFonts w:ascii="Calibri" w:eastAsia="Times New Roman" w:hAnsi="Calibri" w:cs="Calibri"/>
                <w:color w:val="0070C0"/>
                <w:sz w:val="24"/>
                <w:szCs w:val="24"/>
                <w:lang w:val="en-US"/>
              </w:rPr>
              <w:t>.</w:t>
            </w:r>
            <w:r w:rsidRPr="39B706A0">
              <w:rPr>
                <w:rFonts w:ascii="Calibri" w:eastAsia="Times New Roman" w:hAnsi="Calibri" w:cs="Calibri"/>
                <w:color w:val="0070C0"/>
                <w:sz w:val="24"/>
                <w:szCs w:val="24"/>
                <w:lang w:val="en-US"/>
              </w:rPr>
              <w:t>)</w:t>
            </w:r>
          </w:p>
          <w:p w14:paraId="6EBB4D69" w14:textId="67930D69" w:rsidR="009B3A39" w:rsidRDefault="3518F9E5" w:rsidP="005B0EC1">
            <w:pPr>
              <w:pStyle w:val="ListParagraph"/>
              <w:numPr>
                <w:ilvl w:val="0"/>
                <w:numId w:val="1"/>
              </w:numPr>
              <w:spacing w:after="0" w:line="240" w:lineRule="auto"/>
              <w:rPr>
                <w:rFonts w:ascii="Calibri" w:eastAsia="Times New Roman" w:hAnsi="Calibri" w:cs="Calibri"/>
                <w:color w:val="0070C0"/>
                <w:sz w:val="24"/>
                <w:szCs w:val="24"/>
                <w:lang w:val="en-US"/>
              </w:rPr>
            </w:pPr>
            <w:r w:rsidRPr="39B706A0">
              <w:rPr>
                <w:rFonts w:ascii="Calibri" w:eastAsia="Times New Roman" w:hAnsi="Calibri" w:cs="Calibri"/>
                <w:color w:val="0070C0"/>
                <w:sz w:val="24"/>
                <w:szCs w:val="24"/>
                <w:lang w:val="en-US"/>
              </w:rPr>
              <w:t>Scope 3 (question 9.3.6.1</w:t>
            </w:r>
            <w:r w:rsidR="000D409D">
              <w:rPr>
                <w:rFonts w:ascii="Calibri" w:eastAsia="Times New Roman" w:hAnsi="Calibri" w:cs="Calibri"/>
                <w:color w:val="0070C0"/>
                <w:sz w:val="24"/>
                <w:szCs w:val="24"/>
                <w:lang w:val="en-US"/>
              </w:rPr>
              <w:t>.</w:t>
            </w:r>
            <w:r w:rsidRPr="39B706A0">
              <w:rPr>
                <w:rFonts w:ascii="Calibri" w:eastAsia="Times New Roman" w:hAnsi="Calibri" w:cs="Calibri"/>
                <w:color w:val="0070C0"/>
                <w:sz w:val="24"/>
                <w:szCs w:val="24"/>
                <w:lang w:val="en-US"/>
              </w:rPr>
              <w:t>)</w:t>
            </w:r>
          </w:p>
          <w:p w14:paraId="2295AF94" w14:textId="0F765C8D" w:rsidR="009B3A39" w:rsidRDefault="3518F9E5" w:rsidP="005B0EC1">
            <w:pPr>
              <w:pStyle w:val="ListParagraph"/>
              <w:numPr>
                <w:ilvl w:val="0"/>
                <w:numId w:val="1"/>
              </w:numPr>
              <w:spacing w:after="0" w:line="240" w:lineRule="auto"/>
              <w:rPr>
                <w:rFonts w:ascii="Calibri" w:eastAsia="Times New Roman" w:hAnsi="Calibri" w:cs="Calibri"/>
                <w:color w:val="0070C0"/>
                <w:sz w:val="24"/>
                <w:szCs w:val="24"/>
                <w:lang w:val="en-US"/>
              </w:rPr>
            </w:pPr>
            <w:r w:rsidRPr="39B706A0">
              <w:rPr>
                <w:rFonts w:ascii="Calibri" w:eastAsia="Times New Roman" w:hAnsi="Calibri" w:cs="Calibri"/>
                <w:color w:val="0070C0"/>
                <w:sz w:val="24"/>
                <w:szCs w:val="24"/>
                <w:lang w:val="en-US"/>
              </w:rPr>
              <w:t>Total emissions (question 9.4.1</w:t>
            </w:r>
            <w:r w:rsidR="000D409D">
              <w:rPr>
                <w:rFonts w:ascii="Calibri" w:eastAsia="Times New Roman" w:hAnsi="Calibri" w:cs="Calibri"/>
                <w:color w:val="0070C0"/>
                <w:sz w:val="24"/>
                <w:szCs w:val="24"/>
                <w:lang w:val="en-US"/>
              </w:rPr>
              <w:t>.</w:t>
            </w:r>
            <w:r w:rsidRPr="39B706A0">
              <w:rPr>
                <w:rFonts w:ascii="Calibri" w:eastAsia="Times New Roman" w:hAnsi="Calibri" w:cs="Calibri"/>
                <w:color w:val="0070C0"/>
                <w:sz w:val="24"/>
                <w:szCs w:val="24"/>
                <w:lang w:val="en-US"/>
              </w:rPr>
              <w:t>)</w:t>
            </w:r>
          </w:p>
          <w:p w14:paraId="637D931C" w14:textId="4AC933CF" w:rsidR="009B3A39" w:rsidRPr="0078561C" w:rsidRDefault="3518F9E5" w:rsidP="005B0EC1">
            <w:pPr>
              <w:pStyle w:val="ListParagraph"/>
              <w:numPr>
                <w:ilvl w:val="0"/>
                <w:numId w:val="1"/>
              </w:numPr>
              <w:spacing w:after="0" w:line="240" w:lineRule="auto"/>
              <w:rPr>
                <w:rFonts w:ascii="Calibri" w:eastAsia="Times New Roman" w:hAnsi="Calibri" w:cs="Calibri"/>
                <w:color w:val="0070C0"/>
                <w:sz w:val="24"/>
                <w:szCs w:val="24"/>
                <w:lang w:val="en-US"/>
              </w:rPr>
            </w:pPr>
            <w:r w:rsidRPr="39B706A0">
              <w:rPr>
                <w:rFonts w:ascii="Calibri" w:eastAsia="Times New Roman" w:hAnsi="Calibri" w:cs="Calibri"/>
                <w:color w:val="0070C0"/>
                <w:sz w:val="24"/>
                <w:szCs w:val="24"/>
                <w:lang w:val="en-US"/>
              </w:rPr>
              <w:t>Emission intensity by transport category (question 9.6.1</w:t>
            </w:r>
            <w:r w:rsidR="000D409D">
              <w:rPr>
                <w:rFonts w:ascii="Calibri" w:eastAsia="Times New Roman" w:hAnsi="Calibri" w:cs="Calibri"/>
                <w:color w:val="0070C0"/>
                <w:sz w:val="24"/>
                <w:szCs w:val="24"/>
                <w:lang w:val="en-US"/>
              </w:rPr>
              <w:t>.</w:t>
            </w:r>
            <w:r w:rsidRPr="39B706A0">
              <w:rPr>
                <w:rFonts w:ascii="Calibri" w:eastAsia="Times New Roman" w:hAnsi="Calibri" w:cs="Calibri"/>
                <w:color w:val="0070C0"/>
                <w:sz w:val="24"/>
                <w:szCs w:val="24"/>
                <w:lang w:val="en-US"/>
              </w:rPr>
              <w:t>)</w:t>
            </w:r>
          </w:p>
          <w:p w14:paraId="63818AE9"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93" w:type="pct"/>
            <w:tcBorders>
              <w:top w:val="nil"/>
              <w:left w:val="nil"/>
              <w:bottom w:val="nil"/>
              <w:right w:val="single" w:sz="4" w:space="0" w:color="auto"/>
            </w:tcBorders>
            <w:shd w:val="clear" w:color="auto" w:fill="FFFFFF" w:themeFill="background1"/>
            <w:hideMark/>
          </w:tcPr>
          <w:p w14:paraId="7BBB0281" w14:textId="77777777" w:rsidR="009B3A39" w:rsidRPr="00E17EC2" w:rsidRDefault="009B3A39" w:rsidP="005B0EC1">
            <w:pPr>
              <w:spacing w:after="0" w:line="240" w:lineRule="auto"/>
              <w:rPr>
                <w:rFonts w:ascii="Calibri" w:eastAsia="Times New Roman" w:hAnsi="Calibri" w:cs="Calibri"/>
                <w:b/>
                <w:bCs/>
                <w:i/>
                <w:iCs/>
                <w:color w:val="0070C0"/>
                <w:sz w:val="24"/>
                <w:szCs w:val="24"/>
              </w:rPr>
            </w:pPr>
            <w:r w:rsidRPr="00E17EC2">
              <w:rPr>
                <w:rFonts w:ascii="Calibri" w:eastAsia="Times New Roman" w:hAnsi="Calibri" w:cs="Calibri"/>
                <w:b/>
                <w:bCs/>
                <w:i/>
                <w:iCs/>
                <w:color w:val="0070C0"/>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505C045A" w14:textId="3CC06AAF" w:rsidR="009B3A39" w:rsidRDefault="3518F9E5" w:rsidP="005B0EC1">
            <w:pPr>
              <w:spacing w:after="0" w:line="240" w:lineRule="auto"/>
              <w:rPr>
                <w:rFonts w:ascii="Calibri" w:eastAsia="Times New Roman" w:hAnsi="Calibri" w:cs="Calibri"/>
                <w:b/>
                <w:bCs/>
                <w:color w:val="0066CC"/>
                <w:sz w:val="24"/>
                <w:szCs w:val="24"/>
              </w:rPr>
            </w:pPr>
            <w:r w:rsidRPr="39B706A0">
              <w:rPr>
                <w:rFonts w:ascii="Calibri" w:eastAsia="Times New Roman" w:hAnsi="Calibri" w:cs="Calibri"/>
                <w:color w:val="0066CC"/>
                <w:sz w:val="24"/>
                <w:szCs w:val="24"/>
              </w:rPr>
              <w:t>For calculations see the GLEC declaration, page 50ff of the GLEC framework guideline, last version</w:t>
            </w:r>
            <w:r w:rsidRPr="39B706A0">
              <w:rPr>
                <w:rFonts w:ascii="Calibri" w:eastAsia="Times New Roman" w:hAnsi="Calibri" w:cs="Calibri"/>
                <w:b/>
                <w:bCs/>
                <w:color w:val="0066CC"/>
                <w:sz w:val="24"/>
                <w:szCs w:val="24"/>
              </w:rPr>
              <w:t>.</w:t>
            </w:r>
          </w:p>
          <w:p w14:paraId="751FC357"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6B825192" w14:textId="77777777" w:rsidR="009B3A39" w:rsidRPr="00E17EC2" w:rsidRDefault="009B3A39" w:rsidP="00382462">
            <w:pPr>
              <w:spacing w:after="0" w:line="240" w:lineRule="auto"/>
              <w:jc w:val="center"/>
              <w:rPr>
                <w:rFonts w:ascii="Calibri" w:eastAsia="Times New Roman" w:hAnsi="Calibri" w:cs="Calibri"/>
                <w:color w:val="0066CC"/>
                <w:sz w:val="24"/>
                <w:szCs w:val="24"/>
              </w:rPr>
            </w:pPr>
          </w:p>
        </w:tc>
      </w:tr>
      <w:tr w:rsidR="00C17E5F" w:rsidRPr="00E17EC2" w14:paraId="23C81C0D" w14:textId="018034FF" w:rsidTr="7EB021D2">
        <w:trPr>
          <w:trHeight w:val="746"/>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23BF89" w14:textId="23D57AF2" w:rsidR="009B3A39" w:rsidRPr="008A0028" w:rsidRDefault="3518F9E5" w:rsidP="39B706A0">
            <w:pPr>
              <w:spacing w:after="0" w:line="240" w:lineRule="auto"/>
              <w:rPr>
                <w:rFonts w:ascii="Calibri" w:eastAsia="Times New Roman" w:hAnsi="Calibri" w:cs="Calibri"/>
                <w:b/>
                <w:bCs/>
                <w:color w:val="0070C0"/>
                <w:sz w:val="24"/>
                <w:szCs w:val="24"/>
              </w:rPr>
            </w:pPr>
            <w:r w:rsidRPr="008A0028">
              <w:rPr>
                <w:rFonts w:ascii="Calibri" w:eastAsia="Times New Roman" w:hAnsi="Calibri" w:cs="Calibri"/>
                <w:b/>
                <w:bCs/>
                <w:color w:val="0070C0"/>
                <w:sz w:val="24"/>
                <w:szCs w:val="24"/>
              </w:rPr>
              <w:t>9.8</w:t>
            </w:r>
            <w:r w:rsidR="000D409D">
              <w:rPr>
                <w:rFonts w:ascii="Calibri" w:eastAsia="Times New Roman" w:hAnsi="Calibri" w:cs="Calibri"/>
                <w:b/>
                <w:bCs/>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577BEE9" w14:textId="77777777" w:rsidR="009B3A39" w:rsidRPr="00882885" w:rsidRDefault="009B3A39" w:rsidP="005B0EC1">
            <w:pPr>
              <w:spacing w:after="0" w:line="240" w:lineRule="auto"/>
              <w:rPr>
                <w:rFonts w:ascii="Calibri" w:eastAsia="Times New Roman" w:hAnsi="Calibri" w:cs="Calibri"/>
                <w:b/>
                <w:bCs/>
                <w:color w:val="0070C0"/>
                <w:sz w:val="28"/>
                <w:szCs w:val="28"/>
                <w:u w:val="single"/>
              </w:rPr>
            </w:pPr>
            <w:bookmarkStart w:id="23" w:name="Training"/>
            <w:r w:rsidRPr="00EE49A5">
              <w:rPr>
                <w:rFonts w:ascii="Calibri" w:eastAsia="Times New Roman" w:hAnsi="Calibri" w:cs="Calibri"/>
                <w:b/>
                <w:bCs/>
                <w:color w:val="0070C0"/>
                <w:sz w:val="24"/>
                <w:szCs w:val="24"/>
                <w:u w:val="single"/>
              </w:rPr>
              <w:t>Training</w:t>
            </w:r>
            <w:bookmarkEnd w:id="23"/>
          </w:p>
        </w:tc>
        <w:tc>
          <w:tcPr>
            <w:tcW w:w="93" w:type="pct"/>
            <w:tcBorders>
              <w:top w:val="nil"/>
              <w:left w:val="nil"/>
              <w:bottom w:val="nil"/>
              <w:right w:val="single" w:sz="4" w:space="0" w:color="auto"/>
            </w:tcBorders>
            <w:shd w:val="clear" w:color="auto" w:fill="FFFFFF" w:themeFill="background1"/>
            <w:hideMark/>
          </w:tcPr>
          <w:p w14:paraId="3DE3F02C" w14:textId="77777777" w:rsidR="009B3A39" w:rsidRPr="00E17EC2" w:rsidRDefault="009B3A39" w:rsidP="005B0EC1">
            <w:pPr>
              <w:spacing w:after="0" w:line="240" w:lineRule="auto"/>
              <w:rPr>
                <w:rFonts w:ascii="Calibri" w:eastAsia="Times New Roman" w:hAnsi="Calibri" w:cs="Calibri"/>
                <w:b/>
                <w:bCs/>
                <w:color w:val="0070C0"/>
                <w:sz w:val="32"/>
                <w:szCs w:val="32"/>
              </w:rPr>
            </w:pPr>
            <w:r w:rsidRPr="00E17EC2">
              <w:rPr>
                <w:rFonts w:ascii="Calibri" w:eastAsia="Times New Roman" w:hAnsi="Calibri" w:cs="Calibri"/>
                <w:b/>
                <w:bCs/>
                <w:color w:val="0070C0"/>
                <w:sz w:val="32"/>
                <w:szCs w:val="32"/>
              </w:rPr>
              <w:t> </w:t>
            </w:r>
          </w:p>
        </w:tc>
        <w:tc>
          <w:tcPr>
            <w:tcW w:w="2311" w:type="pct"/>
            <w:tcBorders>
              <w:top w:val="nil"/>
              <w:left w:val="nil"/>
              <w:bottom w:val="single" w:sz="4" w:space="0" w:color="auto"/>
              <w:right w:val="single" w:sz="4" w:space="0" w:color="auto"/>
            </w:tcBorders>
            <w:shd w:val="clear" w:color="auto" w:fill="FFFFFF" w:themeFill="background1"/>
            <w:hideMark/>
          </w:tcPr>
          <w:p w14:paraId="6C81A7AA" w14:textId="777777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xml:space="preserve">The assessor will look for evidence of a suitable training programme and its delivery into individual personnel files. </w:t>
            </w:r>
          </w:p>
        </w:tc>
        <w:tc>
          <w:tcPr>
            <w:tcW w:w="266" w:type="pct"/>
            <w:tcBorders>
              <w:top w:val="nil"/>
              <w:left w:val="nil"/>
              <w:bottom w:val="single" w:sz="4" w:space="0" w:color="auto"/>
              <w:right w:val="single" w:sz="4" w:space="0" w:color="auto"/>
            </w:tcBorders>
            <w:shd w:val="clear" w:color="auto" w:fill="FFFFFF" w:themeFill="background1"/>
          </w:tcPr>
          <w:p w14:paraId="2E7DBDEE"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6E9EBE5F" w14:textId="28EC1C25" w:rsidTr="7EB021D2">
        <w:trPr>
          <w:trHeight w:val="106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EE8DD5D" w14:textId="4FDA5B39"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8.</w:t>
            </w:r>
            <w:r w:rsidRPr="00E17EC2">
              <w:rPr>
                <w:rFonts w:ascii="Calibri" w:eastAsia="Times New Roman" w:hAnsi="Calibri" w:cs="Calibri"/>
                <w:color w:val="0070C0"/>
                <w:sz w:val="24"/>
                <w:szCs w:val="24"/>
              </w:rPr>
              <w:t>1</w:t>
            </w:r>
            <w:r w:rsidR="000D409D">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6810CEE" w14:textId="77777777" w:rsidR="009B3A39" w:rsidRPr="00E17EC2" w:rsidRDefault="009B3A39" w:rsidP="005B0EC1">
            <w:pPr>
              <w:spacing w:after="0" w:line="240" w:lineRule="auto"/>
              <w:rPr>
                <w:rFonts w:ascii="Calibri" w:eastAsia="Times New Roman" w:hAnsi="Calibri" w:cs="Calibri"/>
                <w:sz w:val="24"/>
                <w:szCs w:val="24"/>
              </w:rPr>
            </w:pPr>
            <w:r w:rsidRPr="00E17EC2">
              <w:rPr>
                <w:rFonts w:ascii="Calibri" w:eastAsia="Times New Roman" w:hAnsi="Calibri" w:cs="Calibri"/>
                <w:sz w:val="24"/>
                <w:szCs w:val="24"/>
              </w:rPr>
              <w:t xml:space="preserve">Are transport planners trained in payload optimization and empty mileage reduction? </w:t>
            </w:r>
          </w:p>
        </w:tc>
        <w:tc>
          <w:tcPr>
            <w:tcW w:w="93" w:type="pct"/>
            <w:tcBorders>
              <w:top w:val="nil"/>
              <w:left w:val="nil"/>
              <w:bottom w:val="nil"/>
              <w:right w:val="single" w:sz="4" w:space="0" w:color="auto"/>
            </w:tcBorders>
            <w:shd w:val="clear" w:color="auto" w:fill="FFFFFF" w:themeFill="background1"/>
            <w:hideMark/>
          </w:tcPr>
          <w:p w14:paraId="2FD9DFA0" w14:textId="77777777" w:rsidR="009B3A39" w:rsidRPr="00E17EC2" w:rsidRDefault="009B3A39" w:rsidP="005B0EC1">
            <w:pPr>
              <w:spacing w:after="0" w:line="240" w:lineRule="auto"/>
              <w:rPr>
                <w:rFonts w:ascii="Calibri" w:eastAsia="Times New Roman" w:hAnsi="Calibri" w:cs="Calibri"/>
                <w:b/>
                <w:bCs/>
                <w:sz w:val="24"/>
                <w:szCs w:val="24"/>
              </w:rPr>
            </w:pPr>
            <w:r w:rsidRPr="00E17EC2">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5464DCCF" w14:textId="77777777" w:rsidR="009B3A39" w:rsidRPr="00E17EC2" w:rsidRDefault="009B3A39" w:rsidP="005B0EC1">
            <w:pPr>
              <w:spacing w:after="0" w:line="240" w:lineRule="auto"/>
              <w:rPr>
                <w:rFonts w:ascii="Calibri" w:eastAsia="Times New Roman" w:hAnsi="Calibri" w:cs="Calibri"/>
                <w:sz w:val="24"/>
                <w:szCs w:val="24"/>
              </w:rPr>
            </w:pPr>
            <w:r w:rsidRPr="00E17EC2">
              <w:rPr>
                <w:rFonts w:ascii="Calibri" w:eastAsia="Times New Roman" w:hAnsi="Calibri" w:cs="Calibri"/>
                <w:sz w:val="24"/>
                <w:szCs w:val="24"/>
              </w:rPr>
              <w:t>Refer to the</w:t>
            </w:r>
            <w:r w:rsidRPr="00E17EC2">
              <w:rPr>
                <w:rFonts w:ascii="Calibri" w:eastAsia="Times New Roman" w:hAnsi="Calibri" w:cs="Calibri"/>
                <w:color w:val="0066CC"/>
                <w:sz w:val="24"/>
                <w:szCs w:val="24"/>
              </w:rPr>
              <w:t xml:space="preserve"> Cefic/ECTA</w:t>
            </w:r>
            <w:r w:rsidRPr="00E17EC2">
              <w:rPr>
                <w:rFonts w:ascii="Calibri" w:eastAsia="Times New Roman" w:hAnsi="Calibri" w:cs="Calibri"/>
                <w:sz w:val="24"/>
                <w:szCs w:val="24"/>
              </w:rPr>
              <w:t xml:space="preserve"> guidelines "How to reduce time spent by drivers on site and improve their treatment" Section 2.1. The assessor will look for evidence of training/induction training plan records or previous experience records.</w:t>
            </w:r>
          </w:p>
        </w:tc>
        <w:tc>
          <w:tcPr>
            <w:tcW w:w="266" w:type="pct"/>
            <w:tcBorders>
              <w:top w:val="nil"/>
              <w:left w:val="nil"/>
              <w:bottom w:val="single" w:sz="4" w:space="0" w:color="auto"/>
              <w:right w:val="single" w:sz="4" w:space="0" w:color="auto"/>
            </w:tcBorders>
            <w:shd w:val="clear" w:color="auto" w:fill="FFFFFF" w:themeFill="background1"/>
          </w:tcPr>
          <w:p w14:paraId="05007DC4" w14:textId="77777777" w:rsidR="009B3A39" w:rsidRPr="00E17EC2" w:rsidRDefault="009B3A39" w:rsidP="00382462">
            <w:pPr>
              <w:spacing w:after="0" w:line="240" w:lineRule="auto"/>
              <w:jc w:val="center"/>
              <w:rPr>
                <w:rFonts w:ascii="Calibri" w:eastAsia="Times New Roman" w:hAnsi="Calibri" w:cs="Calibri"/>
                <w:sz w:val="24"/>
                <w:szCs w:val="24"/>
              </w:rPr>
            </w:pPr>
          </w:p>
        </w:tc>
      </w:tr>
      <w:tr w:rsidR="00C17E5F" w:rsidRPr="00882885" w14:paraId="11F43740" w14:textId="7EE57A84" w:rsidTr="7EB021D2">
        <w:trPr>
          <w:trHeight w:val="58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AFA426A" w14:textId="06EA7439" w:rsidR="009B3A39" w:rsidRPr="008A0028" w:rsidRDefault="3518F9E5" w:rsidP="39B706A0">
            <w:pPr>
              <w:spacing w:after="0" w:line="240" w:lineRule="auto"/>
              <w:rPr>
                <w:rFonts w:ascii="Calibri" w:eastAsia="Times New Roman" w:hAnsi="Calibri" w:cs="Calibri"/>
                <w:b/>
                <w:bCs/>
                <w:color w:val="0070C0"/>
                <w:sz w:val="24"/>
                <w:szCs w:val="24"/>
              </w:rPr>
            </w:pPr>
            <w:r w:rsidRPr="008A0028">
              <w:rPr>
                <w:rFonts w:ascii="Calibri" w:eastAsia="Times New Roman" w:hAnsi="Calibri" w:cs="Calibri"/>
                <w:b/>
                <w:bCs/>
                <w:color w:val="0070C0"/>
                <w:sz w:val="24"/>
                <w:szCs w:val="24"/>
              </w:rPr>
              <w:t>9.9</w:t>
            </w:r>
            <w:r w:rsidR="000D409D">
              <w:rPr>
                <w:rFonts w:ascii="Calibri" w:eastAsia="Times New Roman" w:hAnsi="Calibri" w:cs="Calibri"/>
                <w:b/>
                <w:bCs/>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DD2B8BE" w14:textId="77777777" w:rsidR="009B3A39" w:rsidRPr="00882885" w:rsidRDefault="3518F9E5" w:rsidP="005B0EC1">
            <w:pPr>
              <w:spacing w:after="0" w:line="240" w:lineRule="auto"/>
              <w:rPr>
                <w:rFonts w:ascii="Calibri" w:eastAsia="Times New Roman" w:hAnsi="Calibri" w:cs="Calibri"/>
                <w:b/>
                <w:bCs/>
                <w:color w:val="0070C0"/>
                <w:sz w:val="28"/>
                <w:szCs w:val="28"/>
                <w:u w:val="single"/>
              </w:rPr>
            </w:pPr>
            <w:bookmarkStart w:id="24" w:name="Reducingemissions"/>
            <w:r w:rsidRPr="39B706A0">
              <w:rPr>
                <w:rFonts w:ascii="Calibri" w:eastAsia="Times New Roman" w:hAnsi="Calibri" w:cs="Calibri"/>
                <w:b/>
                <w:bCs/>
                <w:color w:val="0070C0"/>
                <w:sz w:val="24"/>
                <w:szCs w:val="24"/>
                <w:u w:val="single"/>
              </w:rPr>
              <w:t>Reducing</w:t>
            </w:r>
            <w:r w:rsidRPr="39B706A0">
              <w:rPr>
                <w:rFonts w:ascii="Calibri" w:eastAsia="Times New Roman" w:hAnsi="Calibri" w:cs="Calibri"/>
                <w:b/>
                <w:bCs/>
                <w:color w:val="0070C0"/>
                <w:sz w:val="28"/>
                <w:szCs w:val="28"/>
                <w:u w:val="single"/>
              </w:rPr>
              <w:t xml:space="preserve"> </w:t>
            </w:r>
            <w:r w:rsidRPr="008A0028">
              <w:rPr>
                <w:rFonts w:ascii="Calibri" w:eastAsia="Times New Roman" w:hAnsi="Calibri" w:cs="Calibri"/>
                <w:b/>
                <w:bCs/>
                <w:color w:val="0070C0"/>
                <w:sz w:val="24"/>
                <w:szCs w:val="24"/>
                <w:u w:val="single"/>
              </w:rPr>
              <w:t>emissions</w:t>
            </w:r>
            <w:bookmarkEnd w:id="24"/>
          </w:p>
        </w:tc>
        <w:tc>
          <w:tcPr>
            <w:tcW w:w="93" w:type="pct"/>
            <w:tcBorders>
              <w:top w:val="nil"/>
              <w:left w:val="nil"/>
              <w:bottom w:val="nil"/>
              <w:right w:val="single" w:sz="4" w:space="0" w:color="auto"/>
            </w:tcBorders>
            <w:shd w:val="clear" w:color="auto" w:fill="FFFFFF" w:themeFill="background1"/>
            <w:hideMark/>
          </w:tcPr>
          <w:p w14:paraId="280641DE" w14:textId="77777777" w:rsidR="009B3A39" w:rsidRPr="00882885" w:rsidRDefault="009B3A39" w:rsidP="005B0EC1">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 </w:t>
            </w:r>
          </w:p>
        </w:tc>
        <w:tc>
          <w:tcPr>
            <w:tcW w:w="2311" w:type="pct"/>
            <w:tcBorders>
              <w:top w:val="nil"/>
              <w:left w:val="nil"/>
              <w:bottom w:val="single" w:sz="4" w:space="0" w:color="auto"/>
              <w:right w:val="single" w:sz="4" w:space="0" w:color="auto"/>
            </w:tcBorders>
            <w:shd w:val="clear" w:color="auto" w:fill="FFFFFF" w:themeFill="background1"/>
            <w:hideMark/>
          </w:tcPr>
          <w:p w14:paraId="1319AA42" w14:textId="77777777" w:rsidR="009B3A39" w:rsidRPr="00882885" w:rsidRDefault="009B3A39" w:rsidP="005B0EC1">
            <w:pPr>
              <w:spacing w:after="0" w:line="240" w:lineRule="auto"/>
              <w:rPr>
                <w:rFonts w:ascii="Calibri" w:eastAsia="Times New Roman" w:hAnsi="Calibri" w:cs="Calibri"/>
                <w:color w:val="0070C0"/>
                <w:sz w:val="28"/>
                <w:szCs w:val="28"/>
              </w:rPr>
            </w:pPr>
            <w:r w:rsidRPr="00882885">
              <w:rPr>
                <w:rFonts w:ascii="Calibri" w:eastAsia="Times New Roman" w:hAnsi="Calibri" w:cs="Calibri"/>
                <w:color w:val="0070C0"/>
                <w:sz w:val="28"/>
                <w:szCs w:val="28"/>
              </w:rPr>
              <w:t> </w:t>
            </w:r>
          </w:p>
        </w:tc>
        <w:tc>
          <w:tcPr>
            <w:tcW w:w="266" w:type="pct"/>
            <w:tcBorders>
              <w:top w:val="nil"/>
              <w:left w:val="nil"/>
              <w:bottom w:val="single" w:sz="4" w:space="0" w:color="auto"/>
              <w:right w:val="single" w:sz="4" w:space="0" w:color="auto"/>
            </w:tcBorders>
            <w:shd w:val="clear" w:color="auto" w:fill="FFFFFF" w:themeFill="background1"/>
          </w:tcPr>
          <w:p w14:paraId="449A05E3" w14:textId="77777777" w:rsidR="009B3A39" w:rsidRPr="00882885" w:rsidRDefault="009B3A39" w:rsidP="00382462">
            <w:pPr>
              <w:spacing w:after="0" w:line="240" w:lineRule="auto"/>
              <w:jc w:val="center"/>
              <w:rPr>
                <w:rFonts w:ascii="Calibri" w:eastAsia="Times New Roman" w:hAnsi="Calibri" w:cs="Calibri"/>
                <w:color w:val="0070C0"/>
                <w:sz w:val="28"/>
                <w:szCs w:val="28"/>
              </w:rPr>
            </w:pPr>
          </w:p>
        </w:tc>
      </w:tr>
      <w:tr w:rsidR="00C17E5F" w:rsidRPr="00882885" w14:paraId="48A1A516" w14:textId="63E0B54C" w:rsidTr="7EB021D2">
        <w:trPr>
          <w:trHeight w:val="1853"/>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0F843ED" w14:textId="6B79725D" w:rsidR="009B3A39" w:rsidRPr="008A0028" w:rsidRDefault="3518F9E5" w:rsidP="39B706A0">
            <w:pPr>
              <w:spacing w:after="0" w:line="240" w:lineRule="auto"/>
              <w:rPr>
                <w:rFonts w:ascii="Calibri" w:eastAsia="Times New Roman" w:hAnsi="Calibri" w:cs="Calibri"/>
                <w:color w:val="0070C0"/>
                <w:sz w:val="24"/>
                <w:szCs w:val="24"/>
              </w:rPr>
            </w:pPr>
            <w:r w:rsidRPr="008A0028">
              <w:rPr>
                <w:rFonts w:ascii="Calibri" w:eastAsia="Times New Roman" w:hAnsi="Calibri" w:cs="Calibri"/>
                <w:color w:val="0070C0"/>
                <w:sz w:val="24"/>
                <w:szCs w:val="24"/>
              </w:rPr>
              <w:t>9.9.1</w:t>
            </w:r>
            <w:r w:rsidR="000D409D">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F52C559" w14:textId="77777777" w:rsidR="009B3A39" w:rsidRPr="00EE49A5" w:rsidRDefault="009B3A39" w:rsidP="005B0EC1">
            <w:pPr>
              <w:spacing w:after="320" w:line="240" w:lineRule="auto"/>
              <w:rPr>
                <w:rFonts w:ascii="Calibri" w:eastAsia="Times New Roman" w:hAnsi="Calibri" w:cs="Calibri"/>
                <w:color w:val="0070C0"/>
                <w:sz w:val="24"/>
                <w:szCs w:val="24"/>
                <w:u w:val="single"/>
              </w:rPr>
            </w:pPr>
            <w:r w:rsidRPr="00EE49A5">
              <w:rPr>
                <w:rFonts w:ascii="Calibri" w:eastAsia="Times New Roman" w:hAnsi="Calibri" w:cs="Calibri"/>
                <w:color w:val="0070C0"/>
                <w:sz w:val="24"/>
                <w:szCs w:val="24"/>
                <w:u w:val="single"/>
              </w:rPr>
              <w:t>Defining strategy, objectives and programme</w:t>
            </w:r>
          </w:p>
          <w:p w14:paraId="1569B08A" w14:textId="77777777" w:rsidR="009B3A39" w:rsidRPr="00882885" w:rsidRDefault="009B3A39" w:rsidP="005B0EC1">
            <w:pPr>
              <w:spacing w:after="320" w:line="240" w:lineRule="auto"/>
              <w:rPr>
                <w:rFonts w:ascii="Calibri" w:eastAsia="Times New Roman" w:hAnsi="Calibri" w:cs="Calibri"/>
                <w:color w:val="0070C0"/>
                <w:sz w:val="28"/>
                <w:szCs w:val="28"/>
                <w:u w:val="single"/>
              </w:rPr>
            </w:pPr>
            <w:r>
              <w:rPr>
                <w:rFonts w:ascii="Calibri" w:eastAsia="Times New Roman" w:hAnsi="Calibri" w:cs="Calibri"/>
                <w:b/>
                <w:bCs/>
                <w:color w:val="0070C0"/>
                <w:sz w:val="24"/>
                <w:szCs w:val="24"/>
              </w:rPr>
              <w:t>The first three questions of this section</w:t>
            </w:r>
            <w:r w:rsidRPr="00E17EC2">
              <w:rPr>
                <w:rFonts w:ascii="Calibri" w:eastAsia="Times New Roman" w:hAnsi="Calibri" w:cs="Calibri"/>
                <w:b/>
                <w:bCs/>
                <w:color w:val="0070C0"/>
                <w:sz w:val="24"/>
                <w:szCs w:val="24"/>
              </w:rPr>
              <w:t xml:space="preserve"> follow a hierarchy</w:t>
            </w:r>
            <w:r>
              <w:rPr>
                <w:rFonts w:ascii="Calibri" w:eastAsia="Times New Roman" w:hAnsi="Calibri" w:cs="Calibri"/>
                <w:b/>
                <w:bCs/>
                <w:color w:val="0070C0"/>
                <w:sz w:val="24"/>
                <w:szCs w:val="24"/>
              </w:rPr>
              <w:t>:</w:t>
            </w:r>
            <w:r w:rsidRPr="00E17EC2">
              <w:rPr>
                <w:rFonts w:ascii="Calibri" w:eastAsia="Times New Roman" w:hAnsi="Calibri" w:cs="Calibri"/>
                <w:b/>
                <w:bCs/>
                <w:color w:val="0070C0"/>
                <w:sz w:val="24"/>
                <w:szCs w:val="24"/>
              </w:rPr>
              <w:t xml:space="preserve"> every question </w:t>
            </w:r>
            <w:r>
              <w:rPr>
                <w:rFonts w:ascii="Calibri" w:eastAsia="Times New Roman" w:hAnsi="Calibri" w:cs="Calibri"/>
                <w:b/>
                <w:bCs/>
                <w:color w:val="0070C0"/>
                <w:sz w:val="24"/>
                <w:szCs w:val="24"/>
              </w:rPr>
              <w:t xml:space="preserve">has a level of requirement higher </w:t>
            </w:r>
            <w:r w:rsidRPr="00E17EC2">
              <w:rPr>
                <w:rFonts w:ascii="Calibri" w:eastAsia="Times New Roman" w:hAnsi="Calibri" w:cs="Calibri"/>
                <w:b/>
                <w:bCs/>
                <w:color w:val="0070C0"/>
                <w:sz w:val="24"/>
                <w:szCs w:val="24"/>
              </w:rPr>
              <w:t>than the precedent one</w:t>
            </w:r>
          </w:p>
        </w:tc>
        <w:tc>
          <w:tcPr>
            <w:tcW w:w="93" w:type="pct"/>
            <w:tcBorders>
              <w:top w:val="nil"/>
              <w:left w:val="nil"/>
              <w:bottom w:val="nil"/>
              <w:right w:val="single" w:sz="4" w:space="0" w:color="auto"/>
            </w:tcBorders>
            <w:shd w:val="clear" w:color="auto" w:fill="FFFFFF" w:themeFill="background1"/>
            <w:hideMark/>
          </w:tcPr>
          <w:p w14:paraId="12A6635F" w14:textId="77777777" w:rsidR="009B3A39" w:rsidRPr="00882885" w:rsidRDefault="009B3A39" w:rsidP="005B0EC1">
            <w:pPr>
              <w:spacing w:after="0" w:line="240" w:lineRule="auto"/>
              <w:rPr>
                <w:rFonts w:ascii="Calibri" w:eastAsia="Times New Roman" w:hAnsi="Calibri" w:cs="Calibri"/>
                <w:b/>
                <w:bCs/>
                <w:color w:val="0070C0"/>
                <w:sz w:val="28"/>
                <w:szCs w:val="28"/>
              </w:rPr>
            </w:pPr>
            <w:r w:rsidRPr="00882885">
              <w:rPr>
                <w:rFonts w:ascii="Calibri" w:eastAsia="Times New Roman" w:hAnsi="Calibri" w:cs="Calibri"/>
                <w:b/>
                <w:bCs/>
                <w:color w:val="0070C0"/>
                <w:sz w:val="28"/>
                <w:szCs w:val="28"/>
              </w:rPr>
              <w:t> </w:t>
            </w:r>
          </w:p>
        </w:tc>
        <w:tc>
          <w:tcPr>
            <w:tcW w:w="2311" w:type="pct"/>
            <w:tcBorders>
              <w:top w:val="nil"/>
              <w:left w:val="nil"/>
              <w:bottom w:val="single" w:sz="4" w:space="0" w:color="auto"/>
              <w:right w:val="single" w:sz="4" w:space="0" w:color="auto"/>
            </w:tcBorders>
            <w:shd w:val="clear" w:color="auto" w:fill="FFFFFF" w:themeFill="background1"/>
            <w:hideMark/>
          </w:tcPr>
          <w:p w14:paraId="143EE0B2" w14:textId="77777777" w:rsidR="009B3A39" w:rsidRPr="00882885" w:rsidRDefault="009B3A39" w:rsidP="005B0EC1">
            <w:pPr>
              <w:spacing w:after="0" w:line="240" w:lineRule="auto"/>
              <w:rPr>
                <w:rFonts w:ascii="Calibri" w:eastAsia="Times New Roman" w:hAnsi="Calibri" w:cs="Calibri"/>
                <w:color w:val="0070C0"/>
                <w:sz w:val="28"/>
                <w:szCs w:val="28"/>
              </w:rPr>
            </w:pPr>
            <w:r w:rsidRPr="00882885">
              <w:rPr>
                <w:rFonts w:ascii="Calibri" w:eastAsia="Times New Roman" w:hAnsi="Calibri" w:cs="Calibri"/>
                <w:color w:val="0070C0"/>
                <w:sz w:val="28"/>
                <w:szCs w:val="28"/>
              </w:rPr>
              <w:t> </w:t>
            </w:r>
          </w:p>
        </w:tc>
        <w:tc>
          <w:tcPr>
            <w:tcW w:w="266" w:type="pct"/>
            <w:tcBorders>
              <w:top w:val="nil"/>
              <w:left w:val="nil"/>
              <w:bottom w:val="single" w:sz="4" w:space="0" w:color="auto"/>
              <w:right w:val="single" w:sz="4" w:space="0" w:color="auto"/>
            </w:tcBorders>
            <w:shd w:val="clear" w:color="auto" w:fill="FFFFFF" w:themeFill="background1"/>
          </w:tcPr>
          <w:p w14:paraId="3E980AAA" w14:textId="77777777" w:rsidR="009B3A39" w:rsidRPr="00882885" w:rsidRDefault="009B3A39" w:rsidP="00382462">
            <w:pPr>
              <w:spacing w:after="0" w:line="240" w:lineRule="auto"/>
              <w:jc w:val="center"/>
              <w:rPr>
                <w:rFonts w:ascii="Calibri" w:eastAsia="Times New Roman" w:hAnsi="Calibri" w:cs="Calibri"/>
                <w:color w:val="0070C0"/>
                <w:sz w:val="28"/>
                <w:szCs w:val="28"/>
              </w:rPr>
            </w:pPr>
          </w:p>
        </w:tc>
      </w:tr>
      <w:tr w:rsidR="00C17E5F" w:rsidRPr="00E17EC2" w14:paraId="4C4E8BE4" w14:textId="69DDDE5E" w:rsidTr="7EB021D2">
        <w:trPr>
          <w:trHeight w:val="123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7C4719FA" w14:textId="27A29EF0"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lastRenderedPageBreak/>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1</w:t>
            </w:r>
            <w:r w:rsidR="009048A8">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tcPr>
          <w:p w14:paraId="4EBC759E" w14:textId="52941209" w:rsidR="009B3A39" w:rsidRPr="00E17EC2"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Has the company defined a </w:t>
            </w:r>
            <w:r w:rsidRPr="00962770">
              <w:rPr>
                <w:rFonts w:ascii="Calibri" w:eastAsia="Times New Roman" w:hAnsi="Calibri" w:cs="Calibri"/>
                <w:b/>
                <w:bCs/>
                <w:color w:val="0070C0"/>
                <w:sz w:val="24"/>
                <w:szCs w:val="24"/>
              </w:rPr>
              <w:t>strategy</w:t>
            </w:r>
            <w:r>
              <w:rPr>
                <w:rFonts w:ascii="Calibri" w:eastAsia="Times New Roman" w:hAnsi="Calibri" w:cs="Calibri"/>
                <w:color w:val="0070C0"/>
                <w:sz w:val="24"/>
                <w:szCs w:val="24"/>
              </w:rPr>
              <w:t xml:space="preserve"> to reduce </w:t>
            </w:r>
            <w:r w:rsidRPr="00E82F44">
              <w:rPr>
                <w:rFonts w:ascii="Calibri" w:eastAsia="Times New Roman" w:hAnsi="Calibri" w:cs="Calibri"/>
                <w:color w:val="0070C0"/>
                <w:sz w:val="24"/>
                <w:szCs w:val="24"/>
              </w:rPr>
              <w:t>its transport GHG emissions, based on the measurements made in 9.7.1</w:t>
            </w:r>
            <w:r w:rsidR="009048A8">
              <w:rPr>
                <w:rFonts w:ascii="Calibri" w:eastAsia="Times New Roman" w:hAnsi="Calibri" w:cs="Calibri"/>
                <w:color w:val="0070C0"/>
                <w:sz w:val="24"/>
                <w:szCs w:val="24"/>
              </w:rPr>
              <w:t>.</w:t>
            </w:r>
            <w:r w:rsidRPr="00E82F44">
              <w:rPr>
                <w:rFonts w:ascii="Calibri" w:eastAsia="Times New Roman" w:hAnsi="Calibri" w:cs="Calibri"/>
                <w:color w:val="0070C0"/>
                <w:sz w:val="24"/>
                <w:szCs w:val="24"/>
              </w:rPr>
              <w:t>?</w:t>
            </w:r>
          </w:p>
        </w:tc>
        <w:tc>
          <w:tcPr>
            <w:tcW w:w="93" w:type="pct"/>
            <w:tcBorders>
              <w:top w:val="nil"/>
              <w:left w:val="nil"/>
              <w:bottom w:val="nil"/>
              <w:right w:val="single" w:sz="4" w:space="0" w:color="auto"/>
            </w:tcBorders>
            <w:shd w:val="clear" w:color="auto" w:fill="FFFFFF" w:themeFill="background1"/>
          </w:tcPr>
          <w:p w14:paraId="2EF91A85" w14:textId="77777777" w:rsidR="009B3A39" w:rsidRPr="00E17EC2" w:rsidRDefault="009B3A39" w:rsidP="005B0EC1">
            <w:pPr>
              <w:spacing w:after="0" w:line="240" w:lineRule="auto"/>
              <w:rPr>
                <w:rFonts w:ascii="Calibri" w:eastAsia="Times New Roman" w:hAnsi="Calibri" w:cs="Calibri"/>
                <w:b/>
                <w:bCs/>
                <w:color w:val="0070C0"/>
                <w:sz w:val="32"/>
                <w:szCs w:val="32"/>
              </w:rPr>
            </w:pPr>
          </w:p>
        </w:tc>
        <w:tc>
          <w:tcPr>
            <w:tcW w:w="2311" w:type="pct"/>
            <w:tcBorders>
              <w:top w:val="nil"/>
              <w:left w:val="nil"/>
              <w:bottom w:val="single" w:sz="4" w:space="0" w:color="auto"/>
              <w:right w:val="single" w:sz="4" w:space="0" w:color="auto"/>
            </w:tcBorders>
            <w:shd w:val="clear" w:color="auto" w:fill="FFFFFF" w:themeFill="background1"/>
          </w:tcPr>
          <w:p w14:paraId="257B3E47" w14:textId="6FCEC832" w:rsidR="009B3A39" w:rsidRPr="00E17EC2" w:rsidRDefault="3199B89C" w:rsidP="005B0EC1">
            <w:pPr>
              <w:spacing w:after="0" w:line="240" w:lineRule="auto"/>
              <w:rPr>
                <w:rFonts w:ascii="Calibri" w:eastAsia="Times New Roman" w:hAnsi="Calibri" w:cs="Calibri"/>
                <w:color w:val="0070C0"/>
                <w:sz w:val="24"/>
                <w:szCs w:val="24"/>
              </w:rPr>
            </w:pPr>
            <w:r w:rsidRPr="39B706A0">
              <w:rPr>
                <w:rFonts w:ascii="Calibri" w:eastAsia="Times New Roman" w:hAnsi="Calibri" w:cs="Calibri"/>
                <w:color w:val="00B050"/>
                <w:sz w:val="24"/>
                <w:szCs w:val="24"/>
              </w:rPr>
              <w:t>Km driven can be laden or empty. One of the potential ways to reduce the emission intensity is reducing the empty km driven</w:t>
            </w:r>
            <w:r w:rsidR="6493ABAD" w:rsidRPr="39B706A0">
              <w:rPr>
                <w:rFonts w:ascii="Calibri" w:eastAsia="Times New Roman" w:hAnsi="Calibri" w:cs="Calibri"/>
                <w:color w:val="00B050"/>
                <w:sz w:val="24"/>
                <w:szCs w:val="24"/>
              </w:rPr>
              <w:t>.</w:t>
            </w:r>
            <w:r w:rsidR="00A91132">
              <w:rPr>
                <w:rFonts w:ascii="Calibri" w:eastAsia="Times New Roman" w:hAnsi="Calibri" w:cs="Calibri"/>
                <w:color w:val="00B050"/>
                <w:sz w:val="24"/>
                <w:szCs w:val="24"/>
              </w:rPr>
              <w:t xml:space="preserve"> </w:t>
            </w:r>
            <w:r w:rsidR="00DA1F82">
              <w:rPr>
                <w:rFonts w:ascii="Calibri" w:eastAsia="Times New Roman" w:hAnsi="Calibri" w:cs="Calibri"/>
                <w:color w:val="00B050"/>
                <w:sz w:val="24"/>
                <w:szCs w:val="24"/>
              </w:rPr>
              <w:t>Another way is to</w:t>
            </w:r>
            <w:r w:rsidR="00FD3B9C" w:rsidRPr="00422FD9">
              <w:rPr>
                <w:rFonts w:ascii="Calibri" w:eastAsia="Times New Roman" w:hAnsi="Calibri" w:cs="Calibri"/>
                <w:color w:val="00B050"/>
                <w:sz w:val="24"/>
                <w:szCs w:val="24"/>
              </w:rPr>
              <w:t xml:space="preserve"> increase the </w:t>
            </w:r>
            <w:r w:rsidR="00947751">
              <w:rPr>
                <w:rFonts w:ascii="Calibri" w:eastAsia="Times New Roman" w:hAnsi="Calibri" w:cs="Calibri"/>
                <w:color w:val="00B050"/>
                <w:sz w:val="24"/>
                <w:szCs w:val="24"/>
              </w:rPr>
              <w:t>pay</w:t>
            </w:r>
            <w:r w:rsidR="00FD3B9C" w:rsidRPr="00422FD9">
              <w:rPr>
                <w:rFonts w:ascii="Calibri" w:eastAsia="Times New Roman" w:hAnsi="Calibri" w:cs="Calibri"/>
                <w:color w:val="00B050"/>
                <w:sz w:val="24"/>
                <w:szCs w:val="24"/>
              </w:rPr>
              <w:t>load per trip</w:t>
            </w:r>
            <w:r w:rsidR="00DA1F82">
              <w:rPr>
                <w:rFonts w:ascii="Calibri" w:eastAsia="Times New Roman" w:hAnsi="Calibri" w:cs="Calibri"/>
                <w:color w:val="00B050"/>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7FA8A857" w14:textId="77777777" w:rsidR="009B3A39" w:rsidRPr="00E17EC2" w:rsidRDefault="009B3A39" w:rsidP="00382462">
            <w:pPr>
              <w:spacing w:after="0" w:line="240" w:lineRule="auto"/>
              <w:jc w:val="center"/>
              <w:rPr>
                <w:rFonts w:ascii="Calibri" w:eastAsia="Times New Roman" w:hAnsi="Calibri" w:cs="Calibri"/>
                <w:color w:val="0070C0"/>
                <w:sz w:val="24"/>
                <w:szCs w:val="24"/>
              </w:rPr>
            </w:pPr>
          </w:p>
        </w:tc>
      </w:tr>
      <w:tr w:rsidR="00C17E5F" w:rsidRPr="00E17EC2" w14:paraId="7023503D" w14:textId="044F1CE7" w:rsidTr="7EB021D2">
        <w:trPr>
          <w:trHeight w:val="12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C597EA5" w14:textId="24B82977"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2</w:t>
            </w:r>
            <w:r w:rsidR="009048A8">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05C7176" w14:textId="29424F20"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 xml:space="preserve">Has the company defined the </w:t>
            </w:r>
            <w:r w:rsidRPr="009013B7">
              <w:rPr>
                <w:rFonts w:ascii="Calibri" w:eastAsia="Times New Roman" w:hAnsi="Calibri" w:cs="Calibri"/>
                <w:b/>
                <w:bCs/>
                <w:color w:val="0070C0"/>
                <w:sz w:val="24"/>
                <w:szCs w:val="24"/>
              </w:rPr>
              <w:t>objectives</w:t>
            </w:r>
            <w:r w:rsidRPr="00E17EC2">
              <w:rPr>
                <w:rFonts w:ascii="Calibri" w:eastAsia="Times New Roman" w:hAnsi="Calibri" w:cs="Calibri"/>
                <w:color w:val="0070C0"/>
                <w:sz w:val="24"/>
                <w:szCs w:val="24"/>
              </w:rPr>
              <w:t xml:space="preserve"> to reduce </w:t>
            </w:r>
            <w:r>
              <w:rPr>
                <w:rFonts w:ascii="Calibri" w:eastAsia="Times New Roman" w:hAnsi="Calibri" w:cs="Calibri"/>
                <w:color w:val="0070C0"/>
                <w:sz w:val="24"/>
                <w:szCs w:val="24"/>
              </w:rPr>
              <w:t xml:space="preserve">its </w:t>
            </w:r>
            <w:r w:rsidRPr="006F319B">
              <w:rPr>
                <w:rFonts w:ascii="Calibri" w:eastAsia="Times New Roman" w:hAnsi="Calibri" w:cs="Calibri"/>
                <w:b/>
                <w:bCs/>
                <w:color w:val="0070C0"/>
                <w:sz w:val="24"/>
                <w:szCs w:val="24"/>
              </w:rPr>
              <w:t>emission intensity</w:t>
            </w:r>
            <w:r w:rsidRPr="00E17EC2">
              <w:rPr>
                <w:rFonts w:ascii="Calibri" w:eastAsia="Times New Roman" w:hAnsi="Calibri" w:cs="Calibri"/>
                <w:color w:val="0070C0"/>
                <w:sz w:val="24"/>
                <w:szCs w:val="24"/>
              </w:rPr>
              <w:t>,</w:t>
            </w:r>
            <w:r w:rsidR="00516E94">
              <w:rPr>
                <w:rFonts w:ascii="Calibri" w:eastAsia="Times New Roman" w:hAnsi="Calibri" w:cs="Calibri"/>
                <w:color w:val="0070C0"/>
                <w:sz w:val="24"/>
                <w:szCs w:val="24"/>
              </w:rPr>
              <w:t xml:space="preserve"> </w:t>
            </w:r>
            <w:r w:rsidRPr="00E17EC2">
              <w:rPr>
                <w:rFonts w:ascii="Calibri" w:eastAsia="Times New Roman" w:hAnsi="Calibri" w:cs="Calibri"/>
                <w:color w:val="0070C0"/>
                <w:sz w:val="24"/>
                <w:szCs w:val="24"/>
              </w:rPr>
              <w:t>based on the measurements made</w:t>
            </w:r>
            <w:r>
              <w:rPr>
                <w:rFonts w:ascii="Calibri" w:eastAsia="Times New Roman" w:hAnsi="Calibri" w:cs="Calibri"/>
                <w:color w:val="0070C0"/>
                <w:sz w:val="24"/>
                <w:szCs w:val="24"/>
              </w:rPr>
              <w:t xml:space="preserve"> in</w:t>
            </w:r>
            <w:r w:rsidRPr="00E17EC2">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9.6.1</w:t>
            </w:r>
            <w:r w:rsidR="009048A8">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in a multiannual </w:t>
            </w:r>
            <w:r w:rsidR="00930EE2" w:rsidRPr="009E32DB">
              <w:rPr>
                <w:rFonts w:ascii="Calibri" w:eastAsia="Times New Roman" w:hAnsi="Calibri" w:cs="Calibri"/>
                <w:color w:val="00B050"/>
                <w:sz w:val="24"/>
                <w:szCs w:val="24"/>
              </w:rPr>
              <w:t>programme</w:t>
            </w:r>
            <w:r w:rsidRPr="00E17EC2">
              <w:rPr>
                <w:rFonts w:ascii="Calibri" w:eastAsia="Times New Roman" w:hAnsi="Calibri" w:cs="Calibri"/>
                <w:color w:val="0070C0"/>
                <w:sz w:val="24"/>
                <w:szCs w:val="24"/>
              </w:rPr>
              <w:t>?</w:t>
            </w:r>
          </w:p>
        </w:tc>
        <w:tc>
          <w:tcPr>
            <w:tcW w:w="93" w:type="pct"/>
            <w:tcBorders>
              <w:top w:val="nil"/>
              <w:left w:val="nil"/>
              <w:bottom w:val="nil"/>
              <w:right w:val="single" w:sz="4" w:space="0" w:color="auto"/>
            </w:tcBorders>
            <w:shd w:val="clear" w:color="auto" w:fill="FFFFFF" w:themeFill="background1"/>
            <w:hideMark/>
          </w:tcPr>
          <w:p w14:paraId="45797689" w14:textId="77777777" w:rsidR="009B3A39" w:rsidRPr="00E17EC2" w:rsidRDefault="009B3A39" w:rsidP="005B0EC1">
            <w:pPr>
              <w:spacing w:after="0" w:line="240" w:lineRule="auto"/>
              <w:rPr>
                <w:rFonts w:ascii="Calibri" w:eastAsia="Times New Roman" w:hAnsi="Calibri" w:cs="Calibri"/>
                <w:b/>
                <w:bCs/>
                <w:color w:val="0070C0"/>
                <w:sz w:val="32"/>
                <w:szCs w:val="32"/>
              </w:rPr>
            </w:pPr>
            <w:r w:rsidRPr="00E17EC2">
              <w:rPr>
                <w:rFonts w:ascii="Calibri" w:eastAsia="Times New Roman" w:hAnsi="Calibri" w:cs="Calibri"/>
                <w:b/>
                <w:bCs/>
                <w:color w:val="0070C0"/>
                <w:sz w:val="32"/>
                <w:szCs w:val="32"/>
              </w:rPr>
              <w:t> </w:t>
            </w:r>
          </w:p>
        </w:tc>
        <w:tc>
          <w:tcPr>
            <w:tcW w:w="2311" w:type="pct"/>
            <w:tcBorders>
              <w:top w:val="nil"/>
              <w:left w:val="nil"/>
              <w:bottom w:val="single" w:sz="4" w:space="0" w:color="auto"/>
              <w:right w:val="single" w:sz="4" w:space="0" w:color="auto"/>
            </w:tcBorders>
            <w:shd w:val="clear" w:color="auto" w:fill="FFFFFF" w:themeFill="background1"/>
            <w:hideMark/>
          </w:tcPr>
          <w:p w14:paraId="5FC54839" w14:textId="7F5440F6" w:rsidR="009B3A39" w:rsidRDefault="3518F9E5" w:rsidP="005B0EC1">
            <w:pPr>
              <w:spacing w:after="0" w:line="240" w:lineRule="auto"/>
              <w:rPr>
                <w:rFonts w:ascii="Calibri" w:eastAsia="Times New Roman" w:hAnsi="Calibri" w:cs="Calibri"/>
                <w:color w:val="0070C0"/>
                <w:sz w:val="24"/>
                <w:szCs w:val="24"/>
              </w:rPr>
            </w:pPr>
            <w:r w:rsidRPr="008A0028">
              <w:rPr>
                <w:rFonts w:ascii="Calibri" w:eastAsia="Times New Roman" w:hAnsi="Calibri" w:cs="Calibri"/>
                <w:color w:val="0070C0"/>
                <w:sz w:val="24"/>
                <w:szCs w:val="24"/>
              </w:rPr>
              <w:t xml:space="preserve">The assessor will check if the reduction is in line with the objective indicated in guideline of question 9, </w:t>
            </w:r>
            <w:r w:rsidRPr="39B706A0">
              <w:rPr>
                <w:rFonts w:ascii="Calibri" w:eastAsia="Times New Roman" w:hAnsi="Calibri" w:cs="Calibri"/>
                <w:color w:val="0070C0"/>
                <w:sz w:val="24"/>
                <w:szCs w:val="24"/>
              </w:rPr>
              <w:t>Sustainable and Smart Mobility Strategy</w:t>
            </w:r>
            <w:r w:rsidR="00E23E47">
              <w:rPr>
                <w:rFonts w:ascii="Calibri" w:eastAsia="Times New Roman" w:hAnsi="Calibri" w:cs="Calibri"/>
                <w:color w:val="0070C0"/>
                <w:sz w:val="24"/>
                <w:szCs w:val="24"/>
              </w:rPr>
              <w:t>.</w:t>
            </w:r>
          </w:p>
          <w:p w14:paraId="2E70A679" w14:textId="77777777" w:rsidR="009B3A39" w:rsidRPr="00E17EC2" w:rsidRDefault="009B3A39" w:rsidP="005B0EC1">
            <w:pPr>
              <w:spacing w:after="0" w:line="240" w:lineRule="auto"/>
              <w:rPr>
                <w:rFonts w:ascii="Calibri" w:eastAsia="Times New Roman" w:hAnsi="Calibri" w:cs="Calibri"/>
                <w:color w:val="0070C0"/>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6A1470CE" w14:textId="77777777" w:rsidR="009B3A39" w:rsidRPr="00917563" w:rsidRDefault="009B3A39" w:rsidP="00382462">
            <w:pPr>
              <w:spacing w:after="0" w:line="240" w:lineRule="auto"/>
              <w:jc w:val="center"/>
              <w:rPr>
                <w:rFonts w:ascii="Calibri" w:eastAsia="Times New Roman" w:hAnsi="Calibri" w:cs="Calibri"/>
                <w:color w:val="0070C0"/>
              </w:rPr>
            </w:pPr>
          </w:p>
        </w:tc>
      </w:tr>
      <w:tr w:rsidR="00C17E5F" w:rsidRPr="00882885" w14:paraId="4F4CBFD3" w14:textId="2D387317" w:rsidTr="7EB021D2">
        <w:trPr>
          <w:trHeight w:val="485"/>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15CA375D" w14:textId="64880E28" w:rsidR="009B3A39" w:rsidRDefault="009B3A39" w:rsidP="005B0EC1">
            <w:pPr>
              <w:spacing w:after="0" w:line="240" w:lineRule="auto"/>
              <w:rPr>
                <w:rFonts w:ascii="Calibri" w:eastAsia="Times New Roman" w:hAnsi="Calibri" w:cs="Calibri"/>
                <w:color w:val="0070C0"/>
                <w:sz w:val="28"/>
                <w:szCs w:val="28"/>
              </w:rPr>
            </w:pPr>
            <w:r w:rsidRPr="00DC2FEC">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DC2FEC">
              <w:rPr>
                <w:rFonts w:ascii="Calibri" w:eastAsia="Times New Roman" w:hAnsi="Calibri" w:cs="Calibri"/>
                <w:color w:val="0070C0"/>
                <w:sz w:val="24"/>
                <w:szCs w:val="24"/>
              </w:rPr>
              <w:t>.1.</w:t>
            </w:r>
            <w:r>
              <w:rPr>
                <w:rFonts w:ascii="Calibri" w:eastAsia="Times New Roman" w:hAnsi="Calibri" w:cs="Calibri"/>
                <w:color w:val="0070C0"/>
                <w:sz w:val="24"/>
                <w:szCs w:val="24"/>
              </w:rPr>
              <w:t>3</w:t>
            </w:r>
            <w:r w:rsidR="009048A8">
              <w:rPr>
                <w:rFonts w:ascii="Calibri" w:eastAsia="Times New Roman" w:hAnsi="Calibri" w:cs="Calibri"/>
                <w:color w:val="0070C0"/>
                <w:sz w:val="28"/>
                <w:szCs w:val="28"/>
              </w:rPr>
              <w:t>.</w:t>
            </w:r>
          </w:p>
        </w:tc>
        <w:tc>
          <w:tcPr>
            <w:tcW w:w="1739" w:type="pct"/>
            <w:tcBorders>
              <w:top w:val="nil"/>
              <w:left w:val="nil"/>
              <w:bottom w:val="single" w:sz="4" w:space="0" w:color="auto"/>
              <w:right w:val="single" w:sz="4" w:space="0" w:color="auto"/>
            </w:tcBorders>
            <w:shd w:val="clear" w:color="auto" w:fill="FFFFFF" w:themeFill="background1"/>
          </w:tcPr>
          <w:p w14:paraId="09BAA05D" w14:textId="21C4BC6C" w:rsidR="009B3A39" w:rsidRDefault="009B3A39" w:rsidP="005B0EC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Do the objectives include a reduction of the </w:t>
            </w:r>
            <w:r>
              <w:rPr>
                <w:rFonts w:ascii="Calibri" w:eastAsia="Times New Roman" w:hAnsi="Calibri" w:cs="Calibri"/>
                <w:b/>
                <w:bCs/>
                <w:color w:val="0070C0"/>
                <w:sz w:val="24"/>
                <w:szCs w:val="24"/>
              </w:rPr>
              <w:t>total emissions as</w:t>
            </w:r>
            <w:r>
              <w:rPr>
                <w:rFonts w:ascii="Calibri" w:eastAsia="Times New Roman" w:hAnsi="Calibri" w:cs="Calibri"/>
                <w:color w:val="0070C0"/>
                <w:sz w:val="24"/>
                <w:szCs w:val="24"/>
              </w:rPr>
              <w:t xml:space="preserve"> calculated in 9.4.1</w:t>
            </w:r>
            <w:r w:rsidR="009048A8">
              <w:rPr>
                <w:rFonts w:ascii="Calibri" w:eastAsia="Times New Roman" w:hAnsi="Calibri" w:cs="Calibri"/>
                <w:color w:val="0070C0"/>
                <w:sz w:val="24"/>
                <w:szCs w:val="24"/>
              </w:rPr>
              <w:t>.</w:t>
            </w:r>
            <w:r>
              <w:rPr>
                <w:rFonts w:ascii="Calibri" w:eastAsia="Times New Roman" w:hAnsi="Calibri" w:cs="Calibri"/>
                <w:color w:val="0070C0"/>
                <w:sz w:val="24"/>
                <w:szCs w:val="24"/>
              </w:rPr>
              <w:t>, in the multiannual programme?</w:t>
            </w:r>
          </w:p>
        </w:tc>
        <w:tc>
          <w:tcPr>
            <w:tcW w:w="93" w:type="pct"/>
            <w:tcBorders>
              <w:top w:val="nil"/>
              <w:left w:val="nil"/>
              <w:bottom w:val="nil"/>
              <w:right w:val="single" w:sz="4" w:space="0" w:color="auto"/>
            </w:tcBorders>
            <w:shd w:val="clear" w:color="auto" w:fill="FFFFFF" w:themeFill="background1"/>
          </w:tcPr>
          <w:p w14:paraId="57A6BE64" w14:textId="77777777" w:rsidR="009B3A39" w:rsidRPr="00882885" w:rsidRDefault="009B3A39" w:rsidP="005B0EC1">
            <w:pPr>
              <w:spacing w:after="0" w:line="240" w:lineRule="auto"/>
              <w:rPr>
                <w:rFonts w:ascii="Calibri" w:eastAsia="Times New Roman" w:hAnsi="Calibri" w:cs="Calibri"/>
                <w:b/>
                <w:bCs/>
                <w:color w:val="0070C0"/>
                <w:sz w:val="28"/>
                <w:szCs w:val="28"/>
              </w:rPr>
            </w:pPr>
          </w:p>
        </w:tc>
        <w:tc>
          <w:tcPr>
            <w:tcW w:w="2311" w:type="pct"/>
            <w:tcBorders>
              <w:top w:val="nil"/>
              <w:left w:val="nil"/>
              <w:bottom w:val="single" w:sz="4" w:space="0" w:color="auto"/>
              <w:right w:val="single" w:sz="4" w:space="0" w:color="auto"/>
            </w:tcBorders>
            <w:shd w:val="clear" w:color="auto" w:fill="FFFFFF" w:themeFill="background1"/>
          </w:tcPr>
          <w:p w14:paraId="32E2DB6B" w14:textId="75C48622" w:rsidR="009B3A39" w:rsidRPr="00735D2F" w:rsidRDefault="3518F9E5" w:rsidP="005B0EC1">
            <w:pPr>
              <w:spacing w:after="0" w:line="240" w:lineRule="auto"/>
              <w:rPr>
                <w:rFonts w:ascii="Calibri" w:eastAsia="Times New Roman" w:hAnsi="Calibri" w:cs="Calibri"/>
                <w:color w:val="0070C0"/>
                <w:sz w:val="24"/>
                <w:szCs w:val="24"/>
              </w:rPr>
            </w:pPr>
            <w:r w:rsidRPr="008A0028">
              <w:rPr>
                <w:rFonts w:ascii="Calibri" w:eastAsia="Times New Roman" w:hAnsi="Calibri" w:cs="Calibri"/>
                <w:color w:val="0070C0"/>
                <w:sz w:val="24"/>
                <w:szCs w:val="24"/>
              </w:rPr>
              <w:t>The assessor will check if the reduction is in line with the objective indicated in question 9.</w:t>
            </w:r>
            <w:r w:rsidRPr="39B706A0">
              <w:rPr>
                <w:rFonts w:ascii="Calibri" w:eastAsia="Times New Roman" w:hAnsi="Calibri" w:cs="Calibri"/>
                <w:color w:val="0070C0"/>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69A4148A" w14:textId="77777777" w:rsidR="009B3A39" w:rsidRPr="00917563" w:rsidRDefault="009B3A39" w:rsidP="00382462">
            <w:pPr>
              <w:spacing w:after="0" w:line="240" w:lineRule="auto"/>
              <w:jc w:val="center"/>
              <w:rPr>
                <w:rFonts w:ascii="Calibri" w:eastAsia="Times New Roman" w:hAnsi="Calibri" w:cs="Calibri"/>
                <w:color w:val="0070C0"/>
              </w:rPr>
            </w:pPr>
          </w:p>
        </w:tc>
      </w:tr>
      <w:tr w:rsidR="00C17E5F" w:rsidRPr="00E17EC2" w14:paraId="052C0369" w14:textId="56B4F482" w:rsidTr="7EB021D2">
        <w:trPr>
          <w:trHeight w:val="136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E67D6C5" w14:textId="7BDF0EAE" w:rsidR="009B3A39" w:rsidRPr="00E17EC2"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4</w:t>
            </w:r>
            <w:r w:rsidR="00431EE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0A72A99" w14:textId="4958AD5D" w:rsidR="009B3A39" w:rsidRPr="00E17EC2" w:rsidRDefault="009B3A39" w:rsidP="005B0EC1">
            <w:pPr>
              <w:spacing w:after="240" w:line="240" w:lineRule="auto"/>
              <w:rPr>
                <w:rFonts w:ascii="Calibri" w:eastAsia="Times New Roman" w:hAnsi="Calibri" w:cs="Calibri"/>
                <w:sz w:val="24"/>
                <w:szCs w:val="24"/>
              </w:rPr>
            </w:pPr>
            <w:r w:rsidRPr="00E17EC2">
              <w:rPr>
                <w:rFonts w:ascii="Calibri" w:eastAsia="Times New Roman" w:hAnsi="Calibri" w:cs="Calibri"/>
                <w:sz w:val="24"/>
                <w:szCs w:val="24"/>
              </w:rPr>
              <w:t xml:space="preserve">Does the assessed company have a </w:t>
            </w:r>
            <w:r>
              <w:rPr>
                <w:rFonts w:ascii="Calibri" w:eastAsia="Times New Roman" w:hAnsi="Calibri" w:cs="Calibri"/>
                <w:sz w:val="24"/>
                <w:szCs w:val="24"/>
              </w:rPr>
              <w:t xml:space="preserve">multiannual </w:t>
            </w:r>
            <w:r w:rsidRPr="008057AB">
              <w:rPr>
                <w:rFonts w:ascii="Calibri" w:eastAsia="Times New Roman" w:hAnsi="Calibri" w:cs="Calibri"/>
                <w:b/>
                <w:bCs/>
                <w:sz w:val="24"/>
                <w:szCs w:val="24"/>
              </w:rPr>
              <w:t>programme</w:t>
            </w:r>
            <w:r w:rsidRPr="00E17EC2">
              <w:rPr>
                <w:rFonts w:ascii="Calibri" w:eastAsia="Times New Roman" w:hAnsi="Calibri" w:cs="Calibri"/>
                <w:color w:val="0066CC"/>
                <w:sz w:val="24"/>
                <w:szCs w:val="24"/>
              </w:rPr>
              <w:t xml:space="preserve"> to reach the objectives mentioned in </w:t>
            </w:r>
            <w:r>
              <w:rPr>
                <w:rFonts w:ascii="Calibri" w:eastAsia="Times New Roman" w:hAnsi="Calibri" w:cs="Calibri"/>
                <w:color w:val="0066CC"/>
                <w:sz w:val="24"/>
                <w:szCs w:val="24"/>
              </w:rPr>
              <w:t>9.9.1.2 or 9.9.1.3?</w:t>
            </w:r>
            <w:r w:rsidRPr="00E17EC2">
              <w:rPr>
                <w:rFonts w:ascii="Calibri" w:eastAsia="Times New Roman" w:hAnsi="Calibri" w:cs="Calibri"/>
                <w:strike/>
                <w:sz w:val="24"/>
                <w:szCs w:val="24"/>
              </w:rPr>
              <w:t xml:space="preserve"> </w:t>
            </w:r>
            <w:r w:rsidRPr="00E17EC2">
              <w:rPr>
                <w:rFonts w:ascii="Calibri" w:eastAsia="Times New Roman" w:hAnsi="Calibri" w:cs="Calibri"/>
                <w:sz w:val="24"/>
                <w:szCs w:val="24"/>
              </w:rPr>
              <w:br/>
            </w:r>
          </w:p>
        </w:tc>
        <w:tc>
          <w:tcPr>
            <w:tcW w:w="93" w:type="pct"/>
            <w:tcBorders>
              <w:top w:val="nil"/>
              <w:left w:val="nil"/>
              <w:bottom w:val="nil"/>
              <w:right w:val="single" w:sz="4" w:space="0" w:color="auto"/>
            </w:tcBorders>
            <w:shd w:val="clear" w:color="auto" w:fill="FFFFFF" w:themeFill="background1"/>
            <w:hideMark/>
          </w:tcPr>
          <w:p w14:paraId="2819D9B2" w14:textId="77777777" w:rsidR="009B3A39" w:rsidRPr="00E17EC2" w:rsidRDefault="009B3A39" w:rsidP="005B0EC1">
            <w:pPr>
              <w:spacing w:after="0" w:line="240" w:lineRule="auto"/>
              <w:rPr>
                <w:rFonts w:ascii="Calibri" w:eastAsia="Times New Roman" w:hAnsi="Calibri" w:cs="Calibri"/>
                <w:b/>
                <w:bCs/>
                <w:sz w:val="24"/>
                <w:szCs w:val="24"/>
              </w:rPr>
            </w:pPr>
            <w:r w:rsidRPr="00E17EC2">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2C1384B" w14:textId="25E52557" w:rsidR="009B3A39" w:rsidRDefault="009B3A39" w:rsidP="005B0EC1">
            <w:pPr>
              <w:spacing w:after="0" w:line="240" w:lineRule="auto"/>
              <w:rPr>
                <w:rFonts w:ascii="Calibri" w:eastAsia="Times New Roman" w:hAnsi="Calibri" w:cs="Calibri"/>
                <w:sz w:val="24"/>
                <w:szCs w:val="24"/>
              </w:rPr>
            </w:pPr>
            <w:r w:rsidRPr="00E17EC2">
              <w:rPr>
                <w:rFonts w:ascii="Calibri" w:eastAsia="Times New Roman" w:hAnsi="Calibri" w:cs="Calibri"/>
                <w:sz w:val="24"/>
                <w:szCs w:val="24"/>
              </w:rPr>
              <w:t>The programme could be in partnership with FIS or with customers</w:t>
            </w:r>
            <w:r>
              <w:rPr>
                <w:rFonts w:ascii="Calibri" w:eastAsia="Times New Roman" w:hAnsi="Calibri" w:cs="Calibri"/>
                <w:sz w:val="24"/>
                <w:szCs w:val="24"/>
              </w:rPr>
              <w:t xml:space="preserve">. </w:t>
            </w:r>
          </w:p>
          <w:p w14:paraId="11B76472" w14:textId="77777777" w:rsidR="009B3A39" w:rsidRDefault="009B3A39" w:rsidP="005B0EC1">
            <w:pPr>
              <w:pStyle w:val="CommentText"/>
              <w:rPr>
                <w:color w:val="0070C0"/>
                <w:sz w:val="24"/>
                <w:szCs w:val="24"/>
              </w:rPr>
            </w:pPr>
            <w:r w:rsidRPr="00987474">
              <w:rPr>
                <w:color w:val="0070C0"/>
                <w:sz w:val="24"/>
                <w:szCs w:val="24"/>
              </w:rPr>
              <w:t xml:space="preserve">To score one, the assessor will check that there is a detailed programme with responsible people and due dates. The programme will include intermediate steps and following up at least on a yearly basis. </w:t>
            </w:r>
          </w:p>
          <w:p w14:paraId="49993DD2" w14:textId="668680DB" w:rsidR="00FD3B9C" w:rsidRPr="000E4467" w:rsidRDefault="00FD3B9C" w:rsidP="005B0EC1">
            <w:pPr>
              <w:pStyle w:val="CommentText"/>
              <w:rPr>
                <w:rFonts w:ascii="Calibri" w:eastAsia="Times New Roman" w:hAnsi="Calibri" w:cs="Calibri"/>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7714FB29" w14:textId="77777777" w:rsidR="009B3A39" w:rsidRPr="00E17EC2" w:rsidRDefault="009B3A39" w:rsidP="00382462">
            <w:pPr>
              <w:spacing w:after="0" w:line="240" w:lineRule="auto"/>
              <w:jc w:val="center"/>
              <w:rPr>
                <w:rFonts w:ascii="Calibri" w:eastAsia="Times New Roman" w:hAnsi="Calibri" w:cs="Calibri"/>
                <w:sz w:val="24"/>
                <w:szCs w:val="24"/>
              </w:rPr>
            </w:pPr>
          </w:p>
        </w:tc>
      </w:tr>
      <w:tr w:rsidR="00C17E5F" w:rsidRPr="00882885" w14:paraId="5B92724F" w14:textId="7AF44F39" w:rsidTr="7EB021D2">
        <w:trPr>
          <w:trHeight w:val="1007"/>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48B8055" w14:textId="37431F13" w:rsidR="009B3A39" w:rsidRPr="00F6297B" w:rsidRDefault="009B3A39" w:rsidP="005B0EC1">
            <w:pPr>
              <w:spacing w:after="0" w:line="240" w:lineRule="auto"/>
              <w:rPr>
                <w:rFonts w:ascii="Calibri" w:eastAsia="Times New Roman" w:hAnsi="Calibri" w:cs="Calibri"/>
                <w:color w:val="0070C0"/>
                <w:sz w:val="24"/>
                <w:szCs w:val="24"/>
              </w:rPr>
            </w:pPr>
            <w:r w:rsidRPr="00E17EC2">
              <w:rPr>
                <w:rFonts w:ascii="Calibri" w:eastAsia="Times New Roman" w:hAnsi="Calibri" w:cs="Calibri"/>
                <w:color w:val="0070C0"/>
                <w:sz w:val="24"/>
                <w:szCs w:val="24"/>
              </w:rPr>
              <w:t>9.</w:t>
            </w:r>
            <w:r>
              <w:rPr>
                <w:rFonts w:ascii="Calibri" w:eastAsia="Times New Roman" w:hAnsi="Calibri" w:cs="Calibri"/>
                <w:color w:val="0070C0"/>
                <w:sz w:val="24"/>
                <w:szCs w:val="24"/>
              </w:rPr>
              <w:t>9</w:t>
            </w:r>
            <w:r w:rsidRPr="00E17EC2">
              <w:rPr>
                <w:rFonts w:ascii="Calibri" w:eastAsia="Times New Roman" w:hAnsi="Calibri" w:cs="Calibri"/>
                <w:color w:val="0070C0"/>
                <w:sz w:val="24"/>
                <w:szCs w:val="24"/>
              </w:rPr>
              <w:t>.1</w:t>
            </w:r>
            <w:r>
              <w:rPr>
                <w:rFonts w:ascii="Calibri" w:eastAsia="Times New Roman" w:hAnsi="Calibri" w:cs="Calibri"/>
                <w:color w:val="0070C0"/>
                <w:sz w:val="24"/>
                <w:szCs w:val="24"/>
              </w:rPr>
              <w:t>.5</w:t>
            </w:r>
            <w:r w:rsidR="00431EE2">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6C6DE4B" w14:textId="77777777" w:rsidR="009B3A39" w:rsidRPr="00F6297B" w:rsidRDefault="009B3A39" w:rsidP="005B0EC1">
            <w:pPr>
              <w:spacing w:after="240" w:line="240" w:lineRule="auto"/>
              <w:rPr>
                <w:rFonts w:ascii="Calibri" w:eastAsia="Times New Roman" w:hAnsi="Calibri" w:cs="Calibri"/>
                <w:sz w:val="24"/>
                <w:szCs w:val="24"/>
              </w:rPr>
            </w:pPr>
            <w:r w:rsidRPr="00E0500E">
              <w:rPr>
                <w:rFonts w:ascii="Calibri" w:eastAsia="Times New Roman" w:hAnsi="Calibri" w:cs="Calibri"/>
                <w:color w:val="0070C0"/>
                <w:sz w:val="24"/>
                <w:szCs w:val="24"/>
              </w:rPr>
              <w:t>Does the company include multimodal transportation options to reduce GHG emissions?</w:t>
            </w:r>
          </w:p>
        </w:tc>
        <w:tc>
          <w:tcPr>
            <w:tcW w:w="93" w:type="pct"/>
            <w:tcBorders>
              <w:top w:val="nil"/>
              <w:left w:val="nil"/>
              <w:bottom w:val="nil"/>
              <w:right w:val="single" w:sz="4" w:space="0" w:color="auto"/>
            </w:tcBorders>
            <w:shd w:val="clear" w:color="auto" w:fill="FFFFFF" w:themeFill="background1"/>
            <w:hideMark/>
          </w:tcPr>
          <w:p w14:paraId="464AE3E6" w14:textId="77777777" w:rsidR="009B3A39" w:rsidRPr="00F6297B" w:rsidRDefault="009B3A39" w:rsidP="005B0EC1">
            <w:pPr>
              <w:spacing w:after="0" w:line="240" w:lineRule="auto"/>
              <w:rPr>
                <w:rFonts w:ascii="Calibri" w:eastAsia="Times New Roman" w:hAnsi="Calibri" w:cs="Calibri"/>
                <w:b/>
                <w:bCs/>
                <w:sz w:val="24"/>
                <w:szCs w:val="24"/>
              </w:rPr>
            </w:pPr>
          </w:p>
        </w:tc>
        <w:tc>
          <w:tcPr>
            <w:tcW w:w="2311" w:type="pct"/>
            <w:tcBorders>
              <w:top w:val="nil"/>
              <w:left w:val="nil"/>
              <w:bottom w:val="single" w:sz="4" w:space="0" w:color="auto"/>
              <w:right w:val="single" w:sz="4" w:space="0" w:color="auto"/>
            </w:tcBorders>
            <w:shd w:val="clear" w:color="auto" w:fill="FFFFFF" w:themeFill="background1"/>
            <w:hideMark/>
          </w:tcPr>
          <w:p w14:paraId="4215C3C0" w14:textId="2D22D3B3" w:rsidR="009B3A39" w:rsidRPr="00F6297B" w:rsidRDefault="000E53CC" w:rsidP="005B0EC1">
            <w:pPr>
              <w:spacing w:after="0" w:line="240" w:lineRule="auto"/>
              <w:rPr>
                <w:rFonts w:ascii="Calibri" w:eastAsia="Times New Roman" w:hAnsi="Calibri" w:cs="Calibri"/>
                <w:sz w:val="24"/>
                <w:szCs w:val="24"/>
              </w:rPr>
            </w:pPr>
            <w:r w:rsidRPr="0047192A">
              <w:rPr>
                <w:rFonts w:ascii="Calibri" w:eastAsia="Times New Roman" w:hAnsi="Calibri" w:cs="Calibri"/>
                <w:color w:val="00B050"/>
                <w:sz w:val="24"/>
                <w:szCs w:val="24"/>
              </w:rPr>
              <w:t>Local legislation should be taken into account to define the applicability of the question (distance criteria</w:t>
            </w:r>
            <w:r w:rsidR="00E22DFF" w:rsidRPr="0047192A">
              <w:rPr>
                <w:rFonts w:ascii="Calibri" w:eastAsia="Times New Roman" w:hAnsi="Calibri" w:cs="Calibri"/>
                <w:color w:val="00B050"/>
                <w:sz w:val="24"/>
                <w:szCs w:val="24"/>
              </w:rPr>
              <w:t xml:space="preserve">). </w:t>
            </w:r>
            <w:r w:rsidR="00893AF1" w:rsidRPr="0047192A">
              <w:rPr>
                <w:rFonts w:ascii="Calibri" w:eastAsia="Times New Roman" w:hAnsi="Calibri" w:cs="Calibri"/>
                <w:color w:val="00B050"/>
                <w:sz w:val="24"/>
                <w:szCs w:val="24"/>
              </w:rPr>
              <w:t xml:space="preserve">In general the question is not applicable when the distance between the origin and final destination is less than 100 km </w:t>
            </w:r>
          </w:p>
        </w:tc>
        <w:tc>
          <w:tcPr>
            <w:tcW w:w="266" w:type="pct"/>
            <w:tcBorders>
              <w:top w:val="nil"/>
              <w:left w:val="nil"/>
              <w:bottom w:val="single" w:sz="4" w:space="0" w:color="auto"/>
              <w:right w:val="single" w:sz="4" w:space="0" w:color="auto"/>
            </w:tcBorders>
            <w:shd w:val="clear" w:color="auto" w:fill="FFFFFF" w:themeFill="background1"/>
          </w:tcPr>
          <w:p w14:paraId="09903D50" w14:textId="77777777" w:rsidR="009B3A39" w:rsidRPr="00F6297B" w:rsidRDefault="009B3A39" w:rsidP="00382462">
            <w:pPr>
              <w:spacing w:after="0" w:line="240" w:lineRule="auto"/>
              <w:jc w:val="center"/>
              <w:rPr>
                <w:rFonts w:ascii="Calibri" w:eastAsia="Times New Roman" w:hAnsi="Calibri" w:cs="Calibri"/>
                <w:sz w:val="24"/>
                <w:szCs w:val="24"/>
              </w:rPr>
            </w:pPr>
          </w:p>
        </w:tc>
      </w:tr>
      <w:tr w:rsidR="00C17E5F" w:rsidRPr="001C5E49" w14:paraId="235A4EB5" w14:textId="7D8CE66C" w:rsidTr="7EB021D2">
        <w:trPr>
          <w:trHeight w:val="4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2E99B71" w14:textId="250BEB1B"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10</w:t>
            </w:r>
            <w:r w:rsidR="00431EE2">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66FD32C9" w14:textId="77777777" w:rsidR="009B3A39" w:rsidRPr="001C5E49" w:rsidRDefault="009B3A39" w:rsidP="00174C80">
            <w:pPr>
              <w:spacing w:after="0" w:line="240" w:lineRule="auto"/>
              <w:rPr>
                <w:rFonts w:ascii="Calibri" w:eastAsia="Times New Roman" w:hAnsi="Calibri" w:cs="Calibri"/>
                <w:b/>
                <w:bCs/>
                <w:sz w:val="32"/>
                <w:szCs w:val="32"/>
                <w:u w:val="single"/>
              </w:rPr>
            </w:pPr>
            <w:bookmarkStart w:id="25" w:name="Security"/>
            <w:r w:rsidRPr="001C5E49">
              <w:rPr>
                <w:rFonts w:ascii="Calibri" w:eastAsia="Times New Roman" w:hAnsi="Calibri" w:cs="Calibri"/>
                <w:b/>
                <w:bCs/>
                <w:sz w:val="32"/>
                <w:szCs w:val="32"/>
                <w:u w:val="single"/>
              </w:rPr>
              <w:t>Security</w:t>
            </w:r>
            <w:bookmarkEnd w:id="25"/>
          </w:p>
        </w:tc>
        <w:tc>
          <w:tcPr>
            <w:tcW w:w="93" w:type="pct"/>
            <w:tcBorders>
              <w:top w:val="nil"/>
              <w:left w:val="nil"/>
              <w:bottom w:val="nil"/>
              <w:right w:val="single" w:sz="4" w:space="0" w:color="auto"/>
            </w:tcBorders>
            <w:shd w:val="clear" w:color="auto" w:fill="FFFFFF" w:themeFill="background1"/>
            <w:hideMark/>
          </w:tcPr>
          <w:p w14:paraId="1A924913"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90A21A2" w14:textId="77777777" w:rsidR="009B3A39" w:rsidRPr="001C5E49" w:rsidRDefault="009B3A39" w:rsidP="00174C80">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Security</w:t>
            </w:r>
          </w:p>
        </w:tc>
        <w:tc>
          <w:tcPr>
            <w:tcW w:w="266" w:type="pct"/>
            <w:tcBorders>
              <w:top w:val="nil"/>
              <w:left w:val="nil"/>
              <w:bottom w:val="single" w:sz="4" w:space="0" w:color="auto"/>
              <w:right w:val="single" w:sz="4" w:space="0" w:color="auto"/>
            </w:tcBorders>
            <w:shd w:val="clear" w:color="auto" w:fill="FFFFFF" w:themeFill="background1"/>
          </w:tcPr>
          <w:p w14:paraId="2170BE90" w14:textId="77777777" w:rsidR="009B3A39" w:rsidRPr="001C5E49" w:rsidRDefault="009B3A39" w:rsidP="00382462">
            <w:pPr>
              <w:spacing w:after="0" w:line="240" w:lineRule="auto"/>
              <w:jc w:val="center"/>
              <w:rPr>
                <w:rFonts w:ascii="Calibri" w:eastAsia="Times New Roman" w:hAnsi="Calibri" w:cs="Calibri"/>
                <w:b/>
                <w:bCs/>
                <w:sz w:val="32"/>
                <w:szCs w:val="32"/>
                <w:u w:val="single"/>
              </w:rPr>
            </w:pPr>
          </w:p>
        </w:tc>
      </w:tr>
      <w:tr w:rsidR="00C17E5F" w:rsidRPr="001C5E49" w14:paraId="6BF7735D" w14:textId="7D4B6191"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A8A439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10.1.</w:t>
            </w:r>
          </w:p>
        </w:tc>
        <w:tc>
          <w:tcPr>
            <w:tcW w:w="1739" w:type="pct"/>
            <w:tcBorders>
              <w:top w:val="nil"/>
              <w:left w:val="nil"/>
              <w:bottom w:val="single" w:sz="4" w:space="0" w:color="auto"/>
              <w:right w:val="single" w:sz="4" w:space="0" w:color="auto"/>
            </w:tcBorders>
            <w:shd w:val="clear" w:color="auto" w:fill="FFFFFF" w:themeFill="background1"/>
            <w:hideMark/>
          </w:tcPr>
          <w:p w14:paraId="05506096"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26" w:name="Securityintransport"/>
            <w:r w:rsidRPr="001C5E49">
              <w:rPr>
                <w:rFonts w:ascii="Calibri" w:eastAsia="Times New Roman" w:hAnsi="Calibri" w:cs="Calibri"/>
                <w:b/>
                <w:bCs/>
                <w:sz w:val="24"/>
                <w:szCs w:val="24"/>
                <w:u w:val="single"/>
              </w:rPr>
              <w:t>Security in transport</w:t>
            </w:r>
            <w:bookmarkEnd w:id="26"/>
          </w:p>
        </w:tc>
        <w:tc>
          <w:tcPr>
            <w:tcW w:w="93" w:type="pct"/>
            <w:tcBorders>
              <w:top w:val="nil"/>
              <w:left w:val="nil"/>
              <w:bottom w:val="nil"/>
              <w:right w:val="single" w:sz="4" w:space="0" w:color="auto"/>
            </w:tcBorders>
            <w:shd w:val="clear" w:color="auto" w:fill="FFFFFF" w:themeFill="background1"/>
            <w:hideMark/>
          </w:tcPr>
          <w:p w14:paraId="779614B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3A56920"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Security in transport</w:t>
            </w:r>
          </w:p>
        </w:tc>
        <w:tc>
          <w:tcPr>
            <w:tcW w:w="266" w:type="pct"/>
            <w:tcBorders>
              <w:top w:val="nil"/>
              <w:left w:val="nil"/>
              <w:bottom w:val="single" w:sz="4" w:space="0" w:color="auto"/>
              <w:right w:val="single" w:sz="4" w:space="0" w:color="auto"/>
            </w:tcBorders>
            <w:shd w:val="clear" w:color="auto" w:fill="FFFFFF" w:themeFill="background1"/>
          </w:tcPr>
          <w:p w14:paraId="4FEAEDE9"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668F1BAE" w14:textId="02B5F5C4"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F11A5D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10.1.1.</w:t>
            </w:r>
          </w:p>
        </w:tc>
        <w:tc>
          <w:tcPr>
            <w:tcW w:w="1739" w:type="pct"/>
            <w:tcBorders>
              <w:top w:val="nil"/>
              <w:left w:val="nil"/>
              <w:bottom w:val="single" w:sz="4" w:space="0" w:color="auto"/>
              <w:right w:val="single" w:sz="4" w:space="0" w:color="auto"/>
            </w:tcBorders>
            <w:shd w:val="clear" w:color="auto" w:fill="FFFFFF" w:themeFill="background1"/>
            <w:hideMark/>
          </w:tcPr>
          <w:p w14:paraId="33139759" w14:textId="606AE49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Does the company implement measures to ensure the security of the products and transport information throughout the chain of its service partners, including at:</w:t>
            </w:r>
          </w:p>
        </w:tc>
        <w:tc>
          <w:tcPr>
            <w:tcW w:w="93" w:type="pct"/>
            <w:tcBorders>
              <w:top w:val="nil"/>
              <w:left w:val="nil"/>
              <w:bottom w:val="nil"/>
              <w:right w:val="single" w:sz="4" w:space="0" w:color="auto"/>
            </w:tcBorders>
            <w:shd w:val="clear" w:color="auto" w:fill="FFFFFF" w:themeFill="background1"/>
            <w:hideMark/>
          </w:tcPr>
          <w:p w14:paraId="11A2094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04B8BE5" w14:textId="5DB3CAA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Logistics information must be protected and secured within the IT systems. Check that the IT systems of the company are secured appropriately.  An additional option is to include a Secrecy Clause in the employment contract which is filed in the Human Resource Department.</w:t>
            </w:r>
            <w:r w:rsidR="009B3A39">
              <w:br/>
            </w:r>
            <w:r w:rsidRPr="39B706A0">
              <w:rPr>
                <w:rFonts w:ascii="Calibri" w:eastAsia="Times New Roman" w:hAnsi="Calibri" w:cs="Calibri"/>
                <w:sz w:val="24"/>
                <w:szCs w:val="24"/>
              </w:rPr>
              <w:t>Check contracts with service partners for security clauses, requirements, and approved supplier lists.</w:t>
            </w:r>
          </w:p>
        </w:tc>
        <w:tc>
          <w:tcPr>
            <w:tcW w:w="266" w:type="pct"/>
            <w:tcBorders>
              <w:top w:val="nil"/>
              <w:left w:val="nil"/>
              <w:bottom w:val="single" w:sz="4" w:space="0" w:color="auto"/>
              <w:right w:val="single" w:sz="4" w:space="0" w:color="auto"/>
            </w:tcBorders>
            <w:shd w:val="clear" w:color="auto" w:fill="FFFFFF" w:themeFill="background1"/>
          </w:tcPr>
          <w:p w14:paraId="19A205D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96345B3" w14:textId="77C603CF"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B25C8F1" w14:textId="4FDBD1D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10.1.1.a</w:t>
            </w:r>
            <w:r w:rsidR="007F0E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39A7A2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depots and vehicle parking?</w:t>
            </w:r>
          </w:p>
        </w:tc>
        <w:tc>
          <w:tcPr>
            <w:tcW w:w="93" w:type="pct"/>
            <w:tcBorders>
              <w:top w:val="nil"/>
              <w:left w:val="nil"/>
              <w:bottom w:val="nil"/>
              <w:right w:val="single" w:sz="4" w:space="0" w:color="auto"/>
            </w:tcBorders>
            <w:shd w:val="clear" w:color="auto" w:fill="FFFFFF" w:themeFill="background1"/>
            <w:hideMark/>
          </w:tcPr>
          <w:p w14:paraId="284CF14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AD0F2BB" w14:textId="4856F10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028D07B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792B0CB" w14:textId="776E10DB"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075AAAF" w14:textId="3F0F0CE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10.1.1.b</w:t>
            </w:r>
            <w:r w:rsidR="007F0E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D21E06E" w14:textId="7FD03D2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cleaning stations?</w:t>
            </w:r>
          </w:p>
        </w:tc>
        <w:tc>
          <w:tcPr>
            <w:tcW w:w="93" w:type="pct"/>
            <w:tcBorders>
              <w:top w:val="nil"/>
              <w:left w:val="nil"/>
              <w:bottom w:val="nil"/>
              <w:right w:val="single" w:sz="4" w:space="0" w:color="auto"/>
            </w:tcBorders>
            <w:shd w:val="clear" w:color="auto" w:fill="FFFFFF" w:themeFill="background1"/>
            <w:hideMark/>
          </w:tcPr>
          <w:p w14:paraId="37ABA22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E792D07" w14:textId="26C6372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54899AC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132DE89" w14:textId="3E044A9E"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195605E" w14:textId="3F6F29A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10.1.1.c</w:t>
            </w:r>
            <w:r w:rsidR="007F0E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A9EE377" w14:textId="72C73298"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at the interface with any subcontracted road transport company?</w:t>
            </w:r>
          </w:p>
        </w:tc>
        <w:tc>
          <w:tcPr>
            <w:tcW w:w="93" w:type="pct"/>
            <w:tcBorders>
              <w:top w:val="nil"/>
              <w:left w:val="nil"/>
              <w:bottom w:val="nil"/>
              <w:right w:val="single" w:sz="4" w:space="0" w:color="auto"/>
            </w:tcBorders>
            <w:shd w:val="clear" w:color="auto" w:fill="FFFFFF" w:themeFill="background1"/>
            <w:hideMark/>
          </w:tcPr>
          <w:p w14:paraId="6C894CF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A5A2F17" w14:textId="3C8294D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45AF665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069162E" w14:textId="74F4FFDF"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790292C" w14:textId="269CB6F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10.1.1.d</w:t>
            </w:r>
            <w:r w:rsidR="007F0E5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088836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at the interface with intermodal transport?</w:t>
            </w:r>
          </w:p>
        </w:tc>
        <w:tc>
          <w:tcPr>
            <w:tcW w:w="93" w:type="pct"/>
            <w:tcBorders>
              <w:top w:val="nil"/>
              <w:left w:val="nil"/>
              <w:bottom w:val="nil"/>
              <w:right w:val="single" w:sz="4" w:space="0" w:color="auto"/>
            </w:tcBorders>
            <w:shd w:val="clear" w:color="auto" w:fill="FFFFFF" w:themeFill="background1"/>
            <w:hideMark/>
          </w:tcPr>
          <w:p w14:paraId="4026018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D155C4E" w14:textId="20AC00D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7609150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7556013" w14:textId="5578BA0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A849AD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10.1.2. </w:t>
            </w:r>
          </w:p>
        </w:tc>
        <w:tc>
          <w:tcPr>
            <w:tcW w:w="1739" w:type="pct"/>
            <w:tcBorders>
              <w:top w:val="nil"/>
              <w:left w:val="nil"/>
              <w:bottom w:val="single" w:sz="4" w:space="0" w:color="auto"/>
              <w:right w:val="single" w:sz="4" w:space="0" w:color="auto"/>
            </w:tcBorders>
            <w:shd w:val="clear" w:color="auto" w:fill="FFFFFF" w:themeFill="background1"/>
            <w:hideMark/>
          </w:tcPr>
          <w:p w14:paraId="3C34B917" w14:textId="5EECF637"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Is the handover/transfer of security, with the associated responsibilities, signed and documented?</w:t>
            </w:r>
          </w:p>
        </w:tc>
        <w:tc>
          <w:tcPr>
            <w:tcW w:w="93" w:type="pct"/>
            <w:tcBorders>
              <w:top w:val="nil"/>
              <w:left w:val="nil"/>
              <w:bottom w:val="nil"/>
              <w:right w:val="single" w:sz="4" w:space="0" w:color="auto"/>
            </w:tcBorders>
            <w:shd w:val="clear" w:color="auto" w:fill="FFFFFF" w:themeFill="background1"/>
            <w:hideMark/>
          </w:tcPr>
          <w:p w14:paraId="4DAD8DC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625171D" w14:textId="0BBD970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for documented evidence. As an example, an EIR (Equipment Interchange Receipt) could be used.</w:t>
            </w:r>
          </w:p>
        </w:tc>
        <w:tc>
          <w:tcPr>
            <w:tcW w:w="266" w:type="pct"/>
            <w:tcBorders>
              <w:top w:val="nil"/>
              <w:left w:val="nil"/>
              <w:bottom w:val="single" w:sz="4" w:space="0" w:color="auto"/>
              <w:right w:val="single" w:sz="4" w:space="0" w:color="auto"/>
            </w:tcBorders>
            <w:shd w:val="clear" w:color="auto" w:fill="FFFFFF" w:themeFill="background1"/>
          </w:tcPr>
          <w:p w14:paraId="1385B4E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F773FD7" w14:textId="0B7AB0C8"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53AF9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10.1.3.</w:t>
            </w:r>
          </w:p>
        </w:tc>
        <w:tc>
          <w:tcPr>
            <w:tcW w:w="1739" w:type="pct"/>
            <w:tcBorders>
              <w:top w:val="nil"/>
              <w:left w:val="nil"/>
              <w:bottom w:val="single" w:sz="4" w:space="0" w:color="auto"/>
              <w:right w:val="single" w:sz="4" w:space="0" w:color="auto"/>
            </w:tcBorders>
            <w:shd w:val="clear" w:color="auto" w:fill="FFFFFF" w:themeFill="background1"/>
            <w:hideMark/>
          </w:tcPr>
          <w:p w14:paraId="228402E8" w14:textId="43AE85B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devices, equipment or arrangements to prevent the theft of vehicles applied and are measures taken to ensure that these are operational and effective at all times?</w:t>
            </w:r>
          </w:p>
        </w:tc>
        <w:tc>
          <w:tcPr>
            <w:tcW w:w="93" w:type="pct"/>
            <w:tcBorders>
              <w:top w:val="nil"/>
              <w:left w:val="nil"/>
              <w:bottom w:val="nil"/>
              <w:right w:val="single" w:sz="4" w:space="0" w:color="auto"/>
            </w:tcBorders>
            <w:shd w:val="clear" w:color="auto" w:fill="FFFFFF" w:themeFill="background1"/>
            <w:hideMark/>
          </w:tcPr>
          <w:p w14:paraId="3D7049F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7D22761" w14:textId="194C2F8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Check the type of anti-theft devices, equipment or arrangements and their effectiveness in practice. </w:t>
            </w:r>
          </w:p>
        </w:tc>
        <w:tc>
          <w:tcPr>
            <w:tcW w:w="266" w:type="pct"/>
            <w:tcBorders>
              <w:top w:val="nil"/>
              <w:left w:val="nil"/>
              <w:bottom w:val="single" w:sz="4" w:space="0" w:color="auto"/>
              <w:right w:val="single" w:sz="4" w:space="0" w:color="auto"/>
            </w:tcBorders>
            <w:shd w:val="clear" w:color="auto" w:fill="FFFFFF" w:themeFill="background1"/>
          </w:tcPr>
          <w:p w14:paraId="7CDCA37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B60C3E3" w14:textId="3778495A"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CD9089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10.1.4.</w:t>
            </w:r>
          </w:p>
        </w:tc>
        <w:tc>
          <w:tcPr>
            <w:tcW w:w="1739" w:type="pct"/>
            <w:tcBorders>
              <w:top w:val="nil"/>
              <w:left w:val="nil"/>
              <w:bottom w:val="single" w:sz="4" w:space="0" w:color="auto"/>
              <w:right w:val="single" w:sz="4" w:space="0" w:color="auto"/>
            </w:tcBorders>
            <w:shd w:val="clear" w:color="auto" w:fill="FFFFFF" w:themeFill="background1"/>
            <w:hideMark/>
          </w:tcPr>
          <w:p w14:paraId="4D2AD7C7" w14:textId="1AC8C99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truck cabs fitted with access control systems?</w:t>
            </w:r>
          </w:p>
        </w:tc>
        <w:tc>
          <w:tcPr>
            <w:tcW w:w="93" w:type="pct"/>
            <w:tcBorders>
              <w:top w:val="nil"/>
              <w:left w:val="nil"/>
              <w:bottom w:val="nil"/>
              <w:right w:val="single" w:sz="4" w:space="0" w:color="auto"/>
            </w:tcBorders>
            <w:shd w:val="clear" w:color="auto" w:fill="FFFFFF" w:themeFill="background1"/>
            <w:hideMark/>
          </w:tcPr>
          <w:p w14:paraId="7FA4C81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F9D9357" w14:textId="639C575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Unauthorized truck cabin access must be detected and an alarm system activated to notify the driver. Drivers who have an access card, password or a positive recognition system (eyes recognition) are enabled to enter the truck cabin. Unauthorized entry will trigger an alarm in the home base computer systems and an immobilizer will be activated.</w:t>
            </w:r>
          </w:p>
        </w:tc>
        <w:tc>
          <w:tcPr>
            <w:tcW w:w="266" w:type="pct"/>
            <w:tcBorders>
              <w:top w:val="nil"/>
              <w:left w:val="nil"/>
              <w:bottom w:val="single" w:sz="4" w:space="0" w:color="auto"/>
              <w:right w:val="single" w:sz="4" w:space="0" w:color="auto"/>
            </w:tcBorders>
            <w:shd w:val="clear" w:color="auto" w:fill="FFFFFF" w:themeFill="background1"/>
          </w:tcPr>
          <w:p w14:paraId="1CA2C6D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6EC9FF7" w14:textId="2BB38C23"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A47B74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10.1.5.</w:t>
            </w:r>
          </w:p>
        </w:tc>
        <w:tc>
          <w:tcPr>
            <w:tcW w:w="1739" w:type="pct"/>
            <w:tcBorders>
              <w:top w:val="nil"/>
              <w:left w:val="nil"/>
              <w:bottom w:val="single" w:sz="4" w:space="0" w:color="auto"/>
              <w:right w:val="single" w:sz="4" w:space="0" w:color="auto"/>
            </w:tcBorders>
            <w:shd w:val="clear" w:color="auto" w:fill="FFFFFF" w:themeFill="background1"/>
            <w:hideMark/>
          </w:tcPr>
          <w:p w14:paraId="1C4DFFA6" w14:textId="7FD0A89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trucks fitted with an engine starting control system?</w:t>
            </w:r>
          </w:p>
        </w:tc>
        <w:tc>
          <w:tcPr>
            <w:tcW w:w="93" w:type="pct"/>
            <w:tcBorders>
              <w:top w:val="nil"/>
              <w:left w:val="nil"/>
              <w:bottom w:val="nil"/>
              <w:right w:val="single" w:sz="4" w:space="0" w:color="auto"/>
            </w:tcBorders>
            <w:shd w:val="clear" w:color="auto" w:fill="FFFFFF" w:themeFill="background1"/>
            <w:hideMark/>
          </w:tcPr>
          <w:p w14:paraId="77553E4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C42DB6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Trucks must be fitted with engine-starting electronic blocking system (sometimes called an immobilizer).</w:t>
            </w:r>
          </w:p>
        </w:tc>
        <w:tc>
          <w:tcPr>
            <w:tcW w:w="266" w:type="pct"/>
            <w:tcBorders>
              <w:top w:val="nil"/>
              <w:left w:val="nil"/>
              <w:bottom w:val="single" w:sz="4" w:space="0" w:color="auto"/>
              <w:right w:val="single" w:sz="4" w:space="0" w:color="auto"/>
            </w:tcBorders>
            <w:shd w:val="clear" w:color="auto" w:fill="FFFFFF" w:themeFill="background1"/>
          </w:tcPr>
          <w:p w14:paraId="2213E69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F932D48" w14:textId="7083154F"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EC175F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10.1.6.</w:t>
            </w:r>
          </w:p>
        </w:tc>
        <w:tc>
          <w:tcPr>
            <w:tcW w:w="1739" w:type="pct"/>
            <w:tcBorders>
              <w:top w:val="nil"/>
              <w:left w:val="nil"/>
              <w:bottom w:val="single" w:sz="4" w:space="0" w:color="auto"/>
              <w:right w:val="single" w:sz="4" w:space="0" w:color="auto"/>
            </w:tcBorders>
            <w:shd w:val="clear" w:color="auto" w:fill="FFFFFF" w:themeFill="background1"/>
            <w:hideMark/>
          </w:tcPr>
          <w:p w14:paraId="1ED63C4D" w14:textId="02E04A8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trailers irrespective of the type fitted with security device(s) preventing theft when they are decoupled?</w:t>
            </w:r>
          </w:p>
        </w:tc>
        <w:tc>
          <w:tcPr>
            <w:tcW w:w="93" w:type="pct"/>
            <w:tcBorders>
              <w:top w:val="nil"/>
              <w:left w:val="nil"/>
              <w:bottom w:val="nil"/>
              <w:right w:val="single" w:sz="4" w:space="0" w:color="auto"/>
            </w:tcBorders>
            <w:shd w:val="clear" w:color="auto" w:fill="FFFFFF" w:themeFill="background1"/>
            <w:hideMark/>
          </w:tcPr>
          <w:p w14:paraId="1BD40DB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11F2B1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trike/>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6FD576B3" w14:textId="77777777" w:rsidR="009B3A39" w:rsidRPr="001C5E49" w:rsidRDefault="009B3A39" w:rsidP="00382462">
            <w:pPr>
              <w:spacing w:after="0" w:line="240" w:lineRule="auto"/>
              <w:jc w:val="center"/>
              <w:rPr>
                <w:rFonts w:ascii="Calibri" w:eastAsia="Times New Roman" w:hAnsi="Calibri" w:cs="Calibri"/>
                <w:strike/>
                <w:sz w:val="24"/>
                <w:szCs w:val="24"/>
              </w:rPr>
            </w:pPr>
          </w:p>
        </w:tc>
      </w:tr>
      <w:tr w:rsidR="00C17E5F" w:rsidRPr="001C5E49" w14:paraId="6C080ED5" w14:textId="6B37ACBB" w:rsidTr="7EB021D2">
        <w:trPr>
          <w:trHeight w:val="148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C3CF17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10.1.7.</w:t>
            </w:r>
          </w:p>
        </w:tc>
        <w:tc>
          <w:tcPr>
            <w:tcW w:w="1739" w:type="pct"/>
            <w:tcBorders>
              <w:top w:val="nil"/>
              <w:left w:val="nil"/>
              <w:bottom w:val="single" w:sz="4" w:space="0" w:color="auto"/>
              <w:right w:val="single" w:sz="4" w:space="0" w:color="auto"/>
            </w:tcBorders>
            <w:shd w:val="clear" w:color="auto" w:fill="FFFFFF" w:themeFill="background1"/>
            <w:hideMark/>
          </w:tcPr>
          <w:p w14:paraId="7907E83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Where applicable, has the company developed and implemented security provisions for transport of sensitive products (high value products, explosive precursors, chemical weapons precursors or illicit drug precursors)?</w:t>
            </w:r>
          </w:p>
        </w:tc>
        <w:tc>
          <w:tcPr>
            <w:tcW w:w="93" w:type="pct"/>
            <w:tcBorders>
              <w:top w:val="nil"/>
              <w:left w:val="nil"/>
              <w:bottom w:val="nil"/>
              <w:right w:val="single" w:sz="4" w:space="0" w:color="auto"/>
            </w:tcBorders>
            <w:shd w:val="clear" w:color="auto" w:fill="FFFFFF" w:themeFill="background1"/>
            <w:hideMark/>
          </w:tcPr>
          <w:p w14:paraId="3F64C0E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74A256F" w14:textId="0E849F2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High value products are those defined by the customer, local legislation/requirements for national transport or CMR requirements. Check documents and interview drivers.</w:t>
            </w:r>
          </w:p>
        </w:tc>
        <w:tc>
          <w:tcPr>
            <w:tcW w:w="266" w:type="pct"/>
            <w:tcBorders>
              <w:top w:val="nil"/>
              <w:left w:val="nil"/>
              <w:bottom w:val="single" w:sz="4" w:space="0" w:color="auto"/>
              <w:right w:val="single" w:sz="4" w:space="0" w:color="auto"/>
            </w:tcBorders>
            <w:shd w:val="clear" w:color="auto" w:fill="FFFFFF" w:themeFill="background1"/>
          </w:tcPr>
          <w:p w14:paraId="51EA7DF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5CBF704" w14:textId="2BEE51B5" w:rsidTr="7EB021D2">
        <w:trPr>
          <w:trHeight w:val="11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2E042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10.1.8.</w:t>
            </w:r>
          </w:p>
        </w:tc>
        <w:tc>
          <w:tcPr>
            <w:tcW w:w="1739" w:type="pct"/>
            <w:tcBorders>
              <w:top w:val="nil"/>
              <w:left w:val="nil"/>
              <w:bottom w:val="single" w:sz="4" w:space="0" w:color="auto"/>
              <w:right w:val="single" w:sz="4" w:space="0" w:color="auto"/>
            </w:tcBorders>
            <w:shd w:val="clear" w:color="auto" w:fill="FFFFFF" w:themeFill="background1"/>
            <w:hideMark/>
          </w:tcPr>
          <w:p w14:paraId="5C613E7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procedure in place to ensure that security incidents regarding sensitive products are immediately reported to customers and authorities?</w:t>
            </w:r>
          </w:p>
        </w:tc>
        <w:tc>
          <w:tcPr>
            <w:tcW w:w="93" w:type="pct"/>
            <w:tcBorders>
              <w:top w:val="nil"/>
              <w:left w:val="nil"/>
              <w:bottom w:val="nil"/>
              <w:right w:val="single" w:sz="4" w:space="0" w:color="auto"/>
            </w:tcBorders>
            <w:shd w:val="clear" w:color="auto" w:fill="FFFFFF" w:themeFill="background1"/>
            <w:hideMark/>
          </w:tcPr>
          <w:p w14:paraId="19A6BC0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C87BC4C" w14:textId="231AB743"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documents, interview drivers and operational manager.</w:t>
            </w:r>
          </w:p>
        </w:tc>
        <w:tc>
          <w:tcPr>
            <w:tcW w:w="266" w:type="pct"/>
            <w:tcBorders>
              <w:top w:val="nil"/>
              <w:left w:val="nil"/>
              <w:bottom w:val="single" w:sz="4" w:space="0" w:color="auto"/>
              <w:right w:val="single" w:sz="4" w:space="0" w:color="auto"/>
            </w:tcBorders>
            <w:shd w:val="clear" w:color="auto" w:fill="FFFFFF" w:themeFill="background1"/>
          </w:tcPr>
          <w:p w14:paraId="70C1475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386AF1E" w14:textId="41DAFCD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CD03A5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10.2.</w:t>
            </w:r>
          </w:p>
        </w:tc>
        <w:tc>
          <w:tcPr>
            <w:tcW w:w="1739" w:type="pct"/>
            <w:tcBorders>
              <w:top w:val="nil"/>
              <w:left w:val="nil"/>
              <w:bottom w:val="single" w:sz="4" w:space="0" w:color="auto"/>
              <w:right w:val="single" w:sz="4" w:space="0" w:color="auto"/>
            </w:tcBorders>
            <w:shd w:val="clear" w:color="auto" w:fill="FFFFFF" w:themeFill="background1"/>
            <w:hideMark/>
          </w:tcPr>
          <w:p w14:paraId="4B5B9019" w14:textId="7196D967" w:rsidR="009B3A39" w:rsidRPr="001C5E49" w:rsidRDefault="3518F9E5" w:rsidP="00174C80">
            <w:pPr>
              <w:spacing w:after="0" w:line="240" w:lineRule="auto"/>
              <w:rPr>
                <w:rFonts w:ascii="Calibri" w:eastAsia="Times New Roman" w:hAnsi="Calibri" w:cs="Calibri"/>
                <w:b/>
                <w:bCs/>
                <w:sz w:val="24"/>
                <w:szCs w:val="24"/>
                <w:u w:val="single"/>
              </w:rPr>
            </w:pPr>
            <w:bookmarkStart w:id="27" w:name="SecurityduringhandlingofHighConsequence"/>
            <w:r w:rsidRPr="39B706A0">
              <w:rPr>
                <w:rFonts w:ascii="Calibri" w:eastAsia="Times New Roman" w:hAnsi="Calibri" w:cs="Calibri"/>
                <w:b/>
                <w:bCs/>
                <w:sz w:val="24"/>
                <w:szCs w:val="24"/>
                <w:u w:val="single"/>
              </w:rPr>
              <w:t>Security during handling of High Consequence Dangerous Goods</w:t>
            </w:r>
            <w:bookmarkEnd w:id="27"/>
          </w:p>
        </w:tc>
        <w:tc>
          <w:tcPr>
            <w:tcW w:w="93" w:type="pct"/>
            <w:tcBorders>
              <w:top w:val="nil"/>
              <w:left w:val="nil"/>
              <w:bottom w:val="nil"/>
              <w:right w:val="single" w:sz="4" w:space="0" w:color="auto"/>
            </w:tcBorders>
            <w:shd w:val="clear" w:color="auto" w:fill="FFFFFF" w:themeFill="background1"/>
            <w:hideMark/>
          </w:tcPr>
          <w:p w14:paraId="12B3DD2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382BB7" w14:textId="431F3A82" w:rsidR="009B3A39" w:rsidRPr="001C5E49" w:rsidRDefault="3518F9E5" w:rsidP="00174C80">
            <w:pPr>
              <w:spacing w:after="0" w:line="240" w:lineRule="auto"/>
              <w:rPr>
                <w:rFonts w:ascii="Calibri" w:eastAsia="Times New Roman" w:hAnsi="Calibri" w:cs="Calibri"/>
                <w:b/>
                <w:bCs/>
                <w:sz w:val="24"/>
                <w:szCs w:val="24"/>
                <w:u w:val="single"/>
              </w:rPr>
            </w:pPr>
            <w:r w:rsidRPr="39B706A0">
              <w:rPr>
                <w:rFonts w:ascii="Calibri" w:eastAsia="Times New Roman" w:hAnsi="Calibri" w:cs="Calibri"/>
                <w:b/>
                <w:bCs/>
                <w:sz w:val="24"/>
                <w:szCs w:val="24"/>
                <w:u w:val="single"/>
              </w:rPr>
              <w:t>Security during handling of High Consequence Dangerous Goods</w:t>
            </w:r>
          </w:p>
        </w:tc>
        <w:tc>
          <w:tcPr>
            <w:tcW w:w="266" w:type="pct"/>
            <w:tcBorders>
              <w:top w:val="nil"/>
              <w:left w:val="nil"/>
              <w:bottom w:val="single" w:sz="4" w:space="0" w:color="auto"/>
              <w:right w:val="single" w:sz="4" w:space="0" w:color="auto"/>
            </w:tcBorders>
            <w:shd w:val="clear" w:color="auto" w:fill="FFFFFF" w:themeFill="background1"/>
          </w:tcPr>
          <w:p w14:paraId="0921D5E4"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146F1193" w14:textId="721737E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0F8EFB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0910DC7B" w14:textId="201461F9" w:rsidR="009B3A39" w:rsidRPr="001C5E49" w:rsidRDefault="009B3A39" w:rsidP="00174C80">
            <w:pPr>
              <w:spacing w:after="0" w:line="240" w:lineRule="auto"/>
              <w:rPr>
                <w:rFonts w:ascii="Calibri" w:eastAsia="Times New Roman" w:hAnsi="Calibri" w:cs="Calibri"/>
                <w:sz w:val="24"/>
                <w:szCs w:val="24"/>
                <w:u w:val="single"/>
              </w:rPr>
            </w:pPr>
          </w:p>
        </w:tc>
        <w:tc>
          <w:tcPr>
            <w:tcW w:w="93" w:type="pct"/>
            <w:tcBorders>
              <w:top w:val="nil"/>
              <w:left w:val="nil"/>
              <w:bottom w:val="nil"/>
              <w:right w:val="single" w:sz="4" w:space="0" w:color="auto"/>
            </w:tcBorders>
            <w:shd w:val="clear" w:color="auto" w:fill="FFFFFF" w:themeFill="background1"/>
            <w:hideMark/>
          </w:tcPr>
          <w:p w14:paraId="66E7197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AC9190A" w14:textId="17BE519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If the LSP has no HCDG, chapter 10.2</w:t>
            </w:r>
            <w:r w:rsidR="001B0061">
              <w:rPr>
                <w:rFonts w:ascii="Calibri" w:eastAsia="Times New Roman" w:hAnsi="Calibri" w:cs="Calibri"/>
                <w:sz w:val="24"/>
                <w:szCs w:val="24"/>
              </w:rPr>
              <w:t>.</w:t>
            </w:r>
            <w:r w:rsidRPr="39B706A0">
              <w:rPr>
                <w:rFonts w:ascii="Calibri" w:eastAsia="Times New Roman" w:hAnsi="Calibri" w:cs="Calibri"/>
                <w:sz w:val="24"/>
                <w:szCs w:val="24"/>
              </w:rPr>
              <w:t xml:space="preserve"> has to be scored with </w:t>
            </w:r>
            <w:proofErr w:type="spellStart"/>
            <w:r w:rsidRPr="39B706A0">
              <w:rPr>
                <w:rFonts w:ascii="Calibri" w:eastAsia="Times New Roman" w:hAnsi="Calibri" w:cs="Calibri"/>
                <w:sz w:val="24"/>
                <w:szCs w:val="24"/>
              </w:rPr>
              <w:t>n.a.</w:t>
            </w:r>
            <w:proofErr w:type="spellEnd"/>
            <w:r w:rsidRPr="39B706A0">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7FC7D1C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22B5F82" w14:textId="2FC8E404" w:rsidTr="7EB021D2">
        <w:trPr>
          <w:trHeight w:val="1483"/>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401FD2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10.2.1.</w:t>
            </w:r>
          </w:p>
        </w:tc>
        <w:tc>
          <w:tcPr>
            <w:tcW w:w="1739" w:type="pct"/>
            <w:tcBorders>
              <w:top w:val="nil"/>
              <w:left w:val="nil"/>
              <w:bottom w:val="single" w:sz="4" w:space="0" w:color="auto"/>
              <w:right w:val="single" w:sz="4" w:space="0" w:color="auto"/>
            </w:tcBorders>
            <w:shd w:val="clear" w:color="auto" w:fill="FFFFFF" w:themeFill="background1"/>
            <w:hideMark/>
          </w:tcPr>
          <w:p w14:paraId="5B59CFAE" w14:textId="388C843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Has a security plan been developed and implemented for High Consequence Dangerous Goods (HCDG) in accordance with section 1.10</w:t>
            </w:r>
            <w:r w:rsidR="001B0061">
              <w:rPr>
                <w:rFonts w:ascii="Calibri" w:eastAsia="Times New Roman" w:hAnsi="Calibri" w:cs="Calibri"/>
                <w:sz w:val="24"/>
                <w:szCs w:val="24"/>
              </w:rPr>
              <w:t>.</w:t>
            </w:r>
            <w:r w:rsidRPr="001C5E49">
              <w:rPr>
                <w:rFonts w:ascii="Calibri" w:eastAsia="Times New Roman" w:hAnsi="Calibri" w:cs="Calibri"/>
                <w:sz w:val="24"/>
                <w:szCs w:val="24"/>
              </w:rPr>
              <w:t xml:space="preserve"> of ADR? </w:t>
            </w:r>
          </w:p>
        </w:tc>
        <w:tc>
          <w:tcPr>
            <w:tcW w:w="93" w:type="pct"/>
            <w:tcBorders>
              <w:top w:val="nil"/>
              <w:left w:val="nil"/>
              <w:bottom w:val="nil"/>
              <w:right w:val="single" w:sz="4" w:space="0" w:color="auto"/>
            </w:tcBorders>
            <w:shd w:val="clear" w:color="auto" w:fill="FFFFFF" w:themeFill="background1"/>
            <w:hideMark/>
          </w:tcPr>
          <w:p w14:paraId="1F81327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A7A8495" w14:textId="01B855C0"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the main content of ADR section 1.10</w:t>
            </w:r>
            <w:r w:rsidR="001B0061">
              <w:rPr>
                <w:rFonts w:ascii="Calibri" w:eastAsia="Times New Roman" w:hAnsi="Calibri" w:cs="Calibri"/>
                <w:sz w:val="24"/>
                <w:szCs w:val="24"/>
              </w:rPr>
              <w:t>.</w:t>
            </w:r>
            <w:r w:rsidRPr="39B706A0">
              <w:rPr>
                <w:rFonts w:ascii="Calibri" w:eastAsia="Times New Roman" w:hAnsi="Calibri" w:cs="Calibri"/>
                <w:sz w:val="24"/>
                <w:szCs w:val="24"/>
              </w:rPr>
              <w:t xml:space="preserve"> and check if the index page of the security plan contains all the necessary chapters. Consult the INDUSTRY GUIDELINES FOR THE SECURITY OF THE TRANSPORT OF DANGEROUS GOODS BY ROAD: </w:t>
            </w:r>
            <w:hyperlink r:id="rId27">
              <w:r w:rsidRPr="39B706A0">
                <w:rPr>
                  <w:rStyle w:val="Hyperlink"/>
                  <w:rFonts w:ascii="Calibri" w:eastAsia="Times New Roman" w:hAnsi="Calibri" w:cs="Calibri"/>
                  <w:sz w:val="24"/>
                  <w:szCs w:val="24"/>
                </w:rPr>
                <w:t>https://cefic.org/library-item/guidelines-for-the-security-of-the-transport-of-dangerous-goods-by-road</w:t>
              </w:r>
            </w:hyperlink>
            <w:r w:rsidRPr="39B706A0">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48E043F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11E57E0" w14:textId="5E9D5F9B"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4FBFC8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10.2.2.</w:t>
            </w:r>
          </w:p>
        </w:tc>
        <w:tc>
          <w:tcPr>
            <w:tcW w:w="1739" w:type="pct"/>
            <w:tcBorders>
              <w:top w:val="nil"/>
              <w:left w:val="nil"/>
              <w:bottom w:val="single" w:sz="4" w:space="0" w:color="auto"/>
              <w:right w:val="single" w:sz="4" w:space="0" w:color="auto"/>
            </w:tcBorders>
            <w:shd w:val="clear" w:color="auto" w:fill="FFFFFF" w:themeFill="background1"/>
            <w:hideMark/>
          </w:tcPr>
          <w:p w14:paraId="5214B704" w14:textId="1988530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company have measures to monitor the movement of HCDG whilst in transit?</w:t>
            </w:r>
          </w:p>
        </w:tc>
        <w:tc>
          <w:tcPr>
            <w:tcW w:w="93" w:type="pct"/>
            <w:tcBorders>
              <w:top w:val="nil"/>
              <w:left w:val="nil"/>
              <w:bottom w:val="nil"/>
              <w:right w:val="single" w:sz="4" w:space="0" w:color="auto"/>
            </w:tcBorders>
            <w:shd w:val="clear" w:color="auto" w:fill="FFFFFF" w:themeFill="background1"/>
            <w:hideMark/>
          </w:tcPr>
          <w:p w14:paraId="7FBDEFB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4A22276" w14:textId="79C32E0C"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Devices for tracking and tracing HCDG while in transit include GPS monitoring.</w:t>
            </w:r>
          </w:p>
        </w:tc>
        <w:tc>
          <w:tcPr>
            <w:tcW w:w="266" w:type="pct"/>
            <w:tcBorders>
              <w:top w:val="nil"/>
              <w:left w:val="nil"/>
              <w:bottom w:val="single" w:sz="4" w:space="0" w:color="auto"/>
              <w:right w:val="single" w:sz="4" w:space="0" w:color="auto"/>
            </w:tcBorders>
            <w:shd w:val="clear" w:color="auto" w:fill="FFFFFF" w:themeFill="background1"/>
          </w:tcPr>
          <w:p w14:paraId="5669B29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2D98C37" w14:textId="2FF46F25"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1DF701" w14:textId="5B84BB80" w:rsidR="009B3A39" w:rsidRPr="001C5E49" w:rsidRDefault="009B3A39" w:rsidP="00174C80">
            <w:pPr>
              <w:spacing w:after="0" w:line="240" w:lineRule="auto"/>
              <w:rPr>
                <w:rFonts w:ascii="Calibri" w:eastAsia="Times New Roman" w:hAnsi="Calibri" w:cs="Calibri"/>
                <w:sz w:val="24"/>
                <w:szCs w:val="24"/>
              </w:rPr>
            </w:pPr>
            <w:r w:rsidRPr="006174B7">
              <w:rPr>
                <w:rFonts w:ascii="Calibri" w:eastAsia="Times New Roman" w:hAnsi="Calibri" w:cs="Calibri"/>
                <w:color w:val="0070C0"/>
                <w:sz w:val="24"/>
                <w:szCs w:val="24"/>
              </w:rPr>
              <w:t>10</w:t>
            </w:r>
            <w:r w:rsidRPr="001C5E49">
              <w:rPr>
                <w:rFonts w:ascii="Calibri" w:eastAsia="Times New Roman" w:hAnsi="Calibri" w:cs="Calibri"/>
                <w:sz w:val="24"/>
                <w:szCs w:val="24"/>
              </w:rPr>
              <w:t>.2.3.</w:t>
            </w:r>
          </w:p>
        </w:tc>
        <w:tc>
          <w:tcPr>
            <w:tcW w:w="1739" w:type="pct"/>
            <w:tcBorders>
              <w:top w:val="nil"/>
              <w:left w:val="nil"/>
              <w:bottom w:val="single" w:sz="4" w:space="0" w:color="auto"/>
              <w:right w:val="single" w:sz="4" w:space="0" w:color="auto"/>
            </w:tcBorders>
            <w:shd w:val="clear" w:color="auto" w:fill="FFFFFF" w:themeFill="background1"/>
            <w:hideMark/>
          </w:tcPr>
          <w:p w14:paraId="3C99C58B" w14:textId="05EBE5A9"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Are all fully loaded freight containers, tank containers, truckload and railcars containing HCDGs, sealed and the seal numbers provided separately (electronically or on paper)?</w:t>
            </w:r>
          </w:p>
        </w:tc>
        <w:tc>
          <w:tcPr>
            <w:tcW w:w="93" w:type="pct"/>
            <w:tcBorders>
              <w:top w:val="nil"/>
              <w:left w:val="nil"/>
              <w:bottom w:val="nil"/>
              <w:right w:val="single" w:sz="4" w:space="0" w:color="auto"/>
            </w:tcBorders>
            <w:shd w:val="clear" w:color="auto" w:fill="FFFFFF" w:themeFill="background1"/>
            <w:hideMark/>
          </w:tcPr>
          <w:p w14:paraId="723C39C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B81E17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practices on sealing through interviewing drivers and verifying the instructions.  Look for a written sealing procedure and the unique numbered seals to be recorded on transport documentation.</w:t>
            </w:r>
          </w:p>
        </w:tc>
        <w:tc>
          <w:tcPr>
            <w:tcW w:w="266" w:type="pct"/>
            <w:tcBorders>
              <w:top w:val="nil"/>
              <w:left w:val="nil"/>
              <w:bottom w:val="single" w:sz="4" w:space="0" w:color="auto"/>
              <w:right w:val="single" w:sz="4" w:space="0" w:color="auto"/>
            </w:tcBorders>
            <w:shd w:val="clear" w:color="auto" w:fill="FFFFFF" w:themeFill="background1"/>
          </w:tcPr>
          <w:p w14:paraId="4F58ABB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377677D" w14:textId="17BF898F"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EE4ED2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10.2.4.</w:t>
            </w:r>
          </w:p>
        </w:tc>
        <w:tc>
          <w:tcPr>
            <w:tcW w:w="1739" w:type="pct"/>
            <w:tcBorders>
              <w:top w:val="nil"/>
              <w:left w:val="nil"/>
              <w:bottom w:val="single" w:sz="4" w:space="0" w:color="auto"/>
              <w:right w:val="single" w:sz="4" w:space="0" w:color="auto"/>
            </w:tcBorders>
            <w:shd w:val="clear" w:color="auto" w:fill="FFFFFF" w:themeFill="background1"/>
            <w:hideMark/>
          </w:tcPr>
          <w:p w14:paraId="7F6ABC78" w14:textId="6C5D277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seal discrepancies for HCDG investigated thoroughly, the shipment rejected if necessary, security personnel notified and extreme care taken if there is evidence of seal tampering?</w:t>
            </w:r>
          </w:p>
        </w:tc>
        <w:tc>
          <w:tcPr>
            <w:tcW w:w="93" w:type="pct"/>
            <w:tcBorders>
              <w:top w:val="nil"/>
              <w:left w:val="nil"/>
              <w:bottom w:val="nil"/>
              <w:right w:val="single" w:sz="4" w:space="0" w:color="auto"/>
            </w:tcBorders>
            <w:shd w:val="clear" w:color="auto" w:fill="FFFFFF" w:themeFill="background1"/>
            <w:hideMark/>
          </w:tcPr>
          <w:p w14:paraId="3CCD367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7B02CA8" w14:textId="45D63925"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A reporting system for seal discrepancies must be in place, including the investigation and follow-up.</w:t>
            </w:r>
          </w:p>
        </w:tc>
        <w:tc>
          <w:tcPr>
            <w:tcW w:w="266" w:type="pct"/>
            <w:tcBorders>
              <w:top w:val="nil"/>
              <w:left w:val="nil"/>
              <w:bottom w:val="single" w:sz="4" w:space="0" w:color="auto"/>
              <w:right w:val="single" w:sz="4" w:space="0" w:color="auto"/>
            </w:tcBorders>
            <w:shd w:val="clear" w:color="auto" w:fill="FFFFFF" w:themeFill="background1"/>
          </w:tcPr>
          <w:p w14:paraId="2A0CE7C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47EF366" w14:textId="4C2472F1"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6C9FBE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10.2.5.</w:t>
            </w:r>
          </w:p>
        </w:tc>
        <w:tc>
          <w:tcPr>
            <w:tcW w:w="1739" w:type="pct"/>
            <w:tcBorders>
              <w:top w:val="nil"/>
              <w:left w:val="nil"/>
              <w:bottom w:val="single" w:sz="4" w:space="0" w:color="auto"/>
              <w:right w:val="single" w:sz="4" w:space="0" w:color="auto"/>
            </w:tcBorders>
            <w:shd w:val="clear" w:color="auto" w:fill="FFFFFF" w:themeFill="background1"/>
            <w:hideMark/>
          </w:tcPr>
          <w:p w14:paraId="0DD1B06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drivers (own and FIS) required to call-in periodically if there is no localization by Electronic Tracking and Tracing Tools (e.g. GPS) available?</w:t>
            </w:r>
          </w:p>
        </w:tc>
        <w:tc>
          <w:tcPr>
            <w:tcW w:w="93" w:type="pct"/>
            <w:tcBorders>
              <w:top w:val="nil"/>
              <w:left w:val="nil"/>
              <w:bottom w:val="nil"/>
              <w:right w:val="single" w:sz="4" w:space="0" w:color="auto"/>
            </w:tcBorders>
            <w:shd w:val="clear" w:color="auto" w:fill="FFFFFF" w:themeFill="background1"/>
            <w:hideMark/>
          </w:tcPr>
          <w:p w14:paraId="406A017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DC71117" w14:textId="2F54161B"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Check instructions on call-in in the driver's handbook and check actual practice by interviews with drivers. Check the periodicity in relation to product/kind of transport/country, which should be at least after every long period at a standstill.</w:t>
            </w:r>
          </w:p>
        </w:tc>
        <w:tc>
          <w:tcPr>
            <w:tcW w:w="266" w:type="pct"/>
            <w:tcBorders>
              <w:top w:val="nil"/>
              <w:left w:val="nil"/>
              <w:bottom w:val="single" w:sz="4" w:space="0" w:color="auto"/>
              <w:right w:val="single" w:sz="4" w:space="0" w:color="auto"/>
            </w:tcBorders>
            <w:shd w:val="clear" w:color="auto" w:fill="FFFFFF" w:themeFill="background1"/>
          </w:tcPr>
          <w:p w14:paraId="2D5A637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C303B95" w14:textId="7FA78760" w:rsidTr="7EB021D2">
        <w:trPr>
          <w:trHeight w:val="6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54C98A6" w14:textId="58FDA685"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11</w:t>
            </w:r>
            <w:r w:rsidR="007C0D21">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2688F73E" w14:textId="77777777" w:rsidR="009B3A39" w:rsidRPr="001C5E49" w:rsidRDefault="009B3A39" w:rsidP="00174C80">
            <w:pPr>
              <w:spacing w:after="320" w:line="240" w:lineRule="auto"/>
              <w:rPr>
                <w:rFonts w:ascii="Calibri" w:eastAsia="Times New Roman" w:hAnsi="Calibri" w:cs="Calibri"/>
                <w:b/>
                <w:bCs/>
                <w:sz w:val="32"/>
                <w:szCs w:val="32"/>
                <w:u w:val="single"/>
              </w:rPr>
            </w:pPr>
            <w:bookmarkStart w:id="28" w:name="Controlofoperations"/>
            <w:r w:rsidRPr="001C5E49">
              <w:rPr>
                <w:rFonts w:ascii="Calibri" w:eastAsia="Times New Roman" w:hAnsi="Calibri" w:cs="Calibri"/>
                <w:b/>
                <w:bCs/>
                <w:sz w:val="32"/>
                <w:szCs w:val="32"/>
                <w:u w:val="single"/>
              </w:rPr>
              <w:t>Control of operations</w:t>
            </w:r>
            <w:bookmarkEnd w:id="28"/>
          </w:p>
        </w:tc>
        <w:tc>
          <w:tcPr>
            <w:tcW w:w="93" w:type="pct"/>
            <w:tcBorders>
              <w:top w:val="nil"/>
              <w:left w:val="nil"/>
              <w:bottom w:val="nil"/>
              <w:right w:val="single" w:sz="4" w:space="0" w:color="auto"/>
            </w:tcBorders>
            <w:shd w:val="clear" w:color="auto" w:fill="FFFFFF" w:themeFill="background1"/>
            <w:hideMark/>
          </w:tcPr>
          <w:p w14:paraId="6F81BE51"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F6F1D7D" w14:textId="77777777" w:rsidR="009B3A39" w:rsidRPr="001C5E49" w:rsidRDefault="009B3A39" w:rsidP="00174C80">
            <w:pPr>
              <w:spacing w:after="32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Control of operations</w:t>
            </w:r>
          </w:p>
        </w:tc>
        <w:tc>
          <w:tcPr>
            <w:tcW w:w="266" w:type="pct"/>
            <w:tcBorders>
              <w:top w:val="nil"/>
              <w:left w:val="nil"/>
              <w:bottom w:val="single" w:sz="4" w:space="0" w:color="auto"/>
              <w:right w:val="single" w:sz="4" w:space="0" w:color="auto"/>
            </w:tcBorders>
            <w:shd w:val="clear" w:color="auto" w:fill="FFFFFF" w:themeFill="background1"/>
          </w:tcPr>
          <w:p w14:paraId="59016D54" w14:textId="77777777" w:rsidR="009B3A39" w:rsidRPr="001C5E49" w:rsidRDefault="009B3A39" w:rsidP="00382462">
            <w:pPr>
              <w:spacing w:after="320" w:line="240" w:lineRule="auto"/>
              <w:jc w:val="center"/>
              <w:rPr>
                <w:rFonts w:ascii="Calibri" w:eastAsia="Times New Roman" w:hAnsi="Calibri" w:cs="Calibri"/>
                <w:b/>
                <w:bCs/>
                <w:sz w:val="32"/>
                <w:szCs w:val="32"/>
                <w:u w:val="single"/>
              </w:rPr>
            </w:pPr>
          </w:p>
        </w:tc>
      </w:tr>
      <w:tr w:rsidR="00C17E5F" w:rsidRPr="001C5E49" w14:paraId="27C38DB0" w14:textId="26CC084F"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6A92DB" w14:textId="15EA2FDC"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11.1</w:t>
            </w:r>
            <w:r w:rsidR="007C0D21">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090993A"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29" w:name="CustomerInterface"/>
            <w:r w:rsidRPr="001C5E49">
              <w:rPr>
                <w:rFonts w:ascii="Calibri" w:eastAsia="Times New Roman" w:hAnsi="Calibri" w:cs="Calibri"/>
                <w:b/>
                <w:bCs/>
                <w:sz w:val="24"/>
                <w:szCs w:val="24"/>
                <w:u w:val="single"/>
              </w:rPr>
              <w:t xml:space="preserve">Customer Interface </w:t>
            </w:r>
            <w:bookmarkEnd w:id="29"/>
          </w:p>
        </w:tc>
        <w:tc>
          <w:tcPr>
            <w:tcW w:w="93" w:type="pct"/>
            <w:tcBorders>
              <w:top w:val="nil"/>
              <w:left w:val="nil"/>
              <w:bottom w:val="nil"/>
              <w:right w:val="single" w:sz="4" w:space="0" w:color="auto"/>
            </w:tcBorders>
            <w:shd w:val="clear" w:color="auto" w:fill="FFFFFF" w:themeFill="background1"/>
            <w:hideMark/>
          </w:tcPr>
          <w:p w14:paraId="16530C5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B0DC113"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Customer Interface</w:t>
            </w:r>
          </w:p>
        </w:tc>
        <w:tc>
          <w:tcPr>
            <w:tcW w:w="266" w:type="pct"/>
            <w:tcBorders>
              <w:top w:val="nil"/>
              <w:left w:val="nil"/>
              <w:bottom w:val="single" w:sz="4" w:space="0" w:color="auto"/>
              <w:right w:val="single" w:sz="4" w:space="0" w:color="auto"/>
            </w:tcBorders>
            <w:shd w:val="clear" w:color="auto" w:fill="FFFFFF" w:themeFill="background1"/>
          </w:tcPr>
          <w:p w14:paraId="7C677B8A"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62472F5C" w14:textId="28FB49DB" w:rsidTr="7EB021D2">
        <w:trPr>
          <w:trHeight w:val="124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41F6598" w14:textId="543AC1D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11.1.1</w:t>
            </w:r>
            <w:r w:rsidR="007C0D2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38924BB" w14:textId="34E8E837" w:rsidR="009B3A39" w:rsidRPr="001C5E49" w:rsidRDefault="3518F9E5" w:rsidP="39B706A0">
            <w:pPr>
              <w:spacing w:after="24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Do you have information from the chemical customer to </w:t>
            </w:r>
            <w:r w:rsidRPr="004A249A">
              <w:rPr>
                <w:rFonts w:ascii="Calibri" w:eastAsia="Times New Roman" w:hAnsi="Calibri" w:cs="Calibri"/>
                <w:color w:val="00B050"/>
                <w:sz w:val="24"/>
                <w:szCs w:val="24"/>
              </w:rPr>
              <w:t xml:space="preserve">perform </w:t>
            </w:r>
            <w:r w:rsidRPr="39B706A0">
              <w:rPr>
                <w:rFonts w:ascii="Calibri" w:eastAsia="Times New Roman" w:hAnsi="Calibri" w:cs="Calibri"/>
                <w:sz w:val="24"/>
                <w:szCs w:val="24"/>
              </w:rPr>
              <w:t xml:space="preserve">a safe collection/delivery? This should include as a minimum: </w:t>
            </w:r>
          </w:p>
        </w:tc>
        <w:tc>
          <w:tcPr>
            <w:tcW w:w="93" w:type="pct"/>
            <w:tcBorders>
              <w:top w:val="nil"/>
              <w:left w:val="nil"/>
              <w:bottom w:val="nil"/>
              <w:right w:val="single" w:sz="4" w:space="0" w:color="auto"/>
            </w:tcBorders>
            <w:shd w:val="clear" w:color="auto" w:fill="FFFFFF" w:themeFill="background1"/>
            <w:hideMark/>
          </w:tcPr>
          <w:p w14:paraId="0F52C95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603CDCC" w14:textId="1849AE9D"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 xml:space="preserve">Information can be given in a general contract, in the individual order, in an information document concerning the (un)loading point, …. Randomly select from an order list, or transport planning list some operations and check. </w:t>
            </w:r>
            <w:r w:rsidR="009B3A39">
              <w:br/>
            </w:r>
            <w:r w:rsidRPr="39B706A0">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4B4D1F9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82BCA2B" w14:textId="68C2A7B1"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F0CB8A" w14:textId="6D2B5AC6"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11.1.1.1.a</w:t>
            </w:r>
            <w:r w:rsidR="007C0D2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3BD5549" w14:textId="662163F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the split of responsibilities agreed between driver and operators at (un)loading site (BBS loading/unloading)?</w:t>
            </w:r>
          </w:p>
        </w:tc>
        <w:tc>
          <w:tcPr>
            <w:tcW w:w="93" w:type="pct"/>
            <w:tcBorders>
              <w:top w:val="nil"/>
              <w:left w:val="nil"/>
              <w:bottom w:val="nil"/>
              <w:right w:val="single" w:sz="4" w:space="0" w:color="auto"/>
            </w:tcBorders>
            <w:shd w:val="clear" w:color="auto" w:fill="FFFFFF" w:themeFill="background1"/>
            <w:hideMark/>
          </w:tcPr>
          <w:p w14:paraId="017D976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A271C7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BBS loading/unloading guideline has to be explained and considered when answering this question, specifically driver not to be involved in sample taking.</w:t>
            </w:r>
          </w:p>
        </w:tc>
        <w:tc>
          <w:tcPr>
            <w:tcW w:w="266" w:type="pct"/>
            <w:tcBorders>
              <w:top w:val="nil"/>
              <w:left w:val="nil"/>
              <w:bottom w:val="single" w:sz="4" w:space="0" w:color="auto"/>
              <w:right w:val="single" w:sz="4" w:space="0" w:color="auto"/>
            </w:tcBorders>
            <w:shd w:val="clear" w:color="auto" w:fill="FFFFFF" w:themeFill="background1"/>
          </w:tcPr>
          <w:p w14:paraId="0EA8337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CC55556" w14:textId="65CAB02C"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2F7A9DE" w14:textId="33465FEE"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lastRenderedPageBreak/>
              <w:t>11.1.1.1.b</w:t>
            </w:r>
            <w:r w:rsidR="007C0D2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23C5FC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handing in the ECD document?</w:t>
            </w:r>
          </w:p>
        </w:tc>
        <w:tc>
          <w:tcPr>
            <w:tcW w:w="93" w:type="pct"/>
            <w:tcBorders>
              <w:top w:val="nil"/>
              <w:left w:val="nil"/>
              <w:bottom w:val="nil"/>
              <w:right w:val="single" w:sz="4" w:space="0" w:color="auto"/>
            </w:tcBorders>
            <w:shd w:val="clear" w:color="auto" w:fill="FFFFFF" w:themeFill="background1"/>
            <w:hideMark/>
          </w:tcPr>
          <w:p w14:paraId="313201C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67AC52C" w14:textId="18DCA834"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2BD5695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A9346AE" w14:textId="35362065" w:rsidTr="7EB021D2">
        <w:trPr>
          <w:trHeight w:val="24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967C079" w14:textId="2C302041" w:rsidR="009B3A39" w:rsidRPr="001C5E49" w:rsidRDefault="3518F9E5" w:rsidP="00174C80">
            <w:pPr>
              <w:spacing w:after="0" w:line="240" w:lineRule="auto"/>
              <w:rPr>
                <w:rFonts w:ascii="Calibri" w:eastAsia="Times New Roman" w:hAnsi="Calibri" w:cs="Calibri"/>
                <w:sz w:val="24"/>
                <w:szCs w:val="24"/>
              </w:rPr>
            </w:pPr>
            <w:r w:rsidRPr="39B706A0">
              <w:rPr>
                <w:rFonts w:ascii="Calibri" w:eastAsia="Times New Roman" w:hAnsi="Calibri" w:cs="Calibri"/>
                <w:sz w:val="24"/>
                <w:szCs w:val="24"/>
              </w:rPr>
              <w:t>11.1.1.1.c</w:t>
            </w:r>
            <w:r w:rsidR="00466FF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AD3DA92" w14:textId="77777777" w:rsidR="0004006A" w:rsidRDefault="3518F9E5" w:rsidP="0004006A">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site access requirements including PPE?</w:t>
            </w:r>
          </w:p>
          <w:p w14:paraId="432B6D7E" w14:textId="77777777" w:rsidR="0004006A" w:rsidRDefault="3518F9E5" w:rsidP="0004006A">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checking the leak proofness of the closing devices after (un)loading?</w:t>
            </w:r>
          </w:p>
          <w:p w14:paraId="4263B6CA" w14:textId="77777777" w:rsidR="0004006A" w:rsidRDefault="3518F9E5" w:rsidP="0004006A">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the documents accompanying the (un)loading process (before/during/after)?</w:t>
            </w:r>
          </w:p>
          <w:p w14:paraId="68B665BA" w14:textId="77777777" w:rsidR="0004006A" w:rsidRDefault="3518F9E5" w:rsidP="0004006A">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equipment requirements?</w:t>
            </w:r>
          </w:p>
          <w:p w14:paraId="4C4FC217" w14:textId="651EC69D" w:rsidR="009B3A39" w:rsidRPr="001C5E49" w:rsidRDefault="3518F9E5" w:rsidP="0004006A">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cargo securing?</w:t>
            </w:r>
          </w:p>
        </w:tc>
        <w:tc>
          <w:tcPr>
            <w:tcW w:w="93" w:type="pct"/>
            <w:tcBorders>
              <w:top w:val="nil"/>
              <w:left w:val="nil"/>
              <w:bottom w:val="nil"/>
              <w:right w:val="single" w:sz="4" w:space="0" w:color="auto"/>
            </w:tcBorders>
            <w:shd w:val="clear" w:color="auto" w:fill="FFFFFF" w:themeFill="background1"/>
            <w:hideMark/>
          </w:tcPr>
          <w:p w14:paraId="2AD5C7E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744B2B22" w14:textId="77777777" w:rsidR="00053378" w:rsidRDefault="3518F9E5" w:rsidP="00EF34AC">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Information shall include:</w:t>
            </w:r>
          </w:p>
          <w:p w14:paraId="20741434" w14:textId="0EB296AD" w:rsidR="00D20F03" w:rsidRDefault="3518F9E5" w:rsidP="00EF34AC">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opening hours, vehicle restrictions, ...</w:t>
            </w:r>
          </w:p>
          <w:p w14:paraId="2176DDB3" w14:textId="77777777" w:rsidR="00D20F03" w:rsidRDefault="3518F9E5" w:rsidP="00EF34AC">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detailed information about documents needed at the different stages can be applicable.</w:t>
            </w:r>
          </w:p>
          <w:p w14:paraId="5091041D" w14:textId="77777777" w:rsidR="00D20F03" w:rsidRDefault="3518F9E5" w:rsidP="00EF34AC">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length of hoses, type of hoses, compressors, pumps, ...</w:t>
            </w:r>
          </w:p>
          <w:p w14:paraId="66635ADC" w14:textId="4146B4C0" w:rsidR="009B3A39" w:rsidRPr="001C5E49" w:rsidRDefault="3518F9E5" w:rsidP="00EF34AC">
            <w:pPr>
              <w:spacing w:after="0" w:line="240" w:lineRule="auto"/>
              <w:ind w:left="113" w:hanging="113"/>
              <w:rPr>
                <w:rFonts w:ascii="Calibri" w:eastAsia="Times New Roman" w:hAnsi="Calibri" w:cs="Calibri"/>
                <w:sz w:val="24"/>
                <w:szCs w:val="24"/>
              </w:rPr>
            </w:pPr>
            <w:r w:rsidRPr="39B706A0">
              <w:rPr>
                <w:rFonts w:ascii="Calibri" w:eastAsia="Times New Roman" w:hAnsi="Calibri" w:cs="Calibri"/>
                <w:sz w:val="24"/>
                <w:szCs w:val="24"/>
              </w:rPr>
              <w:t>- customer instructions on cargo securing for specific cargo.</w:t>
            </w:r>
          </w:p>
        </w:tc>
        <w:tc>
          <w:tcPr>
            <w:tcW w:w="266" w:type="pct"/>
            <w:tcBorders>
              <w:top w:val="nil"/>
              <w:left w:val="nil"/>
              <w:bottom w:val="single" w:sz="4" w:space="0" w:color="auto"/>
              <w:right w:val="single" w:sz="4" w:space="0" w:color="auto"/>
            </w:tcBorders>
            <w:shd w:val="clear" w:color="auto" w:fill="FFFFFF" w:themeFill="background1"/>
          </w:tcPr>
          <w:p w14:paraId="78857F9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C230810" w14:textId="347D5100"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F0B66BD" w14:textId="4D523A7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11.1.2</w:t>
            </w:r>
            <w:r w:rsidR="00466FF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3713F38" w14:textId="55B607F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proof of the management commitment to support the driver according to the "Best Practice Guidelines for Safe (Un)Loading of Road Freight Vehicles"</w:t>
            </w:r>
          </w:p>
        </w:tc>
        <w:tc>
          <w:tcPr>
            <w:tcW w:w="93" w:type="pct"/>
            <w:tcBorders>
              <w:top w:val="nil"/>
              <w:left w:val="nil"/>
              <w:bottom w:val="nil"/>
              <w:right w:val="single" w:sz="4" w:space="0" w:color="auto"/>
            </w:tcBorders>
            <w:shd w:val="clear" w:color="auto" w:fill="FFFFFF" w:themeFill="background1"/>
            <w:hideMark/>
          </w:tcPr>
          <w:p w14:paraId="0A932A0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AC00A7C" w14:textId="6A76415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This can be added in the drivers handbook or as a separate instruction, but this has to backed up by driver interview based on </w:t>
            </w:r>
            <w:r w:rsidR="007143A2" w:rsidRPr="001C5E49">
              <w:rPr>
                <w:rFonts w:ascii="Calibri" w:eastAsia="Times New Roman" w:hAnsi="Calibri" w:cs="Calibri"/>
                <w:sz w:val="24"/>
                <w:szCs w:val="24"/>
              </w:rPr>
              <w:t>non-conformances</w:t>
            </w:r>
            <w:r w:rsidRPr="001C5E49">
              <w:rPr>
                <w:rFonts w:ascii="Calibri" w:eastAsia="Times New Roman" w:hAnsi="Calibri" w:cs="Calibri"/>
                <w:sz w:val="24"/>
                <w:szCs w:val="24"/>
              </w:rPr>
              <w:t xml:space="preserve"> on sites. </w:t>
            </w:r>
          </w:p>
        </w:tc>
        <w:tc>
          <w:tcPr>
            <w:tcW w:w="266" w:type="pct"/>
            <w:tcBorders>
              <w:top w:val="nil"/>
              <w:left w:val="nil"/>
              <w:bottom w:val="single" w:sz="4" w:space="0" w:color="auto"/>
              <w:right w:val="single" w:sz="4" w:space="0" w:color="auto"/>
            </w:tcBorders>
            <w:shd w:val="clear" w:color="auto" w:fill="FFFFFF" w:themeFill="background1"/>
          </w:tcPr>
          <w:p w14:paraId="469931D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1425381" w14:textId="7E1A9BFC"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6F91C3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11.2.</w:t>
            </w:r>
          </w:p>
        </w:tc>
        <w:tc>
          <w:tcPr>
            <w:tcW w:w="1739" w:type="pct"/>
            <w:tcBorders>
              <w:top w:val="nil"/>
              <w:left w:val="nil"/>
              <w:bottom w:val="single" w:sz="4" w:space="0" w:color="auto"/>
              <w:right w:val="single" w:sz="4" w:space="0" w:color="auto"/>
            </w:tcBorders>
            <w:shd w:val="clear" w:color="auto" w:fill="FFFFFF" w:themeFill="background1"/>
            <w:hideMark/>
          </w:tcPr>
          <w:p w14:paraId="2DBB3721"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30" w:name="PlanningandCommunication"/>
            <w:r w:rsidRPr="001C5E49">
              <w:rPr>
                <w:rFonts w:ascii="Calibri" w:eastAsia="Times New Roman" w:hAnsi="Calibri" w:cs="Calibri"/>
                <w:b/>
                <w:bCs/>
                <w:sz w:val="24"/>
                <w:szCs w:val="24"/>
                <w:u w:val="single"/>
              </w:rPr>
              <w:t>Planning and Communication</w:t>
            </w:r>
            <w:bookmarkEnd w:id="30"/>
          </w:p>
        </w:tc>
        <w:tc>
          <w:tcPr>
            <w:tcW w:w="93" w:type="pct"/>
            <w:tcBorders>
              <w:top w:val="nil"/>
              <w:left w:val="nil"/>
              <w:bottom w:val="nil"/>
              <w:right w:val="single" w:sz="4" w:space="0" w:color="auto"/>
            </w:tcBorders>
            <w:shd w:val="clear" w:color="auto" w:fill="FFFFFF" w:themeFill="background1"/>
            <w:hideMark/>
          </w:tcPr>
          <w:p w14:paraId="023EB0B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A0E8AD7"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Planning and Communication</w:t>
            </w:r>
          </w:p>
        </w:tc>
        <w:tc>
          <w:tcPr>
            <w:tcW w:w="266" w:type="pct"/>
            <w:tcBorders>
              <w:top w:val="nil"/>
              <w:left w:val="nil"/>
              <w:bottom w:val="single" w:sz="4" w:space="0" w:color="auto"/>
              <w:right w:val="single" w:sz="4" w:space="0" w:color="auto"/>
            </w:tcBorders>
            <w:shd w:val="clear" w:color="auto" w:fill="FFFFFF" w:themeFill="background1"/>
          </w:tcPr>
          <w:p w14:paraId="5DDF154C"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67DCD954" w14:textId="5240DD19"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88A54A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11.2.1.</w:t>
            </w:r>
          </w:p>
        </w:tc>
        <w:tc>
          <w:tcPr>
            <w:tcW w:w="1739" w:type="pct"/>
            <w:tcBorders>
              <w:top w:val="nil"/>
              <w:left w:val="nil"/>
              <w:bottom w:val="single" w:sz="4" w:space="0" w:color="auto"/>
              <w:right w:val="single" w:sz="4" w:space="0" w:color="auto"/>
            </w:tcBorders>
            <w:shd w:val="clear" w:color="auto" w:fill="FFFFFF" w:themeFill="background1"/>
            <w:hideMark/>
          </w:tcPr>
          <w:p w14:paraId="5DDE6DD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Order Planning and Processing</w:t>
            </w:r>
          </w:p>
        </w:tc>
        <w:tc>
          <w:tcPr>
            <w:tcW w:w="93" w:type="pct"/>
            <w:tcBorders>
              <w:top w:val="nil"/>
              <w:left w:val="nil"/>
              <w:bottom w:val="nil"/>
              <w:right w:val="single" w:sz="4" w:space="0" w:color="auto"/>
            </w:tcBorders>
            <w:shd w:val="clear" w:color="auto" w:fill="FFFFFF" w:themeFill="background1"/>
            <w:hideMark/>
          </w:tcPr>
          <w:p w14:paraId="3929F0B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05254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Order Planning and Processing</w:t>
            </w:r>
          </w:p>
        </w:tc>
        <w:tc>
          <w:tcPr>
            <w:tcW w:w="266" w:type="pct"/>
            <w:tcBorders>
              <w:top w:val="nil"/>
              <w:left w:val="nil"/>
              <w:bottom w:val="single" w:sz="4" w:space="0" w:color="auto"/>
              <w:right w:val="single" w:sz="4" w:space="0" w:color="auto"/>
            </w:tcBorders>
            <w:shd w:val="clear" w:color="auto" w:fill="FFFFFF" w:themeFill="background1"/>
          </w:tcPr>
          <w:p w14:paraId="1D6EF5C8"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68A8989B" w14:textId="44D7AA23" w:rsidTr="7EB021D2">
        <w:trPr>
          <w:trHeight w:val="23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E8A48F4" w14:textId="669929A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11.2.1.1</w:t>
            </w:r>
            <w:r w:rsidR="00466FF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A1D7F86" w14:textId="435D5D2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for transport order processing , segregation of goods and vehicle scheduling?</w:t>
            </w:r>
          </w:p>
        </w:tc>
        <w:tc>
          <w:tcPr>
            <w:tcW w:w="93" w:type="pct"/>
            <w:tcBorders>
              <w:top w:val="nil"/>
              <w:left w:val="nil"/>
              <w:bottom w:val="nil"/>
              <w:right w:val="single" w:sz="4" w:space="0" w:color="auto"/>
            </w:tcBorders>
            <w:shd w:val="clear" w:color="auto" w:fill="FFFFFF" w:themeFill="background1"/>
            <w:hideMark/>
          </w:tcPr>
          <w:p w14:paraId="18B20B1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15FB81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should review the documented procedures and give a positive score if he/she judges that the key elements are covered, e.g. truck maintenance schedules are not conflicting with order execution schedules.  Check if an instruction or procedure is in place between the maintenance workshop and the planning department.</w:t>
            </w:r>
            <w:r w:rsidRPr="001C5E49">
              <w:rPr>
                <w:rFonts w:ascii="Calibri" w:eastAsia="Times New Roman" w:hAnsi="Calibri" w:cs="Calibri"/>
                <w:sz w:val="24"/>
                <w:szCs w:val="24"/>
              </w:rPr>
              <w:br/>
              <w:t>Look for respective written procedures and practices regarding the segregation of different types of cargo, food products, etc. in line with legal requirements. For dangerous goods verify compliance with ADR chapter 7.5.</w:t>
            </w:r>
          </w:p>
        </w:tc>
        <w:tc>
          <w:tcPr>
            <w:tcW w:w="266" w:type="pct"/>
            <w:tcBorders>
              <w:top w:val="nil"/>
              <w:left w:val="nil"/>
              <w:bottom w:val="single" w:sz="4" w:space="0" w:color="auto"/>
              <w:right w:val="single" w:sz="4" w:space="0" w:color="auto"/>
            </w:tcBorders>
            <w:shd w:val="clear" w:color="auto" w:fill="FFFFFF" w:themeFill="background1"/>
          </w:tcPr>
          <w:p w14:paraId="20A6C83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B26DF8B" w14:textId="395B0AF1" w:rsidTr="7EB021D2">
        <w:trPr>
          <w:trHeight w:val="271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6F36720" w14:textId="6FCAD49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11.2.1.2</w:t>
            </w:r>
            <w:r w:rsidR="007143A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2C7F0EB"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Has the company a documented process to control its services from loading point to delivery at the final consignee ?</w:t>
            </w:r>
          </w:p>
        </w:tc>
        <w:tc>
          <w:tcPr>
            <w:tcW w:w="93" w:type="pct"/>
            <w:tcBorders>
              <w:top w:val="nil"/>
              <w:left w:val="nil"/>
              <w:bottom w:val="nil"/>
              <w:right w:val="single" w:sz="4" w:space="0" w:color="auto"/>
            </w:tcBorders>
            <w:shd w:val="clear" w:color="auto" w:fill="FFFFFF" w:themeFill="background1"/>
            <w:hideMark/>
          </w:tcPr>
          <w:p w14:paraId="2B724D5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B0E315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Verify through a sample of transactions how the company traces and follows current status/location during transport and transit according to customer requirements or risk assessment. In larger companies, effective control of the status of shipments along the supply chain could be based on IT-technologies like barcodes, RFID (Radio Frequency Identification) or SCEM(Supply Chain Event Management) but also through document scanning, mobile communication calling in or other follow-up. Look at whether the process description covers the complete supply chain.</w:t>
            </w:r>
          </w:p>
        </w:tc>
        <w:tc>
          <w:tcPr>
            <w:tcW w:w="266" w:type="pct"/>
            <w:tcBorders>
              <w:top w:val="nil"/>
              <w:left w:val="nil"/>
              <w:bottom w:val="single" w:sz="4" w:space="0" w:color="auto"/>
              <w:right w:val="single" w:sz="4" w:space="0" w:color="auto"/>
            </w:tcBorders>
            <w:shd w:val="clear" w:color="auto" w:fill="FFFFFF" w:themeFill="background1"/>
          </w:tcPr>
          <w:p w14:paraId="74BFA52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1E080D1" w14:textId="772FAEB1" w:rsidTr="7EB021D2">
        <w:trPr>
          <w:trHeight w:val="2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D5A9E60" w14:textId="534A8CA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11.2.1.3</w:t>
            </w:r>
            <w:r w:rsidR="007143A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87AC2A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all customer instructions and requirements followed through the complete supply chain?</w:t>
            </w:r>
          </w:p>
        </w:tc>
        <w:tc>
          <w:tcPr>
            <w:tcW w:w="93" w:type="pct"/>
            <w:tcBorders>
              <w:top w:val="nil"/>
              <w:left w:val="nil"/>
              <w:bottom w:val="nil"/>
              <w:right w:val="single" w:sz="4" w:space="0" w:color="auto"/>
            </w:tcBorders>
            <w:shd w:val="clear" w:color="auto" w:fill="FFFFFF" w:themeFill="background1"/>
            <w:hideMark/>
          </w:tcPr>
          <w:p w14:paraId="2889A12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2F77ED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Evidence has to be checked by looking at the agreements signed by subcontracted companies (non-integrated) and whether customer requirements have been included or added. The assessed company must ensure that their subcontractors comply with his own requirement profile as well as the requirement profiles of the customers (chemical companies). The agreement with the chemical customers could be included in a written contract.</w:t>
            </w:r>
            <w:r w:rsidRPr="001C5E49">
              <w:rPr>
                <w:rFonts w:ascii="Calibri" w:eastAsia="Times New Roman" w:hAnsi="Calibri" w:cs="Calibri"/>
                <w:sz w:val="24"/>
                <w:szCs w:val="24"/>
              </w:rPr>
              <w:br/>
              <w:t>Fully integrated subcontractors are seen as own drivers.</w:t>
            </w:r>
          </w:p>
        </w:tc>
        <w:tc>
          <w:tcPr>
            <w:tcW w:w="266" w:type="pct"/>
            <w:tcBorders>
              <w:top w:val="nil"/>
              <w:left w:val="nil"/>
              <w:bottom w:val="single" w:sz="4" w:space="0" w:color="auto"/>
              <w:right w:val="single" w:sz="4" w:space="0" w:color="auto"/>
            </w:tcBorders>
            <w:shd w:val="clear" w:color="auto" w:fill="FFFFFF" w:themeFill="background1"/>
          </w:tcPr>
          <w:p w14:paraId="7B4DC14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9ED33F9" w14:textId="70FD6A55" w:rsidTr="7EB021D2">
        <w:trPr>
          <w:trHeight w:val="36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BA9451" w14:textId="420B74A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11.2.1.4</w:t>
            </w:r>
            <w:r w:rsidR="007143A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DA2415A" w14:textId="41138A8D" w:rsidR="00D662B7"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Does the planning section communicate relevant information and instructions to the driver/subcontractor, including, but not limited to:</w:t>
            </w:r>
          </w:p>
          <w:p w14:paraId="53005A87" w14:textId="25B72348" w:rsidR="00D662B7" w:rsidRDefault="009B3A39" w:rsidP="00670DB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route criteria (including approved parking locations, tunnel codes)?</w:t>
            </w:r>
          </w:p>
          <w:p w14:paraId="64603BBC" w14:textId="7DD155BF" w:rsidR="00D662B7" w:rsidRDefault="009B3A39" w:rsidP="00670DB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additional national transport regulations in other countries (for international transport)?</w:t>
            </w:r>
          </w:p>
          <w:p w14:paraId="1FC4326D" w14:textId="62D3835C" w:rsidR="00D662B7" w:rsidRDefault="009B3A39" w:rsidP="00670DB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consignor/consignee details?</w:t>
            </w:r>
          </w:p>
          <w:p w14:paraId="25C160F5" w14:textId="67634DBD" w:rsidR="00D662B7" w:rsidRDefault="009B3A39" w:rsidP="00670DB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product compatibility (multi loads)?</w:t>
            </w:r>
          </w:p>
          <w:p w14:paraId="521E7130" w14:textId="67AA4C63" w:rsidR="00D662B7" w:rsidRDefault="009B3A39" w:rsidP="00670DB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product compatibility (previous loads)?</w:t>
            </w:r>
          </w:p>
          <w:p w14:paraId="6CD8985A" w14:textId="74E90CE2" w:rsidR="009B3A39" w:rsidRPr="001C5E49" w:rsidRDefault="009B3A39" w:rsidP="00670DBC">
            <w:pPr>
              <w:spacing w:after="24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customer specific HSE requirements?</w:t>
            </w:r>
          </w:p>
        </w:tc>
        <w:tc>
          <w:tcPr>
            <w:tcW w:w="93" w:type="pct"/>
            <w:tcBorders>
              <w:top w:val="nil"/>
              <w:left w:val="nil"/>
              <w:bottom w:val="nil"/>
              <w:right w:val="single" w:sz="4" w:space="0" w:color="auto"/>
            </w:tcBorders>
            <w:shd w:val="clear" w:color="auto" w:fill="FFFFFF" w:themeFill="background1"/>
            <w:hideMark/>
          </w:tcPr>
          <w:p w14:paraId="4C59A5F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trike/>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641A6F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 mandatory comment is required. </w:t>
            </w:r>
          </w:p>
        </w:tc>
        <w:tc>
          <w:tcPr>
            <w:tcW w:w="266" w:type="pct"/>
            <w:tcBorders>
              <w:top w:val="nil"/>
              <w:left w:val="nil"/>
              <w:bottom w:val="single" w:sz="4" w:space="0" w:color="auto"/>
              <w:right w:val="single" w:sz="4" w:space="0" w:color="auto"/>
            </w:tcBorders>
            <w:shd w:val="clear" w:color="auto" w:fill="FFFFFF" w:themeFill="background1"/>
          </w:tcPr>
          <w:p w14:paraId="44E5241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129074F" w14:textId="25A708EF" w:rsidTr="7EB021D2">
        <w:trPr>
          <w:trHeight w:val="598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EF9294" w14:textId="3FF21FC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12.2.1.5</w:t>
            </w:r>
            <w:r w:rsidR="000C3E3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0D704F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Does the company have, for all journey's exceeding 4,5 driving hours, a Journey Risk Assessment system in place that supports the driver to manage his journey, via a documented Journey Plan that contains the authorized route, known route hazards, safe and secure vehicle parking and authorized rest stops? </w:t>
            </w:r>
          </w:p>
        </w:tc>
        <w:tc>
          <w:tcPr>
            <w:tcW w:w="93" w:type="pct"/>
            <w:tcBorders>
              <w:top w:val="nil"/>
              <w:left w:val="nil"/>
              <w:bottom w:val="nil"/>
              <w:right w:val="single" w:sz="4" w:space="0" w:color="auto"/>
            </w:tcBorders>
            <w:shd w:val="clear" w:color="auto" w:fill="FFFFFF" w:themeFill="background1"/>
            <w:hideMark/>
          </w:tcPr>
          <w:p w14:paraId="03E626C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4BCEC47" w14:textId="441AC10D" w:rsidR="00087C80"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 Journey Risk Assessment (JRA) system will provide the drivers with a Journey Plan (some companies can refer it as a “journey management plan”) including the authorized route and authorized rest stops, known route hazards and safe and secure vehicle parking.</w:t>
            </w:r>
            <w:r w:rsidRPr="001C5E49">
              <w:rPr>
                <w:rFonts w:ascii="Calibri" w:eastAsia="Times New Roman" w:hAnsi="Calibri" w:cs="Calibri"/>
                <w:sz w:val="24"/>
                <w:szCs w:val="24"/>
              </w:rPr>
              <w:br/>
              <w:t>The driver shall receive the Journey Plan prior to departure for selected journeys. The selection shall be based on risk assessment but shall include at least all journeys that exceed 4,5 driving hours.</w:t>
            </w:r>
            <w:r w:rsidRPr="001C5E49">
              <w:rPr>
                <w:rFonts w:ascii="Calibri" w:eastAsia="Times New Roman" w:hAnsi="Calibri" w:cs="Calibri"/>
                <w:sz w:val="24"/>
                <w:szCs w:val="24"/>
              </w:rPr>
              <w:br/>
              <w:t>Journey Plans are based on a journey risk assessment. For a specific journey, the risk assessment should take into account the safety and security aspects mentioned before and be based on product hazards and product value. (Refer to Cefic "Guidance on Safety Risk assessment for Chemical Transport Operations")</w:t>
            </w:r>
            <w:r w:rsidRPr="001C5E49">
              <w:rPr>
                <w:rFonts w:ascii="Calibri" w:eastAsia="Times New Roman" w:hAnsi="Calibri" w:cs="Calibri"/>
                <w:sz w:val="24"/>
                <w:szCs w:val="24"/>
              </w:rPr>
              <w:br/>
              <w:t>The assessor shall check</w:t>
            </w:r>
            <w:r w:rsidR="00087C80">
              <w:rPr>
                <w:rFonts w:ascii="Calibri" w:eastAsia="Times New Roman" w:hAnsi="Calibri" w:cs="Calibri"/>
                <w:sz w:val="24"/>
                <w:szCs w:val="24"/>
              </w:rPr>
              <w:t>:</w:t>
            </w:r>
          </w:p>
          <w:p w14:paraId="4300CA02" w14:textId="77777777" w:rsidR="005B2B71" w:rsidRDefault="009B3A39" w:rsidP="005B2B71">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xml:space="preserve">- with drivers: if the Journey Plan review is part of the journey preparation routine. (Refer to: CEFIC ECTA "BBS Guidelines for training of drivers and safe driving of road freight vehicles").  </w:t>
            </w:r>
          </w:p>
          <w:p w14:paraId="18AFE057" w14:textId="77777777" w:rsidR="002D6748" w:rsidRDefault="009B3A39" w:rsidP="005B2B71">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with drivers: if a system is in place for drivers to report any changes to the Journey Plan arising from the journey.</w:t>
            </w:r>
          </w:p>
          <w:p w14:paraId="2F6AC98F" w14:textId="0CF7C792" w:rsidR="009B3A39" w:rsidRPr="001C5E49" w:rsidRDefault="009B3A39" w:rsidP="005B2B71">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with planning/dispatch: for evidence that the JRA system is updated with reported changes.</w:t>
            </w:r>
          </w:p>
        </w:tc>
        <w:tc>
          <w:tcPr>
            <w:tcW w:w="266" w:type="pct"/>
            <w:tcBorders>
              <w:top w:val="nil"/>
              <w:left w:val="nil"/>
              <w:bottom w:val="single" w:sz="4" w:space="0" w:color="auto"/>
              <w:right w:val="single" w:sz="4" w:space="0" w:color="auto"/>
            </w:tcBorders>
            <w:shd w:val="clear" w:color="auto" w:fill="FFFFFF" w:themeFill="background1"/>
          </w:tcPr>
          <w:p w14:paraId="140E8C9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61A087B" w14:textId="0D347FE9"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E0A3949" w14:textId="3340030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11.2.1.6</w:t>
            </w:r>
            <w:r w:rsidR="00087C8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944B2A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written procedures in place to ensure that the maximum allowable weight in the various countries is not exceeded?</w:t>
            </w:r>
          </w:p>
        </w:tc>
        <w:tc>
          <w:tcPr>
            <w:tcW w:w="93" w:type="pct"/>
            <w:tcBorders>
              <w:top w:val="nil"/>
              <w:left w:val="nil"/>
              <w:bottom w:val="nil"/>
              <w:right w:val="single" w:sz="4" w:space="0" w:color="auto"/>
            </w:tcBorders>
            <w:shd w:val="clear" w:color="auto" w:fill="FFFFFF" w:themeFill="background1"/>
            <w:hideMark/>
          </w:tcPr>
          <w:p w14:paraId="0B87C58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2B0CF3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for a written procedure to ensure that the driver is aware of the correct loading pattern to be sure that the maximum weights in various countries are not exceeded. Look for a document with maximum allowable weights in the various countries, taking also exceptions for the intermodal legs into consideration.</w:t>
            </w:r>
          </w:p>
        </w:tc>
        <w:tc>
          <w:tcPr>
            <w:tcW w:w="266" w:type="pct"/>
            <w:tcBorders>
              <w:top w:val="nil"/>
              <w:left w:val="nil"/>
              <w:bottom w:val="single" w:sz="4" w:space="0" w:color="auto"/>
              <w:right w:val="single" w:sz="4" w:space="0" w:color="auto"/>
            </w:tcBorders>
            <w:shd w:val="clear" w:color="auto" w:fill="FFFFFF" w:themeFill="background1"/>
          </w:tcPr>
          <w:p w14:paraId="321BB53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5CF276B" w14:textId="6C03887E" w:rsidTr="7EB021D2">
        <w:trPr>
          <w:trHeight w:val="169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FC4382B" w14:textId="3F4921C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11.2.1.7</w:t>
            </w:r>
            <w:r w:rsidR="00087C8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5AB892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When drivers are requested by consignors or consignees to draw a sample from the top of the vessel, is there a written procedure to provide feedback to the consignor or consignee, and that this communication is followed up? </w:t>
            </w:r>
          </w:p>
        </w:tc>
        <w:tc>
          <w:tcPr>
            <w:tcW w:w="93" w:type="pct"/>
            <w:tcBorders>
              <w:top w:val="nil"/>
              <w:left w:val="nil"/>
              <w:bottom w:val="nil"/>
              <w:right w:val="single" w:sz="4" w:space="0" w:color="auto"/>
            </w:tcBorders>
            <w:shd w:val="clear" w:color="auto" w:fill="FFFFFF" w:themeFill="background1"/>
            <w:hideMark/>
          </w:tcPr>
          <w:p w14:paraId="50B9C4E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1C4D2FB" w14:textId="14135DD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Taking samples from the top of the vessel is an activity that should be done by operators from the consignee or specialized companies. Refer to the "Best Practice Guidelines for Safe (Un)Loading of Road Freight Vehicles". Drivers should report when they are requested to take samples and the organization should communicate this information to the consignor.</w:t>
            </w:r>
          </w:p>
        </w:tc>
        <w:tc>
          <w:tcPr>
            <w:tcW w:w="266" w:type="pct"/>
            <w:tcBorders>
              <w:top w:val="nil"/>
              <w:left w:val="nil"/>
              <w:bottom w:val="single" w:sz="4" w:space="0" w:color="auto"/>
              <w:right w:val="single" w:sz="4" w:space="0" w:color="auto"/>
            </w:tcBorders>
            <w:shd w:val="clear" w:color="auto" w:fill="FFFFFF" w:themeFill="background1"/>
          </w:tcPr>
          <w:p w14:paraId="5E984C9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F26C6F9" w14:textId="13BF691E" w:rsidTr="7EB021D2">
        <w:trPr>
          <w:trHeight w:val="24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727FD00" w14:textId="535477E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11.2.1.8</w:t>
            </w:r>
            <w:r w:rsidR="00841FD1">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0421CDA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When drivers are requested by consignors or consignees to work on top of the vessel and no (proper) fall protection is available, is there a written procedure to provide feedback to the consignor or consignee, and that this communication is followed up?</w:t>
            </w:r>
          </w:p>
        </w:tc>
        <w:tc>
          <w:tcPr>
            <w:tcW w:w="93" w:type="pct"/>
            <w:tcBorders>
              <w:top w:val="nil"/>
              <w:left w:val="nil"/>
              <w:bottom w:val="nil"/>
              <w:right w:val="single" w:sz="4" w:space="0" w:color="auto"/>
            </w:tcBorders>
            <w:shd w:val="clear" w:color="auto" w:fill="FFFFFF" w:themeFill="background1"/>
            <w:hideMark/>
          </w:tcPr>
          <w:p w14:paraId="1FDA712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A33D2F1" w14:textId="371767D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Working on top of a vessel is a dangerous activity that should be avoided at all times. If necessary this work has to be done with proper fall protection preferably collective or with an individual fall protection hooked on a certified hooking point with a lanyard. Refer to the "Best practice guidelines for safe working at height in the chemical logistics supply chain"</w:t>
            </w:r>
            <w:r w:rsidR="00C843A4">
              <w:rPr>
                <w:rFonts w:ascii="Calibri" w:eastAsia="Times New Roman" w:hAnsi="Calibri" w:cs="Calibri"/>
                <w:sz w:val="24"/>
                <w:szCs w:val="24"/>
              </w:rPr>
              <w:t>.</w:t>
            </w:r>
            <w:r w:rsidRPr="001C5E49">
              <w:rPr>
                <w:rFonts w:ascii="Calibri" w:eastAsia="Times New Roman" w:hAnsi="Calibri" w:cs="Calibri"/>
                <w:sz w:val="24"/>
                <w:szCs w:val="24"/>
              </w:rPr>
              <w:br/>
            </w:r>
            <w:hyperlink r:id="rId28" w:history="1">
              <w:r w:rsidRPr="008D02CA">
                <w:rPr>
                  <w:rStyle w:val="Hyperlink"/>
                  <w:rFonts w:ascii="Calibri" w:eastAsia="Times New Roman" w:hAnsi="Calibri" w:cs="Calibri"/>
                  <w:sz w:val="24"/>
                  <w:szCs w:val="24"/>
                </w:rPr>
                <w:t>https://cefic.org/library-item/best-practice-guidelines-for-safe-working-at-height-in-the-logistics-supply-chain</w:t>
              </w:r>
            </w:hyperlink>
            <w:r>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31306E1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E7F1240" w14:textId="29FBC85D"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ABF886" w14:textId="6A89ABF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11.2.1.9</w:t>
            </w:r>
            <w:r w:rsidR="00841FD1">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496A241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When drivers are requested by consignors or consignees to discharge a bulk truck or container directly into Drums or IBCs, is there a written procedure to provide feedback to the consignor or consignee and that this communication is followed up?</w:t>
            </w:r>
          </w:p>
        </w:tc>
        <w:tc>
          <w:tcPr>
            <w:tcW w:w="93" w:type="pct"/>
            <w:tcBorders>
              <w:top w:val="nil"/>
              <w:left w:val="nil"/>
              <w:bottom w:val="nil"/>
              <w:right w:val="single" w:sz="4" w:space="0" w:color="auto"/>
            </w:tcBorders>
            <w:shd w:val="clear" w:color="auto" w:fill="FFFFFF" w:themeFill="background1"/>
            <w:hideMark/>
          </w:tcPr>
          <w:p w14:paraId="07F85B0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DC9FED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To unload into drums or IBCs safely, a fixed drumming or IBC filling installation must be available. ‘Fixed’ means that an installation is equipped with a fixed discharge connection, is sited in an area with the required explosion/safety zoning and is in line with the appropriate technical requirements.</w:t>
            </w:r>
          </w:p>
        </w:tc>
        <w:tc>
          <w:tcPr>
            <w:tcW w:w="266" w:type="pct"/>
            <w:tcBorders>
              <w:top w:val="nil"/>
              <w:left w:val="nil"/>
              <w:bottom w:val="single" w:sz="4" w:space="0" w:color="auto"/>
              <w:right w:val="single" w:sz="4" w:space="0" w:color="auto"/>
            </w:tcBorders>
            <w:shd w:val="clear" w:color="auto" w:fill="FFFFFF" w:themeFill="background1"/>
          </w:tcPr>
          <w:p w14:paraId="3B425C1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70D9117" w14:textId="7BD4DDE9"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BEC020F" w14:textId="32CF7EC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11.2.1.10</w:t>
            </w:r>
            <w:r w:rsidR="00C843A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817C70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 you receive and forward to all of your supply chain partners all the necessary instructions for multimodal shipments?</w:t>
            </w:r>
          </w:p>
        </w:tc>
        <w:tc>
          <w:tcPr>
            <w:tcW w:w="93" w:type="pct"/>
            <w:tcBorders>
              <w:top w:val="nil"/>
              <w:left w:val="nil"/>
              <w:bottom w:val="nil"/>
              <w:right w:val="single" w:sz="4" w:space="0" w:color="auto"/>
            </w:tcBorders>
            <w:shd w:val="clear" w:color="auto" w:fill="FFFFFF" w:themeFill="background1"/>
            <w:hideMark/>
          </w:tcPr>
          <w:p w14:paraId="533A24C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8A13DE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It has to be guaranteed that all necessary instructions for multimodal shipments are received and evaluated by the company. Also this information has to be forwarded to all supply chain partners. If the company has no direct contact with companies in this supply chain, a control mechanism to guarantee the cascading of the information has to be present.</w:t>
            </w:r>
          </w:p>
        </w:tc>
        <w:tc>
          <w:tcPr>
            <w:tcW w:w="266" w:type="pct"/>
            <w:tcBorders>
              <w:top w:val="nil"/>
              <w:left w:val="nil"/>
              <w:bottom w:val="single" w:sz="4" w:space="0" w:color="auto"/>
              <w:right w:val="single" w:sz="4" w:space="0" w:color="auto"/>
            </w:tcBorders>
            <w:shd w:val="clear" w:color="auto" w:fill="FFFFFF" w:themeFill="background1"/>
          </w:tcPr>
          <w:p w14:paraId="30522CE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B692B2C" w14:textId="5B9089AE"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E83DF1F" w14:textId="5D3FC573"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11.2.2</w:t>
            </w:r>
            <w:r w:rsidR="00C843A4">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41371D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Tank Cleaning</w:t>
            </w:r>
          </w:p>
        </w:tc>
        <w:tc>
          <w:tcPr>
            <w:tcW w:w="93" w:type="pct"/>
            <w:tcBorders>
              <w:top w:val="nil"/>
              <w:left w:val="nil"/>
              <w:bottom w:val="nil"/>
              <w:right w:val="single" w:sz="4" w:space="0" w:color="auto"/>
            </w:tcBorders>
            <w:shd w:val="clear" w:color="auto" w:fill="FFFFFF" w:themeFill="background1"/>
            <w:hideMark/>
          </w:tcPr>
          <w:p w14:paraId="49032D2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E9230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Tank Cleaning</w:t>
            </w:r>
          </w:p>
        </w:tc>
        <w:tc>
          <w:tcPr>
            <w:tcW w:w="266" w:type="pct"/>
            <w:tcBorders>
              <w:top w:val="nil"/>
              <w:left w:val="nil"/>
              <w:bottom w:val="single" w:sz="4" w:space="0" w:color="auto"/>
              <w:right w:val="single" w:sz="4" w:space="0" w:color="auto"/>
            </w:tcBorders>
            <w:shd w:val="clear" w:color="auto" w:fill="FFFFFF" w:themeFill="background1"/>
          </w:tcPr>
          <w:p w14:paraId="52FEBF29"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47788106" w14:textId="11F877C4" w:rsidTr="7EB021D2">
        <w:trPr>
          <w:trHeight w:val="19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CAA067C" w14:textId="7286C43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11.2.2.1</w:t>
            </w:r>
            <w:r w:rsidR="00C843A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1C7922D" w14:textId="32A8301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Have all cleaning stations of tankers/tank containers been assessed against SQAS for Cleaning Stations (or equivalent assessment system)? </w:t>
            </w:r>
          </w:p>
        </w:tc>
        <w:tc>
          <w:tcPr>
            <w:tcW w:w="93" w:type="pct"/>
            <w:tcBorders>
              <w:top w:val="nil"/>
              <w:left w:val="nil"/>
              <w:bottom w:val="nil"/>
              <w:right w:val="single" w:sz="4" w:space="0" w:color="auto"/>
            </w:tcBorders>
            <w:shd w:val="clear" w:color="auto" w:fill="FFFFFF" w:themeFill="background1"/>
            <w:hideMark/>
          </w:tcPr>
          <w:p w14:paraId="303F74A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D6A2BB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There must be evidence of a list of approved cleaning stations. This approved list should contain only current, SQAS assessed stations for each location (or equivalent).   Evidence must be available that the company has made an evaluation of the SQAS assessment reports and has confirmed that, against their company criteria, the cleaning station has achieved a satisfactory result.  If the company operates their own cleaning facilities these must also have a current SQAS assessment (or equivalent).</w:t>
            </w:r>
          </w:p>
        </w:tc>
        <w:tc>
          <w:tcPr>
            <w:tcW w:w="266" w:type="pct"/>
            <w:tcBorders>
              <w:top w:val="nil"/>
              <w:left w:val="nil"/>
              <w:bottom w:val="single" w:sz="4" w:space="0" w:color="auto"/>
              <w:right w:val="single" w:sz="4" w:space="0" w:color="auto"/>
            </w:tcBorders>
            <w:shd w:val="clear" w:color="auto" w:fill="FFFFFF" w:themeFill="background1"/>
          </w:tcPr>
          <w:p w14:paraId="041754F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ACE7A9B" w14:textId="0E22B157"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FA9A18" w14:textId="372239F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11.2.2.2</w:t>
            </w:r>
            <w:r w:rsidR="00C843A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CF67F88" w14:textId="40358E2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Has the company analysed the assessment reports of the cleaning stations used and agreed an </w:t>
            </w:r>
            <w:r w:rsidRPr="001C5E49">
              <w:rPr>
                <w:rFonts w:ascii="Calibri" w:eastAsia="Times New Roman" w:hAnsi="Calibri" w:cs="Calibri"/>
                <w:sz w:val="24"/>
                <w:szCs w:val="24"/>
              </w:rPr>
              <w:lastRenderedPageBreak/>
              <w:t>improvement action plan, with defined responsibilities?</w:t>
            </w:r>
          </w:p>
        </w:tc>
        <w:tc>
          <w:tcPr>
            <w:tcW w:w="93" w:type="pct"/>
            <w:tcBorders>
              <w:top w:val="nil"/>
              <w:left w:val="nil"/>
              <w:bottom w:val="nil"/>
              <w:right w:val="single" w:sz="4" w:space="0" w:color="auto"/>
            </w:tcBorders>
            <w:shd w:val="clear" w:color="auto" w:fill="FFFFFF" w:themeFill="background1"/>
            <w:hideMark/>
          </w:tcPr>
          <w:p w14:paraId="2787652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lastRenderedPageBreak/>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03FDCAA"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Where there are deficiencies against the company criteria, there should be a written agreed improvement plan. There must be evidence that the company is following up on these action plans.</w:t>
            </w:r>
          </w:p>
        </w:tc>
        <w:tc>
          <w:tcPr>
            <w:tcW w:w="266" w:type="pct"/>
            <w:tcBorders>
              <w:top w:val="nil"/>
              <w:left w:val="nil"/>
              <w:bottom w:val="single" w:sz="4" w:space="0" w:color="auto"/>
              <w:right w:val="single" w:sz="4" w:space="0" w:color="auto"/>
            </w:tcBorders>
            <w:shd w:val="clear" w:color="auto" w:fill="FFFFFF" w:themeFill="background1"/>
          </w:tcPr>
          <w:p w14:paraId="63FA1FE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13038B5" w14:textId="0DA613A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E427E94" w14:textId="7B264DF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11.2.2.3</w:t>
            </w:r>
            <w:r w:rsidR="00FD2AB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7FEA765" w14:textId="619A651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it ensured that all the cleaning stations used have permits for the products cleaned?</w:t>
            </w:r>
          </w:p>
        </w:tc>
        <w:tc>
          <w:tcPr>
            <w:tcW w:w="93" w:type="pct"/>
            <w:tcBorders>
              <w:top w:val="nil"/>
              <w:left w:val="nil"/>
              <w:bottom w:val="nil"/>
              <w:right w:val="single" w:sz="4" w:space="0" w:color="auto"/>
            </w:tcBorders>
            <w:shd w:val="clear" w:color="auto" w:fill="FFFFFF" w:themeFill="background1"/>
            <w:hideMark/>
          </w:tcPr>
          <w:p w14:paraId="6F6886E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80D765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Evidence must be available that, where legally required, the cleaning stations have the necessary permits for the groups/types of products handled.</w:t>
            </w:r>
          </w:p>
        </w:tc>
        <w:tc>
          <w:tcPr>
            <w:tcW w:w="266" w:type="pct"/>
            <w:tcBorders>
              <w:top w:val="nil"/>
              <w:left w:val="nil"/>
              <w:bottom w:val="single" w:sz="4" w:space="0" w:color="auto"/>
              <w:right w:val="single" w:sz="4" w:space="0" w:color="auto"/>
            </w:tcBorders>
            <w:shd w:val="clear" w:color="auto" w:fill="FFFFFF" w:themeFill="background1"/>
          </w:tcPr>
          <w:p w14:paraId="374D568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D2640D7" w14:textId="2CFE0104" w:rsidTr="7EB021D2">
        <w:trPr>
          <w:trHeight w:val="2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1FC50E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11.2.2.4.</w:t>
            </w:r>
          </w:p>
        </w:tc>
        <w:tc>
          <w:tcPr>
            <w:tcW w:w="1739" w:type="pct"/>
            <w:tcBorders>
              <w:top w:val="nil"/>
              <w:left w:val="nil"/>
              <w:bottom w:val="single" w:sz="4" w:space="0" w:color="auto"/>
              <w:right w:val="single" w:sz="4" w:space="0" w:color="auto"/>
            </w:tcBorders>
            <w:shd w:val="clear" w:color="auto" w:fill="FFFFFF" w:themeFill="background1"/>
            <w:hideMark/>
          </w:tcPr>
          <w:p w14:paraId="17B9270F"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evidence that relevant information about the previous load is provided to the cleaning station as a formal order?</w:t>
            </w:r>
          </w:p>
        </w:tc>
        <w:tc>
          <w:tcPr>
            <w:tcW w:w="93" w:type="pct"/>
            <w:tcBorders>
              <w:top w:val="nil"/>
              <w:left w:val="nil"/>
              <w:bottom w:val="nil"/>
              <w:right w:val="single" w:sz="4" w:space="0" w:color="auto"/>
            </w:tcBorders>
            <w:shd w:val="clear" w:color="auto" w:fill="FFFFFF" w:themeFill="background1"/>
            <w:hideMark/>
          </w:tcPr>
          <w:p w14:paraId="351C1C3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A3DDD70" w14:textId="77777777" w:rsidR="008D1994"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can be:</w:t>
            </w:r>
          </w:p>
          <w:p w14:paraId="3BC1E3CC" w14:textId="77777777" w:rsidR="008D1994" w:rsidRDefault="009B3A39" w:rsidP="008D1994">
            <w:pPr>
              <w:spacing w:after="0" w:line="240" w:lineRule="auto"/>
              <w:ind w:left="227" w:hanging="227"/>
              <w:rPr>
                <w:rFonts w:ascii="Calibri" w:eastAsia="Times New Roman" w:hAnsi="Calibri" w:cs="Calibri"/>
                <w:sz w:val="24"/>
                <w:szCs w:val="24"/>
              </w:rPr>
            </w:pPr>
            <w:r w:rsidRPr="001C5E49">
              <w:rPr>
                <w:rFonts w:ascii="Calibri" w:eastAsia="Times New Roman" w:hAnsi="Calibri" w:cs="Calibri"/>
                <w:sz w:val="24"/>
                <w:szCs w:val="24"/>
              </w:rPr>
              <w:t xml:space="preserve">a) a process description in the driver manual that the driver has to show the CMR to the cleaning station. </w:t>
            </w:r>
          </w:p>
          <w:p w14:paraId="1EBF16BA" w14:textId="77777777" w:rsidR="008D1994" w:rsidRDefault="009B3A39" w:rsidP="008D1994">
            <w:pPr>
              <w:spacing w:after="0" w:line="240" w:lineRule="auto"/>
              <w:ind w:left="227" w:hanging="227"/>
              <w:rPr>
                <w:rFonts w:ascii="Calibri" w:eastAsia="Times New Roman" w:hAnsi="Calibri" w:cs="Calibri"/>
                <w:sz w:val="24"/>
                <w:szCs w:val="24"/>
              </w:rPr>
            </w:pPr>
            <w:r w:rsidRPr="001C5E49">
              <w:rPr>
                <w:rFonts w:ascii="Calibri" w:eastAsia="Times New Roman" w:hAnsi="Calibri" w:cs="Calibri"/>
                <w:sz w:val="24"/>
                <w:szCs w:val="24"/>
              </w:rPr>
              <w:t>b) an e-Mail, fax or EDI with corresponding information which has been sent from the office of the LSP to the TCL station.</w:t>
            </w:r>
          </w:p>
          <w:p w14:paraId="1272C1BF" w14:textId="57A2E1D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 SQAS Tank Cleaning Questionnaire, section 9.2.3</w:t>
            </w:r>
            <w:r w:rsidR="00FD2AB3">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2779CD3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C31E12D" w14:textId="06C2C439"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F923B9F" w14:textId="078B1385"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11.3</w:t>
            </w:r>
            <w:r w:rsidR="00FD2AB3">
              <w:rPr>
                <w:rFonts w:ascii="Calibri" w:eastAsia="Times New Roman" w:hAnsi="Calibri" w:cs="Calibri"/>
                <w:b/>
                <w:bCs/>
                <w:sz w:val="24"/>
                <w:szCs w:val="24"/>
              </w:rPr>
              <w:t>.</w:t>
            </w:r>
            <w:r w:rsidRPr="001C5E49">
              <w:rPr>
                <w:rFonts w:ascii="Calibri" w:eastAsia="Times New Roman" w:hAnsi="Calibri" w:cs="Calibri"/>
                <w:b/>
                <w:bCs/>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7805E91F"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31" w:name="Operations"/>
            <w:r w:rsidRPr="001C5E49">
              <w:rPr>
                <w:rFonts w:ascii="Calibri" w:eastAsia="Times New Roman" w:hAnsi="Calibri" w:cs="Calibri"/>
                <w:b/>
                <w:bCs/>
                <w:sz w:val="24"/>
                <w:szCs w:val="24"/>
                <w:u w:val="single"/>
              </w:rPr>
              <w:t>Operations</w:t>
            </w:r>
            <w:bookmarkEnd w:id="31"/>
          </w:p>
        </w:tc>
        <w:tc>
          <w:tcPr>
            <w:tcW w:w="93" w:type="pct"/>
            <w:tcBorders>
              <w:top w:val="nil"/>
              <w:left w:val="nil"/>
              <w:bottom w:val="nil"/>
              <w:right w:val="single" w:sz="4" w:space="0" w:color="auto"/>
            </w:tcBorders>
            <w:shd w:val="clear" w:color="auto" w:fill="FFFFFF" w:themeFill="background1"/>
            <w:hideMark/>
          </w:tcPr>
          <w:p w14:paraId="15CD4A7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FAE88F9"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Operations</w:t>
            </w:r>
          </w:p>
        </w:tc>
        <w:tc>
          <w:tcPr>
            <w:tcW w:w="266" w:type="pct"/>
            <w:tcBorders>
              <w:top w:val="nil"/>
              <w:left w:val="nil"/>
              <w:bottom w:val="single" w:sz="4" w:space="0" w:color="auto"/>
              <w:right w:val="single" w:sz="4" w:space="0" w:color="auto"/>
            </w:tcBorders>
            <w:shd w:val="clear" w:color="auto" w:fill="FFFFFF" w:themeFill="background1"/>
          </w:tcPr>
          <w:p w14:paraId="78EE813D"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3858B79C" w14:textId="70E10CC0"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098710F" w14:textId="7D788DBC"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11.3.1</w:t>
            </w:r>
            <w:r w:rsidR="00FD2AB3">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3363414"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Driver instructions (Driver Manual)</w:t>
            </w:r>
          </w:p>
        </w:tc>
        <w:tc>
          <w:tcPr>
            <w:tcW w:w="93" w:type="pct"/>
            <w:tcBorders>
              <w:top w:val="nil"/>
              <w:left w:val="nil"/>
              <w:bottom w:val="nil"/>
              <w:right w:val="single" w:sz="4" w:space="0" w:color="auto"/>
            </w:tcBorders>
            <w:shd w:val="clear" w:color="auto" w:fill="FFFFFF" w:themeFill="background1"/>
            <w:hideMark/>
          </w:tcPr>
          <w:p w14:paraId="51789EC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B6F5AD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Driver instructions (Driver Manual)</w:t>
            </w:r>
          </w:p>
        </w:tc>
        <w:tc>
          <w:tcPr>
            <w:tcW w:w="266" w:type="pct"/>
            <w:tcBorders>
              <w:top w:val="nil"/>
              <w:left w:val="nil"/>
              <w:bottom w:val="single" w:sz="4" w:space="0" w:color="auto"/>
              <w:right w:val="single" w:sz="4" w:space="0" w:color="auto"/>
            </w:tcBorders>
            <w:shd w:val="clear" w:color="auto" w:fill="FFFFFF" w:themeFill="background1"/>
          </w:tcPr>
          <w:p w14:paraId="04B30AE1"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2038ECA6" w14:textId="63B50738" w:rsidTr="7EB021D2">
        <w:trPr>
          <w:trHeight w:val="17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E88B00B" w14:textId="14E25CE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11.3.1.1</w:t>
            </w:r>
            <w:r w:rsidR="00FD2AB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CD65DB4" w14:textId="1585D796" w:rsidR="009B3A39" w:rsidRPr="001C5E49"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Is there a drivers manual that is distributed to all drivers (own and FIS) in a language they can understand?</w:t>
            </w:r>
          </w:p>
        </w:tc>
        <w:tc>
          <w:tcPr>
            <w:tcW w:w="93" w:type="pct"/>
            <w:tcBorders>
              <w:top w:val="nil"/>
              <w:left w:val="nil"/>
              <w:bottom w:val="nil"/>
              <w:right w:val="single" w:sz="4" w:space="0" w:color="auto"/>
            </w:tcBorders>
            <w:shd w:val="clear" w:color="auto" w:fill="FFFFFF" w:themeFill="background1"/>
            <w:hideMark/>
          </w:tcPr>
          <w:p w14:paraId="66D595B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ADD405C" w14:textId="24CB875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if a drivers manual (hard copy or electronic version) is available and is shared to all drivers (and fully integrated subcontractors) in a language they can understand. Make a random check by asking a number of drivers (including FIS) if the manual is available in the drivers’ cabin. Examine selected instructions to check that the details are up-to-date. The score is “No” if significant details are out of date.</w:t>
            </w:r>
          </w:p>
        </w:tc>
        <w:tc>
          <w:tcPr>
            <w:tcW w:w="266" w:type="pct"/>
            <w:tcBorders>
              <w:top w:val="nil"/>
              <w:left w:val="nil"/>
              <w:bottom w:val="single" w:sz="4" w:space="0" w:color="auto"/>
              <w:right w:val="single" w:sz="4" w:space="0" w:color="auto"/>
            </w:tcBorders>
            <w:shd w:val="clear" w:color="auto" w:fill="FFFFFF" w:themeFill="background1"/>
          </w:tcPr>
          <w:p w14:paraId="32E2D30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8DAB713" w14:textId="42C570CE"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2DB4ECF" w14:textId="14EFA07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11.3.1.2</w:t>
            </w:r>
            <w:r w:rsidR="00101DF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26B2D65" w14:textId="4AAC591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Have drivers (own and FIS) been trained in the content of the drivers manual?</w:t>
            </w:r>
          </w:p>
        </w:tc>
        <w:tc>
          <w:tcPr>
            <w:tcW w:w="93" w:type="pct"/>
            <w:tcBorders>
              <w:top w:val="nil"/>
              <w:left w:val="nil"/>
              <w:bottom w:val="nil"/>
              <w:right w:val="single" w:sz="4" w:space="0" w:color="auto"/>
            </w:tcBorders>
            <w:shd w:val="clear" w:color="auto" w:fill="FFFFFF" w:themeFill="background1"/>
            <w:hideMark/>
          </w:tcPr>
          <w:p w14:paraId="14B95F8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69162E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training records and interview drivers. This can be done on an individual or group training.</w:t>
            </w:r>
          </w:p>
        </w:tc>
        <w:tc>
          <w:tcPr>
            <w:tcW w:w="266" w:type="pct"/>
            <w:tcBorders>
              <w:top w:val="nil"/>
              <w:left w:val="nil"/>
              <w:bottom w:val="single" w:sz="4" w:space="0" w:color="auto"/>
              <w:right w:val="single" w:sz="4" w:space="0" w:color="auto"/>
            </w:tcBorders>
            <w:shd w:val="clear" w:color="auto" w:fill="FFFFFF" w:themeFill="background1"/>
          </w:tcPr>
          <w:p w14:paraId="2B85657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90DB688" w14:textId="3791EC15"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9AE007C" w14:textId="47EACB4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11.3.1.3</w:t>
            </w:r>
            <w:r w:rsidR="00101DF9">
              <w:rPr>
                <w:rFonts w:ascii="Calibri" w:eastAsia="Times New Roman" w:hAnsi="Calibri" w:cs="Calibri"/>
                <w:sz w:val="24"/>
                <w:szCs w:val="24"/>
              </w:rPr>
              <w:t>.</w:t>
            </w:r>
          </w:p>
        </w:tc>
        <w:tc>
          <w:tcPr>
            <w:tcW w:w="1739" w:type="pct"/>
            <w:tcBorders>
              <w:top w:val="nil"/>
              <w:left w:val="nil"/>
              <w:bottom w:val="nil"/>
              <w:right w:val="single" w:sz="4" w:space="0" w:color="auto"/>
            </w:tcBorders>
            <w:shd w:val="clear" w:color="auto" w:fill="FFFFFF" w:themeFill="background1"/>
            <w:hideMark/>
          </w:tcPr>
          <w:p w14:paraId="335571CF" w14:textId="50E227F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drivers manual updated regularly?</w:t>
            </w:r>
          </w:p>
        </w:tc>
        <w:tc>
          <w:tcPr>
            <w:tcW w:w="93" w:type="pct"/>
            <w:tcBorders>
              <w:top w:val="nil"/>
              <w:left w:val="nil"/>
              <w:bottom w:val="nil"/>
              <w:right w:val="single" w:sz="4" w:space="0" w:color="auto"/>
            </w:tcBorders>
            <w:shd w:val="clear" w:color="auto" w:fill="FFFFFF" w:themeFill="background1"/>
            <w:hideMark/>
          </w:tcPr>
          <w:p w14:paraId="6FFBE71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2DDD55D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that the drivers manual is up-to-date by checking references to updates in ADR and/or other applicable legislation and developments. This requires a minimum of an update every two years.</w:t>
            </w:r>
          </w:p>
        </w:tc>
        <w:tc>
          <w:tcPr>
            <w:tcW w:w="266" w:type="pct"/>
            <w:tcBorders>
              <w:top w:val="nil"/>
              <w:left w:val="nil"/>
              <w:bottom w:val="nil"/>
              <w:right w:val="single" w:sz="4" w:space="0" w:color="auto"/>
            </w:tcBorders>
            <w:shd w:val="clear" w:color="auto" w:fill="FFFFFF" w:themeFill="background1"/>
          </w:tcPr>
          <w:p w14:paraId="741AAC6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5964F09" w14:textId="3E54F643" w:rsidTr="7EB021D2">
        <w:trPr>
          <w:trHeight w:val="8190"/>
          <w:jc w:val="center"/>
        </w:trPr>
        <w:tc>
          <w:tcPr>
            <w:tcW w:w="591" w:type="pct"/>
            <w:tcBorders>
              <w:top w:val="nil"/>
              <w:left w:val="single" w:sz="4" w:space="0" w:color="auto"/>
              <w:bottom w:val="nil"/>
              <w:right w:val="nil"/>
            </w:tcBorders>
            <w:shd w:val="clear" w:color="auto" w:fill="auto"/>
            <w:hideMark/>
          </w:tcPr>
          <w:p w14:paraId="0E20477E" w14:textId="3061582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11.3.1.4</w:t>
            </w:r>
            <w:r w:rsidR="00A13F4A">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single" w:sz="4" w:space="0" w:color="auto"/>
              <w:left w:val="single" w:sz="4" w:space="0" w:color="auto"/>
              <w:bottom w:val="nil"/>
              <w:right w:val="nil"/>
            </w:tcBorders>
            <w:shd w:val="clear" w:color="auto" w:fill="auto"/>
            <w:hideMark/>
          </w:tcPr>
          <w:p w14:paraId="20F1B3D1" w14:textId="282D82BE"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Are there detailed instructions in the available driver manual regarding the following topics</w:t>
            </w:r>
            <w:r w:rsidR="00A13F4A">
              <w:rPr>
                <w:rFonts w:ascii="Calibri" w:eastAsia="Times New Roman" w:hAnsi="Calibri" w:cs="Calibri"/>
                <w:sz w:val="24"/>
                <w:szCs w:val="24"/>
              </w:rPr>
              <w:t>:</w:t>
            </w:r>
          </w:p>
          <w:p w14:paraId="74FD6838" w14:textId="77777777" w:rsidR="005D67D5" w:rsidRDefault="005D67D5" w:rsidP="00176A64">
            <w:pPr>
              <w:spacing w:after="0" w:line="240" w:lineRule="auto"/>
              <w:ind w:left="113" w:hanging="113"/>
              <w:rPr>
                <w:rFonts w:ascii="Calibri" w:eastAsia="Times New Roman" w:hAnsi="Calibri" w:cs="Calibri"/>
                <w:sz w:val="24"/>
                <w:szCs w:val="24"/>
              </w:rPr>
            </w:pPr>
          </w:p>
          <w:p w14:paraId="4CBF3088" w14:textId="5FC84451"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BBS principles</w:t>
            </w:r>
          </w:p>
          <w:p w14:paraId="2CE33D4D" w14:textId="77777777"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incident and near miss reporting</w:t>
            </w:r>
          </w:p>
          <w:p w14:paraId="2F999BE8" w14:textId="77777777"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use of seat belt</w:t>
            </w:r>
          </w:p>
          <w:p w14:paraId="1AC92EC0" w14:textId="77777777"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use of company or private mobile phone</w:t>
            </w:r>
          </w:p>
          <w:p w14:paraId="69BF4E1C" w14:textId="77777777"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use of drugs and alcohol</w:t>
            </w:r>
          </w:p>
          <w:p w14:paraId="5B4750B3" w14:textId="77777777" w:rsidR="00390BB8"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actions to be taken in an emergency</w:t>
            </w:r>
          </w:p>
          <w:p w14:paraId="26E9283B" w14:textId="6F9FA9F0"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security</w:t>
            </w:r>
          </w:p>
          <w:p w14:paraId="568D86B2"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inspection prior to loading</w:t>
            </w:r>
          </w:p>
          <w:p w14:paraId="6C46BCF2" w14:textId="2E282E86" w:rsidR="00842522"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loading procedures</w:t>
            </w:r>
          </w:p>
          <w:p w14:paraId="2CC73F24" w14:textId="77777777" w:rsidR="00842522"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prescribed documentation, including instructions in writing, is on board</w:t>
            </w:r>
          </w:p>
          <w:p w14:paraId="16E7C596"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safety equipment required by legislation</w:t>
            </w:r>
          </w:p>
          <w:p w14:paraId="0D4D3630"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after loading, verification that the vehicle and load  have no obvious defects, leakages, cracks, missing equipment</w:t>
            </w:r>
          </w:p>
          <w:p w14:paraId="0E2AE688"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after loading, verification that the vehicle is not overloaded</w:t>
            </w:r>
          </w:p>
          <w:p w14:paraId="35116AE3"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after loading, verification that danger labels and markings (orange plates) prescribed for the vehicles, have been affixed (ADR and IMDG goods)</w:t>
            </w:r>
          </w:p>
          <w:p w14:paraId="3C747AB1" w14:textId="0A8676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operating/driving restrictions during bad weather conditions</w:t>
            </w:r>
          </w:p>
          <w:p w14:paraId="17CF34BA" w14:textId="77777777" w:rsidR="0045358E"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actions to be taken if, during the journey, an infringement which could jeopardize the safety of the transport, is observed (ADR goods)</w:t>
            </w:r>
          </w:p>
          <w:p w14:paraId="07635636" w14:textId="49853F03" w:rsidR="009B3A39" w:rsidRPr="001C5E49" w:rsidRDefault="009B3A39" w:rsidP="00176A64">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unloading procedures</w:t>
            </w:r>
          </w:p>
        </w:tc>
        <w:tc>
          <w:tcPr>
            <w:tcW w:w="93" w:type="pct"/>
            <w:tcBorders>
              <w:top w:val="nil"/>
              <w:left w:val="single" w:sz="4" w:space="0" w:color="auto"/>
              <w:bottom w:val="nil"/>
              <w:right w:val="single" w:sz="4" w:space="0" w:color="auto"/>
            </w:tcBorders>
            <w:shd w:val="clear" w:color="auto" w:fill="auto"/>
            <w:hideMark/>
          </w:tcPr>
          <w:p w14:paraId="08EF1A4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trike/>
                <w:sz w:val="24"/>
                <w:szCs w:val="24"/>
              </w:rPr>
              <w:t> </w:t>
            </w:r>
          </w:p>
        </w:tc>
        <w:tc>
          <w:tcPr>
            <w:tcW w:w="2311" w:type="pct"/>
            <w:tcBorders>
              <w:top w:val="single" w:sz="4" w:space="0" w:color="auto"/>
              <w:left w:val="nil"/>
              <w:bottom w:val="nil"/>
              <w:right w:val="single" w:sz="4" w:space="0" w:color="auto"/>
            </w:tcBorders>
            <w:shd w:val="clear" w:color="auto" w:fill="auto"/>
            <w:hideMark/>
          </w:tcPr>
          <w:p w14:paraId="57CEF1C6"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check the items indicated in the question and score the question "No"  if any of the items are missing. Mandatory comment(s) are required.</w:t>
            </w:r>
          </w:p>
        </w:tc>
        <w:tc>
          <w:tcPr>
            <w:tcW w:w="266" w:type="pct"/>
            <w:tcBorders>
              <w:top w:val="single" w:sz="4" w:space="0" w:color="auto"/>
              <w:left w:val="nil"/>
              <w:bottom w:val="nil"/>
              <w:right w:val="single" w:sz="4" w:space="0" w:color="auto"/>
            </w:tcBorders>
          </w:tcPr>
          <w:p w14:paraId="5C783225" w14:textId="0BE65F4D" w:rsidR="009B3A39" w:rsidRPr="001C5E49" w:rsidRDefault="008171D1" w:rsidP="00382462">
            <w:pPr>
              <w:spacing w:after="0" w:line="240" w:lineRule="auto"/>
              <w:jc w:val="center"/>
              <w:rPr>
                <w:rFonts w:ascii="Calibri" w:eastAsia="Times New Roman" w:hAnsi="Calibri" w:cs="Calibri"/>
                <w:sz w:val="24"/>
                <w:szCs w:val="24"/>
              </w:rPr>
            </w:pPr>
            <w:r w:rsidRPr="008171D1">
              <w:rPr>
                <w:rFonts w:ascii="Calibri" w:eastAsia="Times New Roman" w:hAnsi="Calibri" w:cs="Calibri"/>
                <w:color w:val="0070C0"/>
                <w:sz w:val="24"/>
                <w:szCs w:val="24"/>
              </w:rPr>
              <w:t>X</w:t>
            </w:r>
          </w:p>
        </w:tc>
      </w:tr>
      <w:tr w:rsidR="00C17E5F" w:rsidRPr="001C5E49" w14:paraId="00277CB6" w14:textId="0A288C10" w:rsidTr="7EB021D2">
        <w:trPr>
          <w:trHeight w:val="40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262E3A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 </w:t>
            </w:r>
          </w:p>
        </w:tc>
        <w:tc>
          <w:tcPr>
            <w:tcW w:w="1739" w:type="pct"/>
            <w:tcBorders>
              <w:top w:val="nil"/>
              <w:left w:val="nil"/>
              <w:bottom w:val="single" w:sz="4" w:space="0" w:color="auto"/>
              <w:right w:val="single" w:sz="4" w:space="0" w:color="auto"/>
            </w:tcBorders>
            <w:shd w:val="clear" w:color="auto" w:fill="FFFFFF" w:themeFill="background1"/>
            <w:hideMark/>
          </w:tcPr>
          <w:p w14:paraId="3672232C" w14:textId="77777777" w:rsidR="004A454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observation of instructions/practices at loading and unloading sites and reporting of unsafe conditions</w:t>
            </w:r>
          </w:p>
          <w:p w14:paraId="05D46B12"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use of wheel chocks (to avoid uncontrolled vehicle movement)</w:t>
            </w:r>
          </w:p>
          <w:p w14:paraId="14F252BA"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xml:space="preserve">- defect reporting and rectification system </w:t>
            </w:r>
          </w:p>
          <w:p w14:paraId="54008E8C"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pre-start checklist</w:t>
            </w:r>
          </w:p>
          <w:p w14:paraId="744FD1A0"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use of standard PPE</w:t>
            </w:r>
          </w:p>
          <w:p w14:paraId="0FDA18AC"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fall arrest harness</w:t>
            </w:r>
          </w:p>
          <w:p w14:paraId="7321AAD5" w14:textId="77777777" w:rsidR="00ED40E7"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PPE for special products</w:t>
            </w:r>
          </w:p>
          <w:p w14:paraId="3114E1EA" w14:textId="092B8AEE" w:rsidR="006874A3"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entry into confined space</w:t>
            </w:r>
          </w:p>
          <w:p w14:paraId="06C3B61E" w14:textId="19CC8D1D" w:rsidR="009B3A39" w:rsidRPr="001C5E49" w:rsidRDefault="009B3A39" w:rsidP="004A4547">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xml:space="preserve">- </w:t>
            </w:r>
            <w:r w:rsidR="009B6E5B">
              <w:rPr>
                <w:rFonts w:ascii="Calibri" w:eastAsia="Times New Roman" w:hAnsi="Calibri" w:cs="Calibri"/>
                <w:sz w:val="24"/>
                <w:szCs w:val="24"/>
              </w:rPr>
              <w:t>i</w:t>
            </w:r>
            <w:r w:rsidRPr="001C5E49">
              <w:rPr>
                <w:rFonts w:ascii="Calibri" w:eastAsia="Times New Roman" w:hAnsi="Calibri" w:cs="Calibri"/>
                <w:sz w:val="24"/>
                <w:szCs w:val="24"/>
              </w:rPr>
              <w:t>f the container is used for bulk solids, is it tipped in stages, e.g., one ram at the time, to prevent product surge?</w:t>
            </w:r>
          </w:p>
        </w:tc>
        <w:tc>
          <w:tcPr>
            <w:tcW w:w="93" w:type="pct"/>
            <w:tcBorders>
              <w:top w:val="nil"/>
              <w:left w:val="nil"/>
              <w:bottom w:val="single" w:sz="4" w:space="0" w:color="auto"/>
              <w:right w:val="single" w:sz="4" w:space="0" w:color="auto"/>
            </w:tcBorders>
            <w:shd w:val="clear" w:color="auto" w:fill="FFFFFF" w:themeFill="background1"/>
            <w:hideMark/>
          </w:tcPr>
          <w:p w14:paraId="1D2E3E7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trike/>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21F437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5091F463"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C9CB519" w14:textId="0A596B1C" w:rsidTr="7EB021D2">
        <w:trPr>
          <w:trHeight w:val="35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5E7F4AA" w14:textId="574E506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11.3.1.5</w:t>
            </w:r>
            <w:r w:rsidR="009B6E5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144E56F" w14:textId="06BCB699" w:rsidR="00232BD2"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drivers manual contain, in addition, specific detailed instructions for BULK GOODS, regarding:</w:t>
            </w:r>
          </w:p>
          <w:p w14:paraId="10B5BEFC" w14:textId="77777777" w:rsidR="00232BD2" w:rsidRDefault="00232BD2" w:rsidP="00174C80">
            <w:pPr>
              <w:spacing w:after="0" w:line="240" w:lineRule="auto"/>
              <w:rPr>
                <w:rFonts w:ascii="Calibri" w:eastAsia="Times New Roman" w:hAnsi="Calibri" w:cs="Calibri"/>
                <w:sz w:val="24"/>
                <w:szCs w:val="24"/>
              </w:rPr>
            </w:pPr>
          </w:p>
          <w:p w14:paraId="2F537B94" w14:textId="77777777" w:rsidR="00232BD2" w:rsidRDefault="009B3A39" w:rsidP="00657455">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xml:space="preserve">- visual inspection of tanks, valves and hoses for cleanliness? </w:t>
            </w:r>
          </w:p>
          <w:p w14:paraId="2EA1C71F" w14:textId="2E47C97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correct hose connection and valve operation?</w:t>
            </w:r>
            <w:r w:rsidRPr="001C5E49">
              <w:rPr>
                <w:rFonts w:ascii="Calibri" w:eastAsia="Times New Roman" w:hAnsi="Calibri" w:cs="Calibri"/>
                <w:sz w:val="24"/>
                <w:szCs w:val="24"/>
              </w:rPr>
              <w:br/>
              <w:t>- correct operation of any transfer equipment?</w:t>
            </w:r>
            <w:r w:rsidRPr="001C5E49">
              <w:rPr>
                <w:rFonts w:ascii="Calibri" w:eastAsia="Times New Roman" w:hAnsi="Calibri" w:cs="Calibri"/>
                <w:sz w:val="24"/>
                <w:szCs w:val="24"/>
              </w:rPr>
              <w:br/>
              <w:t>- equipotential electrostatic bonding/</w:t>
            </w:r>
            <w:r w:rsidR="00C71259" w:rsidRPr="009E32DB">
              <w:rPr>
                <w:rFonts w:ascii="Calibri" w:eastAsia="Times New Roman" w:hAnsi="Calibri" w:cs="Calibri"/>
                <w:color w:val="00B050"/>
                <w:sz w:val="24"/>
                <w:szCs w:val="24"/>
              </w:rPr>
              <w:t>earthing</w:t>
            </w:r>
            <w:r w:rsidRPr="009E32DB">
              <w:rPr>
                <w:rFonts w:ascii="Calibri" w:eastAsia="Times New Roman" w:hAnsi="Calibri" w:cs="Calibri"/>
                <w:color w:val="00B050"/>
                <w:sz w:val="24"/>
                <w:szCs w:val="24"/>
              </w:rPr>
              <w:t>?</w:t>
            </w:r>
            <w:r w:rsidRPr="009E32DB">
              <w:rPr>
                <w:rFonts w:ascii="Calibri" w:eastAsia="Times New Roman" w:hAnsi="Calibri" w:cs="Calibri"/>
                <w:color w:val="00B050"/>
                <w:sz w:val="24"/>
                <w:szCs w:val="24"/>
              </w:rPr>
              <w:br/>
            </w:r>
            <w:r w:rsidRPr="001C5E49">
              <w:rPr>
                <w:rFonts w:ascii="Calibri" w:eastAsia="Times New Roman" w:hAnsi="Calibri" w:cs="Calibri"/>
                <w:sz w:val="24"/>
                <w:szCs w:val="24"/>
              </w:rPr>
              <w:t>- the use of correct equipment to tighten couplings?</w:t>
            </w:r>
            <w:r w:rsidRPr="001C5E49">
              <w:rPr>
                <w:rFonts w:ascii="Calibri" w:eastAsia="Times New Roman" w:hAnsi="Calibri" w:cs="Calibri"/>
                <w:sz w:val="24"/>
                <w:szCs w:val="24"/>
              </w:rPr>
              <w:br/>
              <w:t>- a check on gaskets and seals prior to use?</w:t>
            </w:r>
          </w:p>
        </w:tc>
        <w:tc>
          <w:tcPr>
            <w:tcW w:w="93" w:type="pct"/>
            <w:tcBorders>
              <w:top w:val="nil"/>
              <w:left w:val="nil"/>
              <w:bottom w:val="single" w:sz="4" w:space="0" w:color="auto"/>
              <w:right w:val="single" w:sz="4" w:space="0" w:color="auto"/>
            </w:tcBorders>
            <w:shd w:val="clear" w:color="auto" w:fill="FFFFFF" w:themeFill="background1"/>
            <w:hideMark/>
          </w:tcPr>
          <w:p w14:paraId="0F60BC4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2F075F6" w14:textId="77777777" w:rsidR="007566A4"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Scores a "Yes" for each listed item for which an instruction exists that covers critical SHEQ&amp;Sec aspects.</w:t>
            </w:r>
          </w:p>
          <w:p w14:paraId="675E3B6D" w14:textId="77777777" w:rsidR="007566A4" w:rsidRDefault="007566A4" w:rsidP="00174C80">
            <w:pPr>
              <w:spacing w:after="0" w:line="240" w:lineRule="auto"/>
              <w:rPr>
                <w:rFonts w:ascii="Calibri" w:eastAsia="Times New Roman" w:hAnsi="Calibri" w:cs="Calibri"/>
                <w:sz w:val="24"/>
                <w:szCs w:val="24"/>
              </w:rPr>
            </w:pPr>
          </w:p>
          <w:p w14:paraId="315118FF" w14:textId="73ADA34A" w:rsidR="007566A4" w:rsidRDefault="009B3A39" w:rsidP="00A31BC0">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External tank cleanliness should be considered and also a visual inspection of the internal tank cleanliness from a safe external position.</w:t>
            </w:r>
          </w:p>
          <w:p w14:paraId="3A44B8B6" w14:textId="0FCE2D54" w:rsidR="007566A4" w:rsidRDefault="009B3A39" w:rsidP="00A31BC0">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The use of non-sparking equipment is demanded. Extensions on tightening equipment should not be used because this can cause over tightness and damage to the couplings.</w:t>
            </w:r>
          </w:p>
          <w:p w14:paraId="6E4B7A8F" w14:textId="6F5284E9" w:rsidR="007566A4" w:rsidRDefault="009B3A39" w:rsidP="00A31BC0">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The driver has to verify if all gaskets and seals are still in a (visually) good state.</w:t>
            </w:r>
          </w:p>
          <w:p w14:paraId="6382F2C7" w14:textId="77777777" w:rsidR="007566A4" w:rsidRDefault="007566A4" w:rsidP="00174C80">
            <w:pPr>
              <w:spacing w:after="0" w:line="240" w:lineRule="auto"/>
              <w:rPr>
                <w:rFonts w:ascii="Calibri" w:eastAsia="Times New Roman" w:hAnsi="Calibri" w:cs="Calibri"/>
                <w:sz w:val="24"/>
                <w:szCs w:val="24"/>
              </w:rPr>
            </w:pPr>
          </w:p>
          <w:p w14:paraId="0D24A6F0" w14:textId="69BF1B3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check the items indicated in the question and score the question "No" if any of the items are missing. Mandatory comment(s) are required.</w:t>
            </w:r>
          </w:p>
        </w:tc>
        <w:tc>
          <w:tcPr>
            <w:tcW w:w="266" w:type="pct"/>
            <w:tcBorders>
              <w:top w:val="nil"/>
              <w:left w:val="nil"/>
              <w:bottom w:val="single" w:sz="4" w:space="0" w:color="auto"/>
              <w:right w:val="single" w:sz="4" w:space="0" w:color="auto"/>
            </w:tcBorders>
            <w:shd w:val="clear" w:color="auto" w:fill="FFFFFF" w:themeFill="background1"/>
          </w:tcPr>
          <w:p w14:paraId="236ECF4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9C064D4" w14:textId="6D13139C" w:rsidTr="7EB021D2">
        <w:trPr>
          <w:trHeight w:val="301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2DC6982" w14:textId="4ECF7AF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11.3.1.6</w:t>
            </w:r>
            <w:r w:rsidR="00D64F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CC8699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drivers manual contain, in addition, specific detailed instructions for PACKAGED GOODS, regarding :</w:t>
            </w:r>
            <w:r w:rsidRPr="001C5E49">
              <w:rPr>
                <w:rFonts w:ascii="Calibri" w:eastAsia="Times New Roman" w:hAnsi="Calibri" w:cs="Calibri"/>
                <w:sz w:val="24"/>
                <w:szCs w:val="24"/>
              </w:rPr>
              <w:br/>
              <w:t>- inspection of the cargo compartment for cleanliness and potential risks (e.g. nails) ?</w:t>
            </w:r>
            <w:r w:rsidRPr="001C5E49">
              <w:rPr>
                <w:rFonts w:ascii="Calibri" w:eastAsia="Times New Roman" w:hAnsi="Calibri" w:cs="Calibri"/>
                <w:sz w:val="24"/>
                <w:szCs w:val="24"/>
              </w:rPr>
              <w:br/>
              <w:t>- stowage and cargo securing ?</w:t>
            </w:r>
            <w:r w:rsidRPr="001C5E49">
              <w:rPr>
                <w:rFonts w:ascii="Calibri" w:eastAsia="Times New Roman" w:hAnsi="Calibri" w:cs="Calibri"/>
                <w:sz w:val="24"/>
                <w:szCs w:val="24"/>
              </w:rPr>
              <w:br/>
              <w:t>- product compatibility and segregation ?</w:t>
            </w:r>
          </w:p>
        </w:tc>
        <w:tc>
          <w:tcPr>
            <w:tcW w:w="93" w:type="pct"/>
            <w:tcBorders>
              <w:top w:val="nil"/>
              <w:left w:val="nil"/>
              <w:bottom w:val="nil"/>
              <w:right w:val="single" w:sz="4" w:space="0" w:color="auto"/>
            </w:tcBorders>
            <w:shd w:val="clear" w:color="auto" w:fill="FFFFFF" w:themeFill="background1"/>
            <w:hideMark/>
          </w:tcPr>
          <w:p w14:paraId="2F874C4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3D0F93" w14:textId="77777777" w:rsidR="002C6E94"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Score a "Yes" for each listed item for which an instruction exists that covers critical SHEQ&amp;Sec aspects.</w:t>
            </w:r>
          </w:p>
          <w:p w14:paraId="26C76EE5" w14:textId="77777777" w:rsidR="005B1FD7" w:rsidRDefault="009B3A39" w:rsidP="00AD7C0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The instructions must cover the preferred method for securing palleted items, octabins or bags and it must also specify the use of dunnage. See the "Guidelines for Transport Equipment used for chemical packed cargo" and, if applicable, the "IMO/ILO/UNECE Code of Practice for packing of Cargo Transport Units"</w:t>
            </w:r>
          </w:p>
          <w:p w14:paraId="07F29318" w14:textId="4BF60A1A" w:rsidR="005B1FD7"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 see ADR 7.5 </w:t>
            </w:r>
          </w:p>
          <w:p w14:paraId="7486F16C" w14:textId="38EE692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check the items indicated in the question and score the question "No" if any of the items are missing. Mandatory comment(s) are required.</w:t>
            </w:r>
          </w:p>
        </w:tc>
        <w:tc>
          <w:tcPr>
            <w:tcW w:w="266" w:type="pct"/>
            <w:tcBorders>
              <w:top w:val="nil"/>
              <w:left w:val="nil"/>
              <w:bottom w:val="single" w:sz="4" w:space="0" w:color="auto"/>
              <w:right w:val="single" w:sz="4" w:space="0" w:color="auto"/>
            </w:tcBorders>
            <w:shd w:val="clear" w:color="auto" w:fill="FFFFFF" w:themeFill="background1"/>
          </w:tcPr>
          <w:p w14:paraId="0FE43DB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701D5DA" w14:textId="421F3FB6"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4E8E4D8" w14:textId="08AC93B9"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11.3.2</w:t>
            </w:r>
            <w:r w:rsidR="00D64F92">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5A0056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Pre-Start Checks</w:t>
            </w:r>
          </w:p>
        </w:tc>
        <w:tc>
          <w:tcPr>
            <w:tcW w:w="93" w:type="pct"/>
            <w:tcBorders>
              <w:top w:val="nil"/>
              <w:left w:val="nil"/>
              <w:bottom w:val="nil"/>
              <w:right w:val="single" w:sz="4" w:space="0" w:color="auto"/>
            </w:tcBorders>
            <w:shd w:val="clear" w:color="auto" w:fill="FFFFFF" w:themeFill="background1"/>
            <w:hideMark/>
          </w:tcPr>
          <w:p w14:paraId="36FC904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2377BF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Pre-Start Checks</w:t>
            </w:r>
          </w:p>
        </w:tc>
        <w:tc>
          <w:tcPr>
            <w:tcW w:w="266" w:type="pct"/>
            <w:tcBorders>
              <w:top w:val="nil"/>
              <w:left w:val="nil"/>
              <w:bottom w:val="single" w:sz="4" w:space="0" w:color="auto"/>
              <w:right w:val="single" w:sz="4" w:space="0" w:color="auto"/>
            </w:tcBorders>
            <w:shd w:val="clear" w:color="auto" w:fill="FFFFFF" w:themeFill="background1"/>
          </w:tcPr>
          <w:p w14:paraId="43DBFA7D"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195476EB" w14:textId="6925714A" w:rsidTr="7EB021D2">
        <w:trPr>
          <w:trHeight w:val="3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C75E4FD" w14:textId="5FABD2B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w:t>
            </w:r>
            <w:r w:rsidR="00D64F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1DE7AC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pre-start list filled in by the driver including the following items:</w:t>
            </w:r>
          </w:p>
        </w:tc>
        <w:tc>
          <w:tcPr>
            <w:tcW w:w="93" w:type="pct"/>
            <w:tcBorders>
              <w:top w:val="nil"/>
              <w:left w:val="nil"/>
              <w:bottom w:val="nil"/>
              <w:right w:val="single" w:sz="4" w:space="0" w:color="auto"/>
            </w:tcBorders>
            <w:shd w:val="clear" w:color="auto" w:fill="FFFFFF" w:themeFill="background1"/>
            <w:hideMark/>
          </w:tcPr>
          <w:p w14:paraId="0F18047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0D61FAF" w14:textId="77777777" w:rsidR="00D21646" w:rsidRDefault="009B3A39" w:rsidP="00E82E7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verify that there is a procedure (in the driver’s manual, as required by 11.3.1.4</w:t>
            </w:r>
            <w:r w:rsidR="00D64F92">
              <w:rPr>
                <w:rFonts w:ascii="Calibri" w:eastAsia="Times New Roman" w:hAnsi="Calibri" w:cs="Calibri"/>
                <w:sz w:val="24"/>
                <w:szCs w:val="24"/>
              </w:rPr>
              <w:t>.</w:t>
            </w:r>
            <w:r w:rsidRPr="001C5E49">
              <w:rPr>
                <w:rFonts w:ascii="Calibri" w:eastAsia="Times New Roman" w:hAnsi="Calibri" w:cs="Calibri"/>
                <w:sz w:val="24"/>
                <w:szCs w:val="24"/>
              </w:rPr>
              <w:t>, or in other document) to carry out the checks of questions 11.3.2.1</w:t>
            </w:r>
            <w:r w:rsidR="00D64F92">
              <w:rPr>
                <w:rFonts w:ascii="Calibri" w:eastAsia="Times New Roman" w:hAnsi="Calibri" w:cs="Calibri"/>
                <w:sz w:val="24"/>
                <w:szCs w:val="24"/>
              </w:rPr>
              <w:t>.</w:t>
            </w:r>
            <w:r w:rsidRPr="001C5E49">
              <w:rPr>
                <w:rFonts w:ascii="Calibri" w:eastAsia="Times New Roman" w:hAnsi="Calibri" w:cs="Calibri"/>
                <w:sz w:val="24"/>
                <w:szCs w:val="24"/>
              </w:rPr>
              <w:t>a</w:t>
            </w:r>
            <w:r w:rsidR="00D64F92">
              <w:rPr>
                <w:rFonts w:ascii="Calibri" w:eastAsia="Times New Roman" w:hAnsi="Calibri" w:cs="Calibri"/>
                <w:sz w:val="24"/>
                <w:szCs w:val="24"/>
              </w:rPr>
              <w:t>.</w:t>
            </w:r>
            <w:r w:rsidRPr="001C5E49">
              <w:rPr>
                <w:rFonts w:ascii="Calibri" w:eastAsia="Times New Roman" w:hAnsi="Calibri" w:cs="Calibri"/>
                <w:sz w:val="24"/>
                <w:szCs w:val="24"/>
              </w:rPr>
              <w:t xml:space="preserve"> – 11.3.2.1</w:t>
            </w:r>
            <w:r w:rsidR="00D64F92">
              <w:rPr>
                <w:rFonts w:ascii="Calibri" w:eastAsia="Times New Roman" w:hAnsi="Calibri" w:cs="Calibri"/>
                <w:sz w:val="24"/>
                <w:szCs w:val="24"/>
              </w:rPr>
              <w:t>.</w:t>
            </w:r>
            <w:r w:rsidRPr="001C5E49">
              <w:rPr>
                <w:rFonts w:ascii="Calibri" w:eastAsia="Times New Roman" w:hAnsi="Calibri" w:cs="Calibri"/>
                <w:sz w:val="24"/>
                <w:szCs w:val="24"/>
              </w:rPr>
              <w:t>n. The procedure will require, for every item, a daily record frequency, as a minimum.</w:t>
            </w:r>
            <w:r w:rsidRPr="001C5E49">
              <w:rPr>
                <w:rFonts w:ascii="Calibri" w:eastAsia="Times New Roman" w:hAnsi="Calibri" w:cs="Calibri"/>
                <w:sz w:val="24"/>
                <w:szCs w:val="24"/>
              </w:rPr>
              <w:br/>
              <w:t xml:space="preserve">To score positively the questions the assessor will: </w:t>
            </w:r>
            <w:r w:rsidRPr="001C5E49">
              <w:rPr>
                <w:rFonts w:ascii="Calibri" w:eastAsia="Times New Roman" w:hAnsi="Calibri" w:cs="Calibri"/>
                <w:sz w:val="24"/>
                <w:szCs w:val="24"/>
              </w:rPr>
              <w:br/>
            </w:r>
          </w:p>
          <w:p w14:paraId="14D9FF20" w14:textId="3ABD0784" w:rsidR="00AA4FA9" w:rsidRDefault="009B3A39" w:rsidP="003C22E1">
            <w:pPr>
              <w:spacing w:after="0" w:line="240" w:lineRule="auto"/>
              <w:ind w:left="227" w:hanging="227"/>
              <w:rPr>
                <w:rFonts w:ascii="Calibri" w:eastAsia="Times New Roman" w:hAnsi="Calibri" w:cs="Calibri"/>
                <w:sz w:val="24"/>
                <w:szCs w:val="24"/>
              </w:rPr>
            </w:pPr>
            <w:r w:rsidRPr="001C5E49">
              <w:rPr>
                <w:rFonts w:ascii="Calibri" w:eastAsia="Times New Roman" w:hAnsi="Calibri" w:cs="Calibri"/>
                <w:sz w:val="24"/>
                <w:szCs w:val="24"/>
              </w:rPr>
              <w:t xml:space="preserve">1. verify that, at least, one the following records are fulfilled by the driver:  </w:t>
            </w:r>
          </w:p>
          <w:p w14:paraId="524C67B7" w14:textId="251C93EC" w:rsidR="00AA4FA9" w:rsidRDefault="009B3A39" w:rsidP="003C22E1">
            <w:pPr>
              <w:spacing w:after="0" w:line="240" w:lineRule="auto"/>
              <w:ind w:left="397" w:hanging="113"/>
              <w:rPr>
                <w:rFonts w:ascii="Calibri" w:eastAsia="Times New Roman" w:hAnsi="Calibri" w:cs="Calibri"/>
                <w:sz w:val="24"/>
                <w:szCs w:val="24"/>
              </w:rPr>
            </w:pPr>
            <w:r w:rsidRPr="001C5E49">
              <w:rPr>
                <w:rFonts w:ascii="Calibri" w:eastAsia="Times New Roman" w:hAnsi="Calibri" w:cs="Calibri"/>
                <w:sz w:val="24"/>
                <w:szCs w:val="24"/>
              </w:rPr>
              <w:t>- one or several ticks in a board-computer/TMS (truck management system)</w:t>
            </w:r>
          </w:p>
          <w:p w14:paraId="70B9FC64" w14:textId="010155A8" w:rsidR="00AA4FA9" w:rsidRDefault="009B3A39" w:rsidP="003C22E1">
            <w:pPr>
              <w:spacing w:after="0" w:line="240" w:lineRule="auto"/>
              <w:ind w:left="397" w:hanging="113"/>
              <w:rPr>
                <w:rFonts w:ascii="Calibri" w:eastAsia="Times New Roman" w:hAnsi="Calibri" w:cs="Calibri"/>
                <w:sz w:val="24"/>
                <w:szCs w:val="24"/>
              </w:rPr>
            </w:pPr>
            <w:r w:rsidRPr="001C5E49">
              <w:rPr>
                <w:rFonts w:ascii="Calibri" w:eastAsia="Times New Roman" w:hAnsi="Calibri" w:cs="Calibri"/>
                <w:sz w:val="24"/>
                <w:szCs w:val="24"/>
              </w:rPr>
              <w:t>- checklist in hard copy with all items</w:t>
            </w:r>
          </w:p>
          <w:p w14:paraId="16310F3C" w14:textId="1F4F46AB" w:rsidR="00AA4FA9" w:rsidRDefault="009B3A39" w:rsidP="003C22E1">
            <w:pPr>
              <w:spacing w:after="0" w:line="240" w:lineRule="auto"/>
              <w:ind w:left="397" w:hanging="113"/>
              <w:rPr>
                <w:rFonts w:ascii="Calibri" w:eastAsia="Times New Roman" w:hAnsi="Calibri" w:cs="Calibri"/>
                <w:sz w:val="24"/>
                <w:szCs w:val="24"/>
              </w:rPr>
            </w:pPr>
            <w:r w:rsidRPr="001C5E49">
              <w:rPr>
                <w:rFonts w:ascii="Calibri" w:eastAsia="Times New Roman" w:hAnsi="Calibri" w:cs="Calibri"/>
                <w:sz w:val="24"/>
                <w:szCs w:val="24"/>
              </w:rPr>
              <w:t>- a daily work record document with a box making a reference to the  procedure.</w:t>
            </w:r>
          </w:p>
          <w:p w14:paraId="3F56E26A" w14:textId="77777777" w:rsidR="00031B85" w:rsidRDefault="00031B85" w:rsidP="003C22E1">
            <w:pPr>
              <w:spacing w:after="0" w:line="240" w:lineRule="auto"/>
              <w:ind w:left="397" w:hanging="113"/>
              <w:rPr>
                <w:rFonts w:ascii="Calibri" w:eastAsia="Times New Roman" w:hAnsi="Calibri" w:cs="Calibri"/>
                <w:sz w:val="24"/>
                <w:szCs w:val="24"/>
              </w:rPr>
            </w:pPr>
          </w:p>
          <w:p w14:paraId="5B80EB95" w14:textId="63BF1918" w:rsidR="009B3A39" w:rsidRDefault="009B3A39" w:rsidP="00D21646">
            <w:pPr>
              <w:spacing w:after="0" w:line="240" w:lineRule="auto"/>
              <w:ind w:left="227" w:hanging="227"/>
              <w:rPr>
                <w:rFonts w:ascii="Calibri" w:eastAsia="Times New Roman" w:hAnsi="Calibri" w:cs="Calibri"/>
                <w:sz w:val="24"/>
                <w:szCs w:val="24"/>
              </w:rPr>
            </w:pPr>
            <w:r w:rsidRPr="001C5E49">
              <w:rPr>
                <w:rFonts w:ascii="Calibri" w:eastAsia="Times New Roman" w:hAnsi="Calibri" w:cs="Calibri"/>
                <w:sz w:val="24"/>
                <w:szCs w:val="24"/>
              </w:rPr>
              <w:t>2. Interview drivers on this routine to confirm that the checks are done thoroughly. The items with the legend “to be verified by the assessor” will be checked by the assessor on the trucks during the interview to the drivers</w:t>
            </w:r>
            <w:r w:rsidR="00031B85">
              <w:rPr>
                <w:rFonts w:ascii="Calibri" w:eastAsia="Times New Roman" w:hAnsi="Calibri" w:cs="Calibri"/>
                <w:sz w:val="24"/>
                <w:szCs w:val="24"/>
              </w:rPr>
              <w:t>.</w:t>
            </w:r>
          </w:p>
          <w:p w14:paraId="27705EF0" w14:textId="1D623466" w:rsidR="00D21646" w:rsidRPr="001C5E49" w:rsidRDefault="00D21646" w:rsidP="00174C80">
            <w:pPr>
              <w:spacing w:after="240" w:line="240" w:lineRule="auto"/>
              <w:rPr>
                <w:rFonts w:ascii="Calibri" w:eastAsia="Times New Roman" w:hAnsi="Calibri" w:cs="Calibri"/>
                <w:sz w:val="24"/>
                <w:szCs w:val="24"/>
              </w:rPr>
            </w:pPr>
          </w:p>
        </w:tc>
        <w:tc>
          <w:tcPr>
            <w:tcW w:w="266" w:type="pct"/>
            <w:tcBorders>
              <w:top w:val="nil"/>
              <w:left w:val="nil"/>
              <w:bottom w:val="single" w:sz="4" w:space="0" w:color="auto"/>
              <w:right w:val="single" w:sz="4" w:space="0" w:color="auto"/>
            </w:tcBorders>
            <w:shd w:val="clear" w:color="auto" w:fill="FFFFFF" w:themeFill="background1"/>
          </w:tcPr>
          <w:p w14:paraId="5C780297" w14:textId="77777777" w:rsidR="009B3A39" w:rsidRPr="001C5E49" w:rsidRDefault="009B3A39" w:rsidP="00382462">
            <w:pPr>
              <w:spacing w:after="240" w:line="240" w:lineRule="auto"/>
              <w:jc w:val="center"/>
              <w:rPr>
                <w:rFonts w:ascii="Calibri" w:eastAsia="Times New Roman" w:hAnsi="Calibri" w:cs="Calibri"/>
                <w:sz w:val="24"/>
                <w:szCs w:val="24"/>
              </w:rPr>
            </w:pPr>
          </w:p>
        </w:tc>
      </w:tr>
      <w:tr w:rsidR="00C17E5F" w:rsidRPr="001C5E49" w14:paraId="14B9D67B" w14:textId="03084B7A"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862D06A" w14:textId="41A40C6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11.3.2.1.a</w:t>
            </w:r>
            <w:r w:rsidR="00D64F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1E25171" w14:textId="3532888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inspection of vehicle for damage?</w:t>
            </w:r>
          </w:p>
        </w:tc>
        <w:tc>
          <w:tcPr>
            <w:tcW w:w="93" w:type="pct"/>
            <w:tcBorders>
              <w:top w:val="nil"/>
              <w:left w:val="nil"/>
              <w:bottom w:val="nil"/>
              <w:right w:val="single" w:sz="4" w:space="0" w:color="auto"/>
            </w:tcBorders>
            <w:shd w:val="clear" w:color="auto" w:fill="FFFFFF" w:themeFill="background1"/>
            <w:hideMark/>
          </w:tcPr>
          <w:p w14:paraId="425B3B3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0FB5451" w14:textId="6EACA8F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 To be verified by the assessor</w:t>
            </w:r>
            <w:r w:rsidR="00031B85">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0443B05"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1BEFE57" w14:textId="04991566"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865EAA6" w14:textId="4D7BE21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11.3.2.1.b</w:t>
            </w:r>
            <w:r w:rsidR="00D64F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8E7C476" w14:textId="4C0A9DF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lubricating oil level and pressure check?</w:t>
            </w:r>
          </w:p>
        </w:tc>
        <w:tc>
          <w:tcPr>
            <w:tcW w:w="93" w:type="pct"/>
            <w:tcBorders>
              <w:top w:val="nil"/>
              <w:left w:val="nil"/>
              <w:bottom w:val="nil"/>
              <w:right w:val="single" w:sz="4" w:space="0" w:color="auto"/>
            </w:tcBorders>
            <w:shd w:val="clear" w:color="auto" w:fill="FFFFFF" w:themeFill="background1"/>
            <w:hideMark/>
          </w:tcPr>
          <w:p w14:paraId="2E68BAC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2D180CB"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For modern trucks this is done automatically before ignition.</w:t>
            </w:r>
          </w:p>
        </w:tc>
        <w:tc>
          <w:tcPr>
            <w:tcW w:w="266" w:type="pct"/>
            <w:tcBorders>
              <w:top w:val="nil"/>
              <w:left w:val="nil"/>
              <w:bottom w:val="single" w:sz="4" w:space="0" w:color="auto"/>
              <w:right w:val="single" w:sz="4" w:space="0" w:color="auto"/>
            </w:tcBorders>
            <w:shd w:val="clear" w:color="auto" w:fill="FFFFFF" w:themeFill="background1"/>
          </w:tcPr>
          <w:p w14:paraId="7FD6A7B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EDE2175" w14:textId="68ED2A7D"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7302181" w14:textId="249C978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11.3.2.1.c</w:t>
            </w:r>
            <w:r w:rsidR="00D64F9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C8219CB" w14:textId="7520F02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brake operation?</w:t>
            </w:r>
          </w:p>
        </w:tc>
        <w:tc>
          <w:tcPr>
            <w:tcW w:w="93" w:type="pct"/>
            <w:tcBorders>
              <w:top w:val="nil"/>
              <w:left w:val="nil"/>
              <w:bottom w:val="nil"/>
              <w:right w:val="single" w:sz="4" w:space="0" w:color="auto"/>
            </w:tcBorders>
            <w:shd w:val="clear" w:color="auto" w:fill="FFFFFF" w:themeFill="background1"/>
            <w:hideMark/>
          </w:tcPr>
          <w:p w14:paraId="262468F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DDBE56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p>
        </w:tc>
        <w:tc>
          <w:tcPr>
            <w:tcW w:w="266" w:type="pct"/>
            <w:tcBorders>
              <w:top w:val="nil"/>
              <w:left w:val="nil"/>
              <w:bottom w:val="single" w:sz="4" w:space="0" w:color="auto"/>
              <w:right w:val="single" w:sz="4" w:space="0" w:color="auto"/>
            </w:tcBorders>
            <w:shd w:val="clear" w:color="auto" w:fill="FFFFFF" w:themeFill="background1"/>
          </w:tcPr>
          <w:p w14:paraId="6D83E5E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0DC4ACC" w14:textId="7818EA9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AB6571A" w14:textId="70D9EFB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11.3.2.1.d</w:t>
            </w:r>
            <w:r w:rsidR="00031B8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3852DE" w14:textId="0BA949A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condition of tyres?</w:t>
            </w:r>
          </w:p>
        </w:tc>
        <w:tc>
          <w:tcPr>
            <w:tcW w:w="93" w:type="pct"/>
            <w:tcBorders>
              <w:top w:val="nil"/>
              <w:left w:val="nil"/>
              <w:bottom w:val="nil"/>
              <w:right w:val="single" w:sz="4" w:space="0" w:color="auto"/>
            </w:tcBorders>
            <w:shd w:val="clear" w:color="auto" w:fill="FFFFFF" w:themeFill="background1"/>
            <w:hideMark/>
          </w:tcPr>
          <w:p w14:paraId="1BCFE0F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0F76205" w14:textId="74C9B5B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 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6EEBE0D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15DB4F5" w14:textId="6A1D9768"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E2E2E8E" w14:textId="73CEAC2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11.3.2.1.e</w:t>
            </w:r>
            <w:r w:rsidR="00031B8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CBCCB24" w14:textId="787C5F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lights?</w:t>
            </w:r>
          </w:p>
        </w:tc>
        <w:tc>
          <w:tcPr>
            <w:tcW w:w="93" w:type="pct"/>
            <w:tcBorders>
              <w:top w:val="nil"/>
              <w:left w:val="nil"/>
              <w:bottom w:val="nil"/>
              <w:right w:val="single" w:sz="4" w:space="0" w:color="auto"/>
            </w:tcBorders>
            <w:shd w:val="clear" w:color="auto" w:fill="FFFFFF" w:themeFill="background1"/>
            <w:hideMark/>
          </w:tcPr>
          <w:p w14:paraId="41C9D77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75C5462" w14:textId="794C361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 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C46620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F360AE5" w14:textId="032A5F17"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2F40122" w14:textId="5AB0330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11.3.2.1.f</w:t>
            </w:r>
            <w:r w:rsidR="00031B8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5DC3EEF" w14:textId="56674E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inspection of vehicle for leakage?</w:t>
            </w:r>
          </w:p>
        </w:tc>
        <w:tc>
          <w:tcPr>
            <w:tcW w:w="93" w:type="pct"/>
            <w:tcBorders>
              <w:top w:val="nil"/>
              <w:left w:val="nil"/>
              <w:bottom w:val="nil"/>
              <w:right w:val="single" w:sz="4" w:space="0" w:color="auto"/>
            </w:tcBorders>
            <w:shd w:val="clear" w:color="auto" w:fill="FFFFFF" w:themeFill="background1"/>
            <w:hideMark/>
          </w:tcPr>
          <w:p w14:paraId="0D67188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725251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for water, oil, diesel, product leaks.</w:t>
            </w:r>
          </w:p>
        </w:tc>
        <w:tc>
          <w:tcPr>
            <w:tcW w:w="266" w:type="pct"/>
            <w:tcBorders>
              <w:top w:val="nil"/>
              <w:left w:val="nil"/>
              <w:bottom w:val="single" w:sz="4" w:space="0" w:color="auto"/>
              <w:right w:val="single" w:sz="4" w:space="0" w:color="auto"/>
            </w:tcBorders>
            <w:shd w:val="clear" w:color="auto" w:fill="FFFFFF" w:themeFill="background1"/>
          </w:tcPr>
          <w:p w14:paraId="0B8E949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8994E60" w14:textId="77E7A7F8"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74CC084" w14:textId="34A391E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11.3.2.1.g</w:t>
            </w:r>
            <w:r w:rsidR="00031B8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682732D" w14:textId="543A1D5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tightness of wheel nuts?</w:t>
            </w:r>
          </w:p>
        </w:tc>
        <w:tc>
          <w:tcPr>
            <w:tcW w:w="93" w:type="pct"/>
            <w:tcBorders>
              <w:top w:val="nil"/>
              <w:left w:val="nil"/>
              <w:bottom w:val="nil"/>
              <w:right w:val="single" w:sz="4" w:space="0" w:color="auto"/>
            </w:tcBorders>
            <w:shd w:val="clear" w:color="auto" w:fill="FFFFFF" w:themeFill="background1"/>
            <w:hideMark/>
          </w:tcPr>
          <w:p w14:paraId="65895C7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1AE0AC3"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should only be checked after tyre replacement. The driver will look for rust around the wheel nuts; this would signify slackness and movement of the nuts. Wheel nut indicators can be also accepted as a way to check tightness</w:t>
            </w:r>
          </w:p>
        </w:tc>
        <w:tc>
          <w:tcPr>
            <w:tcW w:w="266" w:type="pct"/>
            <w:tcBorders>
              <w:top w:val="nil"/>
              <w:left w:val="nil"/>
              <w:bottom w:val="single" w:sz="4" w:space="0" w:color="auto"/>
              <w:right w:val="single" w:sz="4" w:space="0" w:color="auto"/>
            </w:tcBorders>
            <w:shd w:val="clear" w:color="auto" w:fill="FFFFFF" w:themeFill="background1"/>
          </w:tcPr>
          <w:p w14:paraId="0D23C5A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B3E94FF" w14:textId="30617573" w:rsidTr="7EB021D2">
        <w:trPr>
          <w:trHeight w:val="64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C607B30" w14:textId="0221216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11.3.2.1.h</w:t>
            </w:r>
            <w:r w:rsidR="00031B8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C62B0C3" w14:textId="30E456B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fire extinguishers?</w:t>
            </w:r>
          </w:p>
        </w:tc>
        <w:tc>
          <w:tcPr>
            <w:tcW w:w="93" w:type="pct"/>
            <w:tcBorders>
              <w:top w:val="nil"/>
              <w:left w:val="nil"/>
              <w:bottom w:val="nil"/>
              <w:right w:val="single" w:sz="4" w:space="0" w:color="auto"/>
            </w:tcBorders>
            <w:shd w:val="clear" w:color="auto" w:fill="FFFFFF" w:themeFill="background1"/>
            <w:hideMark/>
          </w:tcPr>
          <w:p w14:paraId="6123F7E3"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BE9B182" w14:textId="7BC50F9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In accordance with legal requirements and instructions in writing. 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25E38CF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5BA36FF4" w14:textId="25A32DC1" w:rsidTr="7EB021D2">
        <w:trPr>
          <w:trHeight w:val="154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AE6D2C0" w14:textId="4BF27E4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11.3.2.1.i</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43000F8" w14:textId="42DEB4C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every PPE required?</w:t>
            </w:r>
          </w:p>
        </w:tc>
        <w:tc>
          <w:tcPr>
            <w:tcW w:w="93" w:type="pct"/>
            <w:tcBorders>
              <w:top w:val="nil"/>
              <w:left w:val="nil"/>
              <w:bottom w:val="nil"/>
              <w:right w:val="single" w:sz="4" w:space="0" w:color="auto"/>
            </w:tcBorders>
            <w:shd w:val="clear" w:color="auto" w:fill="FFFFFF" w:themeFill="background1"/>
            <w:hideMark/>
          </w:tcPr>
          <w:p w14:paraId="30A1EF4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F645D30" w14:textId="51F4D77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In accordance with legal requirements and instructions in writing. To be verified by the assessor. The assessor shall look for evidence of orders (carried out or planned) and compare the completeness of the PPE check against the hazard requirements for the carried products.</w:t>
            </w:r>
            <w:r w:rsidRPr="001C5E49">
              <w:rPr>
                <w:rFonts w:ascii="Calibri" w:eastAsia="Times New Roman" w:hAnsi="Calibri" w:cs="Calibri"/>
                <w:sz w:val="24"/>
                <w:szCs w:val="24"/>
              </w:rPr>
              <w:br/>
              <w:t>Mandatory comment required</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01F190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DF35CDA" w14:textId="44103287"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80AD23D" w14:textId="088C037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11.3.2.1.j</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230258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wheel chocks ?</w:t>
            </w:r>
          </w:p>
        </w:tc>
        <w:tc>
          <w:tcPr>
            <w:tcW w:w="93" w:type="pct"/>
            <w:tcBorders>
              <w:top w:val="nil"/>
              <w:left w:val="nil"/>
              <w:bottom w:val="nil"/>
              <w:right w:val="single" w:sz="4" w:space="0" w:color="auto"/>
            </w:tcBorders>
            <w:shd w:val="clear" w:color="auto" w:fill="FFFFFF" w:themeFill="background1"/>
            <w:hideMark/>
          </w:tcPr>
          <w:p w14:paraId="4C1CB52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45ECF2C" w14:textId="38FB03E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 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3C6F511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E3EBD49" w14:textId="1586C4BD"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3E014C" w14:textId="7E6CDB3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11.3.2.1.k</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1C47BE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eye wash bottles?</w:t>
            </w:r>
          </w:p>
        </w:tc>
        <w:tc>
          <w:tcPr>
            <w:tcW w:w="93" w:type="pct"/>
            <w:tcBorders>
              <w:top w:val="nil"/>
              <w:left w:val="nil"/>
              <w:bottom w:val="nil"/>
              <w:right w:val="single" w:sz="4" w:space="0" w:color="auto"/>
            </w:tcBorders>
            <w:shd w:val="clear" w:color="auto" w:fill="FFFFFF" w:themeFill="background1"/>
            <w:hideMark/>
          </w:tcPr>
          <w:p w14:paraId="29D1343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CCF4C6" w14:textId="37E91A7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Regarding ADR 8.1.5.2.To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6E3630E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FBA0F2D" w14:textId="2FFF924C"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7F0911A" w14:textId="3123C78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11.3.2.1.l</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2FB8EC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drain seal and absorption material?</w:t>
            </w:r>
          </w:p>
        </w:tc>
        <w:tc>
          <w:tcPr>
            <w:tcW w:w="93" w:type="pct"/>
            <w:tcBorders>
              <w:top w:val="nil"/>
              <w:left w:val="nil"/>
              <w:bottom w:val="nil"/>
              <w:right w:val="single" w:sz="4" w:space="0" w:color="auto"/>
            </w:tcBorders>
            <w:shd w:val="clear" w:color="auto" w:fill="FFFFFF" w:themeFill="background1"/>
            <w:hideMark/>
          </w:tcPr>
          <w:p w14:paraId="67A042C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A2E9CC5" w14:textId="04A9FE4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For drain seal refer ADR 8.1.5.3.To be verified by the assessor</w:t>
            </w:r>
            <w:r w:rsidR="008C187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A9C28E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9DB4406" w14:textId="53D90D37" w:rsidTr="7EB021D2">
        <w:trPr>
          <w:trHeight w:val="99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E50E55" w14:textId="44AA05A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11.3.2.1.m</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163BCA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emergency remote controls on bottom valve?</w:t>
            </w:r>
          </w:p>
        </w:tc>
        <w:tc>
          <w:tcPr>
            <w:tcW w:w="93" w:type="pct"/>
            <w:tcBorders>
              <w:top w:val="nil"/>
              <w:left w:val="nil"/>
              <w:bottom w:val="nil"/>
              <w:right w:val="single" w:sz="4" w:space="0" w:color="auto"/>
            </w:tcBorders>
            <w:shd w:val="clear" w:color="auto" w:fill="FFFFFF" w:themeFill="background1"/>
            <w:hideMark/>
          </w:tcPr>
          <w:p w14:paraId="1A4A24F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9791C21" w14:textId="2CC7818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bottom valve of a tank can be shut down with a remote control system. This system has to be checked on its operability: verify that the cable is connected to the valve.</w:t>
            </w:r>
            <w:r w:rsidRPr="001C5E49">
              <w:rPr>
                <w:rFonts w:ascii="Calibri" w:eastAsia="Times New Roman" w:hAnsi="Calibri" w:cs="Calibri"/>
                <w:sz w:val="24"/>
                <w:szCs w:val="24"/>
              </w:rPr>
              <w:br/>
              <w:t xml:space="preserve">The emergency shutdown operating system must </w:t>
            </w:r>
            <w:r w:rsidR="00445410">
              <w:rPr>
                <w:rFonts w:ascii="Calibri" w:eastAsia="Times New Roman" w:hAnsi="Calibri" w:cs="Calibri"/>
                <w:sz w:val="24"/>
                <w:szCs w:val="24"/>
              </w:rPr>
              <w:t xml:space="preserve">be </w:t>
            </w:r>
            <w:r w:rsidRPr="001C5E49">
              <w:rPr>
                <w:rFonts w:ascii="Calibri" w:eastAsia="Times New Roman" w:hAnsi="Calibri" w:cs="Calibri"/>
                <w:sz w:val="24"/>
                <w:szCs w:val="24"/>
              </w:rPr>
              <w:t>affixed and operable</w:t>
            </w:r>
            <w:r w:rsidR="0029592F">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48DCC9ED"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59445A1" w14:textId="593B65DC" w:rsidTr="7EB021D2">
        <w:trPr>
          <w:trHeight w:val="10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BCD973C" w14:textId="49A84E7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11.3.2.1.n</w:t>
            </w:r>
            <w:r w:rsidR="008C187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92FB8C8"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no cracks in the front wind screen </w:t>
            </w:r>
          </w:p>
        </w:tc>
        <w:tc>
          <w:tcPr>
            <w:tcW w:w="93" w:type="pct"/>
            <w:tcBorders>
              <w:top w:val="nil"/>
              <w:left w:val="nil"/>
              <w:bottom w:val="nil"/>
              <w:right w:val="single" w:sz="4" w:space="0" w:color="auto"/>
            </w:tcBorders>
            <w:shd w:val="clear" w:color="auto" w:fill="FFFFFF" w:themeFill="background1"/>
            <w:hideMark/>
          </w:tcPr>
          <w:p w14:paraId="46D09E5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4C57F0C2" w14:textId="7CC0FCF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Refer to Dir 2014/45/EU and local legislation. The assessor will check that the inspection is done but it is not expected him(her) to verify if the acceptance criteria used by the assessed company is correct</w:t>
            </w:r>
            <w:r w:rsidR="0029592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56BF7DD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EEDB51F" w14:textId="0B4A8D0D"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43FED5C" w14:textId="12B5A9A3"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11.4</w:t>
            </w:r>
            <w:r w:rsidR="0029592F">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3819AEB"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32" w:name="Administration"/>
            <w:r w:rsidRPr="001C5E49">
              <w:rPr>
                <w:rFonts w:ascii="Calibri" w:eastAsia="Times New Roman" w:hAnsi="Calibri" w:cs="Calibri"/>
                <w:b/>
                <w:bCs/>
                <w:sz w:val="24"/>
                <w:szCs w:val="24"/>
                <w:u w:val="single"/>
              </w:rPr>
              <w:t>Administration</w:t>
            </w:r>
            <w:bookmarkEnd w:id="32"/>
          </w:p>
        </w:tc>
        <w:tc>
          <w:tcPr>
            <w:tcW w:w="93" w:type="pct"/>
            <w:tcBorders>
              <w:top w:val="nil"/>
              <w:left w:val="nil"/>
              <w:bottom w:val="nil"/>
              <w:right w:val="single" w:sz="4" w:space="0" w:color="auto"/>
            </w:tcBorders>
            <w:shd w:val="clear" w:color="auto" w:fill="FFFFFF" w:themeFill="background1"/>
            <w:hideMark/>
          </w:tcPr>
          <w:p w14:paraId="5E21018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345C323"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Administration</w:t>
            </w:r>
          </w:p>
        </w:tc>
        <w:tc>
          <w:tcPr>
            <w:tcW w:w="266" w:type="pct"/>
            <w:tcBorders>
              <w:top w:val="nil"/>
              <w:left w:val="nil"/>
              <w:bottom w:val="single" w:sz="4" w:space="0" w:color="auto"/>
              <w:right w:val="single" w:sz="4" w:space="0" w:color="auto"/>
            </w:tcBorders>
            <w:shd w:val="clear" w:color="auto" w:fill="FFFFFF" w:themeFill="background1"/>
          </w:tcPr>
          <w:p w14:paraId="4611E232"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5DED20D6" w14:textId="371F7407"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04A3E9B" w14:textId="5E398949"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11.4.1</w:t>
            </w:r>
            <w:r w:rsidR="0029592F">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B5079B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Controls of drivers</w:t>
            </w:r>
          </w:p>
        </w:tc>
        <w:tc>
          <w:tcPr>
            <w:tcW w:w="93" w:type="pct"/>
            <w:tcBorders>
              <w:top w:val="nil"/>
              <w:left w:val="nil"/>
              <w:bottom w:val="nil"/>
              <w:right w:val="single" w:sz="4" w:space="0" w:color="auto"/>
            </w:tcBorders>
            <w:shd w:val="clear" w:color="auto" w:fill="FFFFFF" w:themeFill="background1"/>
            <w:hideMark/>
          </w:tcPr>
          <w:p w14:paraId="2959CD7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52C880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Controls of drivers</w:t>
            </w:r>
          </w:p>
        </w:tc>
        <w:tc>
          <w:tcPr>
            <w:tcW w:w="266" w:type="pct"/>
            <w:tcBorders>
              <w:top w:val="nil"/>
              <w:left w:val="nil"/>
              <w:bottom w:val="single" w:sz="4" w:space="0" w:color="auto"/>
              <w:right w:val="single" w:sz="4" w:space="0" w:color="auto"/>
            </w:tcBorders>
            <w:shd w:val="clear" w:color="auto" w:fill="FFFFFF" w:themeFill="background1"/>
          </w:tcPr>
          <w:p w14:paraId="4CB2FE8B" w14:textId="77777777" w:rsidR="009B3A39" w:rsidRPr="001C5E49" w:rsidRDefault="009B3A39" w:rsidP="00382462">
            <w:pPr>
              <w:spacing w:after="0" w:line="240" w:lineRule="auto"/>
              <w:jc w:val="center"/>
              <w:rPr>
                <w:rFonts w:ascii="Calibri" w:eastAsia="Times New Roman" w:hAnsi="Calibri" w:cs="Calibri"/>
                <w:b/>
                <w:bCs/>
                <w:sz w:val="24"/>
                <w:szCs w:val="24"/>
              </w:rPr>
            </w:pPr>
          </w:p>
        </w:tc>
      </w:tr>
      <w:tr w:rsidR="00C17E5F" w:rsidRPr="001C5E49" w14:paraId="56230431" w14:textId="09DBF7B6"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D11A2E2" w14:textId="30E9EDF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11.4.1.1</w:t>
            </w:r>
            <w:r w:rsidR="00DC394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8A29C9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driver (own and FIS) required to keep and to sign a daily worksheet that includes that the vehicle is fit for purpose?</w:t>
            </w:r>
          </w:p>
        </w:tc>
        <w:tc>
          <w:tcPr>
            <w:tcW w:w="93" w:type="pct"/>
            <w:tcBorders>
              <w:top w:val="nil"/>
              <w:left w:val="nil"/>
              <w:bottom w:val="nil"/>
              <w:right w:val="single" w:sz="4" w:space="0" w:color="auto"/>
            </w:tcBorders>
            <w:shd w:val="clear" w:color="auto" w:fill="FFFFFF" w:themeFill="background1"/>
            <w:hideMark/>
          </w:tcPr>
          <w:p w14:paraId="715DC9E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618AC7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files for a few drivers (own and FIS) and transport orders.</w:t>
            </w:r>
          </w:p>
        </w:tc>
        <w:tc>
          <w:tcPr>
            <w:tcW w:w="266" w:type="pct"/>
            <w:tcBorders>
              <w:top w:val="nil"/>
              <w:left w:val="nil"/>
              <w:bottom w:val="single" w:sz="4" w:space="0" w:color="auto"/>
              <w:right w:val="single" w:sz="4" w:space="0" w:color="auto"/>
            </w:tcBorders>
            <w:shd w:val="clear" w:color="auto" w:fill="FFFFFF" w:themeFill="background1"/>
          </w:tcPr>
          <w:p w14:paraId="56BAB31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E58E3DA" w14:textId="53757F7A"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864A99D" w14:textId="195A303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11.4.1.2</w:t>
            </w:r>
            <w:r w:rsidR="00DC394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8CBAF6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system that checks on the maximum number of driving hours and minimum rests of driver by day/week/fortnight ?</w:t>
            </w:r>
          </w:p>
        </w:tc>
        <w:tc>
          <w:tcPr>
            <w:tcW w:w="93" w:type="pct"/>
            <w:tcBorders>
              <w:top w:val="nil"/>
              <w:left w:val="nil"/>
              <w:bottom w:val="nil"/>
              <w:right w:val="single" w:sz="4" w:space="0" w:color="auto"/>
            </w:tcBorders>
            <w:shd w:val="clear" w:color="auto" w:fill="FFFFFF" w:themeFill="background1"/>
            <w:hideMark/>
          </w:tcPr>
          <w:p w14:paraId="69149AD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685328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There should be a system in place, which checks that the regulations regarding maximum allowable driving hours/driver/week have been followed. The system should be capable of identifying and recording any non-conformances and reporting these to senior management for attention and corrective action as necessary. Check for the existence of such a system for own drivers and FIS. Reg (EU) 561/2006/EU</w:t>
            </w:r>
          </w:p>
        </w:tc>
        <w:tc>
          <w:tcPr>
            <w:tcW w:w="266" w:type="pct"/>
            <w:tcBorders>
              <w:top w:val="nil"/>
              <w:left w:val="nil"/>
              <w:bottom w:val="single" w:sz="4" w:space="0" w:color="auto"/>
              <w:right w:val="single" w:sz="4" w:space="0" w:color="auto"/>
            </w:tcBorders>
            <w:shd w:val="clear" w:color="auto" w:fill="FFFFFF" w:themeFill="background1"/>
          </w:tcPr>
          <w:p w14:paraId="5DA84A6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B7E342D" w14:textId="1C3B3E84"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329EAF4" w14:textId="33F9470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11.4.1.3</w:t>
            </w:r>
            <w:r w:rsidR="00DC394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A27546E" w14:textId="1C6C6E7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company have a system to restrict the driver's use of communication devices during moving (</w:t>
            </w:r>
            <w:r w:rsidR="009C0FB4">
              <w:rPr>
                <w:rFonts w:ascii="Calibri" w:eastAsia="Times New Roman" w:hAnsi="Calibri" w:cs="Calibri"/>
                <w:sz w:val="24"/>
                <w:szCs w:val="24"/>
              </w:rPr>
              <w:t>i</w:t>
            </w:r>
            <w:r w:rsidRPr="001C5E49">
              <w:rPr>
                <w:rFonts w:ascii="Calibri" w:eastAsia="Times New Roman" w:hAnsi="Calibri" w:cs="Calibri"/>
                <w:sz w:val="24"/>
                <w:szCs w:val="24"/>
              </w:rPr>
              <w:t xml:space="preserve">ncluding message sending, mobile phone, GPS)? </w:t>
            </w:r>
          </w:p>
        </w:tc>
        <w:tc>
          <w:tcPr>
            <w:tcW w:w="93" w:type="pct"/>
            <w:tcBorders>
              <w:top w:val="nil"/>
              <w:left w:val="nil"/>
              <w:bottom w:val="nil"/>
              <w:right w:val="single" w:sz="4" w:space="0" w:color="auto"/>
            </w:tcBorders>
            <w:shd w:val="clear" w:color="auto" w:fill="FFFFFF" w:themeFill="background1"/>
            <w:hideMark/>
          </w:tcPr>
          <w:p w14:paraId="71DEC5D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A59C18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system has to include the control on private and company provided mobiles. Where it is legal to do so, the company should have a documented system of comparing mobile phone records with tachographs to assess whether the phones are being used while the truck is in motion.</w:t>
            </w:r>
          </w:p>
        </w:tc>
        <w:tc>
          <w:tcPr>
            <w:tcW w:w="266" w:type="pct"/>
            <w:tcBorders>
              <w:top w:val="nil"/>
              <w:left w:val="nil"/>
              <w:bottom w:val="single" w:sz="4" w:space="0" w:color="auto"/>
              <w:right w:val="single" w:sz="4" w:space="0" w:color="auto"/>
            </w:tcBorders>
            <w:shd w:val="clear" w:color="auto" w:fill="FFFFFF" w:themeFill="background1"/>
          </w:tcPr>
          <w:p w14:paraId="27DA136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1CCDE001" w14:textId="74278B97"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3A4A0AE" w14:textId="7D270AEB"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11.5</w:t>
            </w:r>
            <w:r w:rsidR="00DC3944">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DB4F047"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33" w:name="Temporarystorageandinternaltransfer"/>
            <w:r w:rsidRPr="001C5E49">
              <w:rPr>
                <w:rFonts w:ascii="Calibri" w:eastAsia="Times New Roman" w:hAnsi="Calibri" w:cs="Calibri"/>
                <w:b/>
                <w:bCs/>
                <w:sz w:val="24"/>
                <w:szCs w:val="24"/>
                <w:u w:val="single"/>
              </w:rPr>
              <w:t>Temporary storage and internal transfer of packaged goods</w:t>
            </w:r>
            <w:bookmarkEnd w:id="33"/>
          </w:p>
        </w:tc>
        <w:tc>
          <w:tcPr>
            <w:tcW w:w="93" w:type="pct"/>
            <w:tcBorders>
              <w:top w:val="nil"/>
              <w:left w:val="nil"/>
              <w:bottom w:val="nil"/>
              <w:right w:val="single" w:sz="4" w:space="0" w:color="auto"/>
            </w:tcBorders>
            <w:shd w:val="clear" w:color="auto" w:fill="FFFFFF" w:themeFill="background1"/>
            <w:hideMark/>
          </w:tcPr>
          <w:p w14:paraId="3172AF0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17B28F12"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Temporary storage and internal transfer of packaged goods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C232800"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55532E15" w14:textId="5BC2637C"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173F3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13E1B578" w14:textId="77777777" w:rsidR="009B3A39" w:rsidRPr="001C5E49" w:rsidRDefault="009B3A39" w:rsidP="00174C80">
            <w:pPr>
              <w:spacing w:after="0" w:line="240" w:lineRule="auto"/>
              <w:rPr>
                <w:rFonts w:ascii="Calibri" w:eastAsia="Times New Roman" w:hAnsi="Calibri" w:cs="Calibri"/>
                <w:i/>
                <w:iCs/>
                <w:sz w:val="24"/>
                <w:szCs w:val="24"/>
              </w:rPr>
            </w:pPr>
            <w:r w:rsidRPr="001C5E49">
              <w:rPr>
                <w:rFonts w:ascii="Calibri" w:eastAsia="Times New Roman" w:hAnsi="Calibri" w:cs="Calibri"/>
                <w:i/>
                <w:iCs/>
                <w:sz w:val="24"/>
                <w:szCs w:val="24"/>
              </w:rPr>
              <w:t> </w:t>
            </w:r>
          </w:p>
        </w:tc>
        <w:tc>
          <w:tcPr>
            <w:tcW w:w="93" w:type="pct"/>
            <w:tcBorders>
              <w:top w:val="nil"/>
              <w:left w:val="nil"/>
              <w:bottom w:val="nil"/>
              <w:right w:val="single" w:sz="4" w:space="0" w:color="auto"/>
            </w:tcBorders>
            <w:shd w:val="clear" w:color="auto" w:fill="FFFFFF" w:themeFill="background1"/>
            <w:hideMark/>
          </w:tcPr>
          <w:p w14:paraId="54FB79C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E7CE366" w14:textId="1C5E5DC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 company involved in the transport of packaged goods may transfer goods from one trailer to another trailer at its site, which may also include temporary storage.  As such, this activity poses an additional risk which should be assessed.  This is even more evident if dangerous goods are involved.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4B6F83E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94EC309" w14:textId="1025334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31BBCE2" w14:textId="06D6739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11.5.1</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A2A2177" w14:textId="611F722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company have a specific written procedure for the transfer and temporary storage of goods?</w:t>
            </w:r>
          </w:p>
        </w:tc>
        <w:tc>
          <w:tcPr>
            <w:tcW w:w="93" w:type="pct"/>
            <w:tcBorders>
              <w:top w:val="nil"/>
              <w:left w:val="nil"/>
              <w:bottom w:val="nil"/>
              <w:right w:val="single" w:sz="4" w:space="0" w:color="auto"/>
            </w:tcBorders>
            <w:shd w:val="clear" w:color="auto" w:fill="FFFFFF" w:themeFill="background1"/>
            <w:hideMark/>
          </w:tcPr>
          <w:p w14:paraId="0D52935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3EB6AE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if a written procedure is available for the transfer and temporary storage of goods.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7E2D0142"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608D296" w14:textId="1F963258"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D9CF043" w14:textId="6C1E4A9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11.5.2</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B9F276" w14:textId="0E6BBF3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all goods on site stored and segregated as per legal requirements and are the correct product details available during internal transfer and temporary storage?</w:t>
            </w:r>
          </w:p>
        </w:tc>
        <w:tc>
          <w:tcPr>
            <w:tcW w:w="93" w:type="pct"/>
            <w:tcBorders>
              <w:top w:val="nil"/>
              <w:left w:val="nil"/>
              <w:bottom w:val="nil"/>
              <w:right w:val="single" w:sz="4" w:space="0" w:color="auto"/>
            </w:tcBorders>
            <w:shd w:val="clear" w:color="auto" w:fill="FFFFFF" w:themeFill="background1"/>
            <w:hideMark/>
          </w:tcPr>
          <w:p w14:paraId="0097749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D60383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Compare stock list and actual storage with the operating permit. </w:t>
            </w:r>
            <w:r w:rsidRPr="001C5E49">
              <w:rPr>
                <w:rFonts w:ascii="Calibri" w:eastAsia="Times New Roman" w:hAnsi="Calibri" w:cs="Calibri"/>
                <w:sz w:val="24"/>
                <w:szCs w:val="24"/>
              </w:rPr>
              <w:br/>
              <w:t xml:space="preserve">The assessor should look for normal shipment details, e.g. CMR or shipment notes.  In cases when hazardous goods are involved the correct instructions in writing must be available and if storage is involved, the Safety Data Sheet (SDS) must be at hand.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60162D1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FBD1D7B" w14:textId="4DCBA983" w:rsidTr="7EB021D2">
        <w:trPr>
          <w:trHeight w:val="24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B83AC31" w14:textId="5692F0B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11.5.3</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571BCA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Have the employees involved in the transfers of goods received appropriate training and have adequate personal protection?</w:t>
            </w:r>
          </w:p>
        </w:tc>
        <w:tc>
          <w:tcPr>
            <w:tcW w:w="93" w:type="pct"/>
            <w:tcBorders>
              <w:top w:val="nil"/>
              <w:left w:val="nil"/>
              <w:bottom w:val="nil"/>
              <w:right w:val="single" w:sz="4" w:space="0" w:color="auto"/>
            </w:tcBorders>
            <w:shd w:val="clear" w:color="auto" w:fill="FFFFFF" w:themeFill="background1"/>
            <w:hideMark/>
          </w:tcPr>
          <w:p w14:paraId="475E246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01A6B0C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As a minimum there should be training in the use of handling equipment (e.g. forklift trucks).  If hazardous goods are involved they should also have received hazardous goods training as required by ADR.  The assessor should verify participation lists, training contents and in the case of dangerous goods also training certificates.</w:t>
            </w:r>
            <w:r w:rsidRPr="001C5E49">
              <w:rPr>
                <w:rFonts w:ascii="Calibri" w:eastAsia="Times New Roman" w:hAnsi="Calibri" w:cs="Calibri"/>
                <w:sz w:val="24"/>
                <w:szCs w:val="24"/>
              </w:rPr>
              <w:br/>
              <w:t>For standard handling operations, safety shoes and working gloves are adequate.  If hazardous goods are involved the Personal Protective Equipment should be in accordance with the requirements of the instruction in writing or safety data sheet.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932D33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CD7A900" w14:textId="4DDEC46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520B953" w14:textId="5E29EA4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11.5.4</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3725D1F" w14:textId="30BC3AA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transfer and temporary storage of liquid materials carried out in an area with an impervious surface?</w:t>
            </w:r>
          </w:p>
        </w:tc>
        <w:tc>
          <w:tcPr>
            <w:tcW w:w="93" w:type="pct"/>
            <w:tcBorders>
              <w:top w:val="nil"/>
              <w:left w:val="nil"/>
              <w:bottom w:val="nil"/>
              <w:right w:val="single" w:sz="4" w:space="0" w:color="auto"/>
            </w:tcBorders>
            <w:shd w:val="clear" w:color="auto" w:fill="FFFFFF" w:themeFill="background1"/>
            <w:hideMark/>
          </w:tcPr>
          <w:p w14:paraId="656B626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3AAD1B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question is only applicable if packed liquids (hazardous or non-hazardous) are handled.</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76212C7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89EB2E9" w14:textId="71B46A0F"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87B358C" w14:textId="090EB14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11.5.5</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9C21FD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for cargo securing according to the guidelines?</w:t>
            </w:r>
          </w:p>
        </w:tc>
        <w:tc>
          <w:tcPr>
            <w:tcW w:w="93" w:type="pct"/>
            <w:tcBorders>
              <w:top w:val="nil"/>
              <w:left w:val="nil"/>
              <w:bottom w:val="nil"/>
              <w:right w:val="single" w:sz="4" w:space="0" w:color="auto"/>
            </w:tcBorders>
            <w:shd w:val="clear" w:color="auto" w:fill="FFFFFF" w:themeFill="background1"/>
            <w:hideMark/>
          </w:tcPr>
          <w:p w14:paraId="074B543E"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FEB94A7" w14:textId="4022DDF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See Cefic/ECTA guidelines - European Standard EN 12195-1</w:t>
            </w:r>
            <w:r w:rsidR="00A30432">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155B98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730450" w14:paraId="25D569CC" w14:textId="40BC8362" w:rsidTr="7EB021D2">
        <w:trPr>
          <w:trHeight w:val="43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427813" w14:textId="13B34C02" w:rsidR="009B3A39" w:rsidRPr="00EE49A5" w:rsidRDefault="009B3A39" w:rsidP="00174C80">
            <w:pPr>
              <w:spacing w:after="0" w:line="240" w:lineRule="auto"/>
              <w:rPr>
                <w:rFonts w:ascii="Calibri" w:eastAsia="Times New Roman" w:hAnsi="Calibri" w:cs="Calibri"/>
                <w:b/>
                <w:bCs/>
                <w:sz w:val="24"/>
                <w:szCs w:val="24"/>
              </w:rPr>
            </w:pPr>
            <w:r w:rsidRPr="00EE49A5">
              <w:rPr>
                <w:rFonts w:ascii="Calibri" w:eastAsia="Times New Roman" w:hAnsi="Calibri" w:cs="Calibri"/>
                <w:b/>
                <w:bCs/>
                <w:sz w:val="24"/>
                <w:szCs w:val="24"/>
              </w:rPr>
              <w:t>11.6</w:t>
            </w:r>
            <w:r w:rsidR="009C0FB4">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0054C2B" w14:textId="77777777" w:rsidR="009B3A39" w:rsidRPr="00EE49A5" w:rsidRDefault="009B3A39" w:rsidP="00174C80">
            <w:pPr>
              <w:spacing w:after="0" w:line="240" w:lineRule="auto"/>
              <w:rPr>
                <w:rFonts w:ascii="Calibri" w:eastAsia="Times New Roman" w:hAnsi="Calibri" w:cs="Calibri"/>
                <w:b/>
                <w:bCs/>
                <w:sz w:val="24"/>
                <w:szCs w:val="24"/>
                <w:u w:val="single"/>
              </w:rPr>
            </w:pPr>
            <w:bookmarkStart w:id="34" w:name="Transportofdryproductsincludingplastics"/>
            <w:r w:rsidRPr="00EE49A5">
              <w:rPr>
                <w:rFonts w:ascii="Calibri" w:eastAsia="Times New Roman" w:hAnsi="Calibri" w:cs="Calibri"/>
                <w:b/>
                <w:bCs/>
                <w:sz w:val="24"/>
                <w:szCs w:val="24"/>
                <w:u w:val="single"/>
              </w:rPr>
              <w:t xml:space="preserve">Transport of dry products including plastics and polymers </w:t>
            </w:r>
            <w:bookmarkEnd w:id="34"/>
          </w:p>
        </w:tc>
        <w:tc>
          <w:tcPr>
            <w:tcW w:w="93" w:type="pct"/>
            <w:tcBorders>
              <w:top w:val="nil"/>
              <w:left w:val="nil"/>
              <w:bottom w:val="nil"/>
              <w:right w:val="single" w:sz="4" w:space="0" w:color="auto"/>
            </w:tcBorders>
            <w:shd w:val="clear" w:color="auto" w:fill="FFFFFF" w:themeFill="background1"/>
            <w:hideMark/>
          </w:tcPr>
          <w:p w14:paraId="6647CA3C" w14:textId="77777777" w:rsidR="009B3A39" w:rsidRPr="00EE49A5" w:rsidRDefault="009B3A39" w:rsidP="00174C80">
            <w:pPr>
              <w:spacing w:after="0" w:line="240" w:lineRule="auto"/>
              <w:rPr>
                <w:rFonts w:ascii="Calibri" w:eastAsia="Times New Roman" w:hAnsi="Calibri" w:cs="Calibri"/>
                <w:b/>
                <w:bCs/>
                <w:sz w:val="24"/>
                <w:szCs w:val="24"/>
              </w:rPr>
            </w:pPr>
            <w:r w:rsidRPr="00EE49A5">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B265DFA" w14:textId="77777777" w:rsidR="009B3A39" w:rsidRPr="00EE49A5" w:rsidRDefault="009B3A39" w:rsidP="00174C80">
            <w:pPr>
              <w:spacing w:after="0" w:line="240" w:lineRule="auto"/>
              <w:rPr>
                <w:rFonts w:ascii="Calibri" w:eastAsia="Times New Roman" w:hAnsi="Calibri" w:cs="Calibri"/>
                <w:b/>
                <w:bCs/>
                <w:sz w:val="24"/>
                <w:szCs w:val="24"/>
                <w:u w:val="single"/>
              </w:rPr>
            </w:pPr>
            <w:r w:rsidRPr="00EE49A5">
              <w:rPr>
                <w:rFonts w:ascii="Calibri" w:eastAsia="Times New Roman" w:hAnsi="Calibri" w:cs="Calibri"/>
                <w:b/>
                <w:bCs/>
                <w:sz w:val="24"/>
                <w:szCs w:val="24"/>
                <w:u w:val="single"/>
              </w:rPr>
              <w:t xml:space="preserve">Transport of dry products including plastics and polymers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B0917AD" w14:textId="77777777" w:rsidR="009B3A39" w:rsidRPr="00EE49A5"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24726F5D" w14:textId="46DE0FDB" w:rsidTr="7EB021D2">
        <w:trPr>
          <w:trHeight w:val="24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7487DC5" w14:textId="6077951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11.6.1</w:t>
            </w:r>
            <w:r w:rsidR="009C0F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30DAD10" w14:textId="7C33E978"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written procedure in place which requires the driver to verify if, </w:t>
            </w:r>
            <w:r w:rsidRPr="002E52CB">
              <w:rPr>
                <w:rFonts w:ascii="Calibri" w:eastAsia="Times New Roman" w:hAnsi="Calibri" w:cs="Calibri"/>
                <w:sz w:val="24"/>
                <w:szCs w:val="24"/>
              </w:rPr>
              <w:t>during</w:t>
            </w:r>
            <w:r w:rsidRPr="001C5E49">
              <w:rPr>
                <w:rFonts w:ascii="Calibri" w:eastAsia="Times New Roman" w:hAnsi="Calibri" w:cs="Calibri"/>
                <w:sz w:val="24"/>
                <w:szCs w:val="24"/>
              </w:rPr>
              <w:t xml:space="preserve"> </w:t>
            </w:r>
            <w:r>
              <w:rPr>
                <w:rFonts w:ascii="Calibri" w:eastAsia="Times New Roman" w:hAnsi="Calibri" w:cs="Calibri"/>
                <w:color w:val="0070C0"/>
                <w:sz w:val="24"/>
                <w:szCs w:val="24"/>
              </w:rPr>
              <w:t xml:space="preserve">and </w:t>
            </w:r>
            <w:r w:rsidRPr="00EC6BC8">
              <w:rPr>
                <w:rFonts w:ascii="Calibri" w:eastAsia="Times New Roman" w:hAnsi="Calibri" w:cs="Calibri"/>
                <w:color w:val="0070C0"/>
                <w:sz w:val="24"/>
                <w:szCs w:val="24"/>
              </w:rPr>
              <w:t xml:space="preserve">after </w:t>
            </w:r>
            <w:r w:rsidRPr="001C5E49">
              <w:rPr>
                <w:rFonts w:ascii="Calibri" w:eastAsia="Times New Roman" w:hAnsi="Calibri" w:cs="Calibri"/>
                <w:sz w:val="24"/>
                <w:szCs w:val="24"/>
              </w:rPr>
              <w:t>loading and unloading, lost pellets are properly removed from the outside of the transport equipment before leaving the loading/unloading site?</w:t>
            </w:r>
          </w:p>
        </w:tc>
        <w:tc>
          <w:tcPr>
            <w:tcW w:w="93" w:type="pct"/>
            <w:tcBorders>
              <w:top w:val="nil"/>
              <w:left w:val="nil"/>
              <w:bottom w:val="nil"/>
              <w:right w:val="single" w:sz="4" w:space="0" w:color="auto"/>
            </w:tcBorders>
            <w:shd w:val="clear" w:color="auto" w:fill="FFFFFF" w:themeFill="background1"/>
            <w:hideMark/>
          </w:tcPr>
          <w:p w14:paraId="3EB4DEA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BCEB471" w14:textId="24CB49F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procedure could be part of the driver's manual. The loading/unloading operator can use dust suction systems or blowers (open or closed) to remove lost pellets. This also applies to sweeping out trailers of packed cargo after unloading (pellets after damages or released through filling openings of the packaging). Refer to the Cefic/ECTA Guidelines "Safety and Quality Best Practice Guidelines for Unloading of Polymers in Bulk", section 5.</w:t>
            </w:r>
            <w:r w:rsidRPr="001C5E49">
              <w:rPr>
                <w:rFonts w:ascii="Calibri" w:eastAsia="Times New Roman" w:hAnsi="Calibri" w:cs="Calibri"/>
                <w:sz w:val="24"/>
                <w:szCs w:val="24"/>
              </w:rPr>
              <w:br/>
            </w:r>
            <w:hyperlink r:id="rId29" w:history="1">
              <w:r w:rsidRPr="008D02CA">
                <w:rPr>
                  <w:rStyle w:val="Hyperlink"/>
                  <w:rFonts w:ascii="Calibri" w:eastAsia="Times New Roman" w:hAnsi="Calibri" w:cs="Calibri"/>
                  <w:sz w:val="24"/>
                  <w:szCs w:val="24"/>
                </w:rPr>
                <w:t>https://cefic.org/library-item/best-practice-guidelines-safety-quality-guidelines-for-unloading-polymers-in-bulk</w:t>
              </w:r>
            </w:hyperlink>
            <w:r>
              <w:rPr>
                <w:rFonts w:ascii="Calibri" w:eastAsia="Times New Roman" w:hAnsi="Calibri" w:cs="Calibri"/>
                <w:sz w:val="24"/>
                <w:szCs w:val="24"/>
              </w:rPr>
              <w:t xml:space="preserve">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50130D63" w14:textId="083C8385" w:rsidR="009B3A39" w:rsidRPr="00724134" w:rsidRDefault="003004DB"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1342C34C" w14:textId="05F57E16" w:rsidTr="7EB021D2">
        <w:trPr>
          <w:trHeight w:val="74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24EF1E41" w14:textId="0A278068" w:rsidR="009B3A39" w:rsidRPr="001C5E49" w:rsidRDefault="009B3A39" w:rsidP="00174C80">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11.6.2</w:t>
            </w:r>
            <w:r w:rsidR="008740BB">
              <w:rPr>
                <w:rFonts w:ascii="Calibri" w:eastAsia="Times New Roman" w:hAnsi="Calibri" w:cs="Calibri"/>
                <w:color w:val="0070C0"/>
                <w:sz w:val="24"/>
                <w:szCs w:val="24"/>
              </w:rPr>
              <w:t>.</w:t>
            </w:r>
            <w:r w:rsidRPr="00F75D30">
              <w:rPr>
                <w:rFonts w:ascii="Calibri" w:eastAsia="Times New Roman" w:hAnsi="Calibri" w:cs="Calibri"/>
                <w:color w:val="0070C0"/>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tcPr>
          <w:p w14:paraId="04685A04" w14:textId="134889B5" w:rsidR="009B3A39" w:rsidRPr="001C5E49" w:rsidRDefault="009B3A39" w:rsidP="00174C80">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 xml:space="preserve">Is equipment to contain and clean up pellets available on the truck? </w:t>
            </w:r>
          </w:p>
        </w:tc>
        <w:tc>
          <w:tcPr>
            <w:tcW w:w="93" w:type="pct"/>
            <w:tcBorders>
              <w:top w:val="nil"/>
              <w:left w:val="nil"/>
              <w:bottom w:val="nil"/>
              <w:right w:val="single" w:sz="4" w:space="0" w:color="auto"/>
            </w:tcBorders>
            <w:shd w:val="clear" w:color="auto" w:fill="FFFFFF" w:themeFill="background1"/>
          </w:tcPr>
          <w:p w14:paraId="3251F9FC" w14:textId="77777777" w:rsidR="009B3A39" w:rsidRPr="001C5E49" w:rsidRDefault="009B3A39" w:rsidP="00174C80">
            <w:pPr>
              <w:spacing w:after="0" w:line="240" w:lineRule="auto"/>
              <w:rPr>
                <w:rFonts w:ascii="Calibri" w:eastAsia="Times New Roman" w:hAnsi="Calibri" w:cs="Calibri"/>
                <w:b/>
                <w:bCs/>
                <w:sz w:val="24"/>
                <w:szCs w:val="24"/>
              </w:rPr>
            </w:pPr>
          </w:p>
        </w:tc>
        <w:tc>
          <w:tcPr>
            <w:tcW w:w="2311" w:type="pct"/>
            <w:tcBorders>
              <w:top w:val="single" w:sz="4" w:space="0" w:color="auto"/>
              <w:left w:val="nil"/>
              <w:bottom w:val="single" w:sz="4" w:space="0" w:color="auto"/>
              <w:right w:val="single" w:sz="4" w:space="0" w:color="auto"/>
            </w:tcBorders>
            <w:shd w:val="clear" w:color="auto" w:fill="FFFFFF" w:themeFill="background1"/>
          </w:tcPr>
          <w:p w14:paraId="0DF00AAC" w14:textId="77777777" w:rsidR="009B3A39" w:rsidRPr="001C5E49" w:rsidRDefault="009B3A39" w:rsidP="00174C80">
            <w:pPr>
              <w:spacing w:after="0" w:line="240" w:lineRule="auto"/>
              <w:rPr>
                <w:rFonts w:ascii="Calibri" w:eastAsia="Times New Roman" w:hAnsi="Calibri" w:cs="Calibri"/>
                <w:sz w:val="24"/>
                <w:szCs w:val="24"/>
              </w:rPr>
            </w:pPr>
          </w:p>
        </w:tc>
        <w:tc>
          <w:tcPr>
            <w:tcW w:w="266" w:type="pct"/>
            <w:tcBorders>
              <w:top w:val="single" w:sz="4" w:space="0" w:color="auto"/>
              <w:left w:val="nil"/>
              <w:bottom w:val="single" w:sz="4" w:space="0" w:color="auto"/>
              <w:right w:val="single" w:sz="4" w:space="0" w:color="auto"/>
            </w:tcBorders>
            <w:shd w:val="clear" w:color="auto" w:fill="FFFFFF" w:themeFill="background1"/>
          </w:tcPr>
          <w:p w14:paraId="35F2D3C8" w14:textId="148E4502" w:rsidR="009B3A39" w:rsidRPr="00724134" w:rsidRDefault="003004DB"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00420D08" w14:textId="3FB36591" w:rsidTr="7EB021D2">
        <w:trPr>
          <w:trHeight w:val="740"/>
          <w:jc w:val="center"/>
        </w:trPr>
        <w:tc>
          <w:tcPr>
            <w:tcW w:w="591" w:type="pct"/>
            <w:tcBorders>
              <w:top w:val="nil"/>
              <w:left w:val="single" w:sz="4" w:space="0" w:color="auto"/>
              <w:bottom w:val="single" w:sz="4" w:space="0" w:color="auto"/>
              <w:right w:val="single" w:sz="4" w:space="0" w:color="auto"/>
            </w:tcBorders>
            <w:shd w:val="clear" w:color="auto" w:fill="FFFFFF" w:themeFill="background1"/>
          </w:tcPr>
          <w:p w14:paraId="3E392FCC" w14:textId="2875BB8C" w:rsidR="009B3A39" w:rsidRPr="00F75D30" w:rsidRDefault="009B3A39" w:rsidP="00174C80">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11.6.3</w:t>
            </w:r>
            <w:r w:rsidR="008740BB">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tcPr>
          <w:p w14:paraId="32EB7A74" w14:textId="6DA827AF" w:rsidR="009B3A39" w:rsidRPr="00F75D30" w:rsidRDefault="009B3A39" w:rsidP="00174C80">
            <w:pPr>
              <w:spacing w:after="0" w:line="240" w:lineRule="auto"/>
              <w:rPr>
                <w:rFonts w:ascii="Calibri" w:eastAsia="Times New Roman" w:hAnsi="Calibri" w:cs="Calibri"/>
                <w:color w:val="0070C0"/>
                <w:sz w:val="24"/>
                <w:szCs w:val="24"/>
              </w:rPr>
            </w:pPr>
            <w:r w:rsidRPr="0061027B">
              <w:rPr>
                <w:rFonts w:ascii="Calibri" w:eastAsia="Times New Roman" w:hAnsi="Calibri" w:cs="Calibri"/>
                <w:color w:val="0070C0"/>
                <w:sz w:val="24"/>
                <w:szCs w:val="24"/>
              </w:rPr>
              <w:t xml:space="preserve">Does the driver have instructions that </w:t>
            </w:r>
            <w:r>
              <w:rPr>
                <w:rFonts w:ascii="Calibri" w:eastAsia="Times New Roman" w:hAnsi="Calibri" w:cs="Calibri"/>
                <w:color w:val="0070C0"/>
                <w:sz w:val="24"/>
                <w:szCs w:val="24"/>
              </w:rPr>
              <w:t>require pellets to</w:t>
            </w:r>
            <w:r w:rsidRPr="0061027B">
              <w:rPr>
                <w:rFonts w:ascii="Calibri" w:eastAsia="Times New Roman" w:hAnsi="Calibri" w:cs="Calibri"/>
                <w:color w:val="0070C0"/>
                <w:sz w:val="24"/>
                <w:szCs w:val="24"/>
              </w:rPr>
              <w:t xml:space="preserve"> be put in closed containers</w:t>
            </w:r>
            <w:r>
              <w:rPr>
                <w:rFonts w:ascii="Calibri" w:eastAsia="Times New Roman" w:hAnsi="Calibri" w:cs="Calibri"/>
                <w:color w:val="0070C0"/>
                <w:sz w:val="24"/>
                <w:szCs w:val="24"/>
              </w:rPr>
              <w:t xml:space="preserve"> or bags for proper disposal</w:t>
            </w:r>
            <w:r w:rsidRPr="0061027B">
              <w:rPr>
                <w:rFonts w:ascii="Calibri" w:eastAsia="Times New Roman" w:hAnsi="Calibri" w:cs="Calibri"/>
                <w:color w:val="0070C0"/>
                <w:sz w:val="24"/>
                <w:szCs w:val="24"/>
              </w:rPr>
              <w:t>?</w:t>
            </w:r>
          </w:p>
        </w:tc>
        <w:tc>
          <w:tcPr>
            <w:tcW w:w="93" w:type="pct"/>
            <w:tcBorders>
              <w:top w:val="nil"/>
              <w:left w:val="nil"/>
              <w:bottom w:val="single" w:sz="4" w:space="0" w:color="auto"/>
              <w:right w:val="single" w:sz="4" w:space="0" w:color="auto"/>
            </w:tcBorders>
            <w:shd w:val="clear" w:color="auto" w:fill="FFFFFF" w:themeFill="background1"/>
          </w:tcPr>
          <w:p w14:paraId="0EC589B6" w14:textId="77777777" w:rsidR="009B3A39" w:rsidRPr="001C5E49" w:rsidRDefault="009B3A39" w:rsidP="00174C80">
            <w:pPr>
              <w:spacing w:after="0" w:line="240" w:lineRule="auto"/>
              <w:rPr>
                <w:rFonts w:ascii="Calibri" w:eastAsia="Times New Roman" w:hAnsi="Calibri" w:cs="Calibri"/>
                <w:b/>
                <w:bCs/>
                <w:sz w:val="24"/>
                <w:szCs w:val="24"/>
              </w:rPr>
            </w:pPr>
          </w:p>
        </w:tc>
        <w:tc>
          <w:tcPr>
            <w:tcW w:w="2311" w:type="pct"/>
            <w:tcBorders>
              <w:top w:val="single" w:sz="4" w:space="0" w:color="auto"/>
              <w:left w:val="nil"/>
              <w:bottom w:val="single" w:sz="4" w:space="0" w:color="auto"/>
              <w:right w:val="single" w:sz="4" w:space="0" w:color="auto"/>
            </w:tcBorders>
            <w:shd w:val="clear" w:color="auto" w:fill="FFFFFF" w:themeFill="background1"/>
          </w:tcPr>
          <w:p w14:paraId="29EC9319" w14:textId="47A8B251" w:rsidR="009B3A39" w:rsidRPr="008524F7" w:rsidRDefault="009B3A39" w:rsidP="008524F7">
            <w:pPr>
              <w:spacing w:after="0" w:line="240" w:lineRule="auto"/>
              <w:rPr>
                <w:rFonts w:ascii="Calibri" w:eastAsia="Times New Roman" w:hAnsi="Calibri" w:cs="Calibri"/>
                <w:color w:val="0070C0"/>
                <w:sz w:val="24"/>
                <w:szCs w:val="24"/>
              </w:rPr>
            </w:pPr>
            <w:r w:rsidRPr="008524F7">
              <w:rPr>
                <w:rFonts w:ascii="Calibri" w:eastAsia="Times New Roman" w:hAnsi="Calibri" w:cs="Calibri"/>
                <w:color w:val="0070C0"/>
                <w:sz w:val="24"/>
                <w:szCs w:val="24"/>
              </w:rPr>
              <w:t xml:space="preserve">The question </w:t>
            </w:r>
            <w:r>
              <w:rPr>
                <w:rFonts w:ascii="Calibri" w:eastAsia="Times New Roman" w:hAnsi="Calibri" w:cs="Calibri"/>
                <w:color w:val="0070C0"/>
                <w:sz w:val="24"/>
                <w:szCs w:val="24"/>
              </w:rPr>
              <w:t xml:space="preserve">is </w:t>
            </w:r>
            <w:r w:rsidRPr="008524F7">
              <w:rPr>
                <w:rFonts w:ascii="Calibri" w:eastAsia="Times New Roman" w:hAnsi="Calibri" w:cs="Calibri"/>
                <w:color w:val="0070C0"/>
                <w:sz w:val="24"/>
                <w:szCs w:val="24"/>
              </w:rPr>
              <w:t>only applicable while in transit (not at loading/unloading sites, not at cleaning station)</w:t>
            </w:r>
            <w:r w:rsidR="008740BB">
              <w:rPr>
                <w:rFonts w:ascii="Calibri" w:eastAsia="Times New Roman" w:hAnsi="Calibri" w:cs="Calibri"/>
                <w:color w:val="0070C0"/>
                <w:sz w:val="24"/>
                <w:szCs w:val="24"/>
              </w:rPr>
              <w:t>.</w:t>
            </w:r>
          </w:p>
          <w:p w14:paraId="4B40CF3A" w14:textId="77777777" w:rsidR="009B3A39" w:rsidRPr="00F75D30" w:rsidRDefault="009B3A39" w:rsidP="008524F7">
            <w:pPr>
              <w:rPr>
                <w:rFonts w:ascii="Calibri" w:eastAsia="Times New Roman" w:hAnsi="Calibri" w:cs="Calibri"/>
                <w:color w:val="0070C0"/>
                <w:sz w:val="24"/>
                <w:szCs w:val="24"/>
              </w:rPr>
            </w:pPr>
          </w:p>
        </w:tc>
        <w:tc>
          <w:tcPr>
            <w:tcW w:w="266" w:type="pct"/>
            <w:tcBorders>
              <w:top w:val="single" w:sz="4" w:space="0" w:color="auto"/>
              <w:left w:val="nil"/>
              <w:bottom w:val="single" w:sz="4" w:space="0" w:color="auto"/>
              <w:right w:val="single" w:sz="4" w:space="0" w:color="auto"/>
            </w:tcBorders>
            <w:shd w:val="clear" w:color="auto" w:fill="FFFFFF" w:themeFill="background1"/>
          </w:tcPr>
          <w:p w14:paraId="604C3135" w14:textId="30FA2057" w:rsidR="009B3A39" w:rsidRPr="00724134" w:rsidRDefault="003004DB"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1CCF25AB" w14:textId="6608ADAC" w:rsidTr="7EB021D2">
        <w:trPr>
          <w:trHeight w:val="74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0857BAD" w14:textId="2DCD99B4" w:rsidR="009B3A39" w:rsidRPr="00F75D30" w:rsidRDefault="009B3A39" w:rsidP="00174C80">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11.6.4</w:t>
            </w:r>
            <w:r w:rsidR="008740BB">
              <w:rPr>
                <w:rFonts w:ascii="Calibri" w:eastAsia="Times New Roman" w:hAnsi="Calibri" w:cs="Calibri"/>
                <w:color w:val="0070C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BE648F5" w14:textId="0A6C1425" w:rsidR="009B3A39" w:rsidRPr="00F75D30" w:rsidRDefault="009B3A39" w:rsidP="00174C80">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In case of transportation of pellets in bulk tanks, d</w:t>
            </w:r>
            <w:r w:rsidRPr="00F866D5">
              <w:rPr>
                <w:rFonts w:ascii="Calibri" w:eastAsia="Times New Roman" w:hAnsi="Calibri" w:cs="Calibri"/>
                <w:color w:val="0070C0"/>
                <w:sz w:val="24"/>
                <w:szCs w:val="24"/>
              </w:rPr>
              <w:t>oes the driver have instructions that the bottom manhole</w:t>
            </w:r>
            <w:r>
              <w:rPr>
                <w:rFonts w:ascii="Calibri" w:eastAsia="Times New Roman" w:hAnsi="Calibri" w:cs="Calibri"/>
                <w:color w:val="0070C0"/>
                <w:sz w:val="24"/>
                <w:szCs w:val="24"/>
              </w:rPr>
              <w:t>/cone</w:t>
            </w:r>
            <w:r w:rsidRPr="00F866D5">
              <w:rPr>
                <w:rFonts w:ascii="Calibri" w:eastAsia="Times New Roman" w:hAnsi="Calibri" w:cs="Calibri"/>
                <w:color w:val="0070C0"/>
                <w:sz w:val="24"/>
                <w:szCs w:val="24"/>
              </w:rPr>
              <w:t xml:space="preserve"> of the silo tan</w:t>
            </w:r>
            <w:r>
              <w:rPr>
                <w:rFonts w:ascii="Calibri" w:eastAsia="Times New Roman" w:hAnsi="Calibri" w:cs="Calibri"/>
                <w:color w:val="0070C0"/>
                <w:sz w:val="24"/>
                <w:szCs w:val="24"/>
              </w:rPr>
              <w:t>k should</w:t>
            </w:r>
            <w:r w:rsidRPr="00F866D5">
              <w:rPr>
                <w:rFonts w:ascii="Calibri" w:eastAsia="Times New Roman" w:hAnsi="Calibri" w:cs="Calibri"/>
                <w:color w:val="0070C0"/>
                <w:sz w:val="24"/>
                <w:szCs w:val="24"/>
              </w:rPr>
              <w:t xml:space="preserve"> not be opened before entering the cleaning bay?</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C899FD1" w14:textId="77777777" w:rsidR="009B3A39" w:rsidRPr="001C5E49" w:rsidRDefault="009B3A39" w:rsidP="00174C80">
            <w:pPr>
              <w:spacing w:after="0" w:line="240" w:lineRule="auto"/>
              <w:rPr>
                <w:rFonts w:ascii="Calibri" w:eastAsia="Times New Roman" w:hAnsi="Calibri" w:cs="Calibri"/>
                <w:b/>
                <w:bCs/>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6C4FED5" w14:textId="77777777" w:rsidR="009B3A39" w:rsidRPr="00F75D30" w:rsidRDefault="009B3A39" w:rsidP="008524F7">
            <w:pPr>
              <w:rPr>
                <w:rFonts w:ascii="Calibri" w:eastAsia="Times New Roman" w:hAnsi="Calibri" w:cs="Calibri"/>
                <w:color w:val="0070C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5FB7D24" w14:textId="06B76F71" w:rsidR="009B3A39" w:rsidRPr="00724134" w:rsidRDefault="00B75C45" w:rsidP="00382462">
            <w:pPr>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7C444B1C" w14:textId="4BFCD03A" w:rsidTr="7EB021D2">
        <w:trPr>
          <w:trHeight w:val="74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C88C4A" w14:textId="438E64C8" w:rsidR="009B3A39" w:rsidRPr="001C5E49" w:rsidRDefault="009B3A39" w:rsidP="00174C80">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11.6.</w:t>
            </w:r>
            <w:r>
              <w:rPr>
                <w:rFonts w:ascii="Calibri" w:eastAsia="Times New Roman" w:hAnsi="Calibri" w:cs="Calibri"/>
                <w:color w:val="0070C0"/>
                <w:sz w:val="24"/>
                <w:szCs w:val="24"/>
              </w:rPr>
              <w:t>5</w:t>
            </w:r>
            <w:r w:rsidR="008740BB">
              <w:rPr>
                <w:rFonts w:ascii="Calibri" w:eastAsia="Times New Roman" w:hAnsi="Calibri" w:cs="Calibri"/>
                <w:color w:val="0070C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tcPr>
          <w:p w14:paraId="38BACCCC" w14:textId="73E694B3" w:rsidR="009B3A39" w:rsidRPr="001C5E49" w:rsidRDefault="009B3A39" w:rsidP="00174C80">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 xml:space="preserve">Does the driver have instructions which prohibits the replacement of the container liner in any public area? </w:t>
            </w:r>
          </w:p>
        </w:tc>
        <w:tc>
          <w:tcPr>
            <w:tcW w:w="93" w:type="pct"/>
            <w:tcBorders>
              <w:top w:val="single" w:sz="4" w:space="0" w:color="auto"/>
              <w:left w:val="nil"/>
              <w:bottom w:val="nil"/>
              <w:right w:val="single" w:sz="4" w:space="0" w:color="auto"/>
            </w:tcBorders>
            <w:shd w:val="clear" w:color="auto" w:fill="FFFFFF" w:themeFill="background1"/>
          </w:tcPr>
          <w:p w14:paraId="714F86BF" w14:textId="77777777" w:rsidR="009B3A39" w:rsidRPr="001C5E49" w:rsidRDefault="009B3A39" w:rsidP="00174C80">
            <w:pPr>
              <w:spacing w:after="0" w:line="240" w:lineRule="auto"/>
              <w:rPr>
                <w:rFonts w:ascii="Calibri" w:eastAsia="Times New Roman" w:hAnsi="Calibri" w:cs="Calibri"/>
                <w:b/>
                <w:bCs/>
                <w:sz w:val="24"/>
                <w:szCs w:val="24"/>
              </w:rPr>
            </w:pPr>
          </w:p>
        </w:tc>
        <w:tc>
          <w:tcPr>
            <w:tcW w:w="2311" w:type="pct"/>
            <w:tcBorders>
              <w:top w:val="single" w:sz="4" w:space="0" w:color="auto"/>
              <w:left w:val="nil"/>
              <w:bottom w:val="single" w:sz="4" w:space="0" w:color="auto"/>
              <w:right w:val="single" w:sz="4" w:space="0" w:color="auto"/>
            </w:tcBorders>
            <w:shd w:val="clear" w:color="auto" w:fill="FFFFFF" w:themeFill="background1"/>
          </w:tcPr>
          <w:p w14:paraId="14280164" w14:textId="280DB4BF" w:rsidR="009B3A39" w:rsidRPr="00F75D30" w:rsidRDefault="009B3A39" w:rsidP="00174C80">
            <w:pPr>
              <w:spacing w:after="0" w:line="240" w:lineRule="auto"/>
              <w:rPr>
                <w:rFonts w:ascii="Calibri" w:eastAsia="Times New Roman" w:hAnsi="Calibri" w:cs="Calibri"/>
                <w:color w:val="0070C0"/>
                <w:sz w:val="24"/>
                <w:szCs w:val="24"/>
              </w:rPr>
            </w:pPr>
            <w:r w:rsidRPr="00F75D30">
              <w:rPr>
                <w:rFonts w:ascii="Calibri" w:eastAsia="Times New Roman" w:hAnsi="Calibri" w:cs="Calibri"/>
                <w:color w:val="0070C0"/>
                <w:sz w:val="24"/>
                <w:szCs w:val="24"/>
              </w:rPr>
              <w:t xml:space="preserve">A container liner (bag-in-box) is a plastic bag used to contain pellets. </w:t>
            </w:r>
          </w:p>
          <w:p w14:paraId="625C5613" w14:textId="31FD643E" w:rsidR="009B3A39" w:rsidRPr="00F75D30" w:rsidRDefault="009B3A39" w:rsidP="00174C80">
            <w:pPr>
              <w:spacing w:after="0" w:line="240" w:lineRule="auto"/>
              <w:rPr>
                <w:rFonts w:ascii="Calibri" w:eastAsia="Times New Roman" w:hAnsi="Calibri" w:cs="Calibri"/>
                <w:color w:val="0070C0"/>
                <w:sz w:val="24"/>
                <w:szCs w:val="24"/>
              </w:rPr>
            </w:pPr>
            <w:r w:rsidRPr="00F75D30">
              <w:rPr>
                <w:rFonts w:ascii="Calibri" w:eastAsia="Times New Roman" w:hAnsi="Calibri" w:cs="Calibri"/>
                <w:color w:val="0070C0"/>
                <w:sz w:val="24"/>
                <w:szCs w:val="24"/>
              </w:rPr>
              <w:t xml:space="preserve">A container liner could have rest of pellets, so, there is a risk of environmental impact.  </w:t>
            </w:r>
          </w:p>
          <w:p w14:paraId="12F14906" w14:textId="0C3050AA" w:rsidR="009B3A39" w:rsidRPr="001C5E49" w:rsidRDefault="009B3A39" w:rsidP="00174C80">
            <w:pPr>
              <w:spacing w:after="0" w:line="240" w:lineRule="auto"/>
              <w:rPr>
                <w:rFonts w:ascii="Calibri" w:eastAsia="Times New Roman" w:hAnsi="Calibri" w:cs="Calibri"/>
                <w:sz w:val="24"/>
                <w:szCs w:val="24"/>
              </w:rPr>
            </w:pPr>
            <w:r w:rsidRPr="00F75D30">
              <w:rPr>
                <w:rFonts w:ascii="Calibri" w:eastAsia="Times New Roman" w:hAnsi="Calibri" w:cs="Calibri"/>
                <w:color w:val="0070C0"/>
                <w:sz w:val="24"/>
                <w:szCs w:val="24"/>
              </w:rPr>
              <w:t>This instruction could be included in the driver’s manual mentioned in 11.3.1</w:t>
            </w:r>
            <w:r w:rsidR="00A91775">
              <w:rPr>
                <w:rFonts w:ascii="Calibri" w:eastAsia="Times New Roman" w:hAnsi="Calibri" w:cs="Calibri"/>
                <w:color w:val="0070C0"/>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CCD2E8B" w14:textId="463B009E" w:rsidR="009B3A39" w:rsidRPr="00724134" w:rsidRDefault="00364AB8" w:rsidP="00382462">
            <w:pPr>
              <w:spacing w:after="0" w:line="240" w:lineRule="auto"/>
              <w:jc w:val="center"/>
              <w:rPr>
                <w:rFonts w:ascii="Calibri" w:eastAsia="Times New Roman" w:hAnsi="Calibri" w:cs="Calibri"/>
                <w:color w:val="FF0000"/>
                <w:sz w:val="24"/>
                <w:szCs w:val="24"/>
              </w:rPr>
            </w:pPr>
            <w:r w:rsidRPr="00724134">
              <w:rPr>
                <w:rFonts w:ascii="Calibri" w:eastAsia="Times New Roman" w:hAnsi="Calibri" w:cs="Calibri"/>
                <w:color w:val="FF0000"/>
                <w:sz w:val="24"/>
                <w:szCs w:val="24"/>
              </w:rPr>
              <w:t>M</w:t>
            </w:r>
          </w:p>
        </w:tc>
      </w:tr>
      <w:tr w:rsidR="00C17E5F" w:rsidRPr="001C5E49" w14:paraId="48BCFCC9" w14:textId="267F4C6F" w:rsidTr="7EB021D2">
        <w:trPr>
          <w:trHeight w:val="7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52705C5" w14:textId="48BD370E" w:rsidR="009B3A39" w:rsidRPr="00E47427" w:rsidRDefault="009B3A39" w:rsidP="00174C80">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6</w:t>
            </w:r>
            <w:r w:rsidR="008740B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5153F3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written instructions and precautions that the driver must take into account when unloading polymers in bulk?</w:t>
            </w:r>
          </w:p>
        </w:tc>
        <w:tc>
          <w:tcPr>
            <w:tcW w:w="93" w:type="pct"/>
            <w:tcBorders>
              <w:top w:val="nil"/>
              <w:left w:val="nil"/>
              <w:bottom w:val="nil"/>
              <w:right w:val="single" w:sz="4" w:space="0" w:color="auto"/>
            </w:tcBorders>
            <w:shd w:val="clear" w:color="auto" w:fill="FFFFFF" w:themeFill="background1"/>
            <w:hideMark/>
          </w:tcPr>
          <w:p w14:paraId="2B27FDD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8423CE2" w14:textId="3493387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Refer to the Cefic/ECTA/Plastics Europe Guidelines "Safety and Quality Best Practice Guidelines for Unloading of Polymers in Bulk", section 3</w:t>
            </w:r>
            <w:r w:rsidR="00A91775">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7CA4122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8AA08B3" w14:textId="3D59DF47" w:rsidTr="7EB021D2">
        <w:trPr>
          <w:trHeight w:val="1573"/>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53A91AD" w14:textId="1DF5EB3B" w:rsidR="009B3A39" w:rsidRPr="00E47427" w:rsidRDefault="009B3A39" w:rsidP="00174C80">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7</w:t>
            </w:r>
            <w:r w:rsidR="008740B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2F3477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written instructions and precautions that the driver must take into account when unloading bulk chemicals by tipping of  Silo trucks/ Trailers, Silo Containers and bag-in-box containers?</w:t>
            </w:r>
          </w:p>
        </w:tc>
        <w:tc>
          <w:tcPr>
            <w:tcW w:w="93" w:type="pct"/>
            <w:tcBorders>
              <w:top w:val="nil"/>
              <w:left w:val="nil"/>
              <w:bottom w:val="nil"/>
              <w:right w:val="single" w:sz="4" w:space="0" w:color="auto"/>
            </w:tcBorders>
            <w:shd w:val="clear" w:color="auto" w:fill="FFFFFF" w:themeFill="background1"/>
            <w:hideMark/>
          </w:tcPr>
          <w:p w14:paraId="4A0A04E9"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7D6B4692" w14:textId="6976799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Refer to the Cefic/ECTA "Best Practice Guidelines for Safe tipping of Silo trucks/ Trailers Silo Containers and bag-in-box containers", Section 10.</w:t>
            </w:r>
            <w:r w:rsidRPr="001C5E49">
              <w:rPr>
                <w:rFonts w:ascii="Calibri" w:eastAsia="Times New Roman" w:hAnsi="Calibri" w:cs="Calibri"/>
                <w:sz w:val="24"/>
                <w:szCs w:val="24"/>
              </w:rPr>
              <w:br/>
            </w:r>
            <w:hyperlink r:id="rId30" w:history="1">
              <w:r w:rsidRPr="008D02CA">
                <w:rPr>
                  <w:rStyle w:val="Hyperlink"/>
                  <w:rFonts w:ascii="Calibri" w:eastAsia="Times New Roman" w:hAnsi="Calibri" w:cs="Calibri"/>
                  <w:sz w:val="24"/>
                  <w:szCs w:val="24"/>
                </w:rPr>
                <w:t>https://cefic.org/library-item/best-practice-guidelines-safe-tipping-silo-truck-strailers-silo-containers-bag-in-box-containers</w:t>
              </w:r>
            </w:hyperlink>
            <w:r>
              <w:rPr>
                <w:rFonts w:ascii="Calibri" w:eastAsia="Times New Roman" w:hAnsi="Calibri" w:cs="Calibri"/>
                <w:sz w:val="24"/>
                <w:szCs w:val="24"/>
              </w:rPr>
              <w:t xml:space="preserve">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BD770B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B684056" w14:textId="530D33F1" w:rsidTr="7EB021D2">
        <w:trPr>
          <w:trHeight w:val="91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E1C7D09" w14:textId="7E4DF36C" w:rsidR="009B3A39" w:rsidRPr="00E47427" w:rsidRDefault="009B3A39" w:rsidP="00174C80">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8</w:t>
            </w:r>
            <w:r w:rsidR="008740B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5F5C37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If rotary valve is used for discharge: is it fitted with an interlocked safety guard to prevent access when the blades are in motion?</w:t>
            </w:r>
          </w:p>
        </w:tc>
        <w:tc>
          <w:tcPr>
            <w:tcW w:w="93" w:type="pct"/>
            <w:tcBorders>
              <w:top w:val="nil"/>
              <w:left w:val="nil"/>
              <w:bottom w:val="nil"/>
              <w:right w:val="single" w:sz="4" w:space="0" w:color="auto"/>
            </w:tcBorders>
            <w:shd w:val="clear" w:color="auto" w:fill="FFFFFF" w:themeFill="background1"/>
            <w:hideMark/>
          </w:tcPr>
          <w:p w14:paraId="5057CBF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337F375" w14:textId="1BCE73F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look for a reference in the driver's manual</w:t>
            </w:r>
            <w:r w:rsidR="00A91775">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C8E754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C010B20" w14:textId="4034E3C7" w:rsidTr="7EB021D2">
        <w:trPr>
          <w:trHeight w:val="7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978E182" w14:textId="0F8070E5" w:rsidR="009B3A39" w:rsidRPr="00E47427" w:rsidRDefault="009B3A39" w:rsidP="00174C80">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9</w:t>
            </w:r>
            <w:r w:rsidR="008740BB">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D700FE5" w14:textId="77777777" w:rsidR="009B3A39" w:rsidRPr="001C5E49"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Are all twist locks checked before loading/discharge?</w:t>
            </w:r>
          </w:p>
        </w:tc>
        <w:tc>
          <w:tcPr>
            <w:tcW w:w="93" w:type="pct"/>
            <w:tcBorders>
              <w:top w:val="nil"/>
              <w:left w:val="nil"/>
              <w:bottom w:val="nil"/>
              <w:right w:val="single" w:sz="4" w:space="0" w:color="auto"/>
            </w:tcBorders>
            <w:shd w:val="clear" w:color="auto" w:fill="FFFFFF" w:themeFill="background1"/>
            <w:hideMark/>
          </w:tcPr>
          <w:p w14:paraId="1F1E8B9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71DE4A64" w14:textId="5A4440C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look for a reference in the driver's manual</w:t>
            </w:r>
            <w:r w:rsidR="00A91775">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481326B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7802064" w14:textId="21C19AD1" w:rsidTr="7EB021D2">
        <w:trPr>
          <w:trHeight w:val="8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F14A704" w14:textId="0EE900C0" w:rsidR="009B3A39" w:rsidRPr="00E47427" w:rsidRDefault="009B3A39" w:rsidP="00174C80">
            <w:pPr>
              <w:spacing w:after="0" w:line="240" w:lineRule="auto"/>
              <w:rPr>
                <w:rFonts w:ascii="Calibri" w:eastAsia="Times New Roman" w:hAnsi="Calibri" w:cs="Calibri"/>
                <w:color w:val="0070C0"/>
                <w:sz w:val="24"/>
                <w:szCs w:val="24"/>
              </w:rPr>
            </w:pPr>
            <w:r w:rsidRPr="00E47427">
              <w:rPr>
                <w:rFonts w:ascii="Calibri" w:eastAsia="Times New Roman" w:hAnsi="Calibri" w:cs="Calibri"/>
                <w:color w:val="0070C0"/>
                <w:sz w:val="24"/>
                <w:szCs w:val="24"/>
              </w:rPr>
              <w:t>11.6.</w:t>
            </w:r>
            <w:r>
              <w:rPr>
                <w:rFonts w:ascii="Calibri" w:eastAsia="Times New Roman" w:hAnsi="Calibri" w:cs="Calibri"/>
                <w:color w:val="0070C0"/>
                <w:sz w:val="24"/>
                <w:szCs w:val="24"/>
              </w:rPr>
              <w:t>10</w:t>
            </w:r>
            <w:r w:rsidR="00A91775">
              <w:rPr>
                <w:rFonts w:ascii="Calibri" w:eastAsia="Times New Roman" w:hAnsi="Calibri" w:cs="Calibri"/>
                <w:color w:val="0070C0"/>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657F68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 electrical resistance to earth of the earthing wire less than 10 ohms? </w:t>
            </w:r>
          </w:p>
        </w:tc>
        <w:tc>
          <w:tcPr>
            <w:tcW w:w="93" w:type="pct"/>
            <w:tcBorders>
              <w:top w:val="nil"/>
              <w:left w:val="nil"/>
              <w:bottom w:val="nil"/>
              <w:right w:val="single" w:sz="4" w:space="0" w:color="auto"/>
            </w:tcBorders>
            <w:shd w:val="clear" w:color="auto" w:fill="FFFFFF" w:themeFill="background1"/>
            <w:hideMark/>
          </w:tcPr>
          <w:p w14:paraId="17989998"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44910D1" w14:textId="77777777" w:rsidR="009B3A39" w:rsidRPr="001C5E49"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ask for records of annual test of the electrical resistance.</w:t>
            </w:r>
            <w:r w:rsidRPr="001C5E49">
              <w:rPr>
                <w:rFonts w:ascii="Calibri" w:eastAsia="Times New Roman" w:hAnsi="Calibri" w:cs="Calibri"/>
                <w:sz w:val="24"/>
                <w:szCs w:val="24"/>
              </w:rPr>
              <w:br/>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B5D1753" w14:textId="77777777" w:rsidR="009B3A39" w:rsidRPr="001C5E49" w:rsidRDefault="009B3A39" w:rsidP="00382462">
            <w:pPr>
              <w:spacing w:after="240" w:line="240" w:lineRule="auto"/>
              <w:jc w:val="center"/>
              <w:rPr>
                <w:rFonts w:ascii="Calibri" w:eastAsia="Times New Roman" w:hAnsi="Calibri" w:cs="Calibri"/>
                <w:sz w:val="24"/>
                <w:szCs w:val="24"/>
              </w:rPr>
            </w:pPr>
          </w:p>
        </w:tc>
      </w:tr>
      <w:tr w:rsidR="00C17E5F" w:rsidRPr="001C5E49" w14:paraId="381489BA" w14:textId="3B28FEFE" w:rsidTr="7EB021D2">
        <w:trPr>
          <w:trHeight w:val="8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009E426" w14:textId="28462670"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12</w:t>
            </w:r>
            <w:r w:rsidR="00FE30F3">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46828602" w14:textId="77777777" w:rsidR="009B3A39" w:rsidRPr="001C5E49" w:rsidRDefault="009B3A39" w:rsidP="00174C80">
            <w:pPr>
              <w:spacing w:after="0" w:line="240" w:lineRule="auto"/>
              <w:rPr>
                <w:rFonts w:ascii="Calibri" w:eastAsia="Times New Roman" w:hAnsi="Calibri" w:cs="Calibri"/>
                <w:b/>
                <w:bCs/>
                <w:sz w:val="32"/>
                <w:szCs w:val="32"/>
                <w:u w:val="single"/>
              </w:rPr>
            </w:pPr>
            <w:bookmarkStart w:id="35" w:name="SpecifictypesofTransportServicesandactiv"/>
            <w:r w:rsidRPr="001C5E49">
              <w:rPr>
                <w:rFonts w:ascii="Calibri" w:eastAsia="Times New Roman" w:hAnsi="Calibri" w:cs="Calibri"/>
                <w:b/>
                <w:bCs/>
                <w:sz w:val="32"/>
                <w:szCs w:val="32"/>
                <w:u w:val="single"/>
              </w:rPr>
              <w:t>Specific types of Transport Services and their activities</w:t>
            </w:r>
            <w:bookmarkEnd w:id="35"/>
          </w:p>
        </w:tc>
        <w:tc>
          <w:tcPr>
            <w:tcW w:w="93" w:type="pct"/>
            <w:tcBorders>
              <w:top w:val="nil"/>
              <w:left w:val="nil"/>
              <w:bottom w:val="nil"/>
              <w:right w:val="single" w:sz="4" w:space="0" w:color="auto"/>
            </w:tcBorders>
            <w:shd w:val="clear" w:color="auto" w:fill="FFFFFF" w:themeFill="background1"/>
            <w:hideMark/>
          </w:tcPr>
          <w:p w14:paraId="185BCC7A" w14:textId="77777777" w:rsidR="009B3A39" w:rsidRPr="001C5E49" w:rsidRDefault="009B3A39" w:rsidP="00174C80">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14C01E51" w14:textId="77777777" w:rsidR="009B3A39" w:rsidRPr="001C5E49" w:rsidRDefault="009B3A39" w:rsidP="00174C80">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Specific types of Transport Services and their activities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ECB1DFB" w14:textId="77777777" w:rsidR="009B3A39" w:rsidRPr="001C5E49" w:rsidRDefault="009B3A39" w:rsidP="00382462">
            <w:pPr>
              <w:spacing w:after="0" w:line="240" w:lineRule="auto"/>
              <w:jc w:val="center"/>
              <w:rPr>
                <w:rFonts w:ascii="Calibri" w:eastAsia="Times New Roman" w:hAnsi="Calibri" w:cs="Calibri"/>
                <w:b/>
                <w:bCs/>
                <w:sz w:val="32"/>
                <w:szCs w:val="32"/>
                <w:u w:val="single"/>
              </w:rPr>
            </w:pPr>
          </w:p>
        </w:tc>
      </w:tr>
      <w:tr w:rsidR="00C17E5F" w:rsidRPr="001C5E49" w14:paraId="7EA50F54" w14:textId="4149F981"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6F4689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12.1.</w:t>
            </w:r>
          </w:p>
        </w:tc>
        <w:tc>
          <w:tcPr>
            <w:tcW w:w="1739" w:type="pct"/>
            <w:tcBorders>
              <w:top w:val="nil"/>
              <w:left w:val="nil"/>
              <w:bottom w:val="single" w:sz="4" w:space="0" w:color="auto"/>
              <w:right w:val="single" w:sz="4" w:space="0" w:color="auto"/>
            </w:tcBorders>
            <w:shd w:val="clear" w:color="auto" w:fill="FFFFFF" w:themeFill="background1"/>
            <w:hideMark/>
          </w:tcPr>
          <w:p w14:paraId="695DD973" w14:textId="77777777" w:rsidR="009B3A39" w:rsidRPr="001C5E49" w:rsidRDefault="009B3A39" w:rsidP="00174C80">
            <w:pPr>
              <w:spacing w:after="0" w:line="240" w:lineRule="auto"/>
              <w:rPr>
                <w:rFonts w:ascii="Calibri" w:eastAsia="Times New Roman" w:hAnsi="Calibri" w:cs="Calibri"/>
                <w:b/>
                <w:bCs/>
                <w:sz w:val="24"/>
                <w:szCs w:val="24"/>
                <w:u w:val="single"/>
              </w:rPr>
            </w:pPr>
            <w:bookmarkStart w:id="36" w:name="TransferTerminalforContainerVehicleOpera"/>
            <w:r w:rsidRPr="001C5E49">
              <w:rPr>
                <w:rFonts w:ascii="Calibri" w:eastAsia="Times New Roman" w:hAnsi="Calibri" w:cs="Calibri"/>
                <w:b/>
                <w:bCs/>
                <w:sz w:val="24"/>
                <w:szCs w:val="24"/>
                <w:u w:val="single"/>
              </w:rPr>
              <w:t>Transfer Terminal for Container/Vehicle operations</w:t>
            </w:r>
            <w:bookmarkEnd w:id="36"/>
          </w:p>
        </w:tc>
        <w:tc>
          <w:tcPr>
            <w:tcW w:w="93" w:type="pct"/>
            <w:tcBorders>
              <w:top w:val="nil"/>
              <w:left w:val="nil"/>
              <w:bottom w:val="nil"/>
              <w:right w:val="single" w:sz="4" w:space="0" w:color="auto"/>
            </w:tcBorders>
            <w:shd w:val="clear" w:color="auto" w:fill="FFFFFF" w:themeFill="background1"/>
            <w:hideMark/>
          </w:tcPr>
          <w:p w14:paraId="506BF422"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88190A5" w14:textId="77777777" w:rsidR="009B3A39" w:rsidRPr="001C5E49" w:rsidRDefault="009B3A39" w:rsidP="00174C80">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Transfer Terminal for Container/Vehicle operations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4DF5A31A" w14:textId="77777777" w:rsidR="009B3A39" w:rsidRPr="001C5E49" w:rsidRDefault="009B3A39" w:rsidP="00382462">
            <w:pPr>
              <w:spacing w:after="0" w:line="240" w:lineRule="auto"/>
              <w:jc w:val="center"/>
              <w:rPr>
                <w:rFonts w:ascii="Calibri" w:eastAsia="Times New Roman" w:hAnsi="Calibri" w:cs="Calibri"/>
                <w:b/>
                <w:bCs/>
                <w:sz w:val="24"/>
                <w:szCs w:val="24"/>
                <w:u w:val="single"/>
              </w:rPr>
            </w:pPr>
          </w:p>
        </w:tc>
      </w:tr>
      <w:tr w:rsidR="00C17E5F" w:rsidRPr="001C5E49" w14:paraId="3CA5DCE5" w14:textId="637F0318" w:rsidTr="7EB021D2">
        <w:trPr>
          <w:trHeight w:val="27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D4A078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 </w:t>
            </w:r>
          </w:p>
        </w:tc>
        <w:tc>
          <w:tcPr>
            <w:tcW w:w="1739" w:type="pct"/>
            <w:tcBorders>
              <w:top w:val="nil"/>
              <w:left w:val="nil"/>
              <w:bottom w:val="single" w:sz="4" w:space="0" w:color="auto"/>
              <w:right w:val="single" w:sz="4" w:space="0" w:color="auto"/>
            </w:tcBorders>
            <w:shd w:val="clear" w:color="auto" w:fill="FFFFFF" w:themeFill="background1"/>
            <w:hideMark/>
          </w:tcPr>
          <w:p w14:paraId="3C104D6B" w14:textId="77777777" w:rsidR="009B3A39" w:rsidRPr="001C5E49" w:rsidRDefault="009B3A39" w:rsidP="00174C80">
            <w:pPr>
              <w:spacing w:after="0" w:line="240" w:lineRule="auto"/>
              <w:rPr>
                <w:rFonts w:ascii="Calibri" w:eastAsia="Times New Roman" w:hAnsi="Calibri" w:cs="Calibri"/>
                <w:i/>
                <w:iCs/>
                <w:sz w:val="24"/>
                <w:szCs w:val="24"/>
              </w:rPr>
            </w:pPr>
            <w:r w:rsidRPr="001C5E49">
              <w:rPr>
                <w:rFonts w:ascii="Calibri" w:eastAsia="Times New Roman" w:hAnsi="Calibri" w:cs="Calibri"/>
                <w:i/>
                <w:iCs/>
                <w:sz w:val="24"/>
                <w:szCs w:val="24"/>
              </w:rPr>
              <w:t> </w:t>
            </w:r>
          </w:p>
        </w:tc>
        <w:tc>
          <w:tcPr>
            <w:tcW w:w="93" w:type="pct"/>
            <w:tcBorders>
              <w:top w:val="nil"/>
              <w:left w:val="nil"/>
              <w:bottom w:val="nil"/>
              <w:right w:val="single" w:sz="4" w:space="0" w:color="auto"/>
            </w:tcBorders>
            <w:shd w:val="clear" w:color="auto" w:fill="FFFFFF" w:themeFill="background1"/>
            <w:hideMark/>
          </w:tcPr>
          <w:p w14:paraId="5876C74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FC6EA18" w14:textId="51D51BF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section is only applicable when the SQAS assessment takes place at a Transfer Terminal. It is applicable to sites that transfer containers/vehicles between all modes of transport, i.e. road, rail, inland waterways, deep and short sea, and air.  A sea terminal, covered by the CDI system, does not need to be covered here.</w:t>
            </w:r>
            <w:r w:rsidRPr="001C5E49">
              <w:rPr>
                <w:rFonts w:ascii="Calibri" w:eastAsia="Times New Roman" w:hAnsi="Calibri" w:cs="Calibri"/>
                <w:sz w:val="24"/>
                <w:szCs w:val="24"/>
              </w:rPr>
              <w:br/>
              <w:t xml:space="preserve">The assessor shall refer to the Cefic/ECTA guidelines "Safe storage and handling of containers carrying dangerous goods and hazardous substances". See  </w:t>
            </w:r>
            <w:hyperlink r:id="rId31" w:history="1">
              <w:r w:rsidRPr="008D02CA">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AA6AA1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E67425F" w14:textId="06D78C7F"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2180546" w14:textId="263D6C4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w:t>
            </w:r>
            <w:r w:rsidR="00FE30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E8F1E3B" w14:textId="7375956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assessed company have the correct licenses to store and handle any hazardous contents of the transport units intended to be sent there</w:t>
            </w:r>
            <w:r w:rsidR="00426378">
              <w:rPr>
                <w:rFonts w:ascii="Calibri" w:eastAsia="Times New Roman" w:hAnsi="Calibri" w:cs="Calibri"/>
                <w:sz w:val="24"/>
                <w:szCs w:val="24"/>
              </w:rPr>
              <w:t>?</w:t>
            </w:r>
          </w:p>
        </w:tc>
        <w:tc>
          <w:tcPr>
            <w:tcW w:w="93" w:type="pct"/>
            <w:tcBorders>
              <w:top w:val="single" w:sz="4" w:space="0" w:color="auto"/>
              <w:left w:val="nil"/>
              <w:bottom w:val="single" w:sz="4" w:space="0" w:color="auto"/>
              <w:right w:val="single" w:sz="4" w:space="0" w:color="auto"/>
            </w:tcBorders>
            <w:shd w:val="clear" w:color="auto" w:fill="FFFFFF" w:themeFill="background1"/>
            <w:hideMark/>
          </w:tcPr>
          <w:p w14:paraId="4387821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095AEB3" w14:textId="73D2450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that there is a system in place to verify that the hazardous products to be received are allowed by the site licenses</w:t>
            </w:r>
            <w:r w:rsidR="00426378">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635A5B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8822567" w14:textId="23229B65"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A6A06EA" w14:textId="1D6EE41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12.1.2</w:t>
            </w:r>
            <w:r w:rsidR="00FE30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097EEA9" w14:textId="00F28B2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terminal meet the customer's and/or the industry specific security requirements?</w:t>
            </w:r>
          </w:p>
        </w:tc>
        <w:tc>
          <w:tcPr>
            <w:tcW w:w="93" w:type="pct"/>
            <w:tcBorders>
              <w:top w:val="nil"/>
              <w:left w:val="nil"/>
              <w:bottom w:val="nil"/>
              <w:right w:val="single" w:sz="4" w:space="0" w:color="auto"/>
            </w:tcBorders>
            <w:shd w:val="clear" w:color="auto" w:fill="FFFFFF" w:themeFill="background1"/>
            <w:hideMark/>
          </w:tcPr>
          <w:p w14:paraId="0FABB75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9A463E2"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Site access control should include as a minimum the physical check of the delivery documents against the order. The site entrance(s) should preferably be fitted with a gate normally kept in the closed position.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01B0439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3E15D07" w14:textId="621DBFC9"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3E1DD06" w14:textId="4230FE1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12.1.3</w:t>
            </w:r>
            <w:r w:rsidR="00FE30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AE90BA4"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terminal's rolling and lifting equipment meet the national legal requirements?</w:t>
            </w:r>
          </w:p>
        </w:tc>
        <w:tc>
          <w:tcPr>
            <w:tcW w:w="93" w:type="pct"/>
            <w:tcBorders>
              <w:top w:val="nil"/>
              <w:left w:val="nil"/>
              <w:bottom w:val="nil"/>
              <w:right w:val="single" w:sz="4" w:space="0" w:color="auto"/>
            </w:tcBorders>
            <w:shd w:val="clear" w:color="auto" w:fill="FFFFFF" w:themeFill="background1"/>
            <w:hideMark/>
          </w:tcPr>
          <w:p w14:paraId="097071F7"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9D0CD0C" w14:textId="3E0C623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that the equipment is protected against malfunction and lifting excessive weights, and is fitted with warning lights/acoustic alarms during movement. Check that alarm signals are also used to warn for movement of trains. Machinery Directive 2006/42/EC. </w:t>
            </w:r>
            <w:r w:rsidRPr="001C5E49">
              <w:rPr>
                <w:rFonts w:ascii="Calibri" w:eastAsia="Times New Roman" w:hAnsi="Calibri" w:cs="Calibri"/>
                <w:sz w:val="24"/>
                <w:szCs w:val="24"/>
              </w:rPr>
              <w:br/>
              <w:t>To identify the equipment covered by this question refer to the Cefic/ECTA guidelines "Safe storage and handling of containers carrying dangerous goods and hazardous substances", section 4</w:t>
            </w:r>
            <w:r w:rsidR="00426378">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A536A40"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5223736" w14:textId="5D1FD6C4"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7BAD3A5" w14:textId="6C910AA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12.1.4</w:t>
            </w:r>
            <w:r w:rsidR="00FE30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55655AE"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documented programme for preventive inspection and maintenance for cranes, rolling and lifting equipment?</w:t>
            </w:r>
          </w:p>
        </w:tc>
        <w:tc>
          <w:tcPr>
            <w:tcW w:w="93" w:type="pct"/>
            <w:tcBorders>
              <w:top w:val="nil"/>
              <w:left w:val="nil"/>
              <w:bottom w:val="nil"/>
              <w:right w:val="single" w:sz="4" w:space="0" w:color="auto"/>
            </w:tcBorders>
            <w:shd w:val="clear" w:color="auto" w:fill="FFFFFF" w:themeFill="background1"/>
            <w:hideMark/>
          </w:tcPr>
          <w:p w14:paraId="4C21CDE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7E4DAA7"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an inspection and maintenance programme requiring that equipment (owned or leased) is adequately serviced, adjusted and otherwise maintained to prevent abnormal wear and tear, and to detect defects before they cause accidents or breakdowns. Also check in practice.</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97EFBE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B8B1029" w14:textId="07930A44"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ACBDB4" w14:textId="7C1F97B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12.1.5</w:t>
            </w:r>
            <w:r w:rsidR="00426378">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9F666E0" w14:textId="630C1DD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documented programme for the training of drivers/operators of cranes, rolling and lifting equipment?</w:t>
            </w:r>
          </w:p>
        </w:tc>
        <w:tc>
          <w:tcPr>
            <w:tcW w:w="93" w:type="pct"/>
            <w:tcBorders>
              <w:top w:val="nil"/>
              <w:left w:val="nil"/>
              <w:bottom w:val="nil"/>
              <w:right w:val="single" w:sz="4" w:space="0" w:color="auto"/>
            </w:tcBorders>
            <w:shd w:val="clear" w:color="auto" w:fill="FFFFFF" w:themeFill="background1"/>
            <w:hideMark/>
          </w:tcPr>
          <w:p w14:paraId="5CD579F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04B4C35D" w14:textId="055AA50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training records of selected drivers/operators. Check against the record of incidents where the root cause was identified as drivers' behaviour and there was a consequential action to reinforce the training programme</w:t>
            </w:r>
            <w:r w:rsidR="0048740A">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EFD8668"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E1F2E8F" w14:textId="4F1A03FF"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0F7D926" w14:textId="017AE4D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12.1.6</w:t>
            </w:r>
            <w:r w:rsidR="0048740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F5261FE" w14:textId="1E17C4B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segregation plan applied when storing shipping containers? This must include loaded containers, empty uncleaned containers and empty clean containers</w:t>
            </w:r>
            <w:r w:rsidR="00B76681">
              <w:rPr>
                <w:rFonts w:ascii="Calibri" w:eastAsia="Times New Roman" w:hAnsi="Calibri" w:cs="Calibri"/>
                <w:sz w:val="24"/>
                <w:szCs w:val="24"/>
              </w:rPr>
              <w:t>.</w:t>
            </w:r>
          </w:p>
        </w:tc>
        <w:tc>
          <w:tcPr>
            <w:tcW w:w="93" w:type="pct"/>
            <w:tcBorders>
              <w:top w:val="nil"/>
              <w:left w:val="nil"/>
              <w:bottom w:val="nil"/>
              <w:right w:val="single" w:sz="4" w:space="0" w:color="auto"/>
            </w:tcBorders>
            <w:shd w:val="clear" w:color="auto" w:fill="FFFFFF" w:themeFill="background1"/>
            <w:hideMark/>
          </w:tcPr>
          <w:p w14:paraId="0686294A"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3EAB174" w14:textId="651AE9E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Refer to section 3.1</w:t>
            </w:r>
            <w:r w:rsidR="00B76681">
              <w:rPr>
                <w:rFonts w:ascii="Calibri" w:eastAsia="Times New Roman" w:hAnsi="Calibri" w:cs="Calibri"/>
                <w:sz w:val="24"/>
                <w:szCs w:val="24"/>
              </w:rPr>
              <w:t>.</w:t>
            </w:r>
            <w:r w:rsidRPr="001C5E49">
              <w:rPr>
                <w:rFonts w:ascii="Calibri" w:eastAsia="Times New Roman" w:hAnsi="Calibri" w:cs="Calibri"/>
                <w:sz w:val="24"/>
                <w:szCs w:val="24"/>
              </w:rPr>
              <w:t xml:space="preserve"> of the guidelines "Safe Storage and handling of containers carrying dangerous goods and hazardous substances".</w:t>
            </w:r>
            <w:r w:rsidRPr="001C5E49">
              <w:rPr>
                <w:rFonts w:ascii="Calibri" w:eastAsia="Times New Roman" w:hAnsi="Calibri" w:cs="Calibri"/>
                <w:sz w:val="24"/>
                <w:szCs w:val="24"/>
              </w:rPr>
              <w:br/>
              <w:t>Check for a written plan and verify at site.</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4181AAA"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57C3AD5" w14:textId="1BC3BB1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49EC8D" w14:textId="62A94B3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12.1.7</w:t>
            </w:r>
            <w:r w:rsidR="0048740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804DDCD"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traffic adequately managed (signs, road marks, flow directions, speed limits) and enforced?</w:t>
            </w:r>
          </w:p>
        </w:tc>
        <w:tc>
          <w:tcPr>
            <w:tcW w:w="93" w:type="pct"/>
            <w:tcBorders>
              <w:top w:val="nil"/>
              <w:left w:val="nil"/>
              <w:bottom w:val="nil"/>
              <w:right w:val="single" w:sz="4" w:space="0" w:color="auto"/>
            </w:tcBorders>
            <w:shd w:val="clear" w:color="auto" w:fill="FFFFFF" w:themeFill="background1"/>
            <w:hideMark/>
          </w:tcPr>
          <w:p w14:paraId="0DBDCFA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45D2F1E9"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indications, signs, instructions to drivers and also observe the practical implementation of this.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3EEDE25C"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55C531D" w14:textId="4711BE4F"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9E9E4DB" w14:textId="13B771A6"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12.1.8</w:t>
            </w:r>
            <w:r w:rsidR="0048740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CFD798D" w14:textId="10E3435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effective systems in place to ensure that no unauthorized persons are present in container handling areas?</w:t>
            </w:r>
          </w:p>
        </w:tc>
        <w:tc>
          <w:tcPr>
            <w:tcW w:w="93" w:type="pct"/>
            <w:tcBorders>
              <w:top w:val="nil"/>
              <w:left w:val="nil"/>
              <w:bottom w:val="nil"/>
              <w:right w:val="single" w:sz="4" w:space="0" w:color="auto"/>
            </w:tcBorders>
            <w:shd w:val="clear" w:color="auto" w:fill="FFFFFF" w:themeFill="background1"/>
            <w:hideMark/>
          </w:tcPr>
          <w:p w14:paraId="032D07D1"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71919E7C" w14:textId="16CE556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effective systems</w:t>
            </w:r>
            <w:r w:rsidR="0067188C">
              <w:rPr>
                <w:rFonts w:ascii="Calibri" w:eastAsia="Times New Roman" w:hAnsi="Calibri" w:cs="Calibri"/>
                <w:sz w:val="24"/>
                <w:szCs w:val="24"/>
              </w:rPr>
              <w:t>,</w:t>
            </w:r>
            <w:r w:rsidRPr="001C5E49">
              <w:rPr>
                <w:rFonts w:ascii="Calibri" w:eastAsia="Times New Roman" w:hAnsi="Calibri" w:cs="Calibri"/>
                <w:sz w:val="24"/>
                <w:szCs w:val="24"/>
              </w:rPr>
              <w:t xml:space="preserve"> e.g. can the crane driver oversee everything (e.g. if his cabin is above the crane), are drivers asked to wait in a special waiting area/room?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0EBEC33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6278545" w14:textId="475367F3" w:rsidTr="7EB021D2">
        <w:trPr>
          <w:trHeight w:val="42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1ED5D33" w14:textId="7F8FA51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12.1.9</w:t>
            </w:r>
            <w:r w:rsidR="0048740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A1D22F4" w14:textId="799BB27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maximum stack height of tank containers/ containers defined in a written procedure and enforced?</w:t>
            </w:r>
          </w:p>
        </w:tc>
        <w:tc>
          <w:tcPr>
            <w:tcW w:w="93" w:type="pct"/>
            <w:tcBorders>
              <w:top w:val="nil"/>
              <w:left w:val="nil"/>
              <w:bottom w:val="nil"/>
              <w:right w:val="single" w:sz="4" w:space="0" w:color="auto"/>
            </w:tcBorders>
            <w:shd w:val="clear" w:color="auto" w:fill="FFFFFF" w:themeFill="background1"/>
            <w:hideMark/>
          </w:tcPr>
          <w:p w14:paraId="1AD2B1A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1FF70BD0" w14:textId="36F1C39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assessor should seek the company written procedure which describes the process to be followed regarding Container Storage/Stacking and check that the procedure is followed. It should be noted that stacking heights (maximum allowable stacking weight/height) for containers/tank containers vary due to the equipment build configuration. A further point is that the stacking of both loaded and empty equipment creates different dynamics when confronted with weather changes</w:t>
            </w:r>
            <w:r w:rsidR="005B689A">
              <w:rPr>
                <w:rFonts w:ascii="Calibri" w:eastAsia="Times New Roman" w:hAnsi="Calibri" w:cs="Calibri"/>
                <w:sz w:val="24"/>
                <w:szCs w:val="24"/>
              </w:rPr>
              <w:t>,</w:t>
            </w:r>
            <w:r w:rsidRPr="001C5E49">
              <w:rPr>
                <w:rFonts w:ascii="Calibri" w:eastAsia="Times New Roman" w:hAnsi="Calibri" w:cs="Calibri"/>
                <w:sz w:val="24"/>
                <w:szCs w:val="24"/>
              </w:rPr>
              <w:t xml:space="preserve"> e.g. wind. The information included in the CSC safety approval of the containers should be taken into account.</w:t>
            </w:r>
            <w:r w:rsidRPr="001C5E49">
              <w:rPr>
                <w:rFonts w:ascii="Calibri" w:eastAsia="Times New Roman" w:hAnsi="Calibri" w:cs="Calibri"/>
                <w:sz w:val="24"/>
                <w:szCs w:val="24"/>
              </w:rPr>
              <w:br/>
              <w:t xml:space="preserve">There is a practice in most terminals of "block" stacking which allows a greater stack height. All of the above points are relevant for stacking various pieces of equipment and should be detailed in a procedure. </w:t>
            </w:r>
            <w:r w:rsidRPr="001C5E49">
              <w:rPr>
                <w:rFonts w:ascii="Calibri" w:eastAsia="Times New Roman" w:hAnsi="Calibri" w:cs="Calibri"/>
                <w:sz w:val="24"/>
                <w:szCs w:val="24"/>
              </w:rPr>
              <w:br/>
              <w:t>Refer to section 3.2</w:t>
            </w:r>
            <w:r w:rsidR="005B689A">
              <w:rPr>
                <w:rFonts w:ascii="Calibri" w:eastAsia="Times New Roman" w:hAnsi="Calibri" w:cs="Calibri"/>
                <w:sz w:val="24"/>
                <w:szCs w:val="24"/>
              </w:rPr>
              <w:t>.</w:t>
            </w:r>
            <w:r w:rsidRPr="001C5E49">
              <w:rPr>
                <w:rFonts w:ascii="Calibri" w:eastAsia="Times New Roman" w:hAnsi="Calibri" w:cs="Calibri"/>
                <w:sz w:val="24"/>
                <w:szCs w:val="24"/>
              </w:rPr>
              <w:t xml:space="preserve"> of the Cefic/ECTA guidelines "Safe storage and handling of containers carrying dangerous goods and hazardous substances"</w:t>
            </w:r>
            <w:r w:rsidR="005B689A">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65C7A8B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76A34FC8" w14:textId="37A18E90"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5307CAA" w14:textId="7502280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12.1.10</w:t>
            </w:r>
            <w:r w:rsidR="005B689A">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2B3C0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unaccompanied transferred units visually inspected for leaks and damage, both on arrival/departure through the EIR (Equipment interchange Receipt) and at regular intervals when temporarily stored?</w:t>
            </w:r>
          </w:p>
        </w:tc>
        <w:tc>
          <w:tcPr>
            <w:tcW w:w="93" w:type="pct"/>
            <w:tcBorders>
              <w:top w:val="nil"/>
              <w:left w:val="nil"/>
              <w:bottom w:val="nil"/>
              <w:right w:val="single" w:sz="4" w:space="0" w:color="auto"/>
            </w:tcBorders>
            <w:shd w:val="clear" w:color="auto" w:fill="FFFFFF" w:themeFill="background1"/>
            <w:hideMark/>
          </w:tcPr>
          <w:p w14:paraId="25A9DFB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00F716F1" w14:textId="73EA0D03"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evidence in the form of written procedures, checklists, EIR</w:t>
            </w:r>
            <w:r w:rsidR="005B689A">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4BE708B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20FE3005" w14:textId="794675F3"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238A590" w14:textId="571DEFE4"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12.1.11</w:t>
            </w:r>
            <w:r w:rsidR="00DE4EE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2347389" w14:textId="70E9A4D9"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containment system for leaks and spillages, which also allows for isolation from site drainage?</w:t>
            </w:r>
          </w:p>
        </w:tc>
        <w:tc>
          <w:tcPr>
            <w:tcW w:w="93" w:type="pct"/>
            <w:tcBorders>
              <w:top w:val="nil"/>
              <w:left w:val="nil"/>
              <w:bottom w:val="nil"/>
              <w:right w:val="single" w:sz="4" w:space="0" w:color="auto"/>
            </w:tcBorders>
            <w:shd w:val="clear" w:color="auto" w:fill="FFFFFF" w:themeFill="background1"/>
            <w:hideMark/>
          </w:tcPr>
          <w:p w14:paraId="314109B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271F6FA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loading/unloading area should ideally be graded to slope away, but spilled product should not be allowed to run to other parts of the premises (where ignition sources may be present). Check for uncontrolled drains.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F27D5D4"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CB5B21B" w14:textId="5642E4E1"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284E670" w14:textId="3288E24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12.1.12</w:t>
            </w:r>
            <w:r w:rsidR="00DE4EE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F89407C" w14:textId="4E660EC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system in place to follow-up the periodical test dates of tanks approved for the transport of dangerous goods?</w:t>
            </w:r>
          </w:p>
        </w:tc>
        <w:tc>
          <w:tcPr>
            <w:tcW w:w="93" w:type="pct"/>
            <w:tcBorders>
              <w:top w:val="nil"/>
              <w:left w:val="nil"/>
              <w:bottom w:val="nil"/>
              <w:right w:val="single" w:sz="4" w:space="0" w:color="auto"/>
            </w:tcBorders>
            <w:shd w:val="clear" w:color="auto" w:fill="FFFFFF" w:themeFill="background1"/>
            <w:hideMark/>
          </w:tcPr>
          <w:p w14:paraId="5F7BC12B"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29AE6C95"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is the responsibility of the tank container operator.</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5F5374C9"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8716EE1" w14:textId="1FB43630"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17E6444" w14:textId="485EBA6E"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12.1.13</w:t>
            </w:r>
            <w:r w:rsidR="00DE4EEE">
              <w:rPr>
                <w:rFonts w:ascii="Calibri" w:eastAsia="Times New Roman" w:hAnsi="Calibri" w:cs="Calibri"/>
                <w:sz w:val="24"/>
                <w:szCs w:val="24"/>
              </w:rPr>
              <w:t>.</w:t>
            </w:r>
          </w:p>
        </w:tc>
        <w:tc>
          <w:tcPr>
            <w:tcW w:w="1739" w:type="pct"/>
            <w:tcBorders>
              <w:top w:val="nil"/>
              <w:left w:val="nil"/>
              <w:bottom w:val="nil"/>
              <w:right w:val="single" w:sz="4" w:space="0" w:color="auto"/>
            </w:tcBorders>
            <w:shd w:val="clear" w:color="auto" w:fill="FFFFFF" w:themeFill="background1"/>
            <w:hideMark/>
          </w:tcPr>
          <w:p w14:paraId="58D94FDB" w14:textId="3C5171CF"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system to monitor the entry and movement of vehicles on the terminal?</w:t>
            </w:r>
          </w:p>
        </w:tc>
        <w:tc>
          <w:tcPr>
            <w:tcW w:w="93" w:type="pct"/>
            <w:tcBorders>
              <w:top w:val="nil"/>
              <w:left w:val="nil"/>
              <w:bottom w:val="nil"/>
              <w:right w:val="single" w:sz="4" w:space="0" w:color="auto"/>
            </w:tcBorders>
            <w:shd w:val="clear" w:color="auto" w:fill="FFFFFF" w:themeFill="background1"/>
            <w:hideMark/>
          </w:tcPr>
          <w:p w14:paraId="23D96585"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618547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internal system that controls vehicle movements within the terminal. Double check the movement of people on the terminal as asked by core question 2.4.1.</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5F8F89E1"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38C61978" w14:textId="20A970A8" w:rsidTr="7EB021D2">
        <w:trPr>
          <w:trHeight w:val="1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2B79178" w14:textId="7522DD9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12.1.14</w:t>
            </w:r>
            <w:r w:rsidR="00DE4EEE">
              <w:rPr>
                <w:rFonts w:ascii="Calibri" w:eastAsia="Times New Roman" w:hAnsi="Calibri" w:cs="Calibri"/>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1754795F" w14:textId="77777777" w:rsidR="009B3A39" w:rsidRPr="001C5E49"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Is there proper fall protection available to work safely on top of tank containers to install portable handrails?</w:t>
            </w:r>
            <w:r w:rsidRPr="001C5E49">
              <w:rPr>
                <w:rFonts w:ascii="Calibri" w:eastAsia="Times New Roman" w:hAnsi="Calibri" w:cs="Calibri"/>
                <w:sz w:val="24"/>
                <w:szCs w:val="24"/>
              </w:rPr>
              <w:br/>
            </w:r>
          </w:p>
        </w:tc>
        <w:tc>
          <w:tcPr>
            <w:tcW w:w="93" w:type="pct"/>
            <w:tcBorders>
              <w:top w:val="single" w:sz="4" w:space="0" w:color="auto"/>
              <w:left w:val="nil"/>
              <w:bottom w:val="single" w:sz="4" w:space="0" w:color="auto"/>
              <w:right w:val="single" w:sz="4" w:space="0" w:color="auto"/>
            </w:tcBorders>
            <w:shd w:val="clear" w:color="auto" w:fill="FFFFFF" w:themeFill="background1"/>
            <w:hideMark/>
          </w:tcPr>
          <w:p w14:paraId="1EC0DDA6"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6803DC4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 handrail is important as a balancing aid.</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1F53906F"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6A695F6B" w14:textId="63D8BD07" w:rsidTr="7EB021D2">
        <w:trPr>
          <w:trHeight w:val="24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2CBE0FE" w14:textId="559C86BB"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12.1.15</w:t>
            </w:r>
            <w:r w:rsidR="00DE4EE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283464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floor where the containers are stored impervious to prevent the possible spills draining through the ground/groundwater?</w:t>
            </w:r>
          </w:p>
        </w:tc>
        <w:tc>
          <w:tcPr>
            <w:tcW w:w="93" w:type="pct"/>
            <w:tcBorders>
              <w:top w:val="nil"/>
              <w:left w:val="nil"/>
              <w:bottom w:val="single" w:sz="4" w:space="0" w:color="auto"/>
              <w:right w:val="single" w:sz="4" w:space="0" w:color="auto"/>
            </w:tcBorders>
            <w:shd w:val="clear" w:color="auto" w:fill="FFFFFF" w:themeFill="background1"/>
            <w:hideMark/>
          </w:tcPr>
          <w:p w14:paraId="012C72C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213D0E39" w14:textId="77777777" w:rsidR="009B3A39" w:rsidRPr="001C5E49" w:rsidRDefault="009B3A39" w:rsidP="00174C80">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The assessor will check the permit to see if specific requirements for the pavement are included.</w:t>
            </w:r>
            <w:r w:rsidRPr="001C5E49">
              <w:rPr>
                <w:rFonts w:ascii="Calibri" w:eastAsia="Times New Roman" w:hAnsi="Calibri" w:cs="Calibri"/>
                <w:sz w:val="24"/>
                <w:szCs w:val="24"/>
              </w:rPr>
              <w:br/>
              <w:t xml:space="preserve">As containers are usually stored on the ground it is important, that there is adequate flooring. </w:t>
            </w:r>
            <w:r w:rsidRPr="001C5E49">
              <w:rPr>
                <w:rFonts w:ascii="Calibri" w:eastAsia="Times New Roman" w:hAnsi="Calibri" w:cs="Calibri"/>
                <w:sz w:val="24"/>
                <w:szCs w:val="24"/>
              </w:rPr>
              <w:br/>
              <w:t xml:space="preserve">Where a product spill takes place, the ground water could be contaminated with negative effects for the environment and people.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0CD8930F" w14:textId="77777777" w:rsidR="009B3A39" w:rsidRPr="001C5E49" w:rsidRDefault="009B3A39" w:rsidP="00382462">
            <w:pPr>
              <w:spacing w:after="240" w:line="240" w:lineRule="auto"/>
              <w:jc w:val="center"/>
              <w:rPr>
                <w:rFonts w:ascii="Calibri" w:eastAsia="Times New Roman" w:hAnsi="Calibri" w:cs="Calibri"/>
                <w:sz w:val="24"/>
                <w:szCs w:val="24"/>
              </w:rPr>
            </w:pPr>
          </w:p>
        </w:tc>
      </w:tr>
      <w:tr w:rsidR="00C17E5F" w:rsidRPr="001C5E49" w14:paraId="553B1056" w14:textId="6B8E4DEF"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77E7571" w14:textId="1B87EEAA"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12.1.16</w:t>
            </w:r>
            <w:r w:rsidR="00DE4EE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96C6DA1"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procedure requiring regular documented inspection rounds in order to detect deficient flooring?</w:t>
            </w:r>
          </w:p>
        </w:tc>
        <w:tc>
          <w:tcPr>
            <w:tcW w:w="93" w:type="pct"/>
            <w:tcBorders>
              <w:top w:val="nil"/>
              <w:left w:val="nil"/>
              <w:bottom w:val="single" w:sz="4" w:space="0" w:color="auto"/>
              <w:right w:val="single" w:sz="4" w:space="0" w:color="auto"/>
            </w:tcBorders>
            <w:shd w:val="clear" w:color="auto" w:fill="FFFFFF" w:themeFill="background1"/>
            <w:hideMark/>
          </w:tcPr>
          <w:p w14:paraId="4FB6A3D0"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0F2555E" w14:textId="77777777" w:rsidR="006A3BAF"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inspection frequency shall be three months as a minimum.</w:t>
            </w:r>
          </w:p>
          <w:p w14:paraId="1F1AE33C" w14:textId="77777777" w:rsidR="006A3BAF" w:rsidRDefault="006A3BAF" w:rsidP="000D77D3">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9B3A39" w:rsidRPr="001C5E49">
              <w:rPr>
                <w:rFonts w:ascii="Calibri" w:eastAsia="Times New Roman" w:hAnsi="Calibri" w:cs="Calibri"/>
                <w:sz w:val="24"/>
                <w:szCs w:val="24"/>
              </w:rPr>
              <w:t xml:space="preserve">Potholes or uneven flooring can lead to accidents caused by lifting and driving equipment, e.g. reach stackers or trucks colliding with stored containers, or if individuals slip or trip. </w:t>
            </w:r>
          </w:p>
          <w:p w14:paraId="2CB732D0" w14:textId="34619842" w:rsidR="009B3A39" w:rsidRPr="001C5E49" w:rsidRDefault="006A3BAF" w:rsidP="000D77D3">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9B3A39" w:rsidRPr="001C5E49">
              <w:rPr>
                <w:rFonts w:ascii="Calibri" w:eastAsia="Times New Roman" w:hAnsi="Calibri" w:cs="Calibri"/>
                <w:sz w:val="24"/>
                <w:szCs w:val="24"/>
              </w:rPr>
              <w:t xml:space="preserve">Stacking containers on uneven ground may cause the containers to topple and fall from height.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4D50BF76"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BCB7D1A" w14:textId="2DCDF29A" w:rsidTr="7EB021D2">
        <w:trPr>
          <w:trHeight w:val="17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5EE8AAF" w14:textId="38E97AA1"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12.1.17</w:t>
            </w:r>
            <w:r w:rsidR="00810A4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B4B3471" w14:textId="76113B65"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site have a skid, mobile unit or bunded segregated area to manage the small spillages which cannot be stopped or contained by absorbent materials</w:t>
            </w:r>
            <w:r w:rsidR="003B4C61">
              <w:rPr>
                <w:rFonts w:ascii="Calibri" w:eastAsia="Times New Roman" w:hAnsi="Calibri" w:cs="Calibri"/>
                <w:sz w:val="24"/>
                <w:szCs w:val="24"/>
              </w:rPr>
              <w:t>,</w:t>
            </w:r>
            <w:r w:rsidRPr="001C5E49">
              <w:rPr>
                <w:rFonts w:ascii="Calibri" w:eastAsia="Times New Roman" w:hAnsi="Calibri" w:cs="Calibri"/>
                <w:sz w:val="24"/>
                <w:szCs w:val="24"/>
              </w:rPr>
              <w:t xml:space="preserve"> etc.?</w:t>
            </w:r>
          </w:p>
        </w:tc>
        <w:tc>
          <w:tcPr>
            <w:tcW w:w="93" w:type="pct"/>
            <w:tcBorders>
              <w:top w:val="nil"/>
              <w:left w:val="nil"/>
              <w:bottom w:val="nil"/>
              <w:right w:val="single" w:sz="4" w:space="0" w:color="auto"/>
            </w:tcBorders>
            <w:shd w:val="clear" w:color="auto" w:fill="FFFFFF" w:themeFill="background1"/>
            <w:hideMark/>
          </w:tcPr>
          <w:p w14:paraId="4F2796DC"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CD35E86" w14:textId="4DF5E53D"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Examples of containment facilities could be a container drip tray, or kerbed/bunded impervious floored area. Refer to section 6.1.1</w:t>
            </w:r>
            <w:r w:rsidR="003B4C61">
              <w:rPr>
                <w:rFonts w:ascii="Calibri" w:eastAsia="Times New Roman" w:hAnsi="Calibri" w:cs="Calibri"/>
                <w:sz w:val="24"/>
                <w:szCs w:val="24"/>
              </w:rPr>
              <w:t>.</w:t>
            </w:r>
            <w:r w:rsidRPr="001C5E49">
              <w:rPr>
                <w:rFonts w:ascii="Calibri" w:eastAsia="Times New Roman" w:hAnsi="Calibri" w:cs="Calibri"/>
                <w:sz w:val="24"/>
                <w:szCs w:val="24"/>
              </w:rPr>
              <w:t xml:space="preserve"> of the guideline "Safe Storage and handling of containers carrying dangerous goods and hazardous substances" and to SQAS Core, section 4 "On/Off Site Emergency Preparedness and Response"</w:t>
            </w:r>
            <w:r w:rsidR="00283221">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50E0C48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434708D4" w14:textId="59E04CED" w:rsidTr="7EB021D2">
        <w:trPr>
          <w:trHeight w:val="20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88B20B7" w14:textId="6D684720"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12.1.18</w:t>
            </w:r>
            <w:r w:rsidR="0028322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C72F740"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For large spillages and significant loss, does the site have a location or equipment that could hold the "total lost" volume of a container? </w:t>
            </w:r>
          </w:p>
        </w:tc>
        <w:tc>
          <w:tcPr>
            <w:tcW w:w="93" w:type="pct"/>
            <w:tcBorders>
              <w:top w:val="single" w:sz="4" w:space="0" w:color="auto"/>
              <w:left w:val="nil"/>
              <w:bottom w:val="single" w:sz="4" w:space="0" w:color="auto"/>
              <w:right w:val="single" w:sz="4" w:space="0" w:color="auto"/>
            </w:tcBorders>
            <w:shd w:val="clear" w:color="auto" w:fill="FFFFFF" w:themeFill="background1"/>
            <w:hideMark/>
          </w:tcPr>
          <w:p w14:paraId="11844C3D"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1B6D688D" w14:textId="6628FE92"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Refer to section 6.1.2</w:t>
            </w:r>
            <w:r w:rsidR="00283221">
              <w:rPr>
                <w:rFonts w:ascii="Calibri" w:eastAsia="Times New Roman" w:hAnsi="Calibri" w:cs="Calibri"/>
                <w:sz w:val="24"/>
                <w:szCs w:val="24"/>
              </w:rPr>
              <w:t>.</w:t>
            </w:r>
            <w:r w:rsidRPr="001C5E49">
              <w:rPr>
                <w:rFonts w:ascii="Calibri" w:eastAsia="Times New Roman" w:hAnsi="Calibri" w:cs="Calibri"/>
                <w:sz w:val="24"/>
                <w:szCs w:val="24"/>
              </w:rPr>
              <w:t xml:space="preserve"> of the guidelines "Safe Storage and handling of containers carrying dangerous goods and hazardous substances". This must be an equipment or location such as a large bund, large volume basin, skid unit or a location that contains the total volume. The reception site must have a liquid tight floor, low surface area and a controlled drainage mechanism. Refer to SQAS Core, Section 4,  Emergency Response</w:t>
            </w:r>
            <w:r w:rsidR="004C2D52">
              <w:rPr>
                <w:rFonts w:ascii="Calibri" w:eastAsia="Times New Roman" w:hAnsi="Calibri" w:cs="Calibri"/>
                <w:sz w:val="24"/>
                <w:szCs w:val="24"/>
              </w:rPr>
              <w:t>.</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0CF410CB"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C17E5F" w:rsidRPr="001C5E49" w14:paraId="0A7917CE" w14:textId="0A34F66B"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72A8C2D" w14:textId="547D7B0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12.1.19</w:t>
            </w:r>
            <w:r w:rsidR="00283221">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650680C" w14:textId="77777777"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written procedure present to evaluate all specific customers' requirements regarding the transfer and temporary storage of goods?</w:t>
            </w:r>
          </w:p>
        </w:tc>
        <w:tc>
          <w:tcPr>
            <w:tcW w:w="93" w:type="pct"/>
            <w:tcBorders>
              <w:top w:val="nil"/>
              <w:left w:val="nil"/>
              <w:bottom w:val="nil"/>
              <w:right w:val="single" w:sz="4" w:space="0" w:color="auto"/>
            </w:tcBorders>
            <w:shd w:val="clear" w:color="auto" w:fill="FFFFFF" w:themeFill="background1"/>
            <w:hideMark/>
          </w:tcPr>
          <w:p w14:paraId="65B47C0F" w14:textId="77777777" w:rsidR="009B3A39" w:rsidRPr="001C5E49" w:rsidRDefault="009B3A39" w:rsidP="00174C80">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8083446" w14:textId="1AE6C05C" w:rsidR="009B3A39" w:rsidRPr="001C5E49" w:rsidRDefault="009B3A39" w:rsidP="00174C80">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Elements could be: temperature control of cargo (also dangerous goods), de-icing, ...</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CDE22F7" w14:textId="77777777" w:rsidR="009B3A39" w:rsidRPr="001C5E49" w:rsidRDefault="009B3A39" w:rsidP="00382462">
            <w:pPr>
              <w:spacing w:after="0" w:line="240" w:lineRule="auto"/>
              <w:jc w:val="center"/>
              <w:rPr>
                <w:rFonts w:ascii="Calibri" w:eastAsia="Times New Roman" w:hAnsi="Calibri" w:cs="Calibri"/>
                <w:sz w:val="24"/>
                <w:szCs w:val="24"/>
              </w:rPr>
            </w:pPr>
          </w:p>
        </w:tc>
      </w:tr>
      <w:tr w:rsidR="003E22F5" w:rsidRPr="003E22F5" w14:paraId="482035F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F2AFE5B" w14:textId="286EBC14" w:rsidR="00B7788E" w:rsidRPr="00651A0A" w:rsidRDefault="00B7788E" w:rsidP="00B7788E">
            <w:pPr>
              <w:spacing w:after="0" w:line="240" w:lineRule="auto"/>
              <w:rPr>
                <w:rFonts w:ascii="Calibri" w:eastAsia="Times New Roman" w:hAnsi="Calibri" w:cs="Calibri"/>
                <w:color w:val="00B050"/>
                <w:sz w:val="24"/>
                <w:szCs w:val="24"/>
              </w:rPr>
            </w:pPr>
            <w:r w:rsidRPr="00651A0A">
              <w:rPr>
                <w:rFonts w:ascii="Calibri" w:eastAsia="Times New Roman" w:hAnsi="Calibri" w:cs="Calibri"/>
                <w:b/>
                <w:bCs/>
                <w:color w:val="00B050"/>
                <w:sz w:val="24"/>
                <w:szCs w:val="24"/>
              </w:rPr>
              <w:t>12.</w:t>
            </w:r>
            <w:r w:rsidR="007641AB" w:rsidRPr="00651A0A">
              <w:rPr>
                <w:rFonts w:ascii="Calibri" w:eastAsia="Times New Roman" w:hAnsi="Calibri" w:cs="Calibri"/>
                <w:b/>
                <w:bCs/>
                <w:color w:val="00B050"/>
                <w:sz w:val="24"/>
                <w:szCs w:val="24"/>
              </w:rPr>
              <w:t>2.</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F6CA2AE" w14:textId="20BE5627" w:rsidR="00B7788E" w:rsidRPr="00651A0A" w:rsidRDefault="00B7788E" w:rsidP="00B7788E">
            <w:pPr>
              <w:spacing w:after="0" w:line="240" w:lineRule="auto"/>
              <w:rPr>
                <w:rFonts w:ascii="Calibri" w:eastAsia="Times New Roman" w:hAnsi="Calibri" w:cs="Calibri"/>
                <w:color w:val="00B050"/>
                <w:sz w:val="24"/>
                <w:szCs w:val="24"/>
              </w:rPr>
            </w:pPr>
            <w:bookmarkStart w:id="37" w:name="Container_depot"/>
            <w:r w:rsidRPr="00651A0A">
              <w:rPr>
                <w:rFonts w:ascii="Calibri" w:eastAsia="Times New Roman" w:hAnsi="Calibri" w:cs="Calibri"/>
                <w:b/>
                <w:bCs/>
                <w:color w:val="00B050"/>
                <w:sz w:val="24"/>
                <w:szCs w:val="24"/>
                <w:u w:val="single"/>
              </w:rPr>
              <w:t xml:space="preserve">Container depot </w:t>
            </w:r>
            <w:bookmarkEnd w:id="37"/>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5A9BAD7"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003FFC7" w14:textId="447843E5" w:rsidR="00041C5E" w:rsidRPr="00651A0A" w:rsidRDefault="00B7788E" w:rsidP="00B7788E">
            <w:pPr>
              <w:spacing w:after="0" w:line="240" w:lineRule="auto"/>
              <w:rPr>
                <w:rFonts w:ascii="Calibri" w:eastAsia="Times New Roman" w:hAnsi="Calibri" w:cs="Calibri"/>
                <w:b/>
                <w:bCs/>
                <w:color w:val="00B050"/>
                <w:sz w:val="24"/>
                <w:szCs w:val="24"/>
                <w:u w:val="single"/>
              </w:rPr>
            </w:pPr>
            <w:r w:rsidRPr="00651A0A">
              <w:rPr>
                <w:rFonts w:ascii="Calibri" w:eastAsia="Times New Roman" w:hAnsi="Calibri" w:cs="Calibri"/>
                <w:b/>
                <w:bCs/>
                <w:color w:val="00B050"/>
                <w:sz w:val="24"/>
                <w:szCs w:val="24"/>
                <w:u w:val="single"/>
              </w:rPr>
              <w:t>Container depot</w:t>
            </w:r>
            <w:r w:rsidRPr="00651A0A">
              <w:rPr>
                <w:rFonts w:ascii="Calibri" w:eastAsia="Times New Roman" w:hAnsi="Calibri" w:cs="Calibri"/>
                <w:b/>
                <w:bCs/>
                <w:color w:val="00B050"/>
                <w:sz w:val="24"/>
                <w:szCs w:val="24"/>
              </w:rPr>
              <w:t xml:space="preserve">: </w:t>
            </w:r>
          </w:p>
          <w:p w14:paraId="2E75B8C1" w14:textId="786A3059" w:rsidR="00B7788E" w:rsidRPr="00EE49A5" w:rsidRDefault="00B7788E" w:rsidP="00B7788E">
            <w:pPr>
              <w:spacing w:after="0" w:line="240" w:lineRule="auto"/>
              <w:rPr>
                <w:rStyle w:val="Hyperlink"/>
                <w:rFonts w:ascii="Calibri" w:eastAsia="Times New Roman" w:hAnsi="Calibri" w:cs="Calibri"/>
                <w:color w:val="00B050"/>
                <w:sz w:val="24"/>
                <w:szCs w:val="24"/>
              </w:rPr>
            </w:pPr>
            <w:r w:rsidRPr="00EE49A5">
              <w:rPr>
                <w:rFonts w:ascii="Calibri" w:eastAsia="Times New Roman" w:hAnsi="Calibri" w:cs="Calibri"/>
                <w:color w:val="00B050"/>
                <w:sz w:val="24"/>
                <w:szCs w:val="24"/>
              </w:rPr>
              <w:t>This section is applicable when the SQAS assessment takes place at a container depot</w:t>
            </w:r>
            <w:r w:rsidR="00A407E3">
              <w:rPr>
                <w:rFonts w:ascii="Calibri" w:eastAsia="Times New Roman" w:hAnsi="Calibri" w:cs="Calibri"/>
                <w:color w:val="00B050"/>
                <w:sz w:val="24"/>
                <w:szCs w:val="24"/>
              </w:rPr>
              <w:t xml:space="preserve"> </w:t>
            </w:r>
            <w:r w:rsidR="00A407E3" w:rsidRPr="00F33FC1">
              <w:rPr>
                <w:rFonts w:ascii="Calibri" w:eastAsia="Times New Roman" w:hAnsi="Calibri" w:cs="Calibri"/>
                <w:color w:val="00B050"/>
                <w:sz w:val="24"/>
                <w:szCs w:val="24"/>
              </w:rPr>
              <w:t xml:space="preserve">or </w:t>
            </w:r>
            <w:r w:rsidR="00AD6C36" w:rsidRPr="00F33FC1">
              <w:rPr>
                <w:rFonts w:ascii="Calibri" w:eastAsia="Times New Roman" w:hAnsi="Calibri" w:cs="Calibri"/>
                <w:color w:val="00B050"/>
                <w:sz w:val="24"/>
                <w:szCs w:val="24"/>
              </w:rPr>
              <w:t>a container depot is part of a transport site</w:t>
            </w:r>
            <w:r w:rsidRPr="00EE49A5">
              <w:rPr>
                <w:rFonts w:ascii="Calibri" w:eastAsia="Times New Roman" w:hAnsi="Calibri" w:cs="Calibri"/>
                <w:color w:val="00B050"/>
                <w:sz w:val="24"/>
                <w:szCs w:val="24"/>
              </w:rPr>
              <w:t xml:space="preserve">. The containers may be awaiting purchase, onward delivery or drawing off as dictated by business need. The site does not unpack/repack. The assessor shall refer to the Cefic/ECTA guidelines "Safe storage and handling of containers carrying dangerous goods and hazardous substances". See </w:t>
            </w:r>
            <w:hyperlink r:id="rId32" w:history="1">
              <w:r w:rsidRPr="00EE49A5">
                <w:rPr>
                  <w:rStyle w:val="Hyperlink"/>
                  <w:rFonts w:ascii="Calibri" w:eastAsia="Times New Roman" w:hAnsi="Calibri" w:cs="Calibri"/>
                  <w:color w:val="00B050"/>
                  <w:sz w:val="24"/>
                  <w:szCs w:val="24"/>
                </w:rPr>
                <w:t>https://cefic.org/library-item/safe-storage-handling-containers-carrying-dangerous-goods-hazardous-substance</w:t>
              </w:r>
            </w:hyperlink>
            <w:r w:rsidR="005E619F" w:rsidRPr="005E619F">
              <w:rPr>
                <w:rStyle w:val="Hyperlink"/>
                <w:rFonts w:ascii="Calibri" w:eastAsia="Times New Roman" w:hAnsi="Calibri" w:cs="Calibri"/>
                <w:color w:val="00B050"/>
                <w:sz w:val="24"/>
                <w:szCs w:val="24"/>
                <w:u w:val="none"/>
              </w:rPr>
              <w:t>.</w:t>
            </w:r>
          </w:p>
          <w:p w14:paraId="753DA046" w14:textId="3DD0658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 case that it is a SEVESO site additional requirement</w:t>
            </w:r>
            <w:r w:rsidR="009628FB">
              <w:rPr>
                <w:rFonts w:ascii="Calibri" w:eastAsia="Times New Roman" w:hAnsi="Calibri" w:cs="Calibri"/>
                <w:color w:val="00B050"/>
                <w:sz w:val="24"/>
                <w:szCs w:val="24"/>
              </w:rPr>
              <w:t>s</w:t>
            </w:r>
            <w:r w:rsidRPr="00EE49A5">
              <w:rPr>
                <w:rFonts w:ascii="Calibri" w:eastAsia="Times New Roman" w:hAnsi="Calibri" w:cs="Calibri"/>
                <w:color w:val="00B050"/>
                <w:sz w:val="24"/>
                <w:szCs w:val="24"/>
              </w:rPr>
              <w:t xml:space="preserve"> could be applicable</w:t>
            </w:r>
            <w:r w:rsidR="009628FB">
              <w:rPr>
                <w:rFonts w:ascii="Calibri" w:eastAsia="Times New Roman" w:hAnsi="Calibri" w:cs="Calibri"/>
                <w:color w:val="00B050"/>
                <w:sz w:val="24"/>
                <w:szCs w:val="24"/>
              </w:rPr>
              <w:t>.</w:t>
            </w:r>
          </w:p>
          <w:p w14:paraId="7B718479" w14:textId="431FEAC6"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4CF402E7"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DB98CD7" w14:textId="77777777" w:rsidTr="7EB021D2">
        <w:trPr>
          <w:trHeight w:val="60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6C2A9E9" w14:textId="7ED425C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7641AB"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1.</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4FD0212" w14:textId="766FED3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General Site Operations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9454FBF" w14:textId="5906B583"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31118BF" w14:textId="1D15D16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General Site Operations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EF205E" w14:textId="302A75F1"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0F93878"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5CF404" w14:textId="7AB84FA0" w:rsidR="00B7788E" w:rsidRPr="00EE49A5" w:rsidDel="000869F3"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1.1</w:t>
            </w:r>
            <w:r w:rsidR="00D7343E">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30A041D" w14:textId="3E13D1C1" w:rsidR="00B7788E" w:rsidRPr="00EE49A5" w:rsidRDefault="009F18D4" w:rsidP="00B7788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 xml:space="preserve">Licenses and storage capacity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24C8B08" w14:textId="19E23289"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D7E51C0" w14:textId="7F540904"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13142A" w14:textId="0836A7FB"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0AD6BDBB"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F829B0" w14:textId="53B5B55D" w:rsidR="00B7788E" w:rsidRPr="00EE49A5" w:rsidDel="000869F3"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1.1.</w:t>
            </w:r>
            <w:r w:rsidR="00CC1ACC">
              <w:rPr>
                <w:rFonts w:ascii="Calibri" w:eastAsia="Times New Roman" w:hAnsi="Calibri" w:cs="Calibri"/>
                <w:color w:val="00B050"/>
                <w:sz w:val="24"/>
                <w:szCs w:val="24"/>
              </w:rPr>
              <w:t>1</w:t>
            </w:r>
            <w:r w:rsidR="00D7343E">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2642A77" w14:textId="5E76B8B3" w:rsidR="00B7788E" w:rsidRPr="00EE49A5" w:rsidRDefault="009F18D4" w:rsidP="00B7788E">
            <w:pPr>
              <w:spacing w:after="0" w:line="240" w:lineRule="auto"/>
              <w:rPr>
                <w:rFonts w:ascii="Calibri" w:eastAsia="Times New Roman" w:hAnsi="Calibri" w:cs="Calibri"/>
                <w:color w:val="00B050"/>
                <w:sz w:val="24"/>
                <w:szCs w:val="24"/>
              </w:rPr>
            </w:pPr>
            <w:r w:rsidRPr="009F18D4">
              <w:rPr>
                <w:rFonts w:ascii="Calibri" w:eastAsia="Times New Roman" w:hAnsi="Calibri" w:cs="Calibri"/>
                <w:color w:val="00B050"/>
                <w:sz w:val="24"/>
                <w:szCs w:val="24"/>
              </w:rPr>
              <w:t xml:space="preserve">Does the assessed company </w:t>
            </w:r>
            <w:r w:rsidR="00B7788E" w:rsidRPr="00EE49A5">
              <w:rPr>
                <w:rFonts w:ascii="Calibri" w:eastAsia="Times New Roman" w:hAnsi="Calibri" w:cs="Calibri"/>
                <w:color w:val="00B050"/>
                <w:sz w:val="24"/>
                <w:szCs w:val="24"/>
              </w:rPr>
              <w:t>have the correct licenses to store transport units containing any (hazardous) cargo?</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7BDF5C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D8B2910" w14:textId="2D561E3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All other licenses requirements should be checked as well</w:t>
            </w:r>
            <w:r w:rsidR="000964EC">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e.g. allowed hazardous cargo classes.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B32D1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252FFF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B395CA3" w14:textId="5D5470E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1.1.</w:t>
            </w:r>
            <w:r w:rsidR="00CC1ACC">
              <w:rPr>
                <w:rFonts w:ascii="Calibri" w:eastAsia="Times New Roman" w:hAnsi="Calibri" w:cs="Calibri"/>
                <w:color w:val="00B050"/>
                <w:sz w:val="24"/>
                <w:szCs w:val="24"/>
              </w:rPr>
              <w:t>2</w:t>
            </w:r>
            <w:r w:rsidR="00A41CD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1B37CCF" w14:textId="35507020" w:rsidR="00B7788E" w:rsidRPr="00EE49A5" w:rsidRDefault="00CC1ACC" w:rsidP="00B7788E">
            <w:pPr>
              <w:spacing w:after="0" w:line="240" w:lineRule="auto"/>
              <w:rPr>
                <w:rFonts w:ascii="Calibri" w:eastAsia="Times New Roman" w:hAnsi="Calibri" w:cs="Calibri"/>
                <w:color w:val="00B050"/>
                <w:sz w:val="24"/>
                <w:szCs w:val="24"/>
              </w:rPr>
            </w:pPr>
            <w:r w:rsidRPr="00CC1ACC">
              <w:rPr>
                <w:rFonts w:ascii="Calibri" w:eastAsia="Times New Roman" w:hAnsi="Calibri" w:cs="Calibri"/>
                <w:color w:val="00B050"/>
                <w:sz w:val="24"/>
                <w:szCs w:val="24"/>
              </w:rPr>
              <w:t xml:space="preserve">Does the assessed company </w:t>
            </w:r>
            <w:r w:rsidR="00E55D52">
              <w:rPr>
                <w:rFonts w:ascii="Calibri" w:eastAsia="Times New Roman" w:hAnsi="Calibri" w:cs="Calibri"/>
                <w:color w:val="00B050"/>
                <w:sz w:val="24"/>
                <w:szCs w:val="24"/>
              </w:rPr>
              <w:t>h</w:t>
            </w:r>
            <w:r w:rsidR="00B7788E" w:rsidRPr="00EE49A5">
              <w:rPr>
                <w:rFonts w:ascii="Calibri" w:eastAsia="Times New Roman" w:hAnsi="Calibri" w:cs="Calibri"/>
                <w:color w:val="00B050"/>
                <w:sz w:val="24"/>
                <w:szCs w:val="24"/>
              </w:rPr>
              <w:t>ave a procedure to check that the storage capacity is in line with the license?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DC7EFE8"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A4B87E7" w14:textId="761AE736"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A95C9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FB6C957"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532E6D9" w14:textId="0B7C42B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w:t>
            </w:r>
            <w:r w:rsidR="00A41CD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5F6F2CE"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Registration of a Product on Site and Entrance Check</w:t>
            </w:r>
          </w:p>
          <w:p w14:paraId="5CCEE22E" w14:textId="2C1C4E39"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7C7E644"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3265E93" w14:textId="5BD11F9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Registration of a Product on Site and Entrance Check</w:t>
            </w:r>
            <w:r w:rsidR="000964EC">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206F377"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832BD8E"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256CF6C" w14:textId="0038C1C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1.2.1</w:t>
            </w:r>
            <w:r w:rsidR="001E4428">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49593CB" w14:textId="3933B859"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procedure for assessing a product not previously stored on site upon arrival that evaluates the safe handling of the unit, including the correct licenses to store and handle it?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953A7C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46CF136" w14:textId="1222B332" w:rsidR="00B7788E" w:rsidRPr="001E4428" w:rsidRDefault="00B7788E" w:rsidP="00B7788E">
            <w:pPr>
              <w:rPr>
                <w:rFonts w:cs="Calibri"/>
                <w:color w:val="00B050"/>
                <w:sz w:val="24"/>
                <w:szCs w:val="24"/>
              </w:rPr>
            </w:pPr>
            <w:r w:rsidRPr="001E4428">
              <w:rPr>
                <w:rFonts w:cs="Calibri"/>
                <w:color w:val="00B050"/>
                <w:sz w:val="24"/>
                <w:szCs w:val="24"/>
              </w:rPr>
              <w:t>The site should have a structured process in place to handle this assessment and predefined roles of whom are authorized to approve such storage and handling requests (e.g., Director, Site Manager) and who should be consulted in the process (e.g.</w:t>
            </w:r>
            <w:r w:rsidR="00511735">
              <w:rPr>
                <w:rFonts w:cs="Calibri"/>
                <w:color w:val="00B050"/>
                <w:sz w:val="24"/>
                <w:szCs w:val="24"/>
              </w:rPr>
              <w:t>,</w:t>
            </w:r>
            <w:r w:rsidRPr="001E4428">
              <w:rPr>
                <w:rFonts w:cs="Calibri"/>
                <w:color w:val="00B050"/>
                <w:sz w:val="24"/>
                <w:szCs w:val="24"/>
              </w:rPr>
              <w:t xml:space="preserve"> HSE Manager, </w:t>
            </w:r>
            <w:bookmarkStart w:id="38" w:name="_Hlk508281490"/>
            <w:r w:rsidRPr="001E4428">
              <w:rPr>
                <w:rFonts w:cs="Calibri"/>
                <w:color w:val="00B050"/>
                <w:sz w:val="24"/>
                <w:szCs w:val="24"/>
              </w:rPr>
              <w:t>Dangerous Goods Safety Advisor DGSA</w:t>
            </w:r>
            <w:bookmarkEnd w:id="38"/>
            <w:r w:rsidRPr="001E4428">
              <w:rPr>
                <w:rFonts w:cs="Calibri"/>
                <w:color w:val="00B050"/>
                <w:sz w:val="24"/>
                <w:szCs w:val="24"/>
              </w:rPr>
              <w:t xml:space="preserve">). </w:t>
            </w:r>
          </w:p>
          <w:p w14:paraId="3958D071" w14:textId="58413797" w:rsidR="00B7788E" w:rsidRPr="00EE49A5" w:rsidRDefault="00B7788E" w:rsidP="00B7788E">
            <w:pPr>
              <w:spacing w:after="0" w:line="240" w:lineRule="auto"/>
              <w:rPr>
                <w:rFonts w:ascii="Calibri" w:eastAsia="Times New Roman" w:hAnsi="Calibri" w:cs="Calibri"/>
                <w:color w:val="00B050"/>
                <w:sz w:val="24"/>
                <w:szCs w:val="24"/>
              </w:rPr>
            </w:pPr>
            <w:r w:rsidRPr="001E4428">
              <w:rPr>
                <w:color w:val="00B050"/>
                <w:sz w:val="24"/>
                <w:szCs w:val="24"/>
              </w:rPr>
              <w:t>The assessor should check if there is a valid permission for storing a product not previously stored</w:t>
            </w:r>
            <w:r w:rsidR="00511735">
              <w:rPr>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153A6"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4718B7F"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9EB78B" w14:textId="1C6F7AA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1.2.2</w:t>
            </w:r>
            <w:r w:rsidR="001E4428">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BF810A4" w14:textId="053C7B5A" w:rsidR="00B7788E"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For storage of containers carrying products not registered before, does the company know the following information?</w:t>
            </w:r>
          </w:p>
          <w:p w14:paraId="7C54E370" w14:textId="77777777" w:rsidR="009F0C78" w:rsidRPr="00EE49A5" w:rsidRDefault="009F0C78" w:rsidP="00B7788E">
            <w:pPr>
              <w:spacing w:after="0" w:line="240" w:lineRule="auto"/>
              <w:rPr>
                <w:rFonts w:ascii="Calibri" w:eastAsia="Times New Roman" w:hAnsi="Calibri" w:cs="Calibri"/>
                <w:color w:val="00B050"/>
                <w:sz w:val="24"/>
                <w:szCs w:val="24"/>
              </w:rPr>
            </w:pPr>
          </w:p>
          <w:p w14:paraId="06A34EBB" w14:textId="1B180828" w:rsidR="00B7788E" w:rsidRPr="005B3538" w:rsidRDefault="005B3538" w:rsidP="00FE49CB">
            <w:pPr>
              <w:pStyle w:val="bullet1"/>
              <w:numPr>
                <w:ilvl w:val="0"/>
                <w:numId w:val="0"/>
              </w:numPr>
              <w:spacing w:before="0" w:after="0"/>
              <w:ind w:left="113" w:hanging="113"/>
              <w:jc w:val="left"/>
              <w:rPr>
                <w:color w:val="00B050"/>
                <w:sz w:val="24"/>
                <w:szCs w:val="24"/>
                <w:lang w:val="en-US"/>
              </w:rPr>
            </w:pPr>
            <w:r w:rsidRPr="005B3538">
              <w:rPr>
                <w:color w:val="00B050"/>
                <w:sz w:val="24"/>
                <w:szCs w:val="24"/>
                <w:lang w:val="en-US"/>
              </w:rPr>
              <w:t>-</w:t>
            </w:r>
            <w:r w:rsidR="009F0C78">
              <w:rPr>
                <w:color w:val="00B050"/>
                <w:sz w:val="24"/>
                <w:szCs w:val="24"/>
                <w:lang w:val="en-US"/>
              </w:rPr>
              <w:t xml:space="preserve"> </w:t>
            </w:r>
            <w:r w:rsidR="00B7788E" w:rsidRPr="005B3538">
              <w:rPr>
                <w:color w:val="00B050"/>
                <w:sz w:val="24"/>
                <w:szCs w:val="24"/>
                <w:lang w:val="en-US"/>
              </w:rPr>
              <w:t>SDS (preferably local language(s) of storage(s) and/or English)</w:t>
            </w:r>
          </w:p>
          <w:p w14:paraId="421005AB" w14:textId="3AB7E0F8" w:rsidR="00B7788E" w:rsidRPr="005B3538" w:rsidRDefault="005B3538" w:rsidP="005B3538">
            <w:pPr>
              <w:pStyle w:val="bullet1"/>
              <w:numPr>
                <w:ilvl w:val="0"/>
                <w:numId w:val="0"/>
              </w:numPr>
              <w:ind w:left="113" w:hanging="113"/>
              <w:rPr>
                <w:color w:val="00B050"/>
                <w:sz w:val="24"/>
                <w:szCs w:val="24"/>
                <w:lang w:val="en-US"/>
              </w:rPr>
            </w:pPr>
            <w:r w:rsidRPr="005B3538">
              <w:rPr>
                <w:color w:val="00B050"/>
                <w:sz w:val="24"/>
                <w:szCs w:val="24"/>
                <w:lang w:val="en-US"/>
              </w:rPr>
              <w:t xml:space="preserve">- </w:t>
            </w:r>
            <w:r w:rsidR="00B7788E" w:rsidRPr="005B3538">
              <w:rPr>
                <w:color w:val="00B050"/>
                <w:sz w:val="24"/>
                <w:szCs w:val="24"/>
                <w:lang w:val="en-US"/>
              </w:rPr>
              <w:t>Gross Weight</w:t>
            </w:r>
          </w:p>
          <w:p w14:paraId="7BB651A0" w14:textId="6569C407" w:rsidR="00B7788E" w:rsidRPr="005B3538" w:rsidRDefault="005B3538" w:rsidP="005B3538">
            <w:pPr>
              <w:pStyle w:val="bullet1"/>
              <w:numPr>
                <w:ilvl w:val="0"/>
                <w:numId w:val="0"/>
              </w:numPr>
              <w:ind w:left="113" w:hanging="113"/>
              <w:rPr>
                <w:rFonts w:ascii="Calibri" w:eastAsia="Times New Roman" w:hAnsi="Calibri" w:cs="Calibri"/>
                <w:color w:val="00B050"/>
                <w:sz w:val="24"/>
                <w:szCs w:val="24"/>
              </w:rPr>
            </w:pPr>
            <w:r w:rsidRPr="005B3538">
              <w:rPr>
                <w:color w:val="00B050"/>
                <w:sz w:val="24"/>
                <w:szCs w:val="24"/>
              </w:rPr>
              <w:t xml:space="preserve">- </w:t>
            </w:r>
            <w:r w:rsidR="00B7788E" w:rsidRPr="005B3538">
              <w:rPr>
                <w:color w:val="00B050"/>
                <w:sz w:val="24"/>
                <w:szCs w:val="24"/>
              </w:rPr>
              <w:t>Type of shipping unit</w:t>
            </w:r>
          </w:p>
          <w:p w14:paraId="0CF429DD" w14:textId="13C509D1"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DF6B903"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D2464A2" w14:textId="365D4F2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sample the last records of containers received carrying new products and will check the information requested</w:t>
            </w:r>
            <w:r w:rsidR="00511735">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356BB4"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85A71B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0135F8" w14:textId="58FE7F0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1.2.3</w:t>
            </w:r>
            <w:r w:rsidR="00511735">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2162AFE" w14:textId="6BFC137B" w:rsidR="00B7788E" w:rsidRPr="00EE49A5" w:rsidRDefault="00B7788E" w:rsidP="007B7198">
            <w:pPr>
              <w:pStyle w:val="bullet1"/>
              <w:numPr>
                <w:ilvl w:val="0"/>
                <w:numId w:val="0"/>
              </w:numPr>
              <w:rPr>
                <w:rFonts w:ascii="Calibri" w:eastAsia="Times New Roman" w:hAnsi="Calibri" w:cs="Calibri"/>
                <w:color w:val="00B050"/>
                <w:sz w:val="24"/>
                <w:szCs w:val="24"/>
                <w:lang w:val="en-US" w:eastAsia="en-US"/>
              </w:rPr>
            </w:pPr>
            <w:r w:rsidRPr="00EE49A5">
              <w:rPr>
                <w:rFonts w:ascii="Calibri" w:eastAsia="Times New Roman" w:hAnsi="Calibri" w:cs="Calibri"/>
                <w:color w:val="00B050"/>
                <w:sz w:val="24"/>
                <w:szCs w:val="24"/>
              </w:rPr>
              <w:t xml:space="preserve">When any container arrives to the terminal, </w:t>
            </w:r>
            <w:r w:rsidR="00E8374E">
              <w:rPr>
                <w:rFonts w:ascii="Calibri" w:eastAsia="Times New Roman" w:hAnsi="Calibri" w:cs="Calibri"/>
                <w:color w:val="00B050"/>
                <w:sz w:val="24"/>
                <w:szCs w:val="24"/>
              </w:rPr>
              <w:t>is</w:t>
            </w:r>
            <w:r w:rsidRPr="00EE49A5">
              <w:rPr>
                <w:rFonts w:ascii="Calibri" w:eastAsia="Times New Roman" w:hAnsi="Calibri" w:cs="Calibri"/>
                <w:color w:val="00B050"/>
                <w:sz w:val="24"/>
                <w:szCs w:val="24"/>
              </w:rPr>
              <w:t xml:space="preserve"> there a system to check and register:</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77C5028"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71BC800"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FD48E0E"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96BD568"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0C8A5DC" w14:textId="6BD13AD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1.2.3.a</w:t>
            </w:r>
            <w:r w:rsidR="00E8374E">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8D67A15" w14:textId="209E5035" w:rsidR="00B7788E" w:rsidRPr="005F1EBE" w:rsidRDefault="00B7788E" w:rsidP="005B5AEF">
            <w:pPr>
              <w:pStyle w:val="bullet1"/>
              <w:numPr>
                <w:ilvl w:val="0"/>
                <w:numId w:val="0"/>
              </w:numPr>
              <w:ind w:left="357" w:hanging="357"/>
              <w:jc w:val="left"/>
              <w:rPr>
                <w:color w:val="00B050"/>
                <w:sz w:val="24"/>
                <w:szCs w:val="24"/>
                <w:lang w:val="en-US"/>
              </w:rPr>
            </w:pPr>
            <w:r w:rsidRPr="005F1EBE">
              <w:rPr>
                <w:color w:val="00B050"/>
                <w:sz w:val="24"/>
                <w:szCs w:val="24"/>
                <w:lang w:val="en-US"/>
              </w:rPr>
              <w:t xml:space="preserve">Visual </w:t>
            </w:r>
            <w:r w:rsidRPr="005F1EBE">
              <w:rPr>
                <w:color w:val="00B050"/>
                <w:sz w:val="24"/>
                <w:szCs w:val="24"/>
                <w:u w:val="single"/>
                <w:lang w:val="en-US"/>
              </w:rPr>
              <w:t>technical</w:t>
            </w:r>
            <w:r w:rsidRPr="005F1EBE">
              <w:rPr>
                <w:color w:val="00B050"/>
                <w:sz w:val="24"/>
                <w:szCs w:val="24"/>
                <w:lang w:val="en-US"/>
              </w:rPr>
              <w:t xml:space="preserve"> check of the ITU </w:t>
            </w:r>
            <w:r w:rsidR="00F35181">
              <w:rPr>
                <w:color w:val="00B050"/>
                <w:sz w:val="24"/>
                <w:szCs w:val="24"/>
                <w:lang w:val="en-US"/>
              </w:rPr>
              <w:t>(Intermo</w:t>
            </w:r>
            <w:r w:rsidR="005B5AEF">
              <w:rPr>
                <w:color w:val="00B050"/>
                <w:sz w:val="24"/>
                <w:szCs w:val="24"/>
                <w:lang w:val="en-US"/>
              </w:rPr>
              <w:t>d</w:t>
            </w:r>
            <w:r w:rsidR="00F35181">
              <w:rPr>
                <w:color w:val="00B050"/>
                <w:sz w:val="24"/>
                <w:szCs w:val="24"/>
                <w:lang w:val="en-US"/>
              </w:rPr>
              <w:t>al</w:t>
            </w:r>
            <w:r w:rsidR="005B5AEF">
              <w:rPr>
                <w:color w:val="00B050"/>
                <w:sz w:val="24"/>
                <w:szCs w:val="24"/>
                <w:lang w:val="en-US"/>
              </w:rPr>
              <w:t xml:space="preserve"> Transport Unit) </w:t>
            </w:r>
            <w:r w:rsidR="00F35181">
              <w:rPr>
                <w:color w:val="00B050"/>
                <w:sz w:val="24"/>
                <w:szCs w:val="24"/>
                <w:lang w:val="en-US"/>
              </w:rPr>
              <w:t xml:space="preserve"> </w:t>
            </w:r>
            <w:r w:rsidRPr="005F1EBE">
              <w:rPr>
                <w:color w:val="00B050"/>
                <w:sz w:val="24"/>
                <w:szCs w:val="24"/>
                <w:lang w:val="en-US"/>
              </w:rPr>
              <w:t>conditions on/</w:t>
            </w:r>
            <w:proofErr w:type="spellStart"/>
            <w:r w:rsidRPr="005F1EBE">
              <w:rPr>
                <w:color w:val="00B050"/>
                <w:sz w:val="24"/>
                <w:szCs w:val="24"/>
                <w:lang w:val="en-US"/>
              </w:rPr>
              <w:t>of</w:t>
            </w:r>
            <w:proofErr w:type="spellEnd"/>
            <w:r w:rsidRPr="005F1EBE">
              <w:rPr>
                <w:color w:val="00B050"/>
                <w:sz w:val="24"/>
                <w:szCs w:val="24"/>
                <w:lang w:val="en-US"/>
              </w:rPr>
              <w:t>:</w:t>
            </w:r>
          </w:p>
          <w:p w14:paraId="7080DF58" w14:textId="77777777" w:rsidR="0075563C" w:rsidRPr="005F1EBE" w:rsidRDefault="0075563C" w:rsidP="0075563C">
            <w:pPr>
              <w:pStyle w:val="bullet1"/>
              <w:numPr>
                <w:ilvl w:val="0"/>
                <w:numId w:val="0"/>
              </w:numPr>
              <w:rPr>
                <w:color w:val="00B050"/>
                <w:sz w:val="24"/>
                <w:szCs w:val="24"/>
              </w:rPr>
            </w:pPr>
            <w:r w:rsidRPr="005F1EBE">
              <w:rPr>
                <w:color w:val="00B050"/>
                <w:sz w:val="24"/>
                <w:szCs w:val="24"/>
              </w:rPr>
              <w:t xml:space="preserve">- </w:t>
            </w:r>
            <w:r w:rsidR="00B7788E" w:rsidRPr="005F1EBE">
              <w:rPr>
                <w:color w:val="00B050"/>
                <w:sz w:val="24"/>
                <w:szCs w:val="24"/>
              </w:rPr>
              <w:t>leakage (leaking unit)</w:t>
            </w:r>
          </w:p>
          <w:p w14:paraId="4EC47451" w14:textId="2D2DA2E9" w:rsidR="00B7788E" w:rsidRPr="005F1EBE" w:rsidRDefault="0075563C" w:rsidP="005F1EBE">
            <w:pPr>
              <w:pStyle w:val="bullet1"/>
              <w:numPr>
                <w:ilvl w:val="0"/>
                <w:numId w:val="0"/>
              </w:numPr>
              <w:spacing w:before="0" w:after="0"/>
              <w:rPr>
                <w:color w:val="00B050"/>
                <w:sz w:val="24"/>
                <w:szCs w:val="24"/>
              </w:rPr>
            </w:pPr>
            <w:r w:rsidRPr="005F1EBE">
              <w:rPr>
                <w:color w:val="00B050"/>
                <w:sz w:val="24"/>
                <w:szCs w:val="24"/>
              </w:rPr>
              <w:t xml:space="preserve">- </w:t>
            </w:r>
            <w:r w:rsidR="00B7788E" w:rsidRPr="005F1EBE">
              <w:rPr>
                <w:color w:val="00B050"/>
                <w:sz w:val="24"/>
                <w:szCs w:val="24"/>
              </w:rPr>
              <w:t xml:space="preserve">visual deformations of the transport unit </w:t>
            </w:r>
          </w:p>
          <w:p w14:paraId="07CFD70F" w14:textId="4C123647" w:rsidR="00B7788E" w:rsidRPr="005F1EBE" w:rsidRDefault="004B6BB6" w:rsidP="00B7788E">
            <w:pPr>
              <w:spacing w:after="0"/>
              <w:rPr>
                <w:rFonts w:ascii="Calibri" w:eastAsia="Times New Roman" w:hAnsi="Calibri" w:cs="Calibri"/>
                <w:color w:val="00B050"/>
                <w:sz w:val="24"/>
                <w:szCs w:val="24"/>
              </w:rPr>
            </w:pPr>
            <w:r w:rsidRPr="005F1EBE">
              <w:rPr>
                <w:color w:val="00B050"/>
                <w:sz w:val="24"/>
                <w:szCs w:val="24"/>
              </w:rPr>
              <w:t xml:space="preserve">- </w:t>
            </w:r>
            <w:r w:rsidR="00B7788E" w:rsidRPr="005F1EBE">
              <w:rPr>
                <w:color w:val="00B050"/>
                <w:sz w:val="24"/>
                <w:szCs w:val="24"/>
              </w:rPr>
              <w:t xml:space="preserve">container type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B7A0D2D"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1D7787B" w14:textId="2F7CAE3A"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5EA58"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BD31F80"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8E6F3C3" w14:textId="54CADC1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1.2.3.b</w:t>
            </w:r>
            <w:r w:rsidR="00E8374E">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C986CB" w14:textId="04DF2DBB" w:rsidR="00B7788E" w:rsidRDefault="00B7788E" w:rsidP="005F1EBE">
            <w:pPr>
              <w:pStyle w:val="bullet1"/>
              <w:numPr>
                <w:ilvl w:val="0"/>
                <w:numId w:val="0"/>
              </w:numPr>
              <w:jc w:val="left"/>
              <w:rPr>
                <w:color w:val="00B050"/>
                <w:sz w:val="24"/>
                <w:szCs w:val="24"/>
                <w:lang w:val="en-US"/>
              </w:rPr>
            </w:pPr>
            <w:r w:rsidRPr="001868EA">
              <w:rPr>
                <w:color w:val="00B050"/>
                <w:sz w:val="24"/>
                <w:szCs w:val="24"/>
                <w:lang w:val="en-US"/>
              </w:rPr>
              <w:t xml:space="preserve">Visual </w:t>
            </w:r>
            <w:r w:rsidRPr="001868EA">
              <w:rPr>
                <w:color w:val="00B050"/>
                <w:sz w:val="24"/>
                <w:szCs w:val="24"/>
                <w:u w:val="single"/>
                <w:lang w:val="en-US"/>
              </w:rPr>
              <w:t>formal</w:t>
            </w:r>
            <w:r w:rsidRPr="001868EA">
              <w:rPr>
                <w:color w:val="00B050"/>
                <w:sz w:val="24"/>
                <w:szCs w:val="24"/>
                <w:lang w:val="en-US"/>
              </w:rPr>
              <w:t xml:space="preserve"> check of the container conditions on/</w:t>
            </w:r>
            <w:proofErr w:type="spellStart"/>
            <w:r w:rsidRPr="001868EA">
              <w:rPr>
                <w:color w:val="00B050"/>
                <w:sz w:val="24"/>
                <w:szCs w:val="24"/>
                <w:lang w:val="en-US"/>
              </w:rPr>
              <w:t>of</w:t>
            </w:r>
            <w:proofErr w:type="spellEnd"/>
            <w:r w:rsidRPr="001868EA">
              <w:rPr>
                <w:color w:val="00B050"/>
                <w:sz w:val="24"/>
                <w:szCs w:val="24"/>
                <w:lang w:val="en-US"/>
              </w:rPr>
              <w:t>:</w:t>
            </w:r>
          </w:p>
          <w:p w14:paraId="00EA0E25" w14:textId="77777777" w:rsidR="008E50BC" w:rsidRPr="001868EA" w:rsidRDefault="008E50BC" w:rsidP="005F1EBE">
            <w:pPr>
              <w:pStyle w:val="bullet1"/>
              <w:numPr>
                <w:ilvl w:val="0"/>
                <w:numId w:val="0"/>
              </w:numPr>
              <w:jc w:val="left"/>
              <w:rPr>
                <w:color w:val="00B050"/>
                <w:sz w:val="24"/>
                <w:szCs w:val="24"/>
                <w:lang w:val="en-US"/>
              </w:rPr>
            </w:pPr>
          </w:p>
          <w:p w14:paraId="20450412" w14:textId="6AF9B11B" w:rsidR="00B7788E" w:rsidRPr="001868EA" w:rsidRDefault="007A6154" w:rsidP="007A6154">
            <w:pPr>
              <w:pStyle w:val="bullet1"/>
              <w:numPr>
                <w:ilvl w:val="0"/>
                <w:numId w:val="0"/>
              </w:numPr>
              <w:rPr>
                <w:color w:val="00B050"/>
                <w:sz w:val="24"/>
                <w:szCs w:val="24"/>
              </w:rPr>
            </w:pPr>
            <w:r w:rsidRPr="001868EA">
              <w:rPr>
                <w:color w:val="00B050"/>
                <w:sz w:val="24"/>
                <w:szCs w:val="24"/>
              </w:rPr>
              <w:t xml:space="preserve">- </w:t>
            </w:r>
            <w:r w:rsidR="00B7788E" w:rsidRPr="001868EA">
              <w:rPr>
                <w:color w:val="00B050"/>
                <w:sz w:val="24"/>
                <w:szCs w:val="24"/>
              </w:rPr>
              <w:t>container state (loaded/ unloaded/ cleaned)</w:t>
            </w:r>
          </w:p>
          <w:p w14:paraId="12B9F6CA" w14:textId="2DAAE3A6" w:rsidR="00B7788E" w:rsidRPr="001868EA" w:rsidRDefault="007A6154" w:rsidP="00460A74">
            <w:pPr>
              <w:pStyle w:val="bullet1"/>
              <w:numPr>
                <w:ilvl w:val="0"/>
                <w:numId w:val="0"/>
              </w:numPr>
              <w:spacing w:before="0" w:after="0"/>
              <w:ind w:left="113" w:hanging="113"/>
              <w:jc w:val="left"/>
              <w:rPr>
                <w:color w:val="00B050"/>
                <w:sz w:val="24"/>
                <w:szCs w:val="24"/>
              </w:rPr>
            </w:pPr>
            <w:r w:rsidRPr="001868EA">
              <w:rPr>
                <w:color w:val="00B050"/>
                <w:sz w:val="24"/>
                <w:szCs w:val="24"/>
              </w:rPr>
              <w:t xml:space="preserve">- </w:t>
            </w:r>
            <w:r w:rsidR="00B7788E" w:rsidRPr="001868EA">
              <w:rPr>
                <w:color w:val="00B050"/>
                <w:sz w:val="24"/>
                <w:szCs w:val="24"/>
              </w:rPr>
              <w:t>properly labelled and marked according to legislation/ regulations (ADR/IMDG) (see guideline of this question)</w:t>
            </w:r>
          </w:p>
          <w:p w14:paraId="033D6B78" w14:textId="66A681A4" w:rsidR="00B7788E" w:rsidRPr="001868EA" w:rsidRDefault="007A6154" w:rsidP="007A6154">
            <w:pPr>
              <w:pStyle w:val="bullet1"/>
              <w:numPr>
                <w:ilvl w:val="0"/>
                <w:numId w:val="0"/>
              </w:numPr>
              <w:rPr>
                <w:color w:val="00B050"/>
                <w:sz w:val="24"/>
                <w:szCs w:val="24"/>
              </w:rPr>
            </w:pPr>
            <w:r w:rsidRPr="001868EA">
              <w:rPr>
                <w:color w:val="00B050"/>
                <w:sz w:val="24"/>
                <w:szCs w:val="24"/>
              </w:rPr>
              <w:t xml:space="preserve">- </w:t>
            </w:r>
            <w:r w:rsidR="00B7788E" w:rsidRPr="001868EA">
              <w:rPr>
                <w:color w:val="00B050"/>
                <w:sz w:val="24"/>
                <w:szCs w:val="24"/>
              </w:rPr>
              <w:t>seals and seal numbers</w:t>
            </w:r>
          </w:p>
          <w:p w14:paraId="66508407" w14:textId="7AE48755" w:rsidR="00B7788E" w:rsidRPr="001868EA" w:rsidRDefault="00460A74" w:rsidP="00460A74">
            <w:pPr>
              <w:pStyle w:val="bullet1"/>
              <w:numPr>
                <w:ilvl w:val="0"/>
                <w:numId w:val="0"/>
              </w:numPr>
              <w:spacing w:before="0" w:after="0"/>
              <w:jc w:val="left"/>
              <w:rPr>
                <w:color w:val="00B050"/>
                <w:sz w:val="24"/>
                <w:szCs w:val="24"/>
              </w:rPr>
            </w:pPr>
            <w:r w:rsidRPr="001868EA">
              <w:rPr>
                <w:color w:val="00B050"/>
                <w:sz w:val="24"/>
                <w:szCs w:val="24"/>
              </w:rPr>
              <w:t>- c</w:t>
            </w:r>
            <w:r w:rsidR="00B7788E" w:rsidRPr="001868EA">
              <w:rPr>
                <w:color w:val="00B050"/>
                <w:sz w:val="24"/>
                <w:szCs w:val="24"/>
              </w:rPr>
              <w:t>ontainer number</w:t>
            </w:r>
          </w:p>
          <w:p w14:paraId="39E5EB8B" w14:textId="2E9BBEDA" w:rsidR="00B7788E" w:rsidRPr="001868EA" w:rsidRDefault="00755C42" w:rsidP="00755C42">
            <w:pPr>
              <w:pStyle w:val="bullet1"/>
              <w:numPr>
                <w:ilvl w:val="0"/>
                <w:numId w:val="0"/>
              </w:numPr>
              <w:rPr>
                <w:color w:val="00B050"/>
                <w:sz w:val="24"/>
                <w:szCs w:val="24"/>
              </w:rPr>
            </w:pPr>
            <w:r w:rsidRPr="001868EA">
              <w:rPr>
                <w:color w:val="00B050"/>
                <w:sz w:val="24"/>
                <w:szCs w:val="24"/>
              </w:rPr>
              <w:t>- d</w:t>
            </w:r>
            <w:r w:rsidR="00B7788E" w:rsidRPr="001868EA">
              <w:rPr>
                <w:color w:val="00B050"/>
                <w:sz w:val="24"/>
                <w:szCs w:val="24"/>
              </w:rPr>
              <w:t xml:space="preserve">ata plate </w:t>
            </w:r>
          </w:p>
          <w:p w14:paraId="7F226FC7" w14:textId="3B24B7AD"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72733B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48A0CA9" w14:textId="2E2D3F30" w:rsidR="00B7788E" w:rsidRPr="001868EA" w:rsidRDefault="00B7788E" w:rsidP="00B7788E">
            <w:pPr>
              <w:rPr>
                <w:color w:val="00B050"/>
                <w:sz w:val="24"/>
                <w:szCs w:val="24"/>
                <w:lang w:eastAsia="de-DE"/>
              </w:rPr>
            </w:pPr>
            <w:r w:rsidRPr="001868EA">
              <w:rPr>
                <w:color w:val="00B050"/>
                <w:sz w:val="24"/>
                <w:szCs w:val="24"/>
                <w:lang w:eastAsia="de-DE"/>
              </w:rPr>
              <w:t>Special attention should be paid to Marking and Label</w:t>
            </w:r>
            <w:r w:rsidR="008E50BC">
              <w:rPr>
                <w:color w:val="00B050"/>
                <w:sz w:val="24"/>
                <w:szCs w:val="24"/>
                <w:lang w:eastAsia="de-DE"/>
              </w:rPr>
              <w:t>l</w:t>
            </w:r>
            <w:r w:rsidRPr="001868EA">
              <w:rPr>
                <w:color w:val="00B050"/>
                <w:sz w:val="24"/>
                <w:szCs w:val="24"/>
                <w:lang w:eastAsia="de-DE"/>
              </w:rPr>
              <w:t>ing during the entrance check, in order to prevent typical errors, which are placards, marks or labels that are:</w:t>
            </w:r>
          </w:p>
          <w:p w14:paraId="7F148F13" w14:textId="405582F6" w:rsidR="00B7788E" w:rsidRPr="001868EA" w:rsidRDefault="006500D4" w:rsidP="006500D4">
            <w:pPr>
              <w:pStyle w:val="bullet1"/>
              <w:numPr>
                <w:ilvl w:val="0"/>
                <w:numId w:val="0"/>
              </w:numPr>
              <w:rPr>
                <w:color w:val="00B050"/>
                <w:sz w:val="24"/>
                <w:szCs w:val="24"/>
                <w:lang w:val="en-US" w:eastAsia="de-DE"/>
              </w:rPr>
            </w:pPr>
            <w:r>
              <w:rPr>
                <w:color w:val="00B050"/>
                <w:sz w:val="24"/>
                <w:szCs w:val="24"/>
                <w:lang w:val="en-US" w:eastAsia="de-DE"/>
              </w:rPr>
              <w:t xml:space="preserve">- </w:t>
            </w:r>
            <w:r w:rsidR="00B7788E" w:rsidRPr="001868EA">
              <w:rPr>
                <w:color w:val="00B050"/>
                <w:sz w:val="24"/>
                <w:szCs w:val="24"/>
                <w:lang w:val="en-US" w:eastAsia="de-DE"/>
              </w:rPr>
              <w:t xml:space="preserve">not visible </w:t>
            </w:r>
          </w:p>
          <w:p w14:paraId="52C1CA61" w14:textId="7C9CB041" w:rsidR="00B7788E" w:rsidRPr="001868EA" w:rsidRDefault="006500D4" w:rsidP="006500D4">
            <w:pPr>
              <w:pStyle w:val="bullet1"/>
              <w:numPr>
                <w:ilvl w:val="0"/>
                <w:numId w:val="0"/>
              </w:numPr>
              <w:rPr>
                <w:color w:val="00B050"/>
                <w:sz w:val="24"/>
                <w:szCs w:val="24"/>
                <w:lang w:val="en-US" w:eastAsia="de-DE"/>
              </w:rPr>
            </w:pPr>
            <w:r>
              <w:rPr>
                <w:color w:val="00B050"/>
                <w:sz w:val="24"/>
                <w:szCs w:val="24"/>
                <w:lang w:val="en-US" w:eastAsia="de-DE"/>
              </w:rPr>
              <w:t xml:space="preserve">- </w:t>
            </w:r>
            <w:r w:rsidR="00B7788E" w:rsidRPr="001868EA">
              <w:rPr>
                <w:color w:val="00B050"/>
                <w:sz w:val="24"/>
                <w:szCs w:val="24"/>
                <w:lang w:val="en-US" w:eastAsia="de-DE"/>
              </w:rPr>
              <w:t>wrongly placed</w:t>
            </w:r>
          </w:p>
          <w:p w14:paraId="6F7DDC74" w14:textId="268D0705" w:rsidR="00B7788E" w:rsidRPr="001868EA" w:rsidRDefault="006500D4" w:rsidP="006500D4">
            <w:pPr>
              <w:pStyle w:val="bullet1"/>
              <w:numPr>
                <w:ilvl w:val="0"/>
                <w:numId w:val="0"/>
              </w:numPr>
              <w:rPr>
                <w:color w:val="00B050"/>
                <w:sz w:val="24"/>
                <w:szCs w:val="24"/>
                <w:lang w:val="en-US" w:eastAsia="de-DE"/>
              </w:rPr>
            </w:pPr>
            <w:r>
              <w:rPr>
                <w:color w:val="00B050"/>
                <w:sz w:val="24"/>
                <w:szCs w:val="24"/>
                <w:lang w:val="en-US" w:eastAsia="de-DE"/>
              </w:rPr>
              <w:t xml:space="preserve">- </w:t>
            </w:r>
            <w:r w:rsidR="00B7788E" w:rsidRPr="001868EA">
              <w:rPr>
                <w:color w:val="00B050"/>
                <w:sz w:val="24"/>
                <w:szCs w:val="24"/>
                <w:lang w:val="en-US" w:eastAsia="de-DE"/>
              </w:rPr>
              <w:t>damaged</w:t>
            </w:r>
          </w:p>
          <w:p w14:paraId="4A7F3996" w14:textId="0E56425B" w:rsidR="00B7788E" w:rsidRPr="001A1333" w:rsidRDefault="006500D4" w:rsidP="006500D4">
            <w:pPr>
              <w:pStyle w:val="bullet1"/>
              <w:numPr>
                <w:ilvl w:val="0"/>
                <w:numId w:val="0"/>
              </w:numPr>
              <w:rPr>
                <w:color w:val="00B050"/>
                <w:sz w:val="24"/>
                <w:szCs w:val="24"/>
                <w:lang w:val="en-US" w:eastAsia="de-DE"/>
              </w:rPr>
            </w:pPr>
            <w:r w:rsidRPr="001A1333">
              <w:rPr>
                <w:color w:val="00B050"/>
                <w:sz w:val="24"/>
                <w:szCs w:val="24"/>
                <w:lang w:val="en-US" w:eastAsia="de-DE"/>
              </w:rPr>
              <w:t xml:space="preserve">- </w:t>
            </w:r>
            <w:r w:rsidR="00B7788E" w:rsidRPr="001A1333">
              <w:rPr>
                <w:color w:val="00B050"/>
                <w:sz w:val="24"/>
                <w:szCs w:val="24"/>
                <w:lang w:val="en-US" w:eastAsia="de-DE"/>
              </w:rPr>
              <w:t>missing</w:t>
            </w:r>
          </w:p>
          <w:p w14:paraId="0DD11B9E" w14:textId="46C1F48B" w:rsidR="00B7788E" w:rsidRPr="001A1333" w:rsidRDefault="001A1333" w:rsidP="001A1333">
            <w:pPr>
              <w:pStyle w:val="bullet1"/>
              <w:numPr>
                <w:ilvl w:val="0"/>
                <w:numId w:val="0"/>
              </w:numPr>
              <w:rPr>
                <w:color w:val="00B050"/>
                <w:sz w:val="24"/>
                <w:szCs w:val="24"/>
                <w:lang w:val="en-US" w:eastAsia="de-DE"/>
              </w:rPr>
            </w:pPr>
            <w:r w:rsidRPr="001A1333">
              <w:rPr>
                <w:color w:val="00B050"/>
                <w:sz w:val="24"/>
                <w:szCs w:val="24"/>
                <w:lang w:val="en-US" w:eastAsia="de-DE"/>
              </w:rPr>
              <w:t xml:space="preserve">- </w:t>
            </w:r>
            <w:r w:rsidR="00B7788E" w:rsidRPr="001A1333">
              <w:rPr>
                <w:color w:val="00B050"/>
                <w:sz w:val="24"/>
                <w:szCs w:val="24"/>
                <w:lang w:val="en-US" w:eastAsia="de-DE"/>
              </w:rPr>
              <w:t>incomplete</w:t>
            </w:r>
          </w:p>
          <w:p w14:paraId="2A1D33FF" w14:textId="665D01BB" w:rsidR="00B7788E" w:rsidRPr="001A1333" w:rsidRDefault="001A1333" w:rsidP="001A1333">
            <w:pPr>
              <w:pStyle w:val="bullet1"/>
              <w:numPr>
                <w:ilvl w:val="0"/>
                <w:numId w:val="0"/>
              </w:numPr>
              <w:rPr>
                <w:color w:val="00B050"/>
                <w:sz w:val="24"/>
                <w:szCs w:val="24"/>
                <w:lang w:val="en-US" w:eastAsia="de-DE"/>
              </w:rPr>
            </w:pPr>
            <w:r w:rsidRPr="001A1333">
              <w:rPr>
                <w:color w:val="00B050"/>
                <w:sz w:val="24"/>
                <w:szCs w:val="24"/>
                <w:lang w:val="en-US" w:eastAsia="de-DE"/>
              </w:rPr>
              <w:t xml:space="preserve">- </w:t>
            </w:r>
            <w:r w:rsidR="00B7788E" w:rsidRPr="001A1333">
              <w:rPr>
                <w:color w:val="00B050"/>
                <w:sz w:val="24"/>
                <w:szCs w:val="24"/>
                <w:lang w:val="en-US" w:eastAsia="de-DE"/>
              </w:rPr>
              <w:t>incorrect</w:t>
            </w:r>
          </w:p>
          <w:p w14:paraId="3D608EEF" w14:textId="240EF2B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validity of the equipment tests is recorded on the data plate. The stamps from the inspection bodies should be visible</w:t>
            </w:r>
            <w:r w:rsidR="00AE3E95">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p w14:paraId="3C5843BC" w14:textId="77777777" w:rsidR="00B7788E" w:rsidRPr="00EE49A5" w:rsidRDefault="00B7788E" w:rsidP="00B7788E">
            <w:pPr>
              <w:spacing w:after="0" w:line="240" w:lineRule="auto"/>
              <w:rPr>
                <w:rFonts w:ascii="Calibri" w:eastAsia="Times New Roman" w:hAnsi="Calibri" w:cs="Calibri"/>
                <w:color w:val="00B050"/>
                <w:sz w:val="24"/>
                <w:szCs w:val="24"/>
              </w:rPr>
            </w:pPr>
          </w:p>
          <w:p w14:paraId="212B6621"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data plate includes information about CSC (Container Safety Convention). This is covering mainly the condition of the frame. The testing data of the tank is also included in case of transportation of dangerous goods.</w:t>
            </w:r>
          </w:p>
          <w:p w14:paraId="18F9C9DF" w14:textId="77777777" w:rsidR="00B7788E" w:rsidRPr="00EE49A5" w:rsidRDefault="00B7788E" w:rsidP="00B7788E">
            <w:pPr>
              <w:spacing w:after="0" w:line="240" w:lineRule="auto"/>
              <w:rPr>
                <w:rFonts w:ascii="Calibri" w:eastAsia="Times New Roman" w:hAnsi="Calibri" w:cs="Calibri"/>
                <w:color w:val="00B050"/>
                <w:sz w:val="24"/>
                <w:szCs w:val="24"/>
              </w:rPr>
            </w:pPr>
          </w:p>
          <w:p w14:paraId="41C2273C" w14:textId="062F2A6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Containers are usually built on the request of the container owners by the manufacturer. All containers need to be built based on the ISO and CSC standards at their base level to be eligible for international transport. Any customization on the container is built over these basic standards. Once the container is in its final form, it is classified </w:t>
            </w:r>
            <w:r w:rsidRPr="00EE49A5">
              <w:rPr>
                <w:rFonts w:ascii="Calibri" w:eastAsia="Times New Roman" w:hAnsi="Calibri" w:cs="Calibri"/>
                <w:color w:val="00B050"/>
                <w:sz w:val="24"/>
                <w:szCs w:val="24"/>
              </w:rPr>
              <w:lastRenderedPageBreak/>
              <w:t>according to the ISO and given a container ID number. This number needs to be displayed on the CSC plate of the container</w:t>
            </w:r>
            <w:r w:rsidR="00DA686A">
              <w:rPr>
                <w:rFonts w:ascii="Calibri" w:eastAsia="Times New Roman" w:hAnsi="Calibri" w:cs="Calibri"/>
                <w:color w:val="00B050"/>
                <w:sz w:val="24"/>
                <w:szCs w:val="24"/>
              </w:rPr>
              <w:t>.</w:t>
            </w:r>
          </w:p>
          <w:p w14:paraId="65F8724F" w14:textId="0074A24B" w:rsidR="00B7788E" w:rsidRPr="00EE49A5" w:rsidDel="000A5C97"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4637B0"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2B2B3D1"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D6C2CB1" w14:textId="1C1BAD6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1.2.3.c</w:t>
            </w:r>
            <w:r w:rsidR="00C940A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9FB6F2D" w14:textId="106F75D5" w:rsidR="00B7788E" w:rsidRPr="00EE49A5" w:rsidRDefault="00004637" w:rsidP="00B7788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S</w:t>
            </w:r>
            <w:r w:rsidR="00B7788E" w:rsidRPr="00EE49A5">
              <w:rPr>
                <w:rFonts w:ascii="Calibri" w:eastAsia="Times New Roman" w:hAnsi="Calibri" w:cs="Calibri"/>
                <w:color w:val="00B050"/>
                <w:sz w:val="24"/>
                <w:szCs w:val="24"/>
              </w:rPr>
              <w:t>pecial storage conditions from customers?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DE4C1E6"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BEF895F" w14:textId="6A9C972C" w:rsidR="00B7788E" w:rsidRPr="00EE49A5" w:rsidDel="000A5C97"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Pressure and temperature checks can be required by specific customers, e.g., when transporting gases.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F75BBC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FB6D18D"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86EF00" w14:textId="6CD8C7F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1.3</w:t>
            </w:r>
            <w:r w:rsidR="00C940A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C8B81D4" w14:textId="3232E26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Security</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F009002" w14:textId="574855F6"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7B741A4"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5E10C9" w14:textId="0D16B056"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79277A6"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FE415A7" w14:textId="77777777" w:rsidR="00B7788E" w:rsidRPr="00EE49A5" w:rsidRDefault="00B7788E" w:rsidP="00B7788E">
            <w:pPr>
              <w:spacing w:after="0" w:line="240" w:lineRule="auto"/>
              <w:rPr>
                <w:rFonts w:ascii="Calibri" w:eastAsia="Times New Roman" w:hAnsi="Calibri" w:cs="Calibri"/>
                <w:color w:val="00B050"/>
                <w:sz w:val="24"/>
                <w:szCs w:val="24"/>
              </w:rPr>
            </w:pPr>
          </w:p>
          <w:p w14:paraId="4391E298" w14:textId="537D719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1.3.1</w:t>
            </w:r>
            <w:r w:rsidR="00C940A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EAEA8ED" w14:textId="517C0A9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terminal meet the customer's and/or the industry specific security requirements?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D935F6C" w14:textId="0448DE24"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A7ECE36"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access control should include as a minimum the physical check of the delivery documents against the order. </w:t>
            </w:r>
          </w:p>
          <w:p w14:paraId="6DB9E43A" w14:textId="1EAFF8E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site entrance(s) should preferably be fitted with a gate normally kept in the closed position</w:t>
            </w:r>
            <w:r w:rsidR="00A9599B">
              <w:rPr>
                <w:rFonts w:ascii="Calibri" w:eastAsia="Times New Roman" w:hAnsi="Calibri" w:cs="Calibri"/>
                <w:color w:val="00B050"/>
                <w:sz w:val="24"/>
                <w:szCs w:val="24"/>
              </w:rPr>
              <w:t>.</w:t>
            </w:r>
          </w:p>
          <w:p w14:paraId="0F757398" w14:textId="5FECCE3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Other security requirements are in section 13</w:t>
            </w:r>
            <w:r w:rsidR="00A9599B">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Site Inspection and Site operations.</w:t>
            </w:r>
          </w:p>
          <w:p w14:paraId="39C0651D"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4F3C9D3" w14:textId="60D2208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6D573FAD"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904E689" w14:textId="1AB12B4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1.4</w:t>
            </w:r>
            <w:r w:rsidR="00A9599B">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C0CD756" w14:textId="599EE37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Housekeeping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3ADAF3F"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108DFB3" w14:textId="77777777" w:rsidR="00B7788E" w:rsidRPr="00EE49A5" w:rsidRDefault="00B7788E" w:rsidP="00B7788E">
            <w:pPr>
              <w:spacing w:after="0"/>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C7AC7FE"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62B492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732B8F9" w14:textId="19D69F0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7641AB"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1.4.1</w:t>
            </w:r>
            <w:r w:rsidR="00A9599B">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FEEFC4C" w14:textId="6F2733D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 housekeeping acceptable?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E51F9A1"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DFC2807" w14:textId="77777777" w:rsidR="00B7788E" w:rsidRPr="00851A27" w:rsidRDefault="00B7788E" w:rsidP="00B7788E">
            <w:pPr>
              <w:spacing w:before="100" w:beforeAutospacing="1" w:after="100" w:afterAutospacing="1"/>
              <w:rPr>
                <w:rFonts w:cstheme="minorHAnsi"/>
                <w:color w:val="00B050"/>
                <w:sz w:val="24"/>
                <w:szCs w:val="24"/>
              </w:rPr>
            </w:pPr>
            <w:r w:rsidRPr="00851A27">
              <w:rPr>
                <w:rFonts w:cstheme="minorHAnsi"/>
                <w:color w:val="00B050"/>
                <w:sz w:val="24"/>
                <w:szCs w:val="24"/>
              </w:rPr>
              <w:t xml:space="preserve">Good housekeeping practices are an important part of general operations because they can reduce workplace hazards resulting in a safer and better job. Poor housekeeping practices on the other hand, can have severe consequences resulting in accidents, equipment damage and contamination. </w:t>
            </w:r>
          </w:p>
          <w:p w14:paraId="5D98707A"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carry out the following checks to score this question positively:</w:t>
            </w:r>
          </w:p>
          <w:p w14:paraId="3C1FF3A7" w14:textId="6AD56D0F" w:rsidR="00B7788E" w:rsidRPr="00851A27" w:rsidRDefault="00DB3EE9" w:rsidP="00DB3EE9">
            <w:pPr>
              <w:pStyle w:val="bullet1"/>
              <w:numPr>
                <w:ilvl w:val="0"/>
                <w:numId w:val="0"/>
              </w:numPr>
              <w:rPr>
                <w:color w:val="00B050"/>
                <w:sz w:val="24"/>
                <w:szCs w:val="24"/>
              </w:rPr>
            </w:pPr>
            <w:r>
              <w:rPr>
                <w:color w:val="00B050"/>
                <w:sz w:val="24"/>
                <w:szCs w:val="24"/>
              </w:rPr>
              <w:t xml:space="preserve">- </w:t>
            </w:r>
            <w:r w:rsidR="003C4CE1">
              <w:rPr>
                <w:color w:val="00B050"/>
                <w:sz w:val="24"/>
                <w:szCs w:val="24"/>
              </w:rPr>
              <w:t>t</w:t>
            </w:r>
            <w:r w:rsidR="00B7788E" w:rsidRPr="00851A27">
              <w:rPr>
                <w:color w:val="00B050"/>
                <w:sz w:val="24"/>
                <w:szCs w:val="24"/>
              </w:rPr>
              <w:t xml:space="preserve">here is an </w:t>
            </w:r>
            <w:r w:rsidR="00A864C3">
              <w:rPr>
                <w:color w:val="00B050"/>
                <w:sz w:val="24"/>
                <w:szCs w:val="24"/>
              </w:rPr>
              <w:t>un</w:t>
            </w:r>
            <w:r w:rsidR="00B7788E" w:rsidRPr="00851A27">
              <w:rPr>
                <w:color w:val="00B050"/>
                <w:sz w:val="24"/>
                <w:szCs w:val="24"/>
              </w:rPr>
              <w:t>obstructed view on safety equipment and signs</w:t>
            </w:r>
          </w:p>
          <w:p w14:paraId="30D326C2" w14:textId="12B62396" w:rsidR="00B7788E" w:rsidRPr="00851A27" w:rsidRDefault="003C4CE1" w:rsidP="003C4CE1">
            <w:pPr>
              <w:pStyle w:val="bullet1"/>
              <w:numPr>
                <w:ilvl w:val="0"/>
                <w:numId w:val="0"/>
              </w:numPr>
              <w:rPr>
                <w:color w:val="00B050"/>
                <w:sz w:val="24"/>
                <w:szCs w:val="24"/>
              </w:rPr>
            </w:pPr>
            <w:r>
              <w:rPr>
                <w:color w:val="00B050"/>
                <w:sz w:val="24"/>
                <w:szCs w:val="24"/>
              </w:rPr>
              <w:t xml:space="preserve">- </w:t>
            </w:r>
            <w:r w:rsidR="00B7788E" w:rsidRPr="00851A27">
              <w:rPr>
                <w:color w:val="00B050"/>
                <w:sz w:val="24"/>
                <w:szCs w:val="24"/>
              </w:rPr>
              <w:t>damaged equipment is not present</w:t>
            </w:r>
          </w:p>
          <w:p w14:paraId="2F82B931" w14:textId="7E586B63" w:rsidR="00B7788E" w:rsidRPr="00851A27" w:rsidRDefault="003C4CE1" w:rsidP="003C4CE1">
            <w:pPr>
              <w:pStyle w:val="bullet1"/>
              <w:numPr>
                <w:ilvl w:val="0"/>
                <w:numId w:val="0"/>
              </w:numPr>
              <w:rPr>
                <w:color w:val="00B050"/>
                <w:sz w:val="24"/>
                <w:szCs w:val="24"/>
              </w:rPr>
            </w:pPr>
            <w:r>
              <w:rPr>
                <w:color w:val="00B050"/>
                <w:sz w:val="24"/>
                <w:szCs w:val="24"/>
              </w:rPr>
              <w:t xml:space="preserve">- </w:t>
            </w:r>
            <w:r w:rsidR="00B7788E" w:rsidRPr="00851A27">
              <w:rPr>
                <w:color w:val="00B050"/>
                <w:sz w:val="24"/>
                <w:szCs w:val="24"/>
              </w:rPr>
              <w:t>broken pallets are to be properly disposed</w:t>
            </w:r>
          </w:p>
          <w:p w14:paraId="4507690A" w14:textId="1231D149" w:rsidR="00B7788E" w:rsidRPr="00A363F2" w:rsidRDefault="00821238" w:rsidP="00821238">
            <w:pPr>
              <w:pStyle w:val="bullet1"/>
              <w:numPr>
                <w:ilvl w:val="0"/>
                <w:numId w:val="0"/>
              </w:numPr>
              <w:spacing w:after="0"/>
              <w:ind w:left="113" w:hanging="113"/>
              <w:jc w:val="left"/>
              <w:rPr>
                <w:rFonts w:ascii="Calibri" w:eastAsia="Times New Roman" w:hAnsi="Calibri" w:cs="Calibri"/>
                <w:color w:val="00B050"/>
                <w:sz w:val="24"/>
                <w:szCs w:val="24"/>
                <w:u w:val="single"/>
              </w:rPr>
            </w:pPr>
            <w:r>
              <w:rPr>
                <w:rFonts w:eastAsia="Times New Roman"/>
                <w:color w:val="00B050"/>
                <w:sz w:val="24"/>
                <w:szCs w:val="24"/>
              </w:rPr>
              <w:lastRenderedPageBreak/>
              <w:t xml:space="preserve">- </w:t>
            </w:r>
            <w:r w:rsidR="00B7788E" w:rsidRPr="00851A27">
              <w:rPr>
                <w:rFonts w:eastAsia="Times New Roman"/>
                <w:color w:val="00B050"/>
                <w:sz w:val="24"/>
                <w:szCs w:val="24"/>
              </w:rPr>
              <w:t>pallets (if present) should be present in designated locations away from ignition sources. Additionally, it has to be regarded that the storage of pallets does not increase the fire load of buildings, e.g. by stacking them up against walls</w:t>
            </w:r>
          </w:p>
          <w:p w14:paraId="48556F1D" w14:textId="354811DA" w:rsidR="00B7788E" w:rsidRPr="00851A27" w:rsidRDefault="00821238" w:rsidP="00821238">
            <w:pPr>
              <w:pStyle w:val="bullet1"/>
              <w:numPr>
                <w:ilvl w:val="0"/>
                <w:numId w:val="0"/>
              </w:numPr>
              <w:rPr>
                <w:color w:val="00B050"/>
                <w:sz w:val="24"/>
                <w:szCs w:val="24"/>
              </w:rPr>
            </w:pPr>
            <w:r>
              <w:rPr>
                <w:color w:val="00B050"/>
                <w:sz w:val="24"/>
                <w:szCs w:val="24"/>
              </w:rPr>
              <w:t>- v</w:t>
            </w:r>
            <w:r w:rsidR="00B7788E" w:rsidRPr="00851A27">
              <w:rPr>
                <w:color w:val="00B050"/>
                <w:sz w:val="24"/>
                <w:szCs w:val="24"/>
              </w:rPr>
              <w:t>egetation (grass, bushes etc.) is under control and regularly trimmed</w:t>
            </w:r>
          </w:p>
          <w:p w14:paraId="10947425" w14:textId="42A9A713" w:rsidR="00B7788E" w:rsidRPr="00851A27" w:rsidRDefault="009073C7" w:rsidP="009073C7">
            <w:pPr>
              <w:pStyle w:val="bullet1"/>
              <w:numPr>
                <w:ilvl w:val="0"/>
                <w:numId w:val="0"/>
              </w:numPr>
              <w:rPr>
                <w:color w:val="00B050"/>
                <w:sz w:val="24"/>
                <w:szCs w:val="24"/>
              </w:rPr>
            </w:pPr>
            <w:r>
              <w:rPr>
                <w:color w:val="00B050"/>
                <w:sz w:val="24"/>
                <w:szCs w:val="24"/>
              </w:rPr>
              <w:t>- r</w:t>
            </w:r>
            <w:r w:rsidR="00B7788E" w:rsidRPr="00851A27">
              <w:rPr>
                <w:color w:val="00B050"/>
                <w:sz w:val="24"/>
                <w:szCs w:val="24"/>
              </w:rPr>
              <w:t>oad/terminal surface in general (potholes, obstacles, cracks etc.)</w:t>
            </w:r>
            <w:r>
              <w:rPr>
                <w:color w:val="00B050"/>
                <w:sz w:val="24"/>
                <w:szCs w:val="24"/>
              </w:rPr>
              <w:t>.</w:t>
            </w:r>
          </w:p>
          <w:p w14:paraId="79E25F70"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74569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399DD6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0D957B4" w14:textId="1B6DAAB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1.5</w:t>
            </w:r>
            <w:r w:rsidR="00A363F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D0657E6" w14:textId="19184D1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Competencies and Training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76705A4" w14:textId="1DB151D6"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5371E68" w14:textId="369D4E2B"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9635C6" w14:textId="4BCC8FC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291730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42DD266" w14:textId="593A362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1.5.1</w:t>
            </w:r>
            <w:r w:rsidR="00A363F2">
              <w:rPr>
                <w:rFonts w:ascii="Calibri" w:eastAsia="Times New Roman" w:hAnsi="Calibri" w:cs="Calibri"/>
                <w:color w:val="00B050"/>
                <w:sz w:val="24"/>
                <w:szCs w:val="24"/>
              </w:rPr>
              <w:t>.</w:t>
            </w:r>
          </w:p>
          <w:p w14:paraId="20CF5E42" w14:textId="01B49C10"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E5FD966" w14:textId="5452ED6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documented programme for the training of drivers/operators of cranes, rolling and lifting equipment?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E240C93" w14:textId="617ABF34"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031AB41"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that the drivers of cranes, forklifting and other rolling equipment have a specific certificate. This could be a legal requirement.</w:t>
            </w:r>
          </w:p>
          <w:p w14:paraId="58033A2B" w14:textId="760D986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the training records of selected drivers/operators. Check against the record of incidents where the root cause was identified as drivers' behavio</w:t>
            </w:r>
            <w:r w:rsidR="00DC43EF">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 and there was a consequential action to reinforce the training programme</w:t>
            </w:r>
            <w:r w:rsidR="00DC43EF">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EDB6A80" w14:textId="5124ED4C"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700C2AD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0F7057F" w14:textId="293C0E3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1.6</w:t>
            </w:r>
            <w:r w:rsidR="00A363F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F9AC230" w14:textId="0C6A9E8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Human Behavio</w:t>
            </w:r>
            <w:r w:rsidR="00A30E51">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 and Behavio</w:t>
            </w:r>
            <w:r w:rsidR="00A30E51">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ral Based Safety (BBS)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F187863"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8CF5CB5"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6247793"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065E59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D4CF21" w14:textId="7FFA5FF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1.6.1</w:t>
            </w:r>
            <w:r w:rsidR="00A363F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81AE80E" w14:textId="029BCBA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drivers/operators of cranes, rolling and lifting equipment included in the BBS programme required by section 8</w:t>
            </w:r>
            <w:r w:rsidR="00DC43E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this questionnaire?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B450402"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1B76690" w14:textId="4947901D"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3E6981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C7F59ED" w14:textId="77777777" w:rsidTr="7EB021D2">
        <w:trPr>
          <w:trHeight w:val="593"/>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0261BB6" w14:textId="1EFDF43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12.2</w:t>
            </w:r>
            <w:r w:rsidR="00F34EEC" w:rsidRPr="00EE49A5">
              <w:rPr>
                <w:rFonts w:ascii="Calibri" w:eastAsia="Times New Roman" w:hAnsi="Calibri" w:cs="Calibri"/>
                <w:b/>
                <w:bCs/>
                <w:color w:val="00B050"/>
                <w:sz w:val="24"/>
                <w:szCs w:val="24"/>
              </w:rPr>
              <w:t>.2</w:t>
            </w:r>
            <w:r w:rsidR="00DB3EE9">
              <w:rPr>
                <w:rFonts w:ascii="Calibri" w:eastAsia="Times New Roman" w:hAnsi="Calibri" w:cs="Calibri"/>
                <w:b/>
                <w:bCs/>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101FBFF" w14:textId="714F67A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Storing of Containers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42D282D"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36B0537" w14:textId="46DC21F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Storing of Containers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D1A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A9C477A" w14:textId="77777777" w:rsidTr="7EB021D2">
        <w:trPr>
          <w:trHeight w:val="55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08E090B" w14:textId="0F8F868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2.1</w:t>
            </w:r>
            <w:r w:rsidR="00DB3EE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3FDEB20" w14:textId="0E48FCC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Segregation</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F31F57B" w14:textId="0AF91621"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8F30920" w14:textId="10D298C1"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B1EB4A" w14:textId="7A3AD065"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A0F9053"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6F0C1B" w14:textId="1027BB2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2.1.1</w:t>
            </w:r>
            <w:r w:rsidR="00DB3EE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7303A28" w14:textId="25213DE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Is there a segregation plan applied when storing shipping containers? This must include loaded containers, empty uncleaned containers and empty clean containers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033DBE9" w14:textId="5CC798C4"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9C0E50E" w14:textId="77777777" w:rsidR="00B7788E" w:rsidRPr="00851A27" w:rsidRDefault="00B7788E" w:rsidP="00B7788E">
            <w:pPr>
              <w:rPr>
                <w:color w:val="00B050"/>
                <w:sz w:val="24"/>
                <w:szCs w:val="24"/>
              </w:rPr>
            </w:pPr>
            <w:r w:rsidRPr="00851A27">
              <w:rPr>
                <w:color w:val="00B050"/>
                <w:sz w:val="24"/>
                <w:szCs w:val="24"/>
              </w:rPr>
              <w:t xml:space="preserve">Product segregation is indispensable to reduce the risk of hazardous interaction between different products in the case of a spill (e.g. due to a leak or a fire). But in the case of tank container or box container depots there is a reduced risk of interaction between the goods in </w:t>
            </w:r>
            <w:r w:rsidRPr="00851A27">
              <w:rPr>
                <w:color w:val="00B050"/>
                <w:sz w:val="24"/>
                <w:szCs w:val="24"/>
              </w:rPr>
              <w:lastRenderedPageBreak/>
              <w:t>comparison to packaged good in warehouses. Consequently, the requirements for segregation in container storage are less severe than for warehouses.</w:t>
            </w:r>
          </w:p>
          <w:p w14:paraId="58202FEA" w14:textId="77777777" w:rsidR="00B7788E" w:rsidRPr="00851A27" w:rsidRDefault="00B7788E" w:rsidP="00B7788E">
            <w:pPr>
              <w:spacing w:after="0" w:line="240" w:lineRule="auto"/>
              <w:rPr>
                <w:color w:val="00B050"/>
                <w:sz w:val="24"/>
                <w:szCs w:val="24"/>
              </w:rPr>
            </w:pPr>
            <w:r w:rsidRPr="00851A27">
              <w:rPr>
                <w:color w:val="00B050"/>
                <w:sz w:val="24"/>
                <w:szCs w:val="24"/>
              </w:rPr>
              <w:t>Nevertheless, interaction between the stored goods, creating a hazardous situation, should be taken into account.</w:t>
            </w:r>
          </w:p>
          <w:p w14:paraId="65DAF813" w14:textId="77777777" w:rsidR="00B7788E" w:rsidRPr="00851A27" w:rsidRDefault="00B7788E" w:rsidP="00B7788E">
            <w:pPr>
              <w:spacing w:after="0" w:line="240" w:lineRule="auto"/>
              <w:rPr>
                <w:color w:val="00B050"/>
                <w:sz w:val="24"/>
                <w:szCs w:val="24"/>
              </w:rPr>
            </w:pPr>
          </w:p>
          <w:p w14:paraId="1C6BE977" w14:textId="75AC58FD" w:rsidR="00B7788E" w:rsidRPr="002110D0"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The final segregation plan should always meet at least the (local) regulations and requirements put down in the permit</w:t>
            </w:r>
            <w:r w:rsidR="00C577A6">
              <w:rPr>
                <w:color w:val="00B050"/>
                <w:sz w:val="24"/>
                <w:szCs w:val="24"/>
              </w:rPr>
              <w:t>.</w:t>
            </w:r>
          </w:p>
          <w:p w14:paraId="72E837AB" w14:textId="77777777" w:rsidR="00B7788E" w:rsidRPr="002110D0" w:rsidRDefault="00B7788E" w:rsidP="00B7788E">
            <w:pPr>
              <w:spacing w:after="0" w:line="240" w:lineRule="auto"/>
              <w:rPr>
                <w:rFonts w:ascii="Calibri" w:eastAsia="Times New Roman" w:hAnsi="Calibri" w:cs="Calibri"/>
                <w:color w:val="00B050"/>
                <w:sz w:val="24"/>
                <w:szCs w:val="24"/>
              </w:rPr>
            </w:pPr>
          </w:p>
          <w:p w14:paraId="70884924" w14:textId="51AC993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For the recommended measures refer to section 3.1 of the guidelines "Safe Storage and handling of containers carrying dangerous goods and hazardous substances".</w:t>
            </w:r>
            <w:r w:rsidRPr="00EE49A5">
              <w:rPr>
                <w:rFonts w:ascii="Calibri" w:eastAsia="Times New Roman" w:hAnsi="Calibri" w:cs="Calibri"/>
                <w:color w:val="00B050"/>
                <w:sz w:val="24"/>
                <w:szCs w:val="24"/>
              </w:rPr>
              <w:br/>
              <w:t>Check for a written plan and verify at site.</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76ADF91" w14:textId="574312F9"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 </w:t>
            </w:r>
          </w:p>
        </w:tc>
      </w:tr>
      <w:tr w:rsidR="003E22F5" w:rsidRPr="003E22F5" w14:paraId="2240054F"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220810A" w14:textId="6FDEDAEB" w:rsidR="00B7788E" w:rsidRPr="00EE49A5" w:rsidRDefault="00097F31" w:rsidP="00B7788E">
            <w:pPr>
              <w:spacing w:after="0" w:line="240" w:lineRule="auto"/>
              <w:rPr>
                <w:rFonts w:ascii="Calibri" w:eastAsia="Times New Roman" w:hAnsi="Calibri" w:cs="Calibri"/>
                <w:color w:val="00B050"/>
                <w:sz w:val="24"/>
                <w:szCs w:val="24"/>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2</w:t>
            </w:r>
            <w:r w:rsidR="00C577A6">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4034204" w14:textId="4B31DD81" w:rsidR="00B7788E" w:rsidRPr="00EE49A5" w:rsidRDefault="00A864C3" w:rsidP="00B7788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Are</w:t>
            </w:r>
            <w:r w:rsidR="00B7788E" w:rsidRPr="00EE49A5">
              <w:rPr>
                <w:rFonts w:ascii="Calibri" w:eastAsia="Times New Roman" w:hAnsi="Calibri" w:cs="Calibri"/>
                <w:color w:val="00B050"/>
                <w:sz w:val="24"/>
                <w:szCs w:val="24"/>
              </w:rPr>
              <w:t xml:space="preserve"> the segregation rules included in the training programme?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C083DB6"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3345A0A"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6F1330"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6F1DC57" w14:textId="77777777" w:rsidTr="7EB021D2">
        <w:trPr>
          <w:trHeight w:val="74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D187E9F" w14:textId="538150B2" w:rsidR="00B7788E" w:rsidRPr="00EE49A5" w:rsidRDefault="00097F31" w:rsidP="00B7788E">
            <w:pPr>
              <w:spacing w:after="0" w:line="240" w:lineRule="auto"/>
              <w:rPr>
                <w:rFonts w:ascii="Calibri" w:eastAsia="Times New Roman" w:hAnsi="Calibri" w:cs="Calibri"/>
                <w:color w:val="00B050"/>
                <w:sz w:val="24"/>
                <w:szCs w:val="24"/>
              </w:rPr>
            </w:pPr>
            <w:r w:rsidRPr="00097F31">
              <w:rPr>
                <w:rFonts w:ascii="Calibri" w:eastAsia="Times New Roman" w:hAnsi="Calibri" w:cs="Calibri"/>
                <w:color w:val="00B050"/>
                <w:sz w:val="24"/>
                <w:szCs w:val="24"/>
              </w:rPr>
              <w:t>12.2.2.1.</w:t>
            </w:r>
            <w:r>
              <w:rPr>
                <w:rFonts w:ascii="Calibri" w:eastAsia="Times New Roman" w:hAnsi="Calibri" w:cs="Calibri"/>
                <w:color w:val="00B050"/>
                <w:sz w:val="24"/>
                <w:szCs w:val="24"/>
              </w:rPr>
              <w:t>3</w:t>
            </w:r>
            <w:r w:rsidR="00C577A6">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FBE41D8" w14:textId="0C21E1F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the segregation rules visible for external viewers?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0F1027D"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8F95B89"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13986B7"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009ACE4" w14:textId="77777777" w:rsidTr="7EB021D2">
        <w:trPr>
          <w:trHeight w:val="552"/>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578E3E" w14:textId="2301A91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w:t>
            </w:r>
            <w:r w:rsidR="00C577A6">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7F8D050" w14:textId="564DEEC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Container Stacking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F5C8D91" w14:textId="1B73AC74"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CA332B3" w14:textId="3FAB9E5B"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BDCC8A1" w14:textId="35E6D616"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974A87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B7A689E" w14:textId="77777777" w:rsidR="00B7788E" w:rsidRPr="00EE49A5" w:rsidRDefault="00B7788E" w:rsidP="00B7788E">
            <w:pPr>
              <w:spacing w:after="0" w:line="240" w:lineRule="auto"/>
              <w:rPr>
                <w:rFonts w:ascii="Calibri" w:eastAsia="Times New Roman" w:hAnsi="Calibri" w:cs="Calibri"/>
                <w:color w:val="00B050"/>
                <w:sz w:val="24"/>
                <w:szCs w:val="24"/>
              </w:rPr>
            </w:pPr>
          </w:p>
          <w:p w14:paraId="4E3A8FF4" w14:textId="11C084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.2.1</w:t>
            </w:r>
            <w:r w:rsidR="00C577A6">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97333D5" w14:textId="06CE0D2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a maximum stack height of tank containers/ containers defined in a written procedure and enforced?</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398404E" w14:textId="56412390"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239FFF2" w14:textId="77777777" w:rsidR="00B7788E" w:rsidRPr="00EE49A5" w:rsidRDefault="00B7788E" w:rsidP="00B7788E">
            <w:pPr>
              <w:pStyle w:val="CommentText"/>
              <w:rPr>
                <w:color w:val="00B050"/>
                <w:sz w:val="24"/>
                <w:szCs w:val="24"/>
              </w:rPr>
            </w:pPr>
            <w:r w:rsidRPr="00EE49A5">
              <w:rPr>
                <w:color w:val="00B050"/>
                <w:sz w:val="24"/>
                <w:szCs w:val="24"/>
              </w:rPr>
              <w:t xml:space="preserve">Usually, the stacking height of containers is regulated by the operating permit.  </w:t>
            </w:r>
            <w:r w:rsidRPr="00EE49A5">
              <w:rPr>
                <w:color w:val="00B050"/>
                <w:sz w:val="24"/>
                <w:szCs w:val="24"/>
              </w:rPr>
              <w:br/>
              <w:t>Assessor should check how this information is shared with involved staff and if there are records kept.</w:t>
            </w:r>
          </w:p>
          <w:p w14:paraId="42E7C694" w14:textId="4C095CD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assessor should also seek the company written procedure which describes the process to be followed regarding Container Storage/Stacking and check that the procedure is followed. It should be noted that stacking heights (maximum allowable stacking weight/height) for containers/tank containers vary due to the equipment build configuration. The information included in the CSC </w:t>
            </w:r>
            <w:r w:rsidRPr="00EE49A5">
              <w:rPr>
                <w:rFonts w:ascii="Calibri" w:eastAsia="Times New Roman" w:hAnsi="Calibri" w:cs="Calibri"/>
                <w:color w:val="00B050"/>
                <w:sz w:val="24"/>
                <w:szCs w:val="24"/>
              </w:rPr>
              <w:lastRenderedPageBreak/>
              <w:t>safety approval of the containers should be taken into account.</w:t>
            </w:r>
            <w:r w:rsidRPr="00EE49A5">
              <w:rPr>
                <w:rFonts w:ascii="Calibri" w:eastAsia="Times New Roman" w:hAnsi="Calibri" w:cs="Calibri"/>
                <w:color w:val="00B050"/>
                <w:sz w:val="24"/>
                <w:szCs w:val="24"/>
              </w:rPr>
              <w:br/>
              <w:t xml:space="preserve">There is a practice in most terminals of "block" stacking which allows a greater stack height. All of the above points are relevant for stacking various pieces of equipment and should be detailed in a procedure. </w:t>
            </w:r>
            <w:r w:rsidRPr="00EE49A5">
              <w:rPr>
                <w:rFonts w:ascii="Calibri" w:eastAsia="Times New Roman" w:hAnsi="Calibri" w:cs="Calibri"/>
                <w:color w:val="00B050"/>
                <w:sz w:val="24"/>
                <w:szCs w:val="24"/>
              </w:rPr>
              <w:br/>
              <w:t>Refer to section 3.2</w:t>
            </w:r>
            <w:r w:rsidR="009C58A0">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Cefic/ECTA guidelines "Safe storage and handling of containers carrying dangerous goods and hazardous substances"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B9F83A" w14:textId="7ED26847"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 </w:t>
            </w:r>
          </w:p>
        </w:tc>
      </w:tr>
      <w:tr w:rsidR="003E22F5" w:rsidRPr="003E22F5" w14:paraId="3FA0CC6E"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B6F4CBF" w14:textId="1E3B253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2.2</w:t>
            </w:r>
            <w:r w:rsidR="009C58A0">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461A402"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Is there a procedure defining the stacking taking into account the weather conditions and the fact that the containers are loaded/unloaded? </w:t>
            </w:r>
          </w:p>
          <w:p w14:paraId="57E016B9" w14:textId="4A4F52C1"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AD4A128"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A374F3A" w14:textId="52DE3A4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Stacking of both loaded and empty equipment creates different dynamics when confronted with weather changes e.g. wind.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6E739CB"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D309270"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EB53E00" w14:textId="5E1017B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w:t>
            </w:r>
            <w:r w:rsidR="009C58A0">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A18539F" w14:textId="29DB683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Flooring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24D01DC" w14:textId="388A738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10756F8" w14:textId="327ED451" w:rsidR="00B7788E" w:rsidRPr="00EE49A5" w:rsidRDefault="00B7788E" w:rsidP="00B7788E">
            <w:pPr>
              <w:spacing w:after="0"/>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1A0497F" w14:textId="46A3EBD6"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0D0C751"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AECC19F" w14:textId="43352B0B" w:rsidR="00B7788E" w:rsidRPr="00EE49A5" w:rsidRDefault="00B7788E" w:rsidP="00B7788E">
            <w:pPr>
              <w:spacing w:after="0" w:line="240" w:lineRule="auto"/>
              <w:rPr>
                <w:rFonts w:ascii="Calibri" w:eastAsia="Times New Roman" w:hAnsi="Calibri" w:cs="Calibri"/>
                <w:color w:val="00B050"/>
                <w:sz w:val="24"/>
                <w:szCs w:val="24"/>
              </w:rPr>
            </w:pPr>
            <w:bookmarkStart w:id="39" w:name="_Hlk87354384"/>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3.1</w:t>
            </w:r>
            <w:bookmarkEnd w:id="39"/>
            <w:r w:rsidR="00737CB7">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23B3905" w14:textId="6E22FFB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floor where the containers are stored include at least one impervious layer to prevent the possible spills draining through the ground/groundwater?</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5074F8E" w14:textId="77EF09E0"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1598CC1" w14:textId="77777777" w:rsidR="00B7788E" w:rsidRPr="00EE49A5" w:rsidRDefault="00B7788E" w:rsidP="00B7788E">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check the permit to see if specific requirements for the pavement are included.</w:t>
            </w:r>
            <w:r w:rsidRPr="00EE49A5">
              <w:rPr>
                <w:rFonts w:ascii="Calibri" w:eastAsia="Times New Roman" w:hAnsi="Calibri" w:cs="Calibri"/>
                <w:color w:val="00B050"/>
                <w:sz w:val="24"/>
                <w:szCs w:val="24"/>
              </w:rPr>
              <w:br/>
              <w:t xml:space="preserve">As containers are usually stored on the ground it is important, that there is adequate flooring. </w:t>
            </w:r>
            <w:r w:rsidRPr="00EE49A5">
              <w:rPr>
                <w:rFonts w:ascii="Calibri" w:eastAsia="Times New Roman" w:hAnsi="Calibri" w:cs="Calibri"/>
                <w:color w:val="00B050"/>
                <w:sz w:val="24"/>
                <w:szCs w:val="24"/>
              </w:rPr>
              <w:br/>
              <w:t xml:space="preserve">Where a product spill takes place, the ground water could be contaminated with negative effects for the environment and people. </w:t>
            </w:r>
          </w:p>
          <w:p w14:paraId="2379A6F9" w14:textId="77777777" w:rsidR="00B7788E" w:rsidRPr="00EE49A5" w:rsidRDefault="00B7788E" w:rsidP="00B7788E">
            <w:pPr>
              <w:pStyle w:val="CommentText"/>
              <w:rPr>
                <w:color w:val="00B050"/>
                <w:sz w:val="24"/>
                <w:szCs w:val="24"/>
              </w:rPr>
            </w:pPr>
            <w:r w:rsidRPr="00EE49A5">
              <w:rPr>
                <w:color w:val="00B050"/>
                <w:sz w:val="24"/>
                <w:szCs w:val="24"/>
              </w:rPr>
              <w:t xml:space="preserve">Most container depot have a surface made of bricks (ca. 12cm), then a layer of grit (10-30cm) and then one or more layers of concrete as base foundation (20-60cm). </w:t>
            </w:r>
          </w:p>
          <w:p w14:paraId="4483D327" w14:textId="2576EBE7" w:rsidR="00B7788E" w:rsidRPr="00EE49A5" w:rsidRDefault="00B7788E" w:rsidP="00B7788E">
            <w:pPr>
              <w:spacing w:after="0" w:line="240" w:lineRule="auto"/>
              <w:rPr>
                <w:rFonts w:ascii="Calibri" w:eastAsia="Times New Roman" w:hAnsi="Calibri" w:cs="Calibri"/>
                <w:color w:val="00B050"/>
                <w:sz w:val="24"/>
                <w:szCs w:val="24"/>
              </w:rPr>
            </w:pPr>
            <w:r w:rsidRPr="00EE49A5">
              <w:rPr>
                <w:color w:val="00B050"/>
                <w:sz w:val="24"/>
                <w:szCs w:val="24"/>
              </w:rPr>
              <w:t>At least one of the layers (usually the concrete layer) should be impervious. The assessor will require documentary evidence of this condition</w:t>
            </w:r>
            <w:r w:rsidR="00737CB7">
              <w:rPr>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484D79" w14:textId="572902F3"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2EE9126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47B3649" w14:textId="69C12CE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3.2</w:t>
            </w:r>
            <w:r w:rsidR="00737CB7">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24B547B"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procedure requiring regular documented inspection rounds in order to detect deficient flooring?</w:t>
            </w:r>
          </w:p>
          <w:p w14:paraId="25DE496A" w14:textId="3C811C6B"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3881" w14:textId="278687E0"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0F82465" w14:textId="77777777" w:rsidR="00A077BA" w:rsidRDefault="00B7788E" w:rsidP="001242FE">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inspection frequency shall be three months as a minimum.</w:t>
            </w:r>
          </w:p>
          <w:p w14:paraId="4AFB18A6" w14:textId="17D27C52" w:rsidR="001242FE" w:rsidRDefault="00E66189" w:rsidP="001242F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w:t>
            </w:r>
            <w:r w:rsidR="001242FE">
              <w:rPr>
                <w:rFonts w:ascii="Calibri" w:eastAsia="Times New Roman" w:hAnsi="Calibri" w:cs="Calibri"/>
                <w:color w:val="00B050"/>
                <w:sz w:val="24"/>
                <w:szCs w:val="24"/>
              </w:rPr>
              <w:t xml:space="preserve"> </w:t>
            </w:r>
            <w:r w:rsidR="00B7788E" w:rsidRPr="00EE49A5">
              <w:rPr>
                <w:rFonts w:ascii="Calibri" w:eastAsia="Times New Roman" w:hAnsi="Calibri" w:cs="Calibri"/>
                <w:color w:val="00B050"/>
                <w:sz w:val="24"/>
                <w:szCs w:val="24"/>
              </w:rPr>
              <w:t xml:space="preserve">Potholes or uneven flooring can lead to accidents caused by lifting and driving equipment, e.g. reach stackers or trucks colliding with stored containers, or if individuals slip or trip. </w:t>
            </w:r>
          </w:p>
          <w:p w14:paraId="058B9445" w14:textId="390749B3" w:rsidR="00B7788E" w:rsidRPr="00EE49A5" w:rsidRDefault="001242FE" w:rsidP="001242F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lastRenderedPageBreak/>
              <w:t>-</w:t>
            </w:r>
            <w:r w:rsidR="00B7788E" w:rsidRPr="00EE49A5">
              <w:rPr>
                <w:rFonts w:ascii="Calibri" w:eastAsia="Times New Roman" w:hAnsi="Calibri" w:cs="Calibri"/>
                <w:color w:val="00B050"/>
                <w:sz w:val="24"/>
                <w:szCs w:val="24"/>
              </w:rPr>
              <w:t xml:space="preserve"> Stacking containers on uneven ground may cause the containers to topple and fall from height.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C3C1A7" w14:textId="483A799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 </w:t>
            </w:r>
          </w:p>
        </w:tc>
      </w:tr>
      <w:tr w:rsidR="003E22F5" w:rsidRPr="003E22F5" w14:paraId="7EB4D508" w14:textId="77777777" w:rsidTr="7EB021D2">
        <w:trPr>
          <w:trHeight w:val="537"/>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E7431D1" w14:textId="5E44BEC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F34EEC"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3</w:t>
            </w:r>
            <w:r w:rsidR="00737CB7">
              <w:rPr>
                <w:rFonts w:ascii="Calibri" w:eastAsia="Times New Roman" w:hAnsi="Calibri" w:cs="Calibri"/>
                <w:b/>
                <w:bCs/>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AA7F971" w14:textId="06A7D252"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Equipment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91927B5"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5154BC9" w14:textId="3ECDAA9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Equipment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D090941"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65803E8" w14:textId="77777777" w:rsidTr="7EB021D2">
        <w:trPr>
          <w:trHeight w:val="57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E854D9" w14:textId="0E57CB8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3.1</w:t>
            </w:r>
            <w:r w:rsidR="00737CB7">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05BC" w14:textId="6576E975" w:rsidR="00B7788E" w:rsidRPr="00E66189"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Equipment Selection and Specification</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D44F5B5" w14:textId="7A9B16E1"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992F6B3" w14:textId="2AC9B3D8"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60EF19D" w14:textId="170533EC"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58F682C"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5B22E61" w14:textId="77777777" w:rsidR="00B7788E" w:rsidRPr="00EE49A5" w:rsidRDefault="00B7788E" w:rsidP="00B7788E">
            <w:pPr>
              <w:spacing w:after="0" w:line="240" w:lineRule="auto"/>
              <w:rPr>
                <w:rFonts w:ascii="Calibri" w:eastAsia="Times New Roman" w:hAnsi="Calibri" w:cs="Calibri"/>
                <w:color w:val="00B050"/>
                <w:sz w:val="24"/>
                <w:szCs w:val="24"/>
              </w:rPr>
            </w:pPr>
          </w:p>
          <w:p w14:paraId="499A9606" w14:textId="5928082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3.1.1</w:t>
            </w:r>
            <w:r w:rsidR="00737CB7">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0FFFC96" w14:textId="63EA91E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terminal's rolling and lifting equipment meet the national legal requirements?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789F910" w14:textId="3F09E3FC"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32483DF" w14:textId="78B19469" w:rsidR="00B7788E" w:rsidRPr="00EE49A5"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 xml:space="preserve">Typically, terminal trucks, empty handlers, reach stackers and cranes are deployed. </w:t>
            </w:r>
            <w:r w:rsidRPr="003642B1">
              <w:rPr>
                <w:rFonts w:ascii="Calibri" w:eastAsia="Times New Roman" w:hAnsi="Calibri" w:cs="Calibri"/>
                <w:color w:val="00B050"/>
                <w:sz w:val="24"/>
                <w:szCs w:val="24"/>
              </w:rPr>
              <w:t xml:space="preserve">Check that the equipment is protected against malfunction and lifting excessive weights, and is fitted with warning lights/acoustic alarms during movement. Machinery Directive 2006/42/EC </w:t>
            </w:r>
            <w:r w:rsidRPr="003642B1">
              <w:rPr>
                <w:rFonts w:cstheme="minorHAnsi"/>
                <w:color w:val="00B050"/>
                <w:sz w:val="24"/>
                <w:szCs w:val="24"/>
                <w:shd w:val="clear" w:color="auto" w:fill="FFFFFF"/>
              </w:rPr>
              <w:t>and amending Directive 2014/33/EU</w:t>
            </w:r>
            <w:r w:rsidRPr="003642B1">
              <w:rPr>
                <w:rFonts w:ascii="Calibri" w:eastAsia="Times New Roman" w:hAnsi="Calibri" w:cs="Calibri"/>
                <w:color w:val="00B050"/>
                <w:sz w:val="24"/>
                <w:szCs w:val="24"/>
              </w:rPr>
              <w:t xml:space="preserve">. </w:t>
            </w:r>
            <w:r w:rsidRPr="003642B1">
              <w:rPr>
                <w:rFonts w:ascii="Calibri" w:eastAsia="Times New Roman" w:hAnsi="Calibri" w:cs="Calibri"/>
                <w:color w:val="00B050"/>
                <w:sz w:val="24"/>
                <w:szCs w:val="24"/>
              </w:rPr>
              <w:br/>
            </w:r>
            <w:r w:rsidRPr="00EE49A5">
              <w:rPr>
                <w:rFonts w:ascii="Calibri" w:eastAsia="Times New Roman" w:hAnsi="Calibri" w:cs="Calibri"/>
                <w:color w:val="00B050"/>
                <w:sz w:val="24"/>
                <w:szCs w:val="24"/>
              </w:rPr>
              <w:t>To identify the equipment covered by this question refer to the Cefic/ECTA guidelines "Safe storage and handling of containers carrying dangerous goods and hazardous substances", section 4</w:t>
            </w:r>
            <w:r w:rsidR="003642B1">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E3F088" w14:textId="0590113E"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31A654F5" w14:textId="77777777" w:rsidTr="7EB021D2">
        <w:trPr>
          <w:trHeight w:val="615"/>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99C46DC" w14:textId="5C7D988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3.2</w:t>
            </w:r>
            <w:r w:rsidR="00D73E15">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E1D6280" w14:textId="77777777" w:rsidR="00B7788E" w:rsidRPr="00EE49A5" w:rsidRDefault="00B7788E" w:rsidP="00851A27">
            <w:pPr>
              <w:pStyle w:val="TOC2"/>
              <w:spacing w:before="0"/>
              <w:rPr>
                <w:color w:val="00B050"/>
              </w:rPr>
            </w:pPr>
            <w:r w:rsidRPr="00EE49A5">
              <w:rPr>
                <w:color w:val="00B050"/>
              </w:rPr>
              <w:t>Inspection and Maintenance of Equipment</w:t>
            </w:r>
          </w:p>
          <w:p w14:paraId="7B574ED1" w14:textId="124D6675"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F77B384"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E2EB815" w14:textId="120DF0D0"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158AB09"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E3F4448"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96168B4" w14:textId="59523A4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3.2.1</w:t>
            </w:r>
            <w:r w:rsidR="00D73E15">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8FA9DDA" w14:textId="28B8321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statutory inspection programme for the cranes, rolling and lifting equipment</w:t>
            </w:r>
            <w:r w:rsidR="00BA484B">
              <w:rPr>
                <w:rFonts w:ascii="Calibri" w:eastAsia="Times New Roman" w:hAnsi="Calibri" w:cs="Calibri"/>
                <w:color w:val="00B050"/>
                <w:sz w:val="24"/>
                <w:szCs w:val="24"/>
              </w:rPr>
              <w: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1869395" w14:textId="3DB49B9E"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2D87760" w14:textId="124DA906" w:rsidR="00B7788E" w:rsidRPr="00177C7F"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All equipment deployed must undergo a periodic inspection by a certified or competent inspector. If legal requirements or the manufacturer’s specifications do not state otherwise, the recommended test cycle is once per year. Date, name and signature of the inspector as well as the findings of the periodic maintenance are to be documented</w:t>
            </w:r>
            <w:r w:rsidR="00177C7F">
              <w:rPr>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56852D9" w14:textId="51C5F112"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61E0C4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E0A5EF9" w14:textId="77777777" w:rsidR="00B7788E" w:rsidRPr="00EE49A5" w:rsidRDefault="00B7788E" w:rsidP="00B7788E">
            <w:pPr>
              <w:spacing w:after="0" w:line="240" w:lineRule="auto"/>
              <w:rPr>
                <w:rFonts w:ascii="Calibri" w:eastAsia="Times New Roman" w:hAnsi="Calibri" w:cs="Calibri"/>
                <w:color w:val="00B050"/>
                <w:sz w:val="24"/>
                <w:szCs w:val="24"/>
              </w:rPr>
            </w:pPr>
          </w:p>
          <w:p w14:paraId="0C2B6077" w14:textId="485A0D9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3.2.2</w:t>
            </w:r>
            <w:r w:rsidR="00177C7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72074B1" w14:textId="5E8FD89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documented programme for preventive maintenance for cranes, rolling and lifting equipment?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329A4BC" w14:textId="0584347B"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FA192A4" w14:textId="4F978A3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Look for a maintenance programme requiring that equipment (owned or leased) is adequately serviced, adjusted and otherwise maintained to prevent abnormal wear and tear, and to detect defects before they cause accidents or breakdowns. Also check in practice</w:t>
            </w:r>
            <w:r w:rsidR="00177C7F">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4838F51" w14:textId="037ADBE1"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3B9E5886" w14:textId="77777777" w:rsidTr="7EB021D2">
        <w:trPr>
          <w:trHeight w:val="785"/>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9CA4201" w14:textId="41C74AF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3.2.3</w:t>
            </w:r>
            <w:r w:rsidR="00177C7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F53195F" w14:textId="36EAFE6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daily check list filled in covering the status of the equipment?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20138C3"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3EB7638" w14:textId="44DD8D8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This is usually fulfilled in by the drivers</w:t>
            </w:r>
            <w:r w:rsidR="006919E9">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23130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28B95B8"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4B6EA1E" w14:textId="1593D70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lastRenderedPageBreak/>
              <w:t>12.</w:t>
            </w:r>
            <w:r w:rsidR="00F34EEC"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4</w:t>
            </w:r>
            <w:r w:rsidR="00177C7F">
              <w:rPr>
                <w:rFonts w:ascii="Calibri" w:eastAsia="Times New Roman" w:hAnsi="Calibri" w:cs="Calibri"/>
                <w:b/>
                <w:bCs/>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84047C8" w14:textId="4458A9E4"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Container Operations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50E970E"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BC5ADEE" w14:textId="2A995DC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Container Operations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9AE65F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B5EF710" w14:textId="77777777" w:rsidTr="7EB021D2">
        <w:trPr>
          <w:trHeight w:val="46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ECAF783" w14:textId="028BAA0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w:t>
            </w:r>
            <w:r w:rsidR="006919E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B865C91" w14:textId="63F13F5D" w:rsidR="00B7788E" w:rsidRPr="009B5232"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Internal transport and On-Site traffic</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C9A09CD" w14:textId="095B2B3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C770997" w14:textId="09959302"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B7B31B" w14:textId="4A3565C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E469534" w14:textId="77777777" w:rsidTr="7EB021D2">
        <w:trPr>
          <w:trHeight w:val="702"/>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918C19B" w14:textId="430749B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4.1.1</w:t>
            </w:r>
            <w:r w:rsidR="006919E9">
              <w:rPr>
                <w:rFonts w:ascii="Calibri" w:eastAsia="Times New Roman" w:hAnsi="Calibri" w:cs="Calibri"/>
                <w:color w:val="00B050"/>
                <w:sz w:val="24"/>
                <w:szCs w:val="24"/>
              </w:rPr>
              <w:t>.</w:t>
            </w:r>
          </w:p>
          <w:p w14:paraId="46286803"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72B1708" w14:textId="6A0A07E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traffic adequately managed (signs, road marks, flow directions, speed limits) and enforced?</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B1F3C82" w14:textId="4ED92CA4"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146AE" w14:textId="19500F1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Look for indications, signs, instructions to drivers and also observe the practical implementation of this.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6E15A00" w14:textId="31748C50"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349D44CD"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F37ADCE" w14:textId="09A352D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4.1.2</w:t>
            </w:r>
            <w:r w:rsidR="006919E9">
              <w:rPr>
                <w:rFonts w:ascii="Calibri" w:eastAsia="Times New Roman" w:hAnsi="Calibri" w:cs="Calibri"/>
                <w:color w:val="00B050"/>
                <w:sz w:val="24"/>
                <w:szCs w:val="24"/>
              </w:rPr>
              <w:t>.</w:t>
            </w:r>
          </w:p>
          <w:p w14:paraId="7140C816"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3626D2F" w14:textId="039F170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system to monitor the entry and movement of vehicles on the terminal?</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2039452" w14:textId="7B71F910"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E5DC502" w14:textId="116B769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the internal system that controls vehicle movements within the terminal. Double check the movement of people on the terminal as asked by core question 2.4.1.</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4E5BD8E9" w14:textId="3853D23F"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564C620B" w14:textId="77777777" w:rsidTr="7EB021D2">
        <w:trPr>
          <w:trHeight w:val="32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2B59781" w14:textId="0942813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4.1.3</w:t>
            </w:r>
            <w:r w:rsidR="006919E9">
              <w:rPr>
                <w:rFonts w:ascii="Calibri" w:eastAsia="Times New Roman" w:hAnsi="Calibri" w:cs="Calibri"/>
                <w:color w:val="00B050"/>
                <w:sz w:val="24"/>
                <w:szCs w:val="24"/>
              </w:rPr>
              <w:t>.</w:t>
            </w:r>
          </w:p>
          <w:p w14:paraId="17FC8019"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E26F2E0"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there written instructions for:</w:t>
            </w:r>
          </w:p>
          <w:p w14:paraId="4CCB1087" w14:textId="074021B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545F5E5" w14:textId="308B73EC"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7F7066C"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BE0180" w14:textId="7E77EA23"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3DDF690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95E37C6" w14:textId="0C20062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4.1.3.a</w:t>
            </w:r>
            <w:r w:rsidR="009B5232">
              <w:rPr>
                <w:rFonts w:ascii="Calibri" w:eastAsia="Times New Roman" w:hAnsi="Calibri" w:cs="Calibri"/>
                <w:color w:val="00B050"/>
                <w:sz w:val="24"/>
                <w:szCs w:val="24"/>
              </w:rPr>
              <w:t>.</w:t>
            </w:r>
          </w:p>
          <w:p w14:paraId="597025FE"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E6E6561" w14:textId="0F8C6D9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terminal staff and third-party people defining where third-party people are allowed and where not?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C34077E"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E4196F1"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5489DED"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B3C1A01" w14:textId="77777777" w:rsidTr="7EB021D2">
        <w:trPr>
          <w:trHeight w:val="479"/>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9554959" w14:textId="439958F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4.1.3.b</w:t>
            </w:r>
            <w:r w:rsidR="009B5232">
              <w:rPr>
                <w:rFonts w:ascii="Calibri" w:eastAsia="Times New Roman" w:hAnsi="Calibri" w:cs="Calibri"/>
                <w:color w:val="00B050"/>
                <w:sz w:val="24"/>
                <w:szCs w:val="24"/>
              </w:rPr>
              <w:t>.</w:t>
            </w:r>
          </w:p>
          <w:p w14:paraId="3ECD533D" w14:textId="2F4D3345"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5FF243F" w14:textId="21E99759"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Zones where PPE must be used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81E83F8"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95FFF56" w14:textId="7B95A24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u w:val="single"/>
              </w:rPr>
              <w:t>These zones</w:t>
            </w:r>
            <w:r w:rsidRPr="00851A27">
              <w:rPr>
                <w:rFonts w:ascii="Calibri" w:eastAsia="Times New Roman" w:hAnsi="Calibri" w:cs="Calibri"/>
                <w:color w:val="00B050"/>
                <w:sz w:val="24"/>
                <w:szCs w:val="24"/>
              </w:rPr>
              <w:t xml:space="preserve"> </w:t>
            </w:r>
            <w:r w:rsidRPr="00EE49A5">
              <w:rPr>
                <w:rFonts w:ascii="Calibri" w:eastAsia="Times New Roman" w:hAnsi="Calibri" w:cs="Calibri"/>
                <w:color w:val="00B050"/>
                <w:sz w:val="24"/>
                <w:szCs w:val="24"/>
              </w:rPr>
              <w:t>must be clearly marked (signs, marking)</w:t>
            </w:r>
            <w:r w:rsidR="00133888">
              <w:rPr>
                <w:rFonts w:ascii="Calibri" w:eastAsia="Times New Roman" w:hAnsi="Calibri" w:cs="Calibri"/>
                <w:color w:val="00B050"/>
                <w:sz w:val="24"/>
                <w:szCs w:val="24"/>
              </w:rPr>
              <w:t>.</w:t>
            </w:r>
          </w:p>
          <w:p w14:paraId="15B976F8"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715D294"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3B88E1E" w14:textId="77777777" w:rsidTr="7EB021D2">
        <w:trPr>
          <w:trHeight w:val="525"/>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BE98F0" w14:textId="367EF32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4.2</w:t>
            </w:r>
            <w:r w:rsidR="00133888">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9FE23B3" w14:textId="00773553" w:rsidR="00B7788E" w:rsidRPr="00133888"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Safe handling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5AC7541"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CD2365E" w14:textId="77777777" w:rsidR="00B7788E" w:rsidRPr="00EE49A5" w:rsidRDefault="00B7788E" w:rsidP="00B7788E">
            <w:pPr>
              <w:spacing w:after="0"/>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7CA451"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0C6B1A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32C6FDC" w14:textId="3F43011A" w:rsidR="00B7788E" w:rsidRPr="00EE49A5" w:rsidRDefault="001054B6" w:rsidP="00B7788E">
            <w:pPr>
              <w:spacing w:after="0" w:line="240" w:lineRule="auto"/>
              <w:rPr>
                <w:rFonts w:ascii="Calibri" w:eastAsia="Times New Roman" w:hAnsi="Calibri" w:cs="Calibri"/>
                <w:color w:val="00B050"/>
                <w:sz w:val="24"/>
                <w:szCs w:val="24"/>
              </w:rPr>
            </w:pPr>
            <w:r w:rsidRPr="001054B6">
              <w:rPr>
                <w:rFonts w:ascii="Calibri" w:eastAsia="Times New Roman" w:hAnsi="Calibri" w:cs="Calibri"/>
                <w:color w:val="00B050"/>
                <w:sz w:val="24"/>
                <w:szCs w:val="24"/>
              </w:rPr>
              <w:t>12.2.4.2</w:t>
            </w:r>
            <w:r w:rsidR="004216FA">
              <w:rPr>
                <w:rFonts w:ascii="Calibri" w:eastAsia="Times New Roman" w:hAnsi="Calibri" w:cs="Calibri"/>
                <w:color w:val="00B050"/>
                <w:sz w:val="24"/>
                <w:szCs w:val="24"/>
              </w:rPr>
              <w:t>.1</w:t>
            </w:r>
            <w:r w:rsidR="00133888">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ACC0969" w14:textId="576309F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procedure describing the safe handling practices that must be complied with?</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091EDB7" w14:textId="52DC29CD"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096FDC7"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procedure shall cover at least all practices mentioned in the list below. On top of the procedure the assessor will check during the plant visit that the following measures are complied with:</w:t>
            </w:r>
          </w:p>
          <w:p w14:paraId="1B92A2FF"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No person should be allowed to stand or pass under suspended loads.</w:t>
            </w:r>
          </w:p>
          <w:p w14:paraId="6383D319"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Operators must immediately stop working and report to supervisors if a major malfunction is found or a warning device is not operational.</w:t>
            </w:r>
          </w:p>
          <w:p w14:paraId="53464457"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 xml:space="preserve">Containers should generally be lifted with suitable equipment which applies a vertical force to the four top corner fittings. Though this is dispensable for empty containers, the hoisting of a container at four </w:t>
            </w:r>
            <w:r w:rsidRPr="00851A27">
              <w:rPr>
                <w:color w:val="00B050"/>
                <w:sz w:val="24"/>
                <w:szCs w:val="24"/>
                <w:lang w:val="en-US"/>
              </w:rPr>
              <w:lastRenderedPageBreak/>
              <w:t xml:space="preserve">corners is especially important for handling loaded containers of 20 feet or more. </w:t>
            </w:r>
          </w:p>
          <w:p w14:paraId="49B8AAC7"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Under no circumstances should containers be lifted by forks in a way that the tank container shell has to bear the container load.</w:t>
            </w:r>
          </w:p>
          <w:p w14:paraId="4C7C60B8"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A container should be lifted off the chassis only when it is ensured that the twist locks are disengaged.</w:t>
            </w:r>
          </w:p>
          <w:p w14:paraId="5A97572C" w14:textId="77777777" w:rsidR="00B7788E" w:rsidRPr="00851A27" w:rsidRDefault="00B7788E" w:rsidP="00851A27">
            <w:pPr>
              <w:pStyle w:val="bullet1"/>
              <w:numPr>
                <w:ilvl w:val="0"/>
                <w:numId w:val="16"/>
              </w:numPr>
              <w:ind w:left="357" w:hanging="357"/>
              <w:rPr>
                <w:color w:val="00B050"/>
                <w:sz w:val="24"/>
                <w:szCs w:val="24"/>
                <w:lang w:val="en-US"/>
              </w:rPr>
            </w:pPr>
            <w:r w:rsidRPr="00851A27">
              <w:rPr>
                <w:color w:val="00B050"/>
                <w:sz w:val="24"/>
                <w:szCs w:val="24"/>
                <w:lang w:val="en-US"/>
              </w:rPr>
              <w:t>In case the operator does not have a clear and unrestricted view, operation is to be stopped and only summoned with a suitable signaler.</w:t>
            </w:r>
          </w:p>
          <w:p w14:paraId="7AF81523" w14:textId="77777777" w:rsidR="00B7788E" w:rsidRPr="00213C7B" w:rsidRDefault="00B7788E" w:rsidP="00851A27">
            <w:pPr>
              <w:pStyle w:val="bullet1"/>
              <w:numPr>
                <w:ilvl w:val="0"/>
                <w:numId w:val="16"/>
              </w:numPr>
              <w:ind w:left="357" w:hanging="357"/>
              <w:rPr>
                <w:rFonts w:ascii="Calibri" w:eastAsia="Times New Roman" w:hAnsi="Calibri" w:cs="Calibri"/>
                <w:color w:val="00B050"/>
                <w:sz w:val="24"/>
                <w:szCs w:val="24"/>
              </w:rPr>
            </w:pPr>
            <w:r w:rsidRPr="00851A27">
              <w:rPr>
                <w:color w:val="00B050"/>
                <w:sz w:val="24"/>
                <w:szCs w:val="24"/>
                <w:lang w:val="en-US"/>
              </w:rPr>
              <w:t>When operating a gantry crane, the container should be raised to a height were collision with already stored containers is prevented before starting to travel.</w:t>
            </w:r>
          </w:p>
          <w:p w14:paraId="59597DE4" w14:textId="633C870B"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93F69B2" w14:textId="65E562AE"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D3D248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199FAEF" w14:textId="06332E1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4.2.</w:t>
            </w:r>
            <w:r w:rsidR="00040BB9">
              <w:rPr>
                <w:rFonts w:ascii="Calibri" w:eastAsia="Times New Roman" w:hAnsi="Calibri" w:cs="Calibri"/>
                <w:color w:val="00B050"/>
                <w:sz w:val="24"/>
                <w:szCs w:val="24"/>
              </w:rPr>
              <w:t>2</w:t>
            </w:r>
            <w:r w:rsidR="00F5761E">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B3C5D31" w14:textId="10781B3E"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Is a written procedure present to evaluate all specific customers' requirements regarding the transfer and temporary storage of goods?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5D00DBF" w14:textId="7339DED8"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9AC3647" w14:textId="3EA315D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Elements could be: temperature control of cargo (also dangerous goods), de-icing,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EAAE5C3" w14:textId="43E0627E"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042CF27C" w14:textId="77777777" w:rsidTr="7EB021D2">
        <w:trPr>
          <w:trHeight w:val="502"/>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84C1421" w14:textId="283F660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4.3</w:t>
            </w:r>
            <w:r w:rsidR="00D54A1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9ACE963" w14:textId="4CB393AA" w:rsidR="00B7788E" w:rsidRPr="00D54A19"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Inspection and Maintenance of Containers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9826C09" w14:textId="761ED1A8"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B774C6C" w14:textId="175E16F1"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BB72B8" w14:textId="0FA2C73D"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43EE5B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F2A8475" w14:textId="2339C81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4.3.1</w:t>
            </w:r>
            <w:r w:rsidR="00D54A1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D283407" w14:textId="0561BC0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a system in place to follow-up the periodical test dates of tanks approved for the transport of dangerous goods?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A60BADF" w14:textId="1602FCFA"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BEDDE0A" w14:textId="6FCEA95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This is the responsibility of the tank container operator.</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6C2E73" w14:textId="259F4AD9"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0516C356"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BFE9124" w14:textId="7ABE51B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4.3.2</w:t>
            </w:r>
            <w:r w:rsidR="00D54A1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012E3C1" w14:textId="70CC985B"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proper fall protection available to work safely on top of tank containers?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FB81624" w14:textId="6A140AA4"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436314E" w14:textId="3C933B76"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Refer to the “Cefic/ECTA Best Practice Guidelines for the Safe Working at Height in the Chemical Logistics Supply Chain”</w:t>
            </w:r>
            <w:r w:rsidR="002245C8">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E0E4916" w14:textId="3F64886F"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25A5C66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55074E9" w14:textId="7251526F" w:rsidR="00B7788E" w:rsidRPr="00417515" w:rsidRDefault="00B7788E" w:rsidP="00B7788E">
            <w:pPr>
              <w:spacing w:after="0" w:line="240" w:lineRule="auto"/>
              <w:rPr>
                <w:rFonts w:ascii="Calibri" w:eastAsia="Times New Roman" w:hAnsi="Calibri" w:cs="Calibri"/>
                <w:color w:val="00B050"/>
                <w:sz w:val="24"/>
                <w:szCs w:val="24"/>
              </w:rPr>
            </w:pPr>
            <w:r w:rsidRPr="00094F13">
              <w:rPr>
                <w:rFonts w:ascii="Calibri" w:eastAsia="Times New Roman" w:hAnsi="Calibri" w:cs="Calibri"/>
                <w:color w:val="00B050"/>
                <w:sz w:val="24"/>
                <w:szCs w:val="24"/>
              </w:rPr>
              <w:t>12.</w:t>
            </w:r>
            <w:r w:rsidR="00F34EEC" w:rsidRPr="00094F13">
              <w:rPr>
                <w:rFonts w:ascii="Calibri" w:eastAsia="Times New Roman" w:hAnsi="Calibri" w:cs="Calibri"/>
                <w:color w:val="00B050"/>
                <w:sz w:val="24"/>
                <w:szCs w:val="24"/>
              </w:rPr>
              <w:t>2.</w:t>
            </w:r>
            <w:r w:rsidRPr="00094F13">
              <w:rPr>
                <w:rFonts w:ascii="Calibri" w:eastAsia="Times New Roman" w:hAnsi="Calibri" w:cs="Calibri"/>
                <w:color w:val="00B050"/>
                <w:sz w:val="24"/>
                <w:szCs w:val="24"/>
              </w:rPr>
              <w:t>4.4</w:t>
            </w:r>
            <w:r w:rsidR="00D54A1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1AB3FDA" w14:textId="0A50DB1D" w:rsidR="00B7788E" w:rsidRPr="002245C8"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Service of heating and/or cooling of containers load</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1BD33A9" w14:textId="3BA7576F"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273AD57" w14:textId="1DD2195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ACDD65E" w14:textId="2022D42E"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33F2841"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3B9AA6B" w14:textId="34D469D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w:t>
            </w:r>
            <w:r w:rsidR="00D54A19">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2B553EE" w14:textId="6F70E5DF" w:rsidR="00B7788E" w:rsidRPr="00EE49A5" w:rsidRDefault="00B7788E" w:rsidP="00B7788E">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there written procedures/instructions for heating or cooling of tanks, including</w:t>
            </w:r>
            <w:r w:rsidR="009C18BB">
              <w:rPr>
                <w:rFonts w:ascii="Calibri" w:eastAsia="Times New Roman" w:hAnsi="Calibri" w:cs="Calibri"/>
                <w:color w:val="00B050"/>
                <w:sz w:val="24"/>
                <w:szCs w:val="24"/>
              </w:rPr>
              <w:t>:</w:t>
            </w:r>
          </w:p>
          <w:p w14:paraId="64CBC9DF" w14:textId="2AA383C4" w:rsidR="00B7788E" w:rsidRPr="00EE49A5"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90C6BA4" w14:textId="1704880B"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C8A678A" w14:textId="1945554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A tank heating or cooling procedure with instructions should be written in detail and describe who has responsibilities, and the standard of performance expected. During the site inspection it should be checked if the responsible personnel received the instructions, </w:t>
            </w:r>
            <w:r w:rsidRPr="00EE49A5">
              <w:rPr>
                <w:rFonts w:ascii="Calibri" w:eastAsia="Times New Roman" w:hAnsi="Calibri" w:cs="Calibri"/>
                <w:color w:val="00B050"/>
                <w:sz w:val="24"/>
                <w:szCs w:val="24"/>
              </w:rPr>
              <w:lastRenderedPageBreak/>
              <w:t xml:space="preserve">understand all the requirements of the procedure and if they are fully implemented. A positive score should only be given on each of the elements if the procedure is in place, understood and fully implemented.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4B307CE" w14:textId="09B064D0"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lastRenderedPageBreak/>
              <w:t> </w:t>
            </w:r>
          </w:p>
        </w:tc>
      </w:tr>
      <w:tr w:rsidR="003E22F5" w:rsidRPr="003E22F5" w14:paraId="7DC32F5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F804DB" w14:textId="127B9DF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4.4.1.a</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DDF04B8" w14:textId="271887A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initial product inquiry?</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0BC4" w14:textId="2E0A13DE"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5614108" w14:textId="6B72142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Included assessment of potential hazards</w:t>
            </w:r>
            <w:r w:rsidR="00B817E2">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8C03A" w14:textId="4077AC6D"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573D1EE5" w14:textId="77777777" w:rsidTr="7EB021D2">
        <w:trPr>
          <w:trHeight w:val="547"/>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3FBCDE9" w14:textId="2B67F45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4.4.1.b</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E172B34" w14:textId="7D09C89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product acceptance?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9E12F46" w14:textId="50B1F22A"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EDF71E9" w14:textId="104BD61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D21DD8C" w14:textId="7773924B"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1C376133" w14:textId="77777777" w:rsidTr="7EB021D2">
        <w:trPr>
          <w:trHeight w:val="697"/>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ED72BA1" w14:textId="4E1628E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4.4.1.c</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FB1A3AA" w14:textId="5A22A04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required competence to establish a new heating or cooling instruction?</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CE0AB57" w14:textId="14B8F7BF"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21A08BD" w14:textId="39F151F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BCE1639" w14:textId="5051ED0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0893E524" w14:textId="77777777" w:rsidTr="7EB021D2">
        <w:trPr>
          <w:trHeight w:val="693"/>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398A8DD" w14:textId="432C7B6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4.4.1.d</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292D6C3" w14:textId="57A61FF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controls on temperature devices?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645E4B0" w14:textId="2549A46E"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262F25B" w14:textId="6CC715C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if these temperature devices are included in a calibration programme as defined in 7.2.2</w:t>
            </w:r>
            <w:r w:rsidR="00B817E2">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8F84C4D" w14:textId="5E9D3895"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4054CC92" w14:textId="77777777" w:rsidTr="7EB021D2">
        <w:trPr>
          <w:trHeight w:val="561"/>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CCA4E47" w14:textId="1C8671C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4.4.1.e</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829B61C" w14:textId="2BE2ACF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 check list used to assure that the procedure is followed?</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33C327B" w14:textId="20ADC90E"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7695826" w14:textId="2C9BB8F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This could be on paper or electronic system</w:t>
            </w:r>
            <w:r w:rsidR="00B817E2">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F677DDF" w14:textId="7DA012A3"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21866E9B"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038E0EC" w14:textId="6D13491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1197614" w14:textId="13E58AD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operator receive the required instructions before connecting the tank to the heating or cooling system, including: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8D3CDE1" w14:textId="29FF49D8"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08E313D" w14:textId="178AAFA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a sample of documents on tank-heating or cooling operations.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A03DEC8" w14:textId="73FAF48A"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B23E843"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D4E02E1" w14:textId="17E72EF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4.4.2.a</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15205" w14:textId="550A131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mode of heating?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D447351" w14:textId="599D6FC5"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608BAAC" w14:textId="1CFD7C66" w:rsidR="00B7788E" w:rsidRPr="00EE49A5" w:rsidRDefault="00C071CD" w:rsidP="00B7788E">
            <w:pPr>
              <w:spacing w:after="0" w:line="240" w:lineRule="auto"/>
              <w:rPr>
                <w:rFonts w:ascii="Calibri" w:eastAsia="Times New Roman" w:hAnsi="Calibri" w:cs="Calibri"/>
                <w:color w:val="00B050"/>
                <w:sz w:val="24"/>
                <w:szCs w:val="24"/>
              </w:rPr>
            </w:pPr>
            <w:r w:rsidRPr="00C071CD">
              <w:rPr>
                <w:rFonts w:ascii="Calibri" w:eastAsia="Times New Roman" w:hAnsi="Calibri" w:cs="Calibri"/>
                <w:color w:val="00B050"/>
                <w:sz w:val="24"/>
                <w:szCs w:val="24"/>
              </w:rPr>
              <w:t>The coil can be heated by direct steam or hot water. Electricity can also be used.</w:t>
            </w:r>
            <w:r w:rsidRPr="00C071CD">
              <w:rPr>
                <w:rFonts w:ascii="Calibri" w:eastAsia="Times New Roman" w:hAnsi="Calibri" w:cs="Calibri"/>
                <w:color w:val="00B050"/>
                <w:sz w:val="24"/>
                <w:szCs w:val="24"/>
              </w:rPr>
              <w:br/>
              <w:t xml:space="preserve">The heating </w:t>
            </w:r>
            <w:r w:rsidR="00B81F1A">
              <w:rPr>
                <w:rFonts w:ascii="Calibri" w:eastAsia="Times New Roman" w:hAnsi="Calibri" w:cs="Calibri"/>
                <w:color w:val="00B050"/>
                <w:sz w:val="24"/>
                <w:szCs w:val="24"/>
              </w:rPr>
              <w:t xml:space="preserve">mode </w:t>
            </w:r>
            <w:r w:rsidRPr="00C071CD">
              <w:rPr>
                <w:rFonts w:ascii="Calibri" w:eastAsia="Times New Roman" w:hAnsi="Calibri" w:cs="Calibri"/>
                <w:color w:val="00B050"/>
                <w:sz w:val="24"/>
                <w:szCs w:val="24"/>
              </w:rPr>
              <w:t xml:space="preserve">is defined by the risk assessment: some products can start to react or polymerize when are in contact with high temperatures. A monomer like acrylic acid is a known example where incorrect heating led to explosions in the past. With acrylic acid, only warm water may be used. Steam heating is strictly forbidden. Other products can be </w:t>
            </w:r>
            <w:r w:rsidRPr="00C071CD">
              <w:rPr>
                <w:rFonts w:ascii="Calibri" w:eastAsia="Times New Roman" w:hAnsi="Calibri" w:cs="Calibri"/>
                <w:i/>
                <w:iCs/>
                <w:color w:val="00B050"/>
                <w:sz w:val="24"/>
                <w:szCs w:val="24"/>
              </w:rPr>
              <w:t>“burned”</w:t>
            </w:r>
            <w:r w:rsidRPr="00C071CD">
              <w:rPr>
                <w:rFonts w:ascii="Calibri" w:eastAsia="Times New Roman" w:hAnsi="Calibri" w:cs="Calibri"/>
                <w:color w:val="00B050"/>
                <w:sz w:val="24"/>
                <w:szCs w:val="24"/>
              </w:rPr>
              <w:t xml:space="preserve"> or their quality can be damaged when they come in contact with too high temperature. A procedure must be in place where a competent person decides for each product to be heated which mode of heating can be used and which maximum medium temperature is allowed (for acrylic acid not more than 35 degrees of warm water)</w:t>
            </w:r>
            <w:r w:rsidR="00282E7F">
              <w:rPr>
                <w:rFonts w:ascii="Calibri" w:eastAsia="Times New Roman" w:hAnsi="Calibri" w:cs="Calibri"/>
                <w:color w:val="00B050"/>
                <w:sz w:val="24"/>
                <w:szCs w:val="24"/>
              </w:rPr>
              <w:t>.</w:t>
            </w:r>
            <w:r w:rsidRPr="00C071CD">
              <w:rPr>
                <w:rFonts w:ascii="Calibri" w:eastAsia="Times New Roman" w:hAnsi="Calibri" w:cs="Calibri"/>
                <w:color w:val="00B050"/>
                <w:sz w:val="24"/>
                <w:szCs w:val="24"/>
              </w:rPr>
              <w:t xml:space="preserve"> This information should always be available </w:t>
            </w:r>
            <w:r w:rsidRPr="00C071CD">
              <w:rPr>
                <w:rFonts w:ascii="Calibri" w:eastAsia="Times New Roman" w:hAnsi="Calibri" w:cs="Calibri"/>
                <w:color w:val="00B050"/>
                <w:sz w:val="24"/>
                <w:szCs w:val="24"/>
              </w:rPr>
              <w:lastRenderedPageBreak/>
              <w:t>before a tank is connected to the heating system and clearly printed on the heating instruction.</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7EE46ED" w14:textId="795658E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lastRenderedPageBreak/>
              <w:t> </w:t>
            </w:r>
          </w:p>
        </w:tc>
      </w:tr>
      <w:tr w:rsidR="003E22F5" w:rsidRPr="003E22F5" w14:paraId="10BEEFF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B92170C" w14:textId="1B01F4F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4.4.2.b</w:t>
            </w:r>
            <w:r w:rsidR="00B817E2">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E8B16DB" w14:textId="50D724B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maximum contact temperature?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8F88DD3" w14:textId="2288D4D1"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265AF51" w14:textId="30BE613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maximum contact temperature should be defined for safety and/or quality reasons. This is the temperature that the coils can reach and is defined by the medium used for heating. The </w:t>
            </w:r>
            <w:r w:rsidRPr="00EE49A5">
              <w:rPr>
                <w:rFonts w:ascii="Calibri" w:eastAsia="Times New Roman" w:hAnsi="Calibri" w:cs="Calibri"/>
                <w:b/>
                <w:bCs/>
                <w:color w:val="00B050"/>
                <w:sz w:val="24"/>
                <w:szCs w:val="24"/>
              </w:rPr>
              <w:t>acrylic acid</w:t>
            </w:r>
            <w:r w:rsidRPr="00EE49A5">
              <w:rPr>
                <w:rFonts w:ascii="Calibri" w:eastAsia="Times New Roman" w:hAnsi="Calibri" w:cs="Calibri"/>
                <w:color w:val="00B050"/>
                <w:sz w:val="24"/>
                <w:szCs w:val="24"/>
              </w:rPr>
              <w:t>, mentioned as example in 12.</w:t>
            </w:r>
            <w:r w:rsidR="006160F6">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4.4.2.a</w:t>
            </w:r>
            <w:r w:rsidR="009D573D">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has to be heated at a maximum temperature of 35 degrees.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203A431" w14:textId="784403AE"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5209AC87"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8090D2F" w14:textId="05D2EB3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4.4.2.c</w:t>
            </w:r>
            <w:r w:rsidR="009D573D">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E4B82DD" w14:textId="781BE6A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maximum working pressure of steam coils?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1E83A5F" w14:textId="11B9A989"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513F913" w14:textId="77DD096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It has to be checked that the pressure capacity of the steam coils of the tank container is not less than the steam pressure of the fixed installation.</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4707F9" w14:textId="39CEFA16"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1213C19A" w14:textId="77777777" w:rsidTr="7EB021D2">
        <w:trPr>
          <w:trHeight w:val="547"/>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2CA569" w14:textId="079723E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4.4.2.d</w:t>
            </w:r>
            <w:r w:rsidR="009D573D">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3D29C57" w14:textId="11DB46D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regular checking of product temperatures?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1C47E5D" w14:textId="5EF0F783"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A307792"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0680850" w14:textId="071CD91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0BCA625E" w14:textId="77777777" w:rsidTr="7EB021D2">
        <w:trPr>
          <w:trHeight w:val="413"/>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AF6F0F0" w14:textId="4C493D3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4.4.2.e</w:t>
            </w:r>
            <w:r w:rsidR="009D573D">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E85DF50" w14:textId="1D42312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personal protective equipment?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0D4B569" w14:textId="7D9B3FB6"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B406392" w14:textId="01883A82"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038BD7E" w14:textId="2F25E06B"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3CC53726"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7096" w14:textId="3B303F7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4.4.2.f</w:t>
            </w:r>
            <w:r w:rsidR="0066426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9E80C6D" w14:textId="39A5E0C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use of the dip thermometer for checking the product temperature , if allowed by the product properties and the shipper</w:t>
            </w:r>
            <w:r w:rsidR="00664264">
              <w:rPr>
                <w:rFonts w:ascii="Calibri" w:eastAsia="Times New Roman" w:hAnsi="Calibri" w:cs="Calibri"/>
                <w:color w:val="00B050"/>
                <w:sz w:val="24"/>
                <w:szCs w:val="24"/>
              </w:rPr>
              <w: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63174A9" w14:textId="3D5AC049"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25540AE" w14:textId="64E7322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 cleaning procedure must be in place for dip stick temperature meters after use.</w:t>
            </w:r>
            <w:r w:rsidRPr="00EE49A5">
              <w:rPr>
                <w:rFonts w:ascii="Calibri" w:eastAsia="Times New Roman" w:hAnsi="Calibri" w:cs="Calibri"/>
                <w:color w:val="00B050"/>
                <w:sz w:val="24"/>
                <w:szCs w:val="24"/>
              </w:rPr>
              <w:br/>
              <w:t>In case food dip thermometers are applied, these should be marked, kept segregated and cleaned.</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B9EF90D" w14:textId="0E4FBE59"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31D5A66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4E18BF6" w14:textId="45001B6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4.4.3</w:t>
            </w:r>
            <w:r w:rsidR="0066426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BC3506F" w14:textId="439A1AA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 proper provision in place to work at height at the facility in case of the use of dip stick thermometers?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EF173BC" w14:textId="755C521A"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FF1E316" w14:textId="221AA48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If working at height is required, proper fall restraint systems must be in place (safety cages etc.)</w:t>
            </w:r>
            <w:r w:rsidR="00B40875">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A1C37F" w14:textId="334A457A"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3B01B24D" w14:textId="77777777" w:rsidTr="7EB021D2">
        <w:trPr>
          <w:trHeight w:val="705"/>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C5D4090" w14:textId="3028812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F34EEC"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4.4.4</w:t>
            </w:r>
            <w:r w:rsidR="0066426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082C647" w14:textId="205112D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 temperature monitoring device interlock with the heating source?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3FD7646" w14:textId="28CF4ADA"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331658A" w14:textId="7325CF1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This device and the interlocking must be tested by the assessed company</w:t>
            </w:r>
            <w:r w:rsidR="00B40875">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1162A2" w14:textId="46535BD4"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078F023C"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B21F875" w14:textId="1CEFB89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4.4.5</w:t>
            </w:r>
            <w:r w:rsidR="0066426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71457B17" w14:textId="0BB8EE4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If containers are cooled or heated, is an emergency procedure triggered in case of malfunction of the cooling/heating system?</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190125A" w14:textId="02C40FC1"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9649A23"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Warming up can cause runaway reactions in case of products with low SAPT (Self Acceleration Polymerization temperature) and/or could negatively affect product quality.</w:t>
            </w:r>
          </w:p>
          <w:p w14:paraId="5F1CB6DF" w14:textId="037A25F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Automatic control systems are preferred, but manual surveillance systems are accepted.</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BA08158" w14:textId="2AB30B43"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1EBBDF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455759E" w14:textId="338969A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4.4.6</w:t>
            </w:r>
            <w:r w:rsidR="00664264">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D8DDC42" w14:textId="73EA05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supervision assured when heating/cooling overnight or during weekends?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64789BF" w14:textId="095E4488"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17C3FF2" w14:textId="09FDBBC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Regular checks should be done and documented. </w:t>
            </w:r>
            <w:r w:rsidR="00BB79AC">
              <w:rPr>
                <w:rFonts w:ascii="Calibri" w:eastAsia="Times New Roman" w:hAnsi="Calibri" w:cs="Calibri"/>
                <w:color w:val="00B050"/>
                <w:sz w:val="24"/>
                <w:szCs w:val="24"/>
              </w:rPr>
              <w:t>M</w:t>
            </w:r>
            <w:r w:rsidRPr="00EE49A5">
              <w:rPr>
                <w:rFonts w:ascii="Calibri" w:eastAsia="Times New Roman" w:hAnsi="Calibri" w:cs="Calibri"/>
                <w:color w:val="00B050"/>
                <w:sz w:val="24"/>
                <w:szCs w:val="24"/>
              </w:rPr>
              <w:t>obile system alarms, if allowed by local regulations, are acceptable.</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46AE25C5" w14:textId="6DA62173"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29290A3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6BE3D744" w14:textId="67C6D07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4.4.7</w:t>
            </w:r>
            <w:r w:rsidR="00EF69D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1EC6356E" w14:textId="5A52ACD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records kept on each operation, including the temperature progress?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4FC7BD4" w14:textId="73BEC5CA"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5C6A6431" w14:textId="6619C13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a sample of documents on tank-heating/cooling operations.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8C9B" w14:textId="47052571"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5BF7EAE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67A068C" w14:textId="513809C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4.4.8</w:t>
            </w:r>
            <w:r w:rsidR="00EF69D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259FA88" w14:textId="41B7A73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system to prevent the mixture of heating commodities?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0ED0CCC" w14:textId="7015599F"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0C931" w14:textId="17C665C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This requirement is addressing the risk of incorrect heating mentioned in 12.</w:t>
            </w:r>
            <w:r w:rsidR="00025551">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4.4.2.a</w:t>
            </w:r>
            <w:r w:rsidR="00BB79AC">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p w14:paraId="184AD49E" w14:textId="313B39D8"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An example of a system is to have designated areas for heating containers with water/glycol mixture separated from the area supplying steam heating</w:t>
            </w:r>
            <w:r w:rsidR="00BB79AC">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CB6BEC" w14:textId="5D6380B9"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4B82128D"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FB0278" w14:textId="6DDCA32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4.4.9</w:t>
            </w:r>
            <w:r w:rsidR="00EF69D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9AA709" w14:textId="4E100FE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 operation done according to the requirements of question 12.2.</w:t>
            </w:r>
            <w:r w:rsidR="00384EB9">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3.1</w:t>
            </w:r>
            <w:r w:rsidR="00EF69D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006DE41" w14:textId="2F27BB58"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F57F2DB" w14:textId="77777777" w:rsidR="00B7788E" w:rsidRPr="00EE49A5" w:rsidRDefault="00B7788E" w:rsidP="00B7788E">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check the permit to see if specific requirements for the pavement are included.</w:t>
            </w:r>
            <w:r w:rsidRPr="00EE49A5">
              <w:rPr>
                <w:rFonts w:ascii="Calibri" w:eastAsia="Times New Roman" w:hAnsi="Calibri" w:cs="Calibri"/>
                <w:color w:val="00B050"/>
                <w:sz w:val="24"/>
                <w:szCs w:val="24"/>
              </w:rPr>
              <w:br/>
              <w:t xml:space="preserve">As containers are usually stored on the ground it is important, that there is adequate flooring. </w:t>
            </w:r>
            <w:r w:rsidRPr="00EE49A5">
              <w:rPr>
                <w:rFonts w:ascii="Calibri" w:eastAsia="Times New Roman" w:hAnsi="Calibri" w:cs="Calibri"/>
                <w:color w:val="00B050"/>
                <w:sz w:val="24"/>
                <w:szCs w:val="24"/>
              </w:rPr>
              <w:br/>
              <w:t xml:space="preserve">Where a product spill takes place, the ground water could be contaminated with negative effects for the environment and people. </w:t>
            </w:r>
          </w:p>
          <w:p w14:paraId="5C0C8DD4" w14:textId="77777777" w:rsidR="00B7788E" w:rsidRPr="00EE49A5" w:rsidRDefault="00B7788E" w:rsidP="00B7788E">
            <w:pPr>
              <w:pStyle w:val="CommentText"/>
              <w:rPr>
                <w:color w:val="00B050"/>
                <w:sz w:val="24"/>
                <w:szCs w:val="24"/>
              </w:rPr>
            </w:pPr>
            <w:r w:rsidRPr="00EE49A5">
              <w:rPr>
                <w:color w:val="00B050"/>
                <w:sz w:val="24"/>
                <w:szCs w:val="24"/>
              </w:rPr>
              <w:t xml:space="preserve">Most container depot have a surface made out of bricks (ca. 12cm), then a layer of grit (10-30cm) and then one or more layers of concrete as base foundation (20-60cm). </w:t>
            </w:r>
          </w:p>
          <w:p w14:paraId="52896996" w14:textId="68A9E8C9" w:rsidR="00B7788E" w:rsidRPr="00EE49A5" w:rsidRDefault="00B7788E" w:rsidP="00B7788E">
            <w:pPr>
              <w:spacing w:after="0" w:line="240" w:lineRule="auto"/>
              <w:rPr>
                <w:rFonts w:ascii="Calibri" w:eastAsia="Times New Roman" w:hAnsi="Calibri" w:cs="Calibri"/>
                <w:color w:val="00B050"/>
                <w:sz w:val="24"/>
                <w:szCs w:val="24"/>
              </w:rPr>
            </w:pPr>
            <w:r w:rsidRPr="00EE49A5">
              <w:rPr>
                <w:color w:val="00B050"/>
                <w:sz w:val="24"/>
                <w:szCs w:val="24"/>
              </w:rPr>
              <w:t>At least one of the layers (usually the concrete layer) should be impervious. The assessor will require documentary evidence of this condition</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CA470A3" w14:textId="151A321E"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7D792AA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0E9672" w14:textId="3DC737D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4.4.10</w:t>
            </w:r>
            <w:r w:rsidR="009644A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2AE6A7B" w14:textId="34E3AF8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procedure to inspect the tank after heating/cooling and before departure?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3837CD12" w14:textId="21222B77"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77B8E5F" w14:textId="63EF6D5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company will check the temperature, tightness, removal of equipment to measure temperature, disconnection of hoses/electrical cables, etc. These checks have to be recorded (could be part of the check list of question 12.</w:t>
            </w:r>
            <w:r w:rsidR="00A60F6A">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4.4.1.e)</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A11871D" w14:textId="45AF4C41"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1F24600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2C65BDE1" w14:textId="1EB5286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4.4.11</w:t>
            </w:r>
            <w:r w:rsidR="009644A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6323495" w14:textId="37FF2C5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In case of change in the equipment of the heating/cooling unit, has a management of change risk assessment (MOC) being carried out?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5F181BC8" w14:textId="52AEEF80"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C26F2B8" w14:textId="4E4CB954" w:rsidR="00B7788E" w:rsidRPr="00EE49A5" w:rsidRDefault="00B7788E" w:rsidP="00B7788E">
            <w:pPr>
              <w:spacing w:after="0" w:line="240" w:lineRule="auto"/>
              <w:rPr>
                <w:rFonts w:ascii="Calibri" w:eastAsia="Times New Roman" w:hAnsi="Calibri" w:cs="Calibri"/>
                <w:color w:val="00B050"/>
                <w:sz w:val="24"/>
                <w:szCs w:val="24"/>
                <w:u w:val="single"/>
              </w:rPr>
            </w:pPr>
            <w:r w:rsidRPr="00EE49A5">
              <w:rPr>
                <w:rFonts w:ascii="Calibri" w:eastAsia="Times New Roman" w:hAnsi="Calibri" w:cs="Calibri"/>
                <w:color w:val="00B050"/>
                <w:sz w:val="24"/>
                <w:szCs w:val="24"/>
              </w:rPr>
              <w:t>From conversation with auditees identify any work practice changes.</w:t>
            </w:r>
            <w:r w:rsidRPr="00EE49A5">
              <w:rPr>
                <w:rFonts w:ascii="Calibri" w:eastAsia="Times New Roman" w:hAnsi="Calibri" w:cs="Calibri"/>
                <w:color w:val="00B050"/>
                <w:sz w:val="24"/>
                <w:szCs w:val="24"/>
              </w:rPr>
              <w:br/>
              <w:t xml:space="preserve">Refer to the guidelines about management of change (MOC): "Managing Change in a Chemicals Supply Chain": </w:t>
            </w:r>
            <w:hyperlink r:id="rId33" w:history="1">
              <w:r w:rsidRPr="00EE49A5">
                <w:rPr>
                  <w:rStyle w:val="Hyperlink"/>
                  <w:rFonts w:ascii="Calibri" w:eastAsia="Times New Roman" w:hAnsi="Calibri" w:cs="Calibri"/>
                  <w:color w:val="00B050"/>
                  <w:sz w:val="24"/>
                  <w:szCs w:val="24"/>
                </w:rPr>
                <w:t>https://cefic.org/library-item/guidelines-for-managing-change-in-a-chemicals-supply-chain/</w:t>
              </w:r>
            </w:hyperlink>
            <w:r w:rsidRPr="00EE49A5">
              <w:rPr>
                <w:rFonts w:ascii="Calibri" w:eastAsia="Times New Roman" w:hAnsi="Calibri" w:cs="Calibri"/>
                <w:color w:val="00B050"/>
                <w:sz w:val="24"/>
                <w:szCs w:val="24"/>
              </w:rPr>
              <w:t xml:space="preserve"> or equivalent   .</w:t>
            </w:r>
            <w:r w:rsidRPr="00EE49A5">
              <w:rPr>
                <w:rFonts w:ascii="Calibri" w:eastAsia="Times New Roman" w:hAnsi="Calibri" w:cs="Calibri"/>
                <w:color w:val="00B050"/>
                <w:sz w:val="24"/>
                <w:szCs w:val="24"/>
              </w:rPr>
              <w:br/>
            </w:r>
            <w:r w:rsidRPr="00EE49A5">
              <w:rPr>
                <w:rFonts w:ascii="Calibri" w:eastAsia="Times New Roman" w:hAnsi="Calibri" w:cs="Calibri"/>
                <w:color w:val="00B050"/>
                <w:sz w:val="24"/>
                <w:szCs w:val="24"/>
              </w:rPr>
              <w:lastRenderedPageBreak/>
              <w:t>Look for records of the risk assessment as indicated in section 5</w:t>
            </w:r>
            <w:r w:rsidR="00813BB2">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 or equivalent.</w:t>
            </w:r>
          </w:p>
          <w:p w14:paraId="3AEEB7D3"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30EF044" w14:textId="5F000D11"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lastRenderedPageBreak/>
              <w:t> </w:t>
            </w:r>
          </w:p>
        </w:tc>
      </w:tr>
      <w:tr w:rsidR="003E22F5" w:rsidRPr="003E22F5" w14:paraId="01123FF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183F794" w14:textId="26DC3C0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4.4.12</w:t>
            </w:r>
            <w:r w:rsidR="009644A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EBDD436" w14:textId="475253EF"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Has the company communicated the outcome of the MOC risk assessment to people involved in the operation, in case that the risk is changing?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3830796" w14:textId="67032F0F"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4C6FBE1"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0B9C047" w14:textId="7E03506F"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32"/>
                <w:szCs w:val="32"/>
              </w:rPr>
              <w:t> </w:t>
            </w:r>
          </w:p>
        </w:tc>
      </w:tr>
      <w:tr w:rsidR="003E22F5" w:rsidRPr="003E22F5" w14:paraId="1C51B8B7" w14:textId="77777777" w:rsidTr="7EB021D2">
        <w:trPr>
          <w:trHeight w:val="584"/>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42C5D84" w14:textId="69F7CA5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4.5</w:t>
            </w:r>
            <w:r w:rsidR="009644A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50C5DAF" w14:textId="05157754" w:rsidR="00B7788E" w:rsidRPr="009644AC"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Sample taking</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672C18D"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6178A47D" w14:textId="39F92D66"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4B3589"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4AC9CDB"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280659" w14:textId="04B6A08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4.5.1</w:t>
            </w:r>
            <w:r w:rsidR="009644A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48882AD8" w14:textId="60EF94CB" w:rsidR="00B7788E" w:rsidRPr="00EE49A5" w:rsidRDefault="00B7788E" w:rsidP="00B7788E">
            <w:pPr>
              <w:spacing w:after="0" w:line="240" w:lineRule="auto"/>
              <w:rPr>
                <w:rFonts w:ascii="Calibri" w:eastAsia="Times New Roman" w:hAnsi="Calibri" w:cs="Calibri"/>
                <w:color w:val="00B050"/>
                <w:sz w:val="24"/>
                <w:szCs w:val="24"/>
              </w:rPr>
            </w:pPr>
            <w:r w:rsidRPr="00EE49A5">
              <w:rPr>
                <w:color w:val="00B050"/>
                <w:sz w:val="24"/>
                <w:szCs w:val="24"/>
              </w:rPr>
              <w:t>If sampling is performed, is there a procedure to carry out the operation?</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2AE0883F"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4E30B466"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First, the site should have the policy that sampling of containers should be prevented. However, when there is still a strong need for sampling, the site should have a procedure in place. </w:t>
            </w:r>
          </w:p>
          <w:p w14:paraId="3D857A62"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Hazards that can occur are:</w:t>
            </w:r>
          </w:p>
          <w:p w14:paraId="44B4C676" w14:textId="77777777" w:rsidR="00B7788E" w:rsidRPr="00EE49A5" w:rsidRDefault="00B7788E" w:rsidP="00851A27">
            <w:pPr>
              <w:pStyle w:val="ListParagraph"/>
              <w:numPr>
                <w:ilvl w:val="0"/>
                <w:numId w:val="17"/>
              </w:numPr>
              <w:spacing w:after="0" w:line="240" w:lineRule="auto"/>
              <w:ind w:left="357" w:hanging="357"/>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contamination of staff or third parties </w:t>
            </w:r>
          </w:p>
          <w:p w14:paraId="662E73EF" w14:textId="77777777" w:rsidR="00B7788E" w:rsidRPr="00EE49A5" w:rsidRDefault="00B7788E" w:rsidP="00851A27">
            <w:pPr>
              <w:pStyle w:val="ListParagraph"/>
              <w:numPr>
                <w:ilvl w:val="0"/>
                <w:numId w:val="17"/>
              </w:numPr>
              <w:spacing w:after="0" w:line="240" w:lineRule="auto"/>
              <w:ind w:left="357" w:hanging="357"/>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environmental pollution (air, water, soil) </w:t>
            </w:r>
          </w:p>
          <w:p w14:paraId="1F227437" w14:textId="77777777" w:rsidR="00B7788E" w:rsidRPr="00EE49A5" w:rsidRDefault="00B7788E" w:rsidP="00851A27">
            <w:pPr>
              <w:pStyle w:val="ListParagraph"/>
              <w:numPr>
                <w:ilvl w:val="0"/>
                <w:numId w:val="17"/>
              </w:numPr>
              <w:spacing w:after="0" w:line="240" w:lineRule="auto"/>
              <w:ind w:left="357" w:hanging="357"/>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safety and/or quality issues of the product (impurities, reaction with moisture/ atmospheric oxygen) </w:t>
            </w:r>
          </w:p>
          <w:p w14:paraId="07D11409" w14:textId="77777777" w:rsidR="00B7788E" w:rsidRPr="00EE49A5" w:rsidRDefault="00B7788E" w:rsidP="00851A27">
            <w:pPr>
              <w:pStyle w:val="ListParagraph"/>
              <w:numPr>
                <w:ilvl w:val="0"/>
                <w:numId w:val="17"/>
              </w:numPr>
              <w:spacing w:after="0" w:line="240" w:lineRule="auto"/>
              <w:ind w:left="357" w:hanging="357"/>
              <w:rPr>
                <w:rFonts w:ascii="Calibri" w:eastAsia="Times New Roman" w:hAnsi="Calibri" w:cs="Calibri"/>
                <w:color w:val="00B050"/>
                <w:sz w:val="24"/>
                <w:szCs w:val="24"/>
              </w:rPr>
            </w:pPr>
            <w:r w:rsidRPr="00EE49A5">
              <w:rPr>
                <w:rFonts w:ascii="Calibri" w:eastAsia="Times New Roman" w:hAnsi="Calibri" w:cs="Calibri"/>
                <w:color w:val="00B050"/>
                <w:sz w:val="24"/>
                <w:szCs w:val="24"/>
              </w:rPr>
              <w:t>working on heights (transport of sampling equipment and risk of falling).</w:t>
            </w:r>
          </w:p>
          <w:p w14:paraId="7AFA5DA1" w14:textId="77777777" w:rsidR="00B7788E" w:rsidRPr="00EE49A5" w:rsidRDefault="00B7788E" w:rsidP="00B7788E">
            <w:pPr>
              <w:spacing w:after="0" w:line="240" w:lineRule="auto"/>
              <w:rPr>
                <w:color w:val="00B050"/>
                <w:sz w:val="24"/>
                <w:szCs w:val="24"/>
              </w:rPr>
            </w:pPr>
            <w:r w:rsidRPr="00EE49A5">
              <w:rPr>
                <w:color w:val="00B050"/>
                <w:sz w:val="24"/>
                <w:szCs w:val="24"/>
              </w:rPr>
              <w:t>If the permit allows, the sampling should be performed by authorized experts, using proper equipment, for taking and transporting samples. For choosing the correct personal protective equipment, the latest version of the SDS should be available.</w:t>
            </w:r>
          </w:p>
          <w:p w14:paraId="02D7A252" w14:textId="50A14CBB" w:rsidR="00B7788E" w:rsidRPr="00EE49A5" w:rsidRDefault="00B7788E" w:rsidP="00B7788E">
            <w:pPr>
              <w:spacing w:after="0" w:line="240" w:lineRule="auto"/>
              <w:rPr>
                <w:rFonts w:ascii="Calibri" w:eastAsia="Times New Roman" w:hAnsi="Calibri" w:cs="Calibri"/>
                <w:color w:val="00B050"/>
                <w:sz w:val="24"/>
                <w:szCs w:val="24"/>
              </w:rPr>
            </w:pPr>
            <w:r w:rsidRPr="00EE49A5">
              <w:rPr>
                <w:color w:val="00B050"/>
                <w:sz w:val="24"/>
                <w:szCs w:val="24"/>
              </w:rPr>
              <w:t>If sampling does not happen, the question is not applicable</w:t>
            </w:r>
            <w:r w:rsidR="00D209B3">
              <w:rPr>
                <w:color w:val="00B050"/>
                <w:sz w:val="24"/>
                <w:szCs w:val="24"/>
              </w:rPr>
              <w:t>.</w:t>
            </w:r>
            <w:r w:rsidRPr="00EE49A5">
              <w:rPr>
                <w:color w:val="00B050"/>
                <w:sz w:val="24"/>
                <w:szCs w:val="24"/>
              </w:rPr>
              <w:t xml:space="preserve"> </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57AD791"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A52C1F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1D0A83D5" w14:textId="570990E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5</w:t>
            </w:r>
            <w:r w:rsidR="00D209B3">
              <w:rPr>
                <w:rFonts w:ascii="Calibri" w:eastAsia="Times New Roman" w:hAnsi="Calibri" w:cs="Calibri"/>
                <w:b/>
                <w:bCs/>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3770490A" w14:textId="04CAF80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 xml:space="preserve">Emergency response &amp; Spill Preparedness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9AEC31F"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08068D5" w14:textId="2BDC29E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Emergency response &amp; Spill Preparedness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094294C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729443B" w14:textId="77777777" w:rsidTr="7EB021D2">
        <w:trPr>
          <w:trHeight w:val="456"/>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3E78CCD" w14:textId="2508C82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5.1</w:t>
            </w:r>
            <w:r w:rsidR="00D209B3">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511622C" w14:textId="00C1203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Containment of spills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16F019B0" w14:textId="71616C59"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14163767" w14:textId="41868978"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3582251" w14:textId="6154933D"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EB4BF8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0963509" w14:textId="5CF28E80"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5.1.1</w:t>
            </w:r>
            <w:r w:rsidR="00D209B3">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2D7D7C6D" w14:textId="2AAFA60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containment system for leaks and spillages, which also allows for isolation from site drainage?</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21B397D" w14:textId="156B4A8C"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xml:space="preserve">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29794CB9" w14:textId="334B21F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loading/unloading area should ideally be graded to slope away, but spilled product should not be allowed to run to other parts of the premises (where ignition sources may be present). Check for uncontrolled drains.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D8126A8" w14:textId="1A2371F2"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0E32160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5CD71865" w14:textId="6051AFA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5.1.2</w:t>
            </w:r>
            <w:r w:rsidR="00D209B3">
              <w:rPr>
                <w:rFonts w:ascii="Calibri" w:eastAsia="Times New Roman" w:hAnsi="Calibri" w:cs="Calibri"/>
                <w:color w:val="00B050"/>
                <w:sz w:val="24"/>
                <w:szCs w:val="24"/>
              </w:rPr>
              <w:t>.</w:t>
            </w:r>
          </w:p>
          <w:p w14:paraId="0724058C" w14:textId="6E949EC6"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0BF57021" w14:textId="36F1443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site have a skid, mobile unit or bunded segregated area to manage the small spillages which cannot be stopped or contained by absorbent materials etc.?</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61DB522A" w14:textId="76E3BFDB"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5EC0D98" w14:textId="5654FA4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Examples of containment facilities could be a container drip tray, or kerbed/bunded impervious floored area. Refer to section 6.1.1</w:t>
            </w:r>
            <w:r w:rsidR="00666E8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 "Safe Storage and handling of containers carrying dangerous goods and hazardous substances" and to SQAS Core, section 4</w:t>
            </w:r>
            <w:r w:rsidR="00666E8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"On/Off Site Emergency Preparedness and Response"</w:t>
            </w:r>
            <w:r w:rsidR="00666E8F">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D24F1E" w14:textId="36E6FD3A"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4B8BA9DE"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3282F19E" w14:textId="0B5E926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5.1.3</w:t>
            </w:r>
            <w:r w:rsidR="002D039B">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47BF84A" w14:textId="3E9F237C" w:rsidR="00B7788E" w:rsidRPr="00EE49A5" w:rsidRDefault="00B7788E" w:rsidP="00B7788E">
            <w:pPr>
              <w:spacing w:after="0"/>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For large spillages and significant loss, does the site have a location or equipment that could hold the "total lost" volume of a container? </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02F10A13" w14:textId="6210E5A8"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 </w:t>
            </w: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741C308C" w14:textId="151202E9"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Refer to section 6.1.2</w:t>
            </w:r>
            <w:r w:rsidR="005456B8">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guidelines "Safe Storage and handling of containers carrying dangerous goods and hazardous substances". This must be an equipment or location such as a large bund, large volume basin, skid unit or a location that contains the total volume. The reception site must have a liquid tight floor, low surface area and a controlled drainage mechanism. Refer to SQAS Core, Section 4</w:t>
            </w:r>
            <w:r w:rsidR="005456B8">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Emergency Response</w:t>
            </w:r>
            <w:r w:rsidR="005456B8">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787F6D29" w14:textId="717BAEB7" w:rsidR="00B7788E" w:rsidRPr="00EE49A5" w:rsidRDefault="00B7788E" w:rsidP="00B7788E">
            <w:pPr>
              <w:spacing w:after="0" w:line="240" w:lineRule="auto"/>
              <w:jc w:val="center"/>
              <w:rPr>
                <w:rFonts w:ascii="Calibri" w:eastAsia="Times New Roman" w:hAnsi="Calibri" w:cs="Calibri"/>
                <w:color w:val="00B050"/>
                <w:sz w:val="24"/>
                <w:szCs w:val="24"/>
              </w:rPr>
            </w:pPr>
            <w:r w:rsidRPr="00EE49A5">
              <w:rPr>
                <w:rFonts w:ascii="Calibri" w:eastAsia="Times New Roman" w:hAnsi="Calibri" w:cs="Calibri"/>
                <w:color w:val="00B050"/>
                <w:sz w:val="24"/>
                <w:szCs w:val="24"/>
              </w:rPr>
              <w:t> </w:t>
            </w:r>
          </w:p>
        </w:tc>
      </w:tr>
      <w:tr w:rsidR="003E22F5" w:rsidRPr="003E22F5" w14:paraId="1F973C5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80079BF" w14:textId="38535F3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5.2</w:t>
            </w:r>
            <w:r w:rsidR="0083050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554B74E5" w14:textId="22ED4D89" w:rsidR="00B7788E" w:rsidRPr="0083050F" w:rsidRDefault="00B7788E" w:rsidP="00B7788E">
            <w:pPr>
              <w:spacing w:after="0"/>
              <w:rPr>
                <w:rFonts w:ascii="Calibri" w:eastAsia="Times New Roman" w:hAnsi="Calibri" w:cs="Calibri"/>
                <w:color w:val="00B050"/>
                <w:sz w:val="24"/>
                <w:szCs w:val="24"/>
              </w:rPr>
            </w:pPr>
            <w:r w:rsidRPr="00851A27">
              <w:rPr>
                <w:color w:val="00B050"/>
                <w:sz w:val="24"/>
                <w:szCs w:val="24"/>
              </w:rPr>
              <w:t>Natural Disasters/ Climatological and Geographical Risk</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4AD04D3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0A1CDB60" w14:textId="530A4802"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1018B9A9"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39771D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07F1EAE9" w14:textId="7178A741"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5.2.1</w:t>
            </w:r>
            <w:r w:rsidR="0083050F">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FFFFFF" w:themeFill="background1"/>
          </w:tcPr>
          <w:p w14:paraId="66CDAD4E" w14:textId="542C515E" w:rsidR="00B7788E" w:rsidRPr="0083050F" w:rsidRDefault="00B7788E" w:rsidP="00B7788E">
            <w:pPr>
              <w:spacing w:after="0"/>
              <w:rPr>
                <w:rFonts w:ascii="Calibri" w:eastAsia="Times New Roman" w:hAnsi="Calibri" w:cs="Calibri"/>
                <w:color w:val="00B050"/>
                <w:sz w:val="24"/>
                <w:szCs w:val="24"/>
              </w:rPr>
            </w:pPr>
            <w:r w:rsidRPr="00851A27">
              <w:rPr>
                <w:color w:val="00B050"/>
                <w:sz w:val="24"/>
                <w:szCs w:val="24"/>
              </w:rPr>
              <w:t>Is there a risk assessment covering natural Disasters and or Climatological and Geographical Risks?</w:t>
            </w:r>
          </w:p>
        </w:tc>
        <w:tc>
          <w:tcPr>
            <w:tcW w:w="93" w:type="pct"/>
            <w:tcBorders>
              <w:top w:val="single" w:sz="4" w:space="0" w:color="auto"/>
              <w:left w:val="single" w:sz="4" w:space="0" w:color="auto"/>
              <w:bottom w:val="single" w:sz="4" w:space="0" w:color="auto"/>
              <w:right w:val="single" w:sz="4" w:space="0" w:color="auto"/>
            </w:tcBorders>
            <w:shd w:val="clear" w:color="auto" w:fill="FFFFFF" w:themeFill="background1"/>
          </w:tcPr>
          <w:p w14:paraId="7B7E802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FFFFFF" w:themeFill="background1"/>
          </w:tcPr>
          <w:p w14:paraId="325B9895"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During heavy rain, the storm drains can become overwhelmed, and the site can be flooded. Especially after a long dry period. Contributing is the reduced absorbing ground at the storage area.</w:t>
            </w:r>
          </w:p>
          <w:p w14:paraId="7EF953D5" w14:textId="593F3203"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Floods can have a destructive power and have impact on the flooring, infrastructure of the site and leading to floating of containers, loss of containment and contamination of water. For storage of box containers with water-reactive substances, the contact with water might lead to the emission of flammable gases. This can subsequently lead to explosive mixtures with air, with all its consequences, and may endanger the human health and the environment. </w:t>
            </w:r>
          </w:p>
          <w:p w14:paraId="3E120C10" w14:textId="25EFC17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High speed winds could a serious risk. Refer to question 12.</w:t>
            </w:r>
            <w:r w:rsidR="003964AB">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2.2</w:t>
            </w:r>
            <w:r w:rsidR="00576009">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about stacking</w:t>
            </w:r>
            <w:r w:rsidR="00576009">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p w14:paraId="3F07F4F9" w14:textId="2D7FF1D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assessed </w:t>
            </w:r>
            <w:r w:rsidR="00E86CAA">
              <w:rPr>
                <w:rFonts w:ascii="Calibri" w:eastAsia="Times New Roman" w:hAnsi="Calibri" w:cs="Calibri"/>
                <w:color w:val="00B050"/>
                <w:sz w:val="24"/>
                <w:szCs w:val="24"/>
              </w:rPr>
              <w:t xml:space="preserve">company </w:t>
            </w:r>
            <w:r w:rsidRPr="00EE49A5">
              <w:rPr>
                <w:rFonts w:ascii="Calibri" w:eastAsia="Times New Roman" w:hAnsi="Calibri" w:cs="Calibri"/>
                <w:color w:val="00B050"/>
                <w:sz w:val="24"/>
                <w:szCs w:val="24"/>
              </w:rPr>
              <w:t xml:space="preserve">must have a procedure how </w:t>
            </w:r>
            <w:r w:rsidR="00E86CAA">
              <w:rPr>
                <w:rFonts w:ascii="Calibri" w:eastAsia="Times New Roman" w:hAnsi="Calibri" w:cs="Calibri"/>
                <w:color w:val="00B050"/>
                <w:sz w:val="24"/>
                <w:szCs w:val="24"/>
              </w:rPr>
              <w:t>to</w:t>
            </w:r>
            <w:r w:rsidRPr="00EE49A5">
              <w:rPr>
                <w:rFonts w:ascii="Calibri" w:eastAsia="Times New Roman" w:hAnsi="Calibri" w:cs="Calibri"/>
                <w:color w:val="00B050"/>
                <w:sz w:val="24"/>
                <w:szCs w:val="24"/>
              </w:rPr>
              <w:t xml:space="preserve"> receive warnings prior to expected high risk weather conditions (e.g. gale force winds, extreme rainfall, risk of flooding, etc., and the company must have defined – as part of its emergency response plan – detailed steps to mitigate the risks and limit consequences.</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2F4DB7F8"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094F13" w14:paraId="4ECDAFED" w14:textId="77777777" w:rsidTr="7EB021D2">
        <w:trPr>
          <w:trHeight w:val="509"/>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3F65F20" w14:textId="2E6BA9E3" w:rsidR="00B7788E" w:rsidRPr="00576009" w:rsidRDefault="00B7788E" w:rsidP="00B7788E">
            <w:pPr>
              <w:spacing w:after="0" w:line="240" w:lineRule="auto"/>
              <w:rPr>
                <w:rFonts w:ascii="Calibri" w:eastAsia="Times New Roman" w:hAnsi="Calibri" w:cs="Calibri"/>
                <w:b/>
                <w:bCs/>
                <w:color w:val="00B050"/>
                <w:sz w:val="24"/>
                <w:szCs w:val="24"/>
              </w:rPr>
            </w:pPr>
            <w:r w:rsidRPr="00851A27">
              <w:rPr>
                <w:rFonts w:ascii="Calibri" w:eastAsia="Times New Roman" w:hAnsi="Calibri" w:cs="Calibri"/>
                <w:b/>
                <w:bCs/>
                <w:color w:val="00B050"/>
                <w:sz w:val="24"/>
                <w:szCs w:val="24"/>
              </w:rPr>
              <w:lastRenderedPageBreak/>
              <w:t>12.</w:t>
            </w:r>
            <w:r w:rsidR="003731B2" w:rsidRPr="00851A27">
              <w:rPr>
                <w:rFonts w:ascii="Calibri" w:eastAsia="Times New Roman" w:hAnsi="Calibri" w:cs="Calibri"/>
                <w:b/>
                <w:bCs/>
                <w:color w:val="00B050"/>
                <w:sz w:val="24"/>
                <w:szCs w:val="24"/>
              </w:rPr>
              <w:t>2.</w:t>
            </w:r>
            <w:r w:rsidRPr="00851A27">
              <w:rPr>
                <w:rFonts w:ascii="Calibri" w:eastAsia="Times New Roman" w:hAnsi="Calibri" w:cs="Calibri"/>
                <w:b/>
                <w:bCs/>
                <w:color w:val="00B050"/>
                <w:sz w:val="24"/>
                <w:szCs w:val="24"/>
              </w:rPr>
              <w:t>6.</w:t>
            </w:r>
          </w:p>
        </w:tc>
        <w:tc>
          <w:tcPr>
            <w:tcW w:w="1739" w:type="pct"/>
            <w:tcBorders>
              <w:top w:val="single" w:sz="4" w:space="0" w:color="auto"/>
              <w:left w:val="nil"/>
              <w:bottom w:val="single" w:sz="4" w:space="0" w:color="auto"/>
              <w:right w:val="single" w:sz="4" w:space="0" w:color="auto"/>
            </w:tcBorders>
            <w:shd w:val="clear" w:color="auto" w:fill="auto"/>
          </w:tcPr>
          <w:p w14:paraId="4DAC46A9" w14:textId="7541D815" w:rsidR="00B7788E" w:rsidRPr="00576009" w:rsidRDefault="00B7788E" w:rsidP="00B7788E">
            <w:pPr>
              <w:spacing w:after="0"/>
              <w:rPr>
                <w:rFonts w:ascii="Calibri" w:eastAsia="Times New Roman" w:hAnsi="Calibri" w:cs="Calibri"/>
                <w:b/>
                <w:bCs/>
                <w:color w:val="00B050"/>
                <w:sz w:val="24"/>
                <w:szCs w:val="24"/>
              </w:rPr>
            </w:pPr>
            <w:r w:rsidRPr="00851A27">
              <w:rPr>
                <w:rFonts w:eastAsia="Times New Roman"/>
                <w:b/>
                <w:bCs/>
                <w:color w:val="00B050"/>
                <w:sz w:val="24"/>
                <w:szCs w:val="24"/>
              </w:rPr>
              <w:t>Equipment release Controls</w:t>
            </w:r>
          </w:p>
        </w:tc>
        <w:tc>
          <w:tcPr>
            <w:tcW w:w="93" w:type="pct"/>
            <w:tcBorders>
              <w:top w:val="single" w:sz="4" w:space="0" w:color="auto"/>
              <w:left w:val="nil"/>
              <w:bottom w:val="single" w:sz="4" w:space="0" w:color="auto"/>
              <w:right w:val="single" w:sz="4" w:space="0" w:color="auto"/>
            </w:tcBorders>
          </w:tcPr>
          <w:p w14:paraId="651F9AEF" w14:textId="77777777" w:rsidR="00B7788E" w:rsidRPr="007E3606"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3654E2F6" w14:textId="1173103E" w:rsidR="00B7788E" w:rsidRPr="00094F13" w:rsidRDefault="00B7788E" w:rsidP="00B7788E">
            <w:pPr>
              <w:spacing w:after="0" w:line="240" w:lineRule="auto"/>
              <w:rPr>
                <w:rFonts w:ascii="Calibri" w:eastAsia="Times New Roman" w:hAnsi="Calibri" w:cs="Calibri"/>
                <w:b/>
                <w:bCs/>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7193D134" w14:textId="77777777" w:rsidR="00B7788E" w:rsidRPr="00094F13" w:rsidRDefault="00B7788E" w:rsidP="00B7788E">
            <w:pPr>
              <w:spacing w:after="0" w:line="240" w:lineRule="auto"/>
              <w:jc w:val="center"/>
              <w:rPr>
                <w:rFonts w:ascii="Calibri" w:eastAsia="Times New Roman" w:hAnsi="Calibri" w:cs="Calibri"/>
                <w:b/>
                <w:bCs/>
                <w:color w:val="00B050"/>
                <w:sz w:val="24"/>
                <w:szCs w:val="24"/>
              </w:rPr>
            </w:pPr>
          </w:p>
        </w:tc>
      </w:tr>
      <w:tr w:rsidR="003E22F5" w:rsidRPr="003E22F5" w14:paraId="5F32A17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43E2F0A3" w14:textId="73612D32"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6.1.</w:t>
            </w:r>
          </w:p>
        </w:tc>
        <w:tc>
          <w:tcPr>
            <w:tcW w:w="1739" w:type="pct"/>
            <w:tcBorders>
              <w:top w:val="single" w:sz="4" w:space="0" w:color="auto"/>
              <w:left w:val="single" w:sz="4" w:space="0" w:color="auto"/>
              <w:bottom w:val="single" w:sz="4" w:space="0" w:color="auto"/>
              <w:right w:val="single" w:sz="4" w:space="0" w:color="auto"/>
            </w:tcBorders>
            <w:shd w:val="clear" w:color="auto" w:fill="auto"/>
          </w:tcPr>
          <w:p w14:paraId="74367960" w14:textId="4DFE15B8"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Is there a process to validate the condition of equipment as released by the facility, to be taken by the collecting party?  </w:t>
            </w:r>
          </w:p>
        </w:tc>
        <w:tc>
          <w:tcPr>
            <w:tcW w:w="93" w:type="pct"/>
            <w:tcBorders>
              <w:top w:val="single" w:sz="4" w:space="0" w:color="auto"/>
              <w:left w:val="single" w:sz="4" w:space="0" w:color="auto"/>
              <w:bottom w:val="single" w:sz="4" w:space="0" w:color="auto"/>
              <w:right w:val="single" w:sz="4" w:space="0" w:color="auto"/>
            </w:tcBorders>
          </w:tcPr>
          <w:p w14:paraId="68DB41BF"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79309DF6" w14:textId="7777777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There should be a formal process to check the condition of the equipment on the release from the facility.  This is called an "Equipment Interchange Receipt".  This must be completed when there are damages to report and record.  These would be found during the transfer of equipment control between the facility and the collecting party.  </w:t>
            </w:r>
          </w:p>
          <w:p w14:paraId="5928EDE9" w14:textId="7777777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Equipment that is not fit for transport should not be released. </w:t>
            </w:r>
          </w:p>
          <w:p w14:paraId="3E762F8D" w14:textId="60361D07"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This may be </w:t>
            </w:r>
            <w:r w:rsidRPr="00851A27">
              <w:rPr>
                <w:rFonts w:ascii="Calibri" w:eastAsia="Times New Roman" w:hAnsi="Calibri" w:cs="Calibri"/>
                <w:i/>
                <w:iCs/>
                <w:color w:val="00B050"/>
                <w:sz w:val="24"/>
                <w:szCs w:val="24"/>
              </w:rPr>
              <w:t>not applicable</w:t>
            </w:r>
            <w:r w:rsidRPr="00851A27">
              <w:rPr>
                <w:rFonts w:ascii="Calibri" w:eastAsia="Times New Roman" w:hAnsi="Calibri" w:cs="Calibri"/>
                <w:color w:val="00B050"/>
                <w:sz w:val="24"/>
                <w:szCs w:val="24"/>
              </w:rPr>
              <w:t xml:space="preserve"> where the facility and the collecting party are of the same organisation/company.</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570B1507"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3E116B8"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3468DF45" w14:textId="17048A36"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A171C7" w:rsidRPr="00851A27">
              <w:rPr>
                <w:rFonts w:ascii="Calibri" w:eastAsia="Times New Roman" w:hAnsi="Calibri" w:cs="Calibri"/>
                <w:color w:val="00B050"/>
                <w:sz w:val="24"/>
                <w:szCs w:val="24"/>
              </w:rPr>
              <w:t>2</w:t>
            </w:r>
            <w:r w:rsidR="00655BA1" w:rsidRPr="00655BA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364A24C5" w14:textId="50A47407"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As part of 12.</w:t>
            </w:r>
            <w:r w:rsidR="00980FDC">
              <w:rPr>
                <w:rFonts w:eastAsia="Times New Roman"/>
                <w:color w:val="00B050"/>
                <w:sz w:val="24"/>
                <w:szCs w:val="24"/>
              </w:rPr>
              <w:t>2.</w:t>
            </w:r>
            <w:r w:rsidRPr="00851A27">
              <w:rPr>
                <w:rFonts w:eastAsia="Times New Roman"/>
                <w:color w:val="00B050"/>
                <w:sz w:val="24"/>
                <w:szCs w:val="24"/>
              </w:rPr>
              <w:t>6.1., does the facility take pictures of the container in the release process?</w:t>
            </w:r>
          </w:p>
        </w:tc>
        <w:tc>
          <w:tcPr>
            <w:tcW w:w="93" w:type="pct"/>
            <w:tcBorders>
              <w:top w:val="single" w:sz="4" w:space="0" w:color="auto"/>
              <w:left w:val="nil"/>
              <w:bottom w:val="single" w:sz="4" w:space="0" w:color="auto"/>
              <w:right w:val="single" w:sz="4" w:space="0" w:color="auto"/>
            </w:tcBorders>
          </w:tcPr>
          <w:p w14:paraId="55717713"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7CF2081D" w14:textId="2436E5FA"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Whilst the release process physically may be between driver and operator; photographic evidence provides a visual record of this activity, should issues arise afterwards. These provide evidence of "good condition" of containers when released by depot.</w:t>
            </w:r>
          </w:p>
        </w:tc>
        <w:tc>
          <w:tcPr>
            <w:tcW w:w="266" w:type="pct"/>
            <w:tcBorders>
              <w:top w:val="single" w:sz="4" w:space="0" w:color="auto"/>
              <w:bottom w:val="single" w:sz="4" w:space="0" w:color="auto"/>
              <w:right w:val="single" w:sz="4" w:space="0" w:color="auto"/>
            </w:tcBorders>
            <w:shd w:val="clear" w:color="auto" w:fill="FFFFFF" w:themeFill="background1"/>
          </w:tcPr>
          <w:p w14:paraId="6C2E362C"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A2354F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2D315781" w14:textId="2372EE22"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A171C7" w:rsidRPr="00851A27">
              <w:rPr>
                <w:rFonts w:ascii="Calibri" w:eastAsia="Times New Roman" w:hAnsi="Calibri" w:cs="Calibri"/>
                <w:color w:val="00B050"/>
                <w:sz w:val="24"/>
                <w:szCs w:val="24"/>
              </w:rPr>
              <w:t>3</w:t>
            </w:r>
            <w:r w:rsidR="00655BA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58F6AE5A" w14:textId="1278A0E2"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With the "In bound" inspections, </w:t>
            </w:r>
            <w:r w:rsidR="00393CA7" w:rsidRPr="00851A27">
              <w:rPr>
                <w:rFonts w:eastAsia="Times New Roman"/>
                <w:color w:val="00B050"/>
                <w:sz w:val="24"/>
                <w:szCs w:val="24"/>
              </w:rPr>
              <w:t>12.2.1.2.3.b</w:t>
            </w:r>
            <w:r w:rsidR="00655BA1">
              <w:rPr>
                <w:rFonts w:eastAsia="Times New Roman"/>
                <w:color w:val="00B050"/>
                <w:sz w:val="24"/>
                <w:szCs w:val="24"/>
              </w:rPr>
              <w:t>.</w:t>
            </w:r>
            <w:r w:rsidR="00393CA7" w:rsidRPr="00851A27">
              <w:rPr>
                <w:rFonts w:eastAsia="Times New Roman"/>
                <w:color w:val="00B050"/>
                <w:sz w:val="24"/>
                <w:szCs w:val="24"/>
              </w:rPr>
              <w:t xml:space="preserve"> </w:t>
            </w:r>
            <w:r w:rsidRPr="00851A27">
              <w:rPr>
                <w:rFonts w:eastAsia="Times New Roman"/>
                <w:color w:val="00B050"/>
                <w:sz w:val="24"/>
                <w:szCs w:val="24"/>
              </w:rPr>
              <w:t>, this included the CSC data plate for validity; Is the CSC date plate checked to ensure 'in date &amp; valid' before release?</w:t>
            </w:r>
          </w:p>
        </w:tc>
        <w:tc>
          <w:tcPr>
            <w:tcW w:w="93" w:type="pct"/>
            <w:tcBorders>
              <w:top w:val="single" w:sz="4" w:space="0" w:color="auto"/>
              <w:left w:val="nil"/>
              <w:bottom w:val="single" w:sz="4" w:space="0" w:color="auto"/>
              <w:right w:val="single" w:sz="4" w:space="0" w:color="auto"/>
            </w:tcBorders>
          </w:tcPr>
          <w:p w14:paraId="0A8B9F45"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2969D51D" w14:textId="42C6211B"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Container/transport units which have "CSC plate dates" which have expired at the point of collection; should not be allowed to be released from the facility. The facility should notify the contracted party of expired CSC on the container.</w:t>
            </w:r>
          </w:p>
        </w:tc>
        <w:tc>
          <w:tcPr>
            <w:tcW w:w="266" w:type="pct"/>
            <w:tcBorders>
              <w:top w:val="single" w:sz="4" w:space="0" w:color="auto"/>
              <w:bottom w:val="single" w:sz="4" w:space="0" w:color="auto"/>
              <w:right w:val="single" w:sz="4" w:space="0" w:color="auto"/>
            </w:tcBorders>
            <w:shd w:val="clear" w:color="auto" w:fill="FFFFFF" w:themeFill="background1"/>
          </w:tcPr>
          <w:p w14:paraId="5C21721B"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601BA2B"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087F7BCC" w14:textId="0B264B0C"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A171C7" w:rsidRPr="00851A27">
              <w:rPr>
                <w:rFonts w:ascii="Calibri" w:eastAsia="Times New Roman" w:hAnsi="Calibri" w:cs="Calibri"/>
                <w:color w:val="00B050"/>
                <w:sz w:val="24"/>
                <w:szCs w:val="24"/>
              </w:rPr>
              <w:t>4</w:t>
            </w:r>
            <w:r w:rsidR="00655BA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1DBD0273" w14:textId="0C844FF6"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process to manage e.g., special exit inspections, temperature checks, pressure checks or such like in the release of the container?</w:t>
            </w:r>
          </w:p>
        </w:tc>
        <w:tc>
          <w:tcPr>
            <w:tcW w:w="93" w:type="pct"/>
            <w:tcBorders>
              <w:top w:val="single" w:sz="4" w:space="0" w:color="auto"/>
              <w:left w:val="nil"/>
              <w:bottom w:val="single" w:sz="4" w:space="0" w:color="auto"/>
              <w:right w:val="single" w:sz="4" w:space="0" w:color="auto"/>
            </w:tcBorders>
          </w:tcPr>
          <w:p w14:paraId="7713B83C"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4A8FDA6B" w14:textId="49FA5031"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There can be the requirement to confirm e.g., temperature or pressure of container at exit of the facility.  Or there could be a requirement from customers or from veterinary or customs authorities.  The facility should record the evidence. </w:t>
            </w:r>
          </w:p>
        </w:tc>
        <w:tc>
          <w:tcPr>
            <w:tcW w:w="266" w:type="pct"/>
            <w:tcBorders>
              <w:top w:val="single" w:sz="4" w:space="0" w:color="auto"/>
              <w:bottom w:val="single" w:sz="4" w:space="0" w:color="auto"/>
              <w:right w:val="single" w:sz="4" w:space="0" w:color="auto"/>
            </w:tcBorders>
            <w:shd w:val="clear" w:color="auto" w:fill="FFFFFF" w:themeFill="background1"/>
          </w:tcPr>
          <w:p w14:paraId="0BBB2832"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898AA6B"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2B4FB959" w14:textId="5719C3C8"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3D5A12" w:rsidRPr="00851A27">
              <w:rPr>
                <w:rFonts w:ascii="Calibri" w:eastAsia="Times New Roman" w:hAnsi="Calibri" w:cs="Calibri"/>
                <w:color w:val="00B050"/>
                <w:sz w:val="24"/>
                <w:szCs w:val="24"/>
              </w:rPr>
              <w:t>5</w:t>
            </w:r>
            <w:r w:rsidR="00655BA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2C8647E0" w14:textId="45F0D9CE"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Regulatory Compliance.</w:t>
            </w:r>
          </w:p>
        </w:tc>
        <w:tc>
          <w:tcPr>
            <w:tcW w:w="93" w:type="pct"/>
            <w:tcBorders>
              <w:top w:val="single" w:sz="4" w:space="0" w:color="auto"/>
              <w:left w:val="nil"/>
              <w:bottom w:val="single" w:sz="4" w:space="0" w:color="auto"/>
              <w:right w:val="single" w:sz="4" w:space="0" w:color="auto"/>
            </w:tcBorders>
          </w:tcPr>
          <w:p w14:paraId="36802D39"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6E53BD2B" w14:textId="769860EA"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When handling or storing ADR Listed products/dangerous goods, the facility has a defined role within ADR in the release of the transport container to any collecting party. The facility should have a process or procedure to manage the following aspects of ADR.</w:t>
            </w:r>
          </w:p>
        </w:tc>
        <w:tc>
          <w:tcPr>
            <w:tcW w:w="266" w:type="pct"/>
            <w:tcBorders>
              <w:top w:val="single" w:sz="4" w:space="0" w:color="auto"/>
              <w:bottom w:val="single" w:sz="4" w:space="0" w:color="auto"/>
              <w:right w:val="single" w:sz="4" w:space="0" w:color="auto"/>
            </w:tcBorders>
            <w:shd w:val="clear" w:color="auto" w:fill="FFFFFF" w:themeFill="background1"/>
          </w:tcPr>
          <w:p w14:paraId="1D8D162E"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3963C8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23CE9E32" w14:textId="44F81A0D"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C54415" w:rsidRPr="00851A27">
              <w:rPr>
                <w:rFonts w:ascii="Calibri" w:eastAsia="Times New Roman" w:hAnsi="Calibri" w:cs="Calibri"/>
                <w:color w:val="00B050"/>
                <w:sz w:val="24"/>
                <w:szCs w:val="24"/>
              </w:rPr>
              <w:t>5.1</w:t>
            </w:r>
            <w:r w:rsidR="00040B0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4897970A" w14:textId="22566D5D"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process to check the statutory test date of the container at the point of release from the facility?</w:t>
            </w:r>
          </w:p>
        </w:tc>
        <w:tc>
          <w:tcPr>
            <w:tcW w:w="93" w:type="pct"/>
            <w:tcBorders>
              <w:top w:val="single" w:sz="4" w:space="0" w:color="auto"/>
              <w:left w:val="nil"/>
              <w:bottom w:val="single" w:sz="4" w:space="0" w:color="auto"/>
              <w:right w:val="single" w:sz="4" w:space="0" w:color="auto"/>
            </w:tcBorders>
          </w:tcPr>
          <w:p w14:paraId="7A8A4148"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24F76184" w14:textId="0127D28C"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Container / transport units which have "test dates" which have expired during storage; should be notified to the collecting party before release of the unit.  The ADR regulations allow for movement of containers with expired test dates under specific controls.  This is for </w:t>
            </w:r>
            <w:r w:rsidRPr="00851A27">
              <w:rPr>
                <w:rFonts w:ascii="Calibri" w:eastAsia="Times New Roman" w:hAnsi="Calibri" w:cs="Calibri"/>
                <w:color w:val="00B050"/>
                <w:sz w:val="24"/>
                <w:szCs w:val="24"/>
              </w:rPr>
              <w:lastRenderedPageBreak/>
              <w:t>the transport company / container operator to manage; however, the facility has obligations within ADR related to this requirement.</w:t>
            </w:r>
          </w:p>
        </w:tc>
        <w:tc>
          <w:tcPr>
            <w:tcW w:w="266" w:type="pct"/>
            <w:tcBorders>
              <w:top w:val="single" w:sz="4" w:space="0" w:color="auto"/>
              <w:bottom w:val="single" w:sz="4" w:space="0" w:color="auto"/>
              <w:right w:val="single" w:sz="4" w:space="0" w:color="auto"/>
            </w:tcBorders>
            <w:shd w:val="clear" w:color="auto" w:fill="FFFFFF" w:themeFill="background1"/>
          </w:tcPr>
          <w:p w14:paraId="4164D042"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E960DF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459C1A79" w14:textId="5BFC52A3"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921296" w:rsidRPr="00851A27">
              <w:rPr>
                <w:rFonts w:ascii="Calibri" w:eastAsia="Times New Roman" w:hAnsi="Calibri" w:cs="Calibri"/>
                <w:color w:val="00B050"/>
                <w:sz w:val="24"/>
                <w:szCs w:val="24"/>
              </w:rPr>
              <w:t>5</w:t>
            </w:r>
            <w:r w:rsidR="00040B01">
              <w:rPr>
                <w:rFonts w:ascii="Calibri" w:eastAsia="Times New Roman" w:hAnsi="Calibri" w:cs="Calibri"/>
                <w:color w:val="00B050"/>
                <w:sz w:val="24"/>
                <w:szCs w:val="24"/>
              </w:rPr>
              <w:t>.</w:t>
            </w:r>
            <w:r w:rsidR="00C54415" w:rsidRPr="00851A27">
              <w:rPr>
                <w:rFonts w:ascii="Calibri" w:eastAsia="Times New Roman" w:hAnsi="Calibri" w:cs="Calibri"/>
                <w:color w:val="00B050"/>
                <w:sz w:val="24"/>
                <w:szCs w:val="24"/>
              </w:rPr>
              <w:t>2</w:t>
            </w:r>
            <w:r w:rsidR="00040B01">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10B0663B" w14:textId="277F01A9"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system to check hazardous cargo transport documents, placards and labelling in compliance with regulations?</w:t>
            </w:r>
          </w:p>
        </w:tc>
        <w:tc>
          <w:tcPr>
            <w:tcW w:w="93" w:type="pct"/>
            <w:tcBorders>
              <w:top w:val="single" w:sz="4" w:space="0" w:color="auto"/>
              <w:left w:val="nil"/>
              <w:bottom w:val="single" w:sz="4" w:space="0" w:color="auto"/>
              <w:right w:val="single" w:sz="4" w:space="0" w:color="auto"/>
            </w:tcBorders>
          </w:tcPr>
          <w:p w14:paraId="5A4EA9D8"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16D69717" w14:textId="4ECADCAE"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There should be a system to ensure the container / transport unit has the correct placards, labels - including type, number of and condition - and corresponds to the transport documents, when the equipment is released.  </w:t>
            </w:r>
          </w:p>
        </w:tc>
        <w:tc>
          <w:tcPr>
            <w:tcW w:w="266" w:type="pct"/>
            <w:tcBorders>
              <w:top w:val="single" w:sz="4" w:space="0" w:color="auto"/>
              <w:bottom w:val="single" w:sz="4" w:space="0" w:color="auto"/>
              <w:right w:val="single" w:sz="4" w:space="0" w:color="auto"/>
            </w:tcBorders>
            <w:shd w:val="clear" w:color="auto" w:fill="FFFFFF" w:themeFill="background1"/>
          </w:tcPr>
          <w:p w14:paraId="416F1C1B"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B16D9E4"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3DA30550" w14:textId="2290C6C4"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921296" w:rsidRPr="00851A27">
              <w:rPr>
                <w:rFonts w:ascii="Calibri" w:eastAsia="Times New Roman" w:hAnsi="Calibri" w:cs="Calibri"/>
                <w:color w:val="00B050"/>
                <w:sz w:val="24"/>
                <w:szCs w:val="24"/>
              </w:rPr>
              <w:t>5</w:t>
            </w:r>
            <w:r w:rsidRPr="00851A27">
              <w:rPr>
                <w:rFonts w:ascii="Calibri" w:eastAsia="Times New Roman" w:hAnsi="Calibri" w:cs="Calibri"/>
                <w:color w:val="00B050"/>
                <w:sz w:val="24"/>
                <w:szCs w:val="24"/>
              </w:rPr>
              <w:t>.</w:t>
            </w:r>
            <w:r w:rsidR="00C54415" w:rsidRPr="00851A27">
              <w:rPr>
                <w:rFonts w:ascii="Calibri" w:eastAsia="Times New Roman" w:hAnsi="Calibri" w:cs="Calibri"/>
                <w:color w:val="00B050"/>
                <w:sz w:val="24"/>
                <w:szCs w:val="24"/>
              </w:rPr>
              <w:t>3</w:t>
            </w:r>
            <w:r w:rsidR="006C3B5B">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auto"/>
          </w:tcPr>
          <w:p w14:paraId="320FB192" w14:textId="668995EB"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process to check the driving license of the collecting driver in relation to ADR?</w:t>
            </w:r>
          </w:p>
        </w:tc>
        <w:tc>
          <w:tcPr>
            <w:tcW w:w="93" w:type="pct"/>
            <w:tcBorders>
              <w:top w:val="single" w:sz="4" w:space="0" w:color="auto"/>
              <w:left w:val="single" w:sz="4" w:space="0" w:color="auto"/>
              <w:bottom w:val="single" w:sz="4" w:space="0" w:color="auto"/>
              <w:right w:val="single" w:sz="4" w:space="0" w:color="auto"/>
            </w:tcBorders>
          </w:tcPr>
          <w:p w14:paraId="1F1BE9E9"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0CE94825" w14:textId="5780D9CC"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See section 12.</w:t>
            </w:r>
            <w:r w:rsidR="00452529"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 for general security checks. The facility must only release a transport unit whereby the driver holds the correct license for ADR class and ADR Type.</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816544"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B0FE7C7"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6B1C0CA" w14:textId="737ADCF2"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921296" w:rsidRPr="00851A27">
              <w:rPr>
                <w:rFonts w:ascii="Calibri" w:eastAsia="Times New Roman" w:hAnsi="Calibri" w:cs="Calibri"/>
                <w:color w:val="00B050"/>
                <w:sz w:val="24"/>
                <w:szCs w:val="24"/>
              </w:rPr>
              <w:t>5</w:t>
            </w:r>
            <w:r w:rsidRPr="00851A27">
              <w:rPr>
                <w:rFonts w:ascii="Calibri" w:eastAsia="Times New Roman" w:hAnsi="Calibri" w:cs="Calibri"/>
                <w:color w:val="00B050"/>
                <w:sz w:val="24"/>
                <w:szCs w:val="24"/>
              </w:rPr>
              <w:t>.</w:t>
            </w:r>
            <w:r w:rsidR="00C54415" w:rsidRPr="00851A27">
              <w:rPr>
                <w:rFonts w:ascii="Calibri" w:eastAsia="Times New Roman" w:hAnsi="Calibri" w:cs="Calibri"/>
                <w:color w:val="00B050"/>
                <w:sz w:val="24"/>
                <w:szCs w:val="24"/>
              </w:rPr>
              <w:t>4</w:t>
            </w:r>
            <w:r w:rsidR="001120C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1C3DF1BB" w14:textId="1AC8129A"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process to check that the transport equipment is incompliance with ADR?</w:t>
            </w:r>
          </w:p>
        </w:tc>
        <w:tc>
          <w:tcPr>
            <w:tcW w:w="93" w:type="pct"/>
            <w:tcBorders>
              <w:top w:val="single" w:sz="4" w:space="0" w:color="auto"/>
              <w:left w:val="nil"/>
              <w:bottom w:val="single" w:sz="4" w:space="0" w:color="auto"/>
              <w:right w:val="single" w:sz="4" w:space="0" w:color="auto"/>
            </w:tcBorders>
          </w:tcPr>
          <w:p w14:paraId="0F6F5F97"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3EB2D05D" w14:textId="2D7D9886" w:rsidR="00B7788E" w:rsidRPr="00655BA1"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6CF05593"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47A6005" w14:textId="77777777" w:rsidTr="7EB021D2">
        <w:trPr>
          <w:trHeight w:val="511"/>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0C3BB568" w14:textId="4B7B12AB"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206404" w:rsidRPr="00851A27">
              <w:rPr>
                <w:rFonts w:ascii="Calibri" w:eastAsia="Times New Roman" w:hAnsi="Calibri" w:cs="Calibri"/>
                <w:color w:val="00B050"/>
                <w:sz w:val="24"/>
                <w:szCs w:val="24"/>
              </w:rPr>
              <w:t>6</w:t>
            </w:r>
            <w:r w:rsidR="001120C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69AB10C6" w14:textId="52AA08C2"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Release checks and procedures.</w:t>
            </w:r>
          </w:p>
        </w:tc>
        <w:tc>
          <w:tcPr>
            <w:tcW w:w="93" w:type="pct"/>
            <w:tcBorders>
              <w:top w:val="single" w:sz="4" w:space="0" w:color="auto"/>
              <w:left w:val="nil"/>
              <w:bottom w:val="single" w:sz="4" w:space="0" w:color="auto"/>
              <w:right w:val="single" w:sz="4" w:space="0" w:color="auto"/>
            </w:tcBorders>
          </w:tcPr>
          <w:p w14:paraId="62AF6C65"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10016DC3" w14:textId="1925E037"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w:t>
            </w:r>
          </w:p>
        </w:tc>
        <w:tc>
          <w:tcPr>
            <w:tcW w:w="266" w:type="pct"/>
            <w:tcBorders>
              <w:top w:val="single" w:sz="4" w:space="0" w:color="auto"/>
              <w:bottom w:val="single" w:sz="4" w:space="0" w:color="auto"/>
              <w:right w:val="single" w:sz="4" w:space="0" w:color="auto"/>
            </w:tcBorders>
            <w:shd w:val="clear" w:color="auto" w:fill="FFFFFF" w:themeFill="background1"/>
          </w:tcPr>
          <w:p w14:paraId="21DC88D7"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EEC98E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05C27756" w14:textId="4B88138B"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206404" w:rsidRPr="00851A27">
              <w:rPr>
                <w:rFonts w:ascii="Calibri" w:eastAsia="Times New Roman" w:hAnsi="Calibri" w:cs="Calibri"/>
                <w:color w:val="00B050"/>
                <w:sz w:val="24"/>
                <w:szCs w:val="24"/>
              </w:rPr>
              <w:t>6</w:t>
            </w:r>
            <w:r w:rsidRPr="00851A27">
              <w:rPr>
                <w:rFonts w:ascii="Calibri" w:eastAsia="Times New Roman" w:hAnsi="Calibri" w:cs="Calibri"/>
                <w:color w:val="00B050"/>
                <w:sz w:val="24"/>
                <w:szCs w:val="24"/>
              </w:rPr>
              <w:t>.</w:t>
            </w:r>
            <w:r w:rsidR="00312A06" w:rsidRPr="00851A27">
              <w:rPr>
                <w:rFonts w:ascii="Calibri" w:eastAsia="Times New Roman" w:hAnsi="Calibri" w:cs="Calibri"/>
                <w:color w:val="00B050"/>
                <w:sz w:val="24"/>
                <w:szCs w:val="24"/>
              </w:rPr>
              <w:t>1</w:t>
            </w:r>
            <w:r w:rsidR="001120C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1068D7B7" w14:textId="4FE7A023"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Does the facility have a process to verify if the collecting party is </w:t>
            </w:r>
            <w:r w:rsidRPr="00851A27">
              <w:rPr>
                <w:rFonts w:eastAsia="Times New Roman"/>
                <w:i/>
                <w:iCs/>
                <w:color w:val="00B050"/>
                <w:sz w:val="24"/>
                <w:szCs w:val="24"/>
              </w:rPr>
              <w:t>authorized</w:t>
            </w:r>
            <w:r w:rsidRPr="00851A27">
              <w:rPr>
                <w:rFonts w:eastAsia="Times New Roman"/>
                <w:color w:val="00B050"/>
                <w:sz w:val="24"/>
                <w:szCs w:val="24"/>
              </w:rPr>
              <w:t xml:space="preserve"> to collect and remove the container from the facility?</w:t>
            </w:r>
          </w:p>
        </w:tc>
        <w:tc>
          <w:tcPr>
            <w:tcW w:w="93" w:type="pct"/>
            <w:tcBorders>
              <w:top w:val="single" w:sz="4" w:space="0" w:color="auto"/>
              <w:left w:val="nil"/>
              <w:bottom w:val="single" w:sz="4" w:space="0" w:color="auto"/>
              <w:right w:val="single" w:sz="4" w:space="0" w:color="auto"/>
            </w:tcBorders>
          </w:tcPr>
          <w:p w14:paraId="2128472C"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411E7048" w14:textId="7777777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The collecting party is the company who is going to pick up the container from the depot.</w:t>
            </w:r>
          </w:p>
          <w:p w14:paraId="47C6447C" w14:textId="0530581B"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 facility should have a process that requires the notifying party, those contracted with the facility for the holding of the container; to provide a collection reference (booking/release number) or similar. This then must be matched by the collecting driver, who must present it as part of the release process.  </w:t>
            </w:r>
          </w:p>
          <w:p w14:paraId="7B890F91" w14:textId="0A422701" w:rsidR="00B7788E" w:rsidRPr="00655BA1" w:rsidRDefault="00B7788E" w:rsidP="00EE49A5">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Note: Where the collecting transport party notify in advance of the "release number" there must be in place a process to verify that the driver/transport unit collecting the container is authorized to do so.</w:t>
            </w:r>
          </w:p>
        </w:tc>
        <w:tc>
          <w:tcPr>
            <w:tcW w:w="266" w:type="pct"/>
            <w:tcBorders>
              <w:top w:val="single" w:sz="4" w:space="0" w:color="auto"/>
              <w:bottom w:val="single" w:sz="4" w:space="0" w:color="auto"/>
              <w:right w:val="single" w:sz="4" w:space="0" w:color="auto"/>
            </w:tcBorders>
            <w:shd w:val="clear" w:color="auto" w:fill="FFFFFF" w:themeFill="background1"/>
          </w:tcPr>
          <w:p w14:paraId="5427336C"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78CE54A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55B32B50" w14:textId="3E62AB24"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206404" w:rsidRPr="00851A27">
              <w:rPr>
                <w:rFonts w:ascii="Calibri" w:eastAsia="Times New Roman" w:hAnsi="Calibri" w:cs="Calibri"/>
                <w:color w:val="00B050"/>
                <w:sz w:val="24"/>
                <w:szCs w:val="24"/>
              </w:rPr>
              <w:t>6</w:t>
            </w:r>
            <w:r w:rsidRPr="00851A27">
              <w:rPr>
                <w:rFonts w:ascii="Calibri" w:eastAsia="Times New Roman" w:hAnsi="Calibri" w:cs="Calibri"/>
                <w:color w:val="00B050"/>
                <w:sz w:val="24"/>
                <w:szCs w:val="24"/>
              </w:rPr>
              <w:t>.</w:t>
            </w:r>
            <w:r w:rsidR="00312A06" w:rsidRPr="00851A27">
              <w:rPr>
                <w:rFonts w:ascii="Calibri" w:eastAsia="Times New Roman" w:hAnsi="Calibri" w:cs="Calibri"/>
                <w:color w:val="00B050"/>
                <w:sz w:val="24"/>
                <w:szCs w:val="24"/>
              </w:rPr>
              <w:t>2</w:t>
            </w:r>
            <w:r w:rsidR="001120C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559181E4" w14:textId="4148E272"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Is there a process to check visually or physically that all closures are secure to prevent release of product from the transport unit?  Including check that there are no residues of material on the outside of the container.</w:t>
            </w:r>
          </w:p>
        </w:tc>
        <w:tc>
          <w:tcPr>
            <w:tcW w:w="93" w:type="pct"/>
            <w:tcBorders>
              <w:top w:val="single" w:sz="4" w:space="0" w:color="auto"/>
              <w:left w:val="nil"/>
              <w:bottom w:val="single" w:sz="4" w:space="0" w:color="auto"/>
              <w:right w:val="single" w:sz="4" w:space="0" w:color="auto"/>
            </w:tcBorders>
          </w:tcPr>
          <w:p w14:paraId="4A30DBE6"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15F3EF3F" w14:textId="26DF0F1B"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4A2DEFA5" w14:textId="0750D968"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This is applicable to uncleaned and loaded containers</w:t>
            </w:r>
            <w:r w:rsidR="00B2007C">
              <w:rPr>
                <w:rFonts w:ascii="Calibri" w:eastAsia="Times New Roman" w:hAnsi="Calibri" w:cs="Calibri"/>
                <w:color w:val="00B050"/>
                <w:sz w:val="24"/>
                <w:szCs w:val="24"/>
              </w:rPr>
              <w:t>.</w:t>
            </w:r>
          </w:p>
          <w:p w14:paraId="0499D329" w14:textId="3562AD14" w:rsidR="00B7788E" w:rsidRPr="00851A27" w:rsidRDefault="00B7788E" w:rsidP="00EE49A5">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Note: Any checks of the unit must take into consideration limitations of customs seals, security seals or other, such </w:t>
            </w:r>
            <w:r w:rsidR="00B2007C">
              <w:rPr>
                <w:rFonts w:ascii="Calibri" w:eastAsia="Times New Roman" w:hAnsi="Calibri" w:cs="Calibri"/>
                <w:color w:val="00B050"/>
                <w:sz w:val="24"/>
                <w:szCs w:val="24"/>
              </w:rPr>
              <w:t xml:space="preserve">as </w:t>
            </w:r>
            <w:r w:rsidRPr="00851A27">
              <w:rPr>
                <w:rFonts w:ascii="Calibri" w:eastAsia="Times New Roman" w:hAnsi="Calibri" w:cs="Calibri"/>
                <w:color w:val="00B050"/>
                <w:sz w:val="24"/>
                <w:szCs w:val="24"/>
              </w:rPr>
              <w:t>sealing on the container</w:t>
            </w:r>
          </w:p>
          <w:p w14:paraId="7F6C1C53" w14:textId="1C467389"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Use of CCTV or similar is an acceptable method of examination.</w:t>
            </w:r>
          </w:p>
        </w:tc>
        <w:tc>
          <w:tcPr>
            <w:tcW w:w="266" w:type="pct"/>
            <w:tcBorders>
              <w:top w:val="single" w:sz="4" w:space="0" w:color="auto"/>
              <w:bottom w:val="single" w:sz="4" w:space="0" w:color="auto"/>
              <w:right w:val="single" w:sz="4" w:space="0" w:color="auto"/>
            </w:tcBorders>
            <w:shd w:val="clear" w:color="auto" w:fill="FFFFFF" w:themeFill="background1"/>
          </w:tcPr>
          <w:p w14:paraId="718790E3"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CA25739"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1E92F5DF" w14:textId="190D83CE"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lastRenderedPageBreak/>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206404" w:rsidRPr="00851A27">
              <w:rPr>
                <w:rFonts w:ascii="Calibri" w:eastAsia="Times New Roman" w:hAnsi="Calibri" w:cs="Calibri"/>
                <w:color w:val="00B050"/>
                <w:sz w:val="24"/>
                <w:szCs w:val="24"/>
              </w:rPr>
              <w:t>6</w:t>
            </w:r>
            <w:r w:rsidRPr="00851A27">
              <w:rPr>
                <w:rFonts w:ascii="Calibri" w:eastAsia="Times New Roman" w:hAnsi="Calibri" w:cs="Calibri"/>
                <w:color w:val="00B050"/>
                <w:sz w:val="24"/>
                <w:szCs w:val="24"/>
              </w:rPr>
              <w:t>.</w:t>
            </w:r>
            <w:r w:rsidR="00312A06" w:rsidRPr="00851A27">
              <w:rPr>
                <w:rFonts w:ascii="Calibri" w:eastAsia="Times New Roman" w:hAnsi="Calibri" w:cs="Calibri"/>
                <w:color w:val="00B050"/>
                <w:sz w:val="24"/>
                <w:szCs w:val="24"/>
              </w:rPr>
              <w:t>3</w:t>
            </w:r>
            <w:r w:rsidR="00D91DEC">
              <w:rPr>
                <w:rFonts w:ascii="Calibri" w:eastAsia="Times New Roman" w:hAnsi="Calibri" w:cs="Calibri"/>
                <w:color w:val="00B050"/>
                <w:sz w:val="24"/>
                <w:szCs w:val="24"/>
              </w:rPr>
              <w:t>.</w:t>
            </w:r>
          </w:p>
        </w:tc>
        <w:tc>
          <w:tcPr>
            <w:tcW w:w="1739" w:type="pct"/>
            <w:tcBorders>
              <w:top w:val="single" w:sz="4" w:space="0" w:color="auto"/>
              <w:left w:val="single" w:sz="4" w:space="0" w:color="auto"/>
              <w:bottom w:val="single" w:sz="4" w:space="0" w:color="auto"/>
              <w:right w:val="single" w:sz="4" w:space="0" w:color="auto"/>
            </w:tcBorders>
            <w:shd w:val="clear" w:color="auto" w:fill="auto"/>
          </w:tcPr>
          <w:p w14:paraId="06EF2616" w14:textId="7F3C97F4"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Where there are "seals or security tags" on the container, is there a process to verify that these are documented, intact and match with the original check, or has been agreed by any customer should these have been removed or changed?</w:t>
            </w:r>
          </w:p>
        </w:tc>
        <w:tc>
          <w:tcPr>
            <w:tcW w:w="93" w:type="pct"/>
            <w:tcBorders>
              <w:top w:val="single" w:sz="4" w:space="0" w:color="auto"/>
              <w:left w:val="single" w:sz="4" w:space="0" w:color="auto"/>
              <w:bottom w:val="single" w:sz="4" w:space="0" w:color="auto"/>
              <w:right w:val="single" w:sz="4" w:space="0" w:color="auto"/>
            </w:tcBorders>
          </w:tcPr>
          <w:p w14:paraId="1F94C4B4"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1FBF101F" w14:textId="7777777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7FDA3758" w14:textId="51CD04C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xml:space="preserve">Note: Any checks of the container seals must take into consideration limitations of any sealing on the unit.  </w:t>
            </w:r>
          </w:p>
          <w:p w14:paraId="294AF566" w14:textId="4B4511C1" w:rsidR="00B7788E" w:rsidRPr="00655BA1" w:rsidRDefault="00B7788E" w:rsidP="00B7788E">
            <w:pPr>
              <w:spacing w:after="0" w:line="240" w:lineRule="auto"/>
              <w:rPr>
                <w:rFonts w:ascii="Calibri" w:eastAsia="Times New Roman" w:hAnsi="Calibri" w:cs="Calibri"/>
                <w:color w:val="00B050"/>
                <w:sz w:val="24"/>
                <w:szCs w:val="24"/>
              </w:rPr>
            </w:pPr>
            <w:r w:rsidRPr="00655BA1">
              <w:rPr>
                <w:rFonts w:ascii="Calibri" w:eastAsia="Times New Roman" w:hAnsi="Calibri" w:cs="Calibri"/>
                <w:color w:val="00B050"/>
                <w:sz w:val="24"/>
                <w:szCs w:val="24"/>
              </w:rPr>
              <w:t>When the seal(s) was/were changed the new seal number(s) must be documented</w:t>
            </w:r>
            <w:r w:rsidR="00B215FA">
              <w:rPr>
                <w:rFonts w:ascii="Calibri" w:eastAsia="Times New Roman" w:hAnsi="Calibri" w:cs="Calibri"/>
                <w:color w:val="00B050"/>
                <w:sz w:val="24"/>
                <w:szCs w:val="24"/>
              </w:rPr>
              <w:t>.</w:t>
            </w:r>
          </w:p>
        </w:tc>
        <w:tc>
          <w:tcPr>
            <w:tcW w:w="266" w:type="pct"/>
            <w:tcBorders>
              <w:top w:val="single" w:sz="4" w:space="0" w:color="auto"/>
              <w:left w:val="single" w:sz="4" w:space="0" w:color="auto"/>
              <w:bottom w:val="single" w:sz="4" w:space="0" w:color="auto"/>
              <w:right w:val="single" w:sz="4" w:space="0" w:color="auto"/>
            </w:tcBorders>
            <w:shd w:val="clear" w:color="auto" w:fill="FFFFFF" w:themeFill="background1"/>
          </w:tcPr>
          <w:p w14:paraId="3BB512E3"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9C5C4D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6AF8E77E" w14:textId="16F23F0C"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206404" w:rsidRPr="00851A27">
              <w:rPr>
                <w:rFonts w:ascii="Calibri" w:eastAsia="Times New Roman" w:hAnsi="Calibri" w:cs="Calibri"/>
                <w:color w:val="00B050"/>
                <w:sz w:val="24"/>
                <w:szCs w:val="24"/>
              </w:rPr>
              <w:t>6</w:t>
            </w:r>
            <w:r w:rsidRPr="00851A27">
              <w:rPr>
                <w:rFonts w:ascii="Calibri" w:eastAsia="Times New Roman" w:hAnsi="Calibri" w:cs="Calibri"/>
                <w:color w:val="00B050"/>
                <w:sz w:val="24"/>
                <w:szCs w:val="24"/>
              </w:rPr>
              <w:t>.</w:t>
            </w:r>
            <w:r w:rsidR="00312A06" w:rsidRPr="00851A27">
              <w:rPr>
                <w:rFonts w:ascii="Calibri" w:eastAsia="Times New Roman" w:hAnsi="Calibri" w:cs="Calibri"/>
                <w:color w:val="00B050"/>
                <w:sz w:val="24"/>
                <w:szCs w:val="24"/>
              </w:rPr>
              <w:t>4</w:t>
            </w:r>
          </w:p>
        </w:tc>
        <w:tc>
          <w:tcPr>
            <w:tcW w:w="1739" w:type="pct"/>
            <w:tcBorders>
              <w:top w:val="single" w:sz="4" w:space="0" w:color="auto"/>
              <w:left w:val="nil"/>
              <w:bottom w:val="single" w:sz="4" w:space="0" w:color="auto"/>
              <w:right w:val="single" w:sz="4" w:space="0" w:color="auto"/>
            </w:tcBorders>
            <w:shd w:val="clear" w:color="auto" w:fill="auto"/>
          </w:tcPr>
          <w:p w14:paraId="69D5B90B" w14:textId="352C28D4"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facility have a system or process to record the release of containers from their facility?</w:t>
            </w:r>
          </w:p>
        </w:tc>
        <w:tc>
          <w:tcPr>
            <w:tcW w:w="93" w:type="pct"/>
            <w:tcBorders>
              <w:top w:val="single" w:sz="4" w:space="0" w:color="auto"/>
              <w:left w:val="nil"/>
              <w:bottom w:val="single" w:sz="4" w:space="0" w:color="auto"/>
              <w:right w:val="single" w:sz="4" w:space="0" w:color="auto"/>
            </w:tcBorders>
          </w:tcPr>
          <w:p w14:paraId="4728C6F8"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0265E81F" w14:textId="61570667"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The facility should have a system to record the release of the container from their facility; this can include the date, time and to whom the container was released. Note</w:t>
            </w:r>
            <w:r w:rsidR="009F360B">
              <w:rPr>
                <w:rFonts w:ascii="Calibri" w:eastAsia="Times New Roman" w:hAnsi="Calibri" w:cs="Calibri"/>
                <w:color w:val="00B050"/>
                <w:sz w:val="24"/>
                <w:szCs w:val="24"/>
              </w:rPr>
              <w:t>:</w:t>
            </w:r>
            <w:r w:rsidRPr="00851A27">
              <w:rPr>
                <w:rFonts w:ascii="Calibri" w:eastAsia="Times New Roman" w:hAnsi="Calibri" w:cs="Calibri"/>
                <w:color w:val="00B050"/>
                <w:sz w:val="24"/>
                <w:szCs w:val="24"/>
              </w:rPr>
              <w:t xml:space="preserve"> This could be part of a "stock management system".</w:t>
            </w:r>
          </w:p>
        </w:tc>
        <w:tc>
          <w:tcPr>
            <w:tcW w:w="266" w:type="pct"/>
            <w:tcBorders>
              <w:top w:val="single" w:sz="4" w:space="0" w:color="auto"/>
              <w:bottom w:val="single" w:sz="4" w:space="0" w:color="auto"/>
              <w:right w:val="single" w:sz="4" w:space="0" w:color="auto"/>
            </w:tcBorders>
            <w:shd w:val="clear" w:color="auto" w:fill="FFFFFF" w:themeFill="background1"/>
          </w:tcPr>
          <w:p w14:paraId="1A86A071"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81A02E2" w14:textId="77777777" w:rsidTr="7EB021D2">
        <w:trPr>
          <w:trHeight w:val="47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31DB9B5" w14:textId="09935D35"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b/>
                <w:bCs/>
                <w:color w:val="00B050"/>
                <w:sz w:val="24"/>
                <w:szCs w:val="24"/>
              </w:rPr>
              <w:t>12.</w:t>
            </w:r>
            <w:r w:rsidR="003731B2" w:rsidRPr="00851A27">
              <w:rPr>
                <w:rFonts w:ascii="Calibri" w:eastAsia="Times New Roman" w:hAnsi="Calibri" w:cs="Calibri"/>
                <w:b/>
                <w:bCs/>
                <w:color w:val="00B050"/>
                <w:sz w:val="24"/>
                <w:szCs w:val="24"/>
              </w:rPr>
              <w:t>2.</w:t>
            </w:r>
            <w:r w:rsidRPr="00851A27">
              <w:rPr>
                <w:rFonts w:ascii="Calibri" w:eastAsia="Times New Roman" w:hAnsi="Calibri" w:cs="Calibri"/>
                <w:b/>
                <w:bCs/>
                <w:color w:val="00B050"/>
                <w:sz w:val="24"/>
                <w:szCs w:val="24"/>
              </w:rPr>
              <w:t>6.</w:t>
            </w:r>
            <w:r w:rsidR="00833531" w:rsidRPr="00851A27">
              <w:rPr>
                <w:rFonts w:ascii="Calibri" w:eastAsia="Times New Roman" w:hAnsi="Calibri" w:cs="Calibri"/>
                <w:b/>
                <w:bCs/>
                <w:color w:val="00B050"/>
                <w:sz w:val="24"/>
                <w:szCs w:val="24"/>
              </w:rPr>
              <w:t>7</w:t>
            </w:r>
            <w:r w:rsidR="00E1113D">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566A3EC7" w14:textId="71E4341E"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Cargo Documentation.</w:t>
            </w:r>
          </w:p>
        </w:tc>
        <w:tc>
          <w:tcPr>
            <w:tcW w:w="93" w:type="pct"/>
            <w:tcBorders>
              <w:top w:val="single" w:sz="4" w:space="0" w:color="auto"/>
              <w:left w:val="nil"/>
              <w:bottom w:val="single" w:sz="4" w:space="0" w:color="auto"/>
              <w:right w:val="single" w:sz="4" w:space="0" w:color="auto"/>
            </w:tcBorders>
          </w:tcPr>
          <w:p w14:paraId="44F73308"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vAlign w:val="bottom"/>
          </w:tcPr>
          <w:p w14:paraId="3898FA42" w14:textId="39AEC706"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 </w:t>
            </w:r>
          </w:p>
        </w:tc>
        <w:tc>
          <w:tcPr>
            <w:tcW w:w="266" w:type="pct"/>
            <w:tcBorders>
              <w:top w:val="single" w:sz="4" w:space="0" w:color="auto"/>
              <w:bottom w:val="single" w:sz="4" w:space="0" w:color="auto"/>
              <w:right w:val="single" w:sz="4" w:space="0" w:color="auto"/>
            </w:tcBorders>
            <w:shd w:val="clear" w:color="auto" w:fill="FFFFFF" w:themeFill="background1"/>
          </w:tcPr>
          <w:p w14:paraId="5FC588B2"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423C491"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58ED795B" w14:textId="756B6D80" w:rsidR="00B7788E" w:rsidRPr="00655BA1"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12.</w:t>
            </w:r>
            <w:r w:rsidR="003731B2" w:rsidRPr="00851A27">
              <w:rPr>
                <w:rFonts w:ascii="Calibri" w:eastAsia="Times New Roman" w:hAnsi="Calibri" w:cs="Calibri"/>
                <w:color w:val="00B050"/>
                <w:sz w:val="24"/>
                <w:szCs w:val="24"/>
              </w:rPr>
              <w:t>2.</w:t>
            </w:r>
            <w:r w:rsidRPr="00851A27">
              <w:rPr>
                <w:rFonts w:ascii="Calibri" w:eastAsia="Times New Roman" w:hAnsi="Calibri" w:cs="Calibri"/>
                <w:color w:val="00B050"/>
                <w:sz w:val="24"/>
                <w:szCs w:val="24"/>
              </w:rPr>
              <w:t>6.</w:t>
            </w:r>
            <w:r w:rsidR="00AC5CEA" w:rsidRPr="00851A27">
              <w:rPr>
                <w:rFonts w:ascii="Calibri" w:eastAsia="Times New Roman" w:hAnsi="Calibri" w:cs="Calibri"/>
                <w:color w:val="00B050"/>
                <w:sz w:val="24"/>
                <w:szCs w:val="24"/>
              </w:rPr>
              <w:t>7</w:t>
            </w:r>
            <w:r w:rsidR="00CF5171" w:rsidRPr="00851A27">
              <w:rPr>
                <w:rFonts w:ascii="Calibri" w:eastAsia="Times New Roman" w:hAnsi="Calibri" w:cs="Calibri"/>
                <w:color w:val="00B050"/>
                <w:sz w:val="24"/>
                <w:szCs w:val="24"/>
              </w:rPr>
              <w:t>.</w:t>
            </w:r>
            <w:r w:rsidR="00AC5CEA" w:rsidRPr="00851A27">
              <w:rPr>
                <w:rFonts w:ascii="Calibri" w:eastAsia="Times New Roman" w:hAnsi="Calibri" w:cs="Calibri"/>
                <w:color w:val="00B050"/>
                <w:sz w:val="24"/>
                <w:szCs w:val="24"/>
              </w:rPr>
              <w:t>1</w:t>
            </w:r>
            <w:r w:rsidR="00E1113D">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29558F6C" w14:textId="0B0980E0" w:rsidR="00B7788E" w:rsidRPr="00655BA1"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Is there a process to ensure any documentation presented with the container on arrival is returned as required or instructed at the moment of collection?</w:t>
            </w:r>
          </w:p>
        </w:tc>
        <w:tc>
          <w:tcPr>
            <w:tcW w:w="93" w:type="pct"/>
            <w:tcBorders>
              <w:top w:val="single" w:sz="4" w:space="0" w:color="auto"/>
              <w:left w:val="nil"/>
              <w:bottom w:val="single" w:sz="4" w:space="0" w:color="auto"/>
              <w:right w:val="single" w:sz="4" w:space="0" w:color="auto"/>
            </w:tcBorders>
          </w:tcPr>
          <w:p w14:paraId="526BE345" w14:textId="77777777" w:rsidR="00B7788E" w:rsidRPr="00655BA1"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single" w:sz="4" w:space="0" w:color="auto"/>
              <w:bottom w:val="single" w:sz="4" w:space="0" w:color="auto"/>
              <w:right w:val="single" w:sz="4" w:space="0" w:color="auto"/>
            </w:tcBorders>
            <w:shd w:val="clear" w:color="auto" w:fill="auto"/>
          </w:tcPr>
          <w:p w14:paraId="0765ACBC" w14:textId="77777777" w:rsidR="00B7788E" w:rsidRPr="00851A27"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For example, this can include certificates of analysis, original weighbridge tickets, heating or cooling records or any other documentation.</w:t>
            </w:r>
          </w:p>
          <w:p w14:paraId="33354CDB" w14:textId="62A04A8A" w:rsidR="00B7788E" w:rsidRPr="00655BA1" w:rsidRDefault="00B7788E" w:rsidP="00B7788E">
            <w:pPr>
              <w:spacing w:after="0" w:line="240" w:lineRule="auto"/>
              <w:rPr>
                <w:rFonts w:ascii="Calibri" w:eastAsia="Times New Roman" w:hAnsi="Calibri" w:cs="Calibri"/>
                <w:color w:val="00B050"/>
                <w:sz w:val="24"/>
                <w:szCs w:val="24"/>
              </w:rPr>
            </w:pPr>
            <w:r w:rsidRPr="00655BA1">
              <w:rPr>
                <w:rFonts w:ascii="Calibri" w:eastAsia="Times New Roman" w:hAnsi="Calibri" w:cs="Calibri"/>
                <w:color w:val="00B050"/>
                <w:sz w:val="24"/>
                <w:szCs w:val="24"/>
              </w:rPr>
              <w:t xml:space="preserve">The documents could be different from the original documentation. This is called “neutral delivery”, for example, the origin of the container is not disclosed. </w:t>
            </w:r>
          </w:p>
        </w:tc>
        <w:tc>
          <w:tcPr>
            <w:tcW w:w="266" w:type="pct"/>
            <w:tcBorders>
              <w:top w:val="single" w:sz="4" w:space="0" w:color="auto"/>
              <w:bottom w:val="single" w:sz="4" w:space="0" w:color="auto"/>
              <w:right w:val="single" w:sz="4" w:space="0" w:color="auto"/>
            </w:tcBorders>
            <w:shd w:val="clear" w:color="auto" w:fill="FFFFFF" w:themeFill="background1"/>
          </w:tcPr>
          <w:p w14:paraId="1ED24813"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E2EF753"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6B38A2F9" w14:textId="3554D0FF"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w:t>
            </w:r>
            <w:r w:rsidR="00E1113D">
              <w:rPr>
                <w:rFonts w:ascii="Calibri" w:eastAsia="Times New Roman" w:hAnsi="Calibri" w:cs="Calibri"/>
                <w:b/>
                <w:bCs/>
                <w:color w:val="00B050"/>
                <w:sz w:val="24"/>
                <w:szCs w:val="24"/>
              </w:rPr>
              <w:t>.</w:t>
            </w:r>
            <w:r w:rsidRPr="00EE49A5">
              <w:rPr>
                <w:rFonts w:ascii="Calibri" w:eastAsia="Times New Roman" w:hAnsi="Calibri" w:cs="Calibri"/>
                <w:color w:val="00B050"/>
                <w:highlight w:val="yellow"/>
                <w:u w:val="single"/>
              </w:rPr>
              <w:t xml:space="preserve"> </w:t>
            </w:r>
          </w:p>
        </w:tc>
        <w:tc>
          <w:tcPr>
            <w:tcW w:w="1739" w:type="pct"/>
            <w:tcBorders>
              <w:top w:val="single" w:sz="4" w:space="0" w:color="auto"/>
              <w:left w:val="nil"/>
              <w:bottom w:val="single" w:sz="4" w:space="0" w:color="auto"/>
              <w:right w:val="single" w:sz="4" w:space="0" w:color="auto"/>
            </w:tcBorders>
            <w:shd w:val="clear" w:color="auto" w:fill="auto"/>
          </w:tcPr>
          <w:p w14:paraId="76D1226A" w14:textId="216A66A1" w:rsidR="00B7788E" w:rsidRPr="00E1113D" w:rsidRDefault="00B7788E" w:rsidP="00B7788E">
            <w:pPr>
              <w:spacing w:after="0"/>
              <w:rPr>
                <w:rFonts w:ascii="Calibri" w:eastAsia="Times New Roman" w:hAnsi="Calibri" w:cs="Calibri"/>
                <w:b/>
                <w:bCs/>
                <w:color w:val="00B050"/>
                <w:sz w:val="24"/>
                <w:szCs w:val="24"/>
              </w:rPr>
            </w:pPr>
            <w:bookmarkStart w:id="40" w:name="MeasurementandManagementoftransport"/>
            <w:r w:rsidRPr="00851A27">
              <w:rPr>
                <w:rFonts w:eastAsia="Times New Roman"/>
                <w:b/>
                <w:bCs/>
                <w:color w:val="00B050"/>
                <w:sz w:val="24"/>
                <w:szCs w:val="24"/>
              </w:rPr>
              <w:t>Measurement and Management of greenhouse gas (GHG) emissions</w:t>
            </w:r>
            <w:bookmarkEnd w:id="40"/>
          </w:p>
        </w:tc>
        <w:tc>
          <w:tcPr>
            <w:tcW w:w="93" w:type="pct"/>
            <w:tcBorders>
              <w:top w:val="single" w:sz="4" w:space="0" w:color="auto"/>
              <w:left w:val="nil"/>
              <w:bottom w:val="single" w:sz="4" w:space="0" w:color="auto"/>
              <w:right w:val="single" w:sz="4" w:space="0" w:color="auto"/>
            </w:tcBorders>
            <w:shd w:val="clear" w:color="auto" w:fill="auto"/>
          </w:tcPr>
          <w:p w14:paraId="5022355E"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55D31A57" w14:textId="77777777"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Measurement and Management of greenhouse gas (GHG) emissions.</w:t>
            </w:r>
          </w:p>
          <w:p w14:paraId="1EA64EE4" w14:textId="77777777" w:rsidR="00B7788E" w:rsidRPr="00EE49A5" w:rsidRDefault="00B7788E" w:rsidP="00B7788E">
            <w:pPr>
              <w:spacing w:after="0" w:line="240" w:lineRule="auto"/>
              <w:rPr>
                <w:rFonts w:ascii="Calibri" w:eastAsia="Times New Roman" w:hAnsi="Calibri" w:cs="Calibri"/>
                <w:color w:val="00B050"/>
              </w:rPr>
            </w:pPr>
            <w:r w:rsidRPr="00EE49A5">
              <w:rPr>
                <w:rFonts w:ascii="Calibri" w:eastAsia="Times New Roman" w:hAnsi="Calibri" w:cs="Calibri"/>
                <w:color w:val="00B050"/>
                <w:sz w:val="24"/>
                <w:szCs w:val="24"/>
              </w:rPr>
              <w:t xml:space="preserve">The </w:t>
            </w:r>
            <w:r w:rsidRPr="00EE49A5">
              <w:rPr>
                <w:rFonts w:ascii="Calibri" w:eastAsia="Times New Roman" w:hAnsi="Calibri" w:cs="Calibri"/>
                <w:b/>
                <w:bCs/>
                <w:color w:val="00B050"/>
                <w:sz w:val="24"/>
                <w:szCs w:val="24"/>
              </w:rPr>
              <w:t>“Guide for Greenhouse Gas Emissions Accounting for Logistic Sites”</w:t>
            </w:r>
            <w:r w:rsidRPr="00EE49A5">
              <w:rPr>
                <w:rFonts w:ascii="Calibri" w:eastAsia="Times New Roman" w:hAnsi="Calibri" w:cs="Calibri"/>
                <w:color w:val="00B050"/>
              </w:rPr>
              <w:t xml:space="preserve"> </w:t>
            </w:r>
            <w:r w:rsidRPr="00EE49A5">
              <w:rPr>
                <w:rFonts w:ascii="Calibri" w:eastAsia="Times New Roman" w:hAnsi="Calibri" w:cs="Calibri"/>
                <w:color w:val="00B050"/>
                <w:sz w:val="24"/>
                <w:szCs w:val="24"/>
              </w:rPr>
              <w:t>issued by the Fraunhofer Institute for Material Flow and Logistics IML (Jan 2019) was used as basis to create this questionnaire</w:t>
            </w:r>
            <w:r w:rsidRPr="00EE49A5">
              <w:rPr>
                <w:rFonts w:ascii="Calibri" w:eastAsia="Times New Roman" w:hAnsi="Calibri" w:cs="Calibri"/>
                <w:color w:val="00B050"/>
              </w:rPr>
              <w:t xml:space="preserve"> </w:t>
            </w:r>
          </w:p>
          <w:p w14:paraId="2A60EC5C" w14:textId="6D2D435D" w:rsidR="00B7788E" w:rsidRPr="00EE49A5" w:rsidRDefault="005C4CA2" w:rsidP="00B7788E">
            <w:pPr>
              <w:spacing w:after="0" w:line="240" w:lineRule="auto"/>
              <w:rPr>
                <w:rFonts w:ascii="Calibri" w:eastAsia="Times New Roman" w:hAnsi="Calibri" w:cs="Calibri"/>
                <w:color w:val="00B050"/>
                <w:sz w:val="24"/>
                <w:szCs w:val="24"/>
              </w:rPr>
            </w:pPr>
            <w:hyperlink r:id="rId34" w:history="1">
              <w:r w:rsidR="00B7788E" w:rsidRPr="00EE49A5">
                <w:rPr>
                  <w:rStyle w:val="Hyperlink"/>
                  <w:rFonts w:ascii="Calibri" w:eastAsia="Times New Roman" w:hAnsi="Calibri" w:cs="Calibri"/>
                  <w:b/>
                  <w:bCs/>
                  <w:color w:val="00B050"/>
                </w:rPr>
                <w:t>http://publica.fraunhofer.de/eprints/urn_nbn_de_0011-n-532019-18.pdf</w:t>
              </w:r>
            </w:hyperlink>
            <w:r w:rsidR="00B7788E" w:rsidRPr="00EE49A5">
              <w:rPr>
                <w:rFonts w:ascii="Calibri" w:eastAsia="Times New Roman" w:hAnsi="Calibri" w:cs="Calibri"/>
                <w:b/>
                <w:bCs/>
                <w:color w:val="00B050"/>
                <w:u w:val="single"/>
              </w:rPr>
              <w:t xml:space="preserve"> </w:t>
            </w:r>
          </w:p>
        </w:tc>
        <w:tc>
          <w:tcPr>
            <w:tcW w:w="266" w:type="pct"/>
            <w:tcBorders>
              <w:top w:val="single" w:sz="4" w:space="0" w:color="auto"/>
              <w:bottom w:val="single" w:sz="4" w:space="0" w:color="auto"/>
              <w:right w:val="single" w:sz="4" w:space="0" w:color="auto"/>
            </w:tcBorders>
            <w:shd w:val="clear" w:color="auto" w:fill="FFFFFF" w:themeFill="background1"/>
          </w:tcPr>
          <w:p w14:paraId="6358512C"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292AD5D" w14:textId="77777777" w:rsidTr="7EB021D2">
        <w:trPr>
          <w:trHeight w:val="1921"/>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AD30C08" w14:textId="5A541EE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7.1</w:t>
            </w:r>
            <w:r w:rsidR="00990802">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0D8189CB" w14:textId="1599C74F" w:rsidR="00B7788E" w:rsidRPr="00990802"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Scope 1: Emission measurement of fuel consumed</w:t>
            </w:r>
          </w:p>
        </w:tc>
        <w:tc>
          <w:tcPr>
            <w:tcW w:w="93" w:type="pct"/>
            <w:tcBorders>
              <w:top w:val="single" w:sz="4" w:space="0" w:color="auto"/>
              <w:left w:val="nil"/>
              <w:bottom w:val="single" w:sz="4" w:space="0" w:color="auto"/>
              <w:right w:val="single" w:sz="4" w:space="0" w:color="auto"/>
            </w:tcBorders>
            <w:shd w:val="clear" w:color="auto" w:fill="auto"/>
          </w:tcPr>
          <w:p w14:paraId="3D8FE007"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117A8A7C" w14:textId="3E3B290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Scope 1 emissions include the direct emissions from assets that are owned or controlled by the assessed company and is paid by the company. This includes the combustion of liquid fuels or gases purchased to produce energy, heat, or steam for use in stationary or mobile equipment (e.g. forklifts, lifting and shunting equipment and heating and cooling equipment) and/or buildings associated</w:t>
            </w:r>
            <w:r w:rsidR="005B6014">
              <w:rPr>
                <w:rFonts w:ascii="Calibri" w:eastAsia="Times New Roman" w:hAnsi="Calibri" w:cs="Calibri"/>
                <w:color w:val="00B050"/>
                <w:sz w:val="24"/>
                <w:szCs w:val="24"/>
              </w:rPr>
              <w:t>.</w:t>
            </w:r>
          </w:p>
          <w:p w14:paraId="5392379F" w14:textId="25DFA6DB"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2B6CA8C1"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2C8CF27" w14:textId="77777777" w:rsidTr="7EB021D2">
        <w:trPr>
          <w:trHeight w:val="575"/>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50117392" w14:textId="68319DCA"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lastRenderedPageBreak/>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7.1.1</w:t>
            </w:r>
            <w:r w:rsidR="00990802">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488B7704" w14:textId="670C17AB" w:rsidR="00B7788E" w:rsidRPr="00990802"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Does the company know the fuel consumed on an annual basis?</w:t>
            </w:r>
          </w:p>
        </w:tc>
        <w:tc>
          <w:tcPr>
            <w:tcW w:w="93" w:type="pct"/>
            <w:tcBorders>
              <w:top w:val="single" w:sz="4" w:space="0" w:color="auto"/>
              <w:left w:val="nil"/>
              <w:bottom w:val="single" w:sz="4" w:space="0" w:color="auto"/>
              <w:right w:val="single" w:sz="4" w:space="0" w:color="auto"/>
            </w:tcBorders>
            <w:shd w:val="clear" w:color="auto" w:fill="auto"/>
          </w:tcPr>
          <w:p w14:paraId="2961B02B"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37091C07" w14:textId="4648670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Refer to </w:t>
            </w:r>
            <w:r w:rsidR="00145B76">
              <w:rPr>
                <w:rFonts w:ascii="Calibri" w:eastAsia="Times New Roman" w:hAnsi="Calibri" w:cs="Calibri"/>
                <w:color w:val="00B050"/>
                <w:sz w:val="24"/>
                <w:szCs w:val="24"/>
              </w:rPr>
              <w:t>the</w:t>
            </w:r>
            <w:r w:rsidRPr="00EE49A5">
              <w:rPr>
                <w:rFonts w:ascii="Calibri" w:eastAsia="Times New Roman" w:hAnsi="Calibri" w:cs="Calibri"/>
                <w:color w:val="00B050"/>
                <w:sz w:val="24"/>
                <w:szCs w:val="24"/>
              </w:rPr>
              <w:t xml:space="preserve"> guideline</w:t>
            </w:r>
            <w:r w:rsidR="00145B76">
              <w:rPr>
                <w:rFonts w:ascii="Calibri" w:eastAsia="Times New Roman" w:hAnsi="Calibri" w:cs="Calibri"/>
                <w:color w:val="00B050"/>
                <w:sz w:val="24"/>
                <w:szCs w:val="24"/>
              </w:rPr>
              <w:t xml:space="preserve"> mentioned in </w:t>
            </w:r>
            <w:r w:rsidR="002936BF">
              <w:rPr>
                <w:rFonts w:ascii="Calibri" w:eastAsia="Times New Roman" w:hAnsi="Calibri" w:cs="Calibri"/>
                <w:color w:val="00B050"/>
                <w:sz w:val="24"/>
                <w:szCs w:val="24"/>
              </w:rPr>
              <w:t>12.2.7</w:t>
            </w:r>
            <w:r w:rsidR="00570ECF">
              <w:rPr>
                <w:rFonts w:ascii="Calibri" w:eastAsia="Times New Roman" w:hAnsi="Calibri" w:cs="Calibri"/>
                <w:color w:val="00B050"/>
                <w:sz w:val="24"/>
                <w:szCs w:val="24"/>
              </w:rPr>
              <w:t>.</w:t>
            </w:r>
          </w:p>
        </w:tc>
        <w:tc>
          <w:tcPr>
            <w:tcW w:w="266" w:type="pct"/>
            <w:tcBorders>
              <w:top w:val="single" w:sz="4" w:space="0" w:color="auto"/>
              <w:bottom w:val="single" w:sz="4" w:space="0" w:color="auto"/>
              <w:right w:val="single" w:sz="4" w:space="0" w:color="auto"/>
            </w:tcBorders>
            <w:shd w:val="clear" w:color="auto" w:fill="FFFFFF" w:themeFill="background1"/>
          </w:tcPr>
          <w:p w14:paraId="73851022"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34D4382" w14:textId="77777777" w:rsidTr="7EB021D2">
        <w:trPr>
          <w:trHeight w:val="1832"/>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CBFED19" w14:textId="527F387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7.1.2</w:t>
            </w:r>
            <w:r w:rsidR="00990802">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69F7C16E" w14:textId="1BCB01BA" w:rsidR="00B7788E" w:rsidRPr="00570ECF"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Did the company calculate the emissions </w:t>
            </w:r>
            <w:r w:rsidRPr="00851A27">
              <w:rPr>
                <w:rFonts w:eastAsia="Times New Roman"/>
                <w:b/>
                <w:bCs/>
                <w:color w:val="00B050"/>
                <w:sz w:val="24"/>
                <w:szCs w:val="24"/>
              </w:rPr>
              <w:t>TTW</w:t>
            </w:r>
            <w:r w:rsidRPr="00851A27">
              <w:rPr>
                <w:rFonts w:eastAsia="Times New Roman"/>
                <w:color w:val="00B050"/>
                <w:sz w:val="24"/>
                <w:szCs w:val="24"/>
              </w:rPr>
              <w:t xml:space="preserve"> from the fuel consumed during the last year using the formula:</w:t>
            </w:r>
            <w:r w:rsidRPr="00851A27">
              <w:rPr>
                <w:rFonts w:eastAsia="Times New Roman"/>
                <w:color w:val="00B050"/>
                <w:sz w:val="24"/>
                <w:szCs w:val="24"/>
              </w:rPr>
              <w:br/>
              <w:t>kg CO2e = Σ (fuel (</w:t>
            </w:r>
            <w:proofErr w:type="spellStart"/>
            <w:r w:rsidRPr="00851A27">
              <w:rPr>
                <w:rFonts w:eastAsia="Times New Roman"/>
                <w:color w:val="00B050"/>
                <w:sz w:val="24"/>
                <w:szCs w:val="24"/>
              </w:rPr>
              <w:t>liters</w:t>
            </w:r>
            <w:proofErr w:type="spellEnd"/>
            <w:r w:rsidRPr="00851A27">
              <w:rPr>
                <w:rFonts w:eastAsia="Times New Roman"/>
                <w:color w:val="00B050"/>
                <w:sz w:val="24"/>
                <w:szCs w:val="24"/>
              </w:rPr>
              <w:t xml:space="preserve">) × TTW fuel emission factor (kg CO2e/ </w:t>
            </w:r>
            <w:proofErr w:type="spellStart"/>
            <w:r w:rsidRPr="00851A27">
              <w:rPr>
                <w:rFonts w:eastAsia="Times New Roman"/>
                <w:color w:val="00B050"/>
                <w:sz w:val="24"/>
                <w:szCs w:val="24"/>
              </w:rPr>
              <w:t>liters</w:t>
            </w:r>
            <w:proofErr w:type="spellEnd"/>
            <w:r w:rsidRPr="00851A27">
              <w:rPr>
                <w:rFonts w:eastAsia="Times New Roman"/>
                <w:color w:val="00B050"/>
                <w:sz w:val="24"/>
                <w:szCs w:val="24"/>
              </w:rPr>
              <w:t xml:space="preserve"> fuel))?</w:t>
            </w:r>
          </w:p>
        </w:tc>
        <w:tc>
          <w:tcPr>
            <w:tcW w:w="93" w:type="pct"/>
            <w:tcBorders>
              <w:top w:val="single" w:sz="4" w:space="0" w:color="auto"/>
              <w:left w:val="nil"/>
              <w:bottom w:val="single" w:sz="4" w:space="0" w:color="auto"/>
              <w:right w:val="single" w:sz="4" w:space="0" w:color="auto"/>
            </w:tcBorders>
            <w:shd w:val="clear" w:color="auto" w:fill="auto"/>
          </w:tcPr>
          <w:p w14:paraId="60C481C9"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21989B58" w14:textId="77777777" w:rsidR="00B31FF9"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company will use fuel emission factors from </w:t>
            </w:r>
            <w:r w:rsidRPr="00EE49A5">
              <w:rPr>
                <w:rFonts w:ascii="Calibri" w:eastAsia="Times New Roman" w:hAnsi="Calibri" w:cs="Calibri"/>
                <w:b/>
                <w:bCs/>
                <w:color w:val="00B050"/>
                <w:sz w:val="24"/>
                <w:szCs w:val="24"/>
              </w:rPr>
              <w:t>GLEC framework guideline: "Global Logistics Emissions Council Framework for Logistics Emissions Accounting and Reporting" last version, Module 1</w:t>
            </w:r>
            <w:r w:rsidRPr="00EE49A5">
              <w:rPr>
                <w:rFonts w:ascii="Calibri" w:eastAsia="Times New Roman" w:hAnsi="Calibri" w:cs="Calibri"/>
                <w:color w:val="00B050"/>
                <w:sz w:val="24"/>
                <w:szCs w:val="24"/>
              </w:rPr>
              <w:t>. The document can be downloaded from this link:</w:t>
            </w:r>
            <w:r w:rsidRPr="00EE49A5">
              <w:rPr>
                <w:rFonts w:ascii="Calibri" w:eastAsia="Times New Roman" w:hAnsi="Calibri" w:cs="Calibri"/>
                <w:i/>
                <w:iCs/>
                <w:color w:val="00B050"/>
                <w:sz w:val="24"/>
                <w:szCs w:val="24"/>
              </w:rPr>
              <w:t xml:space="preserve"> </w:t>
            </w:r>
            <w:hyperlink r:id="rId35" w:history="1">
              <w:r w:rsidRPr="00EE49A5">
                <w:rPr>
                  <w:rStyle w:val="Hyperlink"/>
                  <w:rFonts w:ascii="Calibri" w:eastAsia="Times New Roman" w:hAnsi="Calibri" w:cs="Calibri"/>
                  <w:color w:val="00B050"/>
                  <w:sz w:val="24"/>
                  <w:szCs w:val="24"/>
                </w:rPr>
                <w:t>https://www.flexmail.eu/f-844a1f54174eb51e</w:t>
              </w:r>
            </w:hyperlink>
            <w:r w:rsidRPr="00EE49A5">
              <w:rPr>
                <w:rFonts w:ascii="Calibri" w:eastAsia="Times New Roman" w:hAnsi="Calibri" w:cs="Calibri"/>
                <w:i/>
                <w:iCs/>
                <w:color w:val="00B050"/>
                <w:sz w:val="24"/>
                <w:szCs w:val="24"/>
              </w:rPr>
              <w:t xml:space="preserve">   </w:t>
            </w:r>
            <w:r w:rsidRPr="00EE49A5">
              <w:rPr>
                <w:rFonts w:ascii="Calibri" w:eastAsia="Times New Roman" w:hAnsi="Calibri" w:cs="Calibri"/>
                <w:color w:val="00B050"/>
                <w:sz w:val="24"/>
                <w:szCs w:val="24"/>
              </w:rPr>
              <w:br/>
            </w:r>
          </w:p>
          <w:p w14:paraId="0DBB1EDF" w14:textId="77777777" w:rsidR="00B31FF9"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color w:val="00B050"/>
                <w:sz w:val="24"/>
                <w:szCs w:val="24"/>
              </w:rPr>
              <w:t xml:space="preserve">For every type of fuel three factors can be used: </w:t>
            </w:r>
            <w:r w:rsidRPr="00EE49A5">
              <w:rPr>
                <w:rFonts w:ascii="Calibri" w:eastAsia="Times New Roman" w:hAnsi="Calibri" w:cs="Calibri"/>
                <w:b/>
                <w:bCs/>
                <w:color w:val="00B050"/>
                <w:sz w:val="24"/>
                <w:szCs w:val="24"/>
              </w:rPr>
              <w:t>WTT, TTW and WTW.</w:t>
            </w:r>
          </w:p>
          <w:p w14:paraId="2D34298A" w14:textId="5BD4CCA1" w:rsidR="0011423F" w:rsidRDefault="00B7788E" w:rsidP="00B31FF9">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 xml:space="preserve">WTT (Well-to-Tank): </w:t>
            </w:r>
            <w:r w:rsidRPr="00EE49A5">
              <w:rPr>
                <w:rFonts w:ascii="Calibri" w:eastAsia="Times New Roman" w:hAnsi="Calibri" w:cs="Calibri"/>
                <w:color w:val="00B050"/>
                <w:sz w:val="24"/>
                <w:szCs w:val="24"/>
              </w:rPr>
              <w:t>WTT emissions consist of all processes between the source of the energy (the well) through the energy extraction, processing, storage and delivery phases up until the point of use (the tank)</w:t>
            </w:r>
          </w:p>
          <w:p w14:paraId="604C623D" w14:textId="77777777" w:rsidR="0011423F" w:rsidRDefault="00B7788E" w:rsidP="00B31FF9">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 xml:space="preserve">TTW ( Tank-to-Wheel): </w:t>
            </w:r>
            <w:r w:rsidRPr="00EE49A5">
              <w:rPr>
                <w:rFonts w:ascii="Calibri" w:eastAsia="Times New Roman" w:hAnsi="Calibri" w:cs="Calibri"/>
                <w:color w:val="00B050"/>
                <w:sz w:val="24"/>
                <w:szCs w:val="24"/>
              </w:rPr>
              <w:t xml:space="preserve">These are the emissions from fuels combusted to power activities (the wheel). </w:t>
            </w:r>
          </w:p>
          <w:p w14:paraId="715F9B47" w14:textId="082A780E" w:rsidR="00B7788E" w:rsidRPr="00EE49A5" w:rsidRDefault="00B7788E" w:rsidP="00B31FF9">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WTW (Well-to-Wheel):</w:t>
            </w:r>
            <w:r w:rsidRPr="00EE49A5">
              <w:rPr>
                <w:rFonts w:ascii="Calibri" w:eastAsia="Times New Roman" w:hAnsi="Calibri" w:cs="Calibri"/>
                <w:color w:val="00B050"/>
                <w:sz w:val="24"/>
                <w:szCs w:val="24"/>
              </w:rPr>
              <w:t xml:space="preserve"> These are emissions from the full fuel life cycle and should be equivalent to the sum of WTT and TTW emissions.</w:t>
            </w:r>
          </w:p>
          <w:p w14:paraId="137E025C" w14:textId="3B0363DE" w:rsidR="00B7788E"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For this question TTW should be used</w:t>
            </w:r>
            <w:r w:rsidR="00DA33F7">
              <w:rPr>
                <w:rFonts w:ascii="Calibri" w:eastAsia="Times New Roman" w:hAnsi="Calibri" w:cs="Calibri"/>
                <w:b/>
                <w:bCs/>
                <w:color w:val="00B050"/>
                <w:sz w:val="24"/>
                <w:szCs w:val="24"/>
              </w:rPr>
              <w:t>.</w:t>
            </w:r>
          </w:p>
          <w:p w14:paraId="4A0977F8" w14:textId="253C405D" w:rsidR="00B31FF9" w:rsidRPr="00EE49A5" w:rsidRDefault="00B31FF9"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684C545C"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ED02716"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18F6745B" w14:textId="2AF774E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7.2</w:t>
            </w:r>
            <w:r w:rsidR="00DA33F7">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41DA7B82" w14:textId="58151A1C" w:rsidR="00B7788E" w:rsidRPr="00DA33F7"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Scope 2: Emissions from electricity</w:t>
            </w:r>
          </w:p>
        </w:tc>
        <w:tc>
          <w:tcPr>
            <w:tcW w:w="93" w:type="pct"/>
            <w:tcBorders>
              <w:top w:val="single" w:sz="4" w:space="0" w:color="auto"/>
              <w:left w:val="nil"/>
              <w:bottom w:val="single" w:sz="4" w:space="0" w:color="auto"/>
              <w:right w:val="single" w:sz="4" w:space="0" w:color="auto"/>
            </w:tcBorders>
            <w:shd w:val="clear" w:color="auto" w:fill="auto"/>
          </w:tcPr>
          <w:p w14:paraId="75C109C2"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1B9061D7"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b/>
                <w:bCs/>
                <w:color w:val="00B050"/>
                <w:sz w:val="24"/>
                <w:szCs w:val="24"/>
              </w:rPr>
              <w:t xml:space="preserve">Scope 2 emissions </w:t>
            </w:r>
            <w:r w:rsidRPr="00EE49A5">
              <w:rPr>
                <w:rFonts w:cstheme="minorHAnsi"/>
                <w:color w:val="00B050"/>
                <w:sz w:val="24"/>
                <w:szCs w:val="24"/>
              </w:rPr>
              <w:t>are indirect emissions from the</w:t>
            </w:r>
          </w:p>
          <w:p w14:paraId="0D063EB0"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color w:val="00B050"/>
                <w:sz w:val="24"/>
                <w:szCs w:val="24"/>
              </w:rPr>
              <w:t>production and distribution of electricity, heat and</w:t>
            </w:r>
          </w:p>
          <w:p w14:paraId="439FA7A6"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color w:val="00B050"/>
                <w:sz w:val="24"/>
                <w:szCs w:val="24"/>
              </w:rPr>
              <w:t>steam purchased by the assessed company for use in</w:t>
            </w:r>
          </w:p>
          <w:p w14:paraId="5EEF709B"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color w:val="00B050"/>
                <w:sz w:val="24"/>
                <w:szCs w:val="24"/>
              </w:rPr>
              <w:t>its own logistics sites, electric vehicles or other owned</w:t>
            </w:r>
          </w:p>
          <w:p w14:paraId="09A04806" w14:textId="22BFDA54" w:rsidR="00B7788E" w:rsidRPr="00EE49A5" w:rsidRDefault="00B7788E" w:rsidP="00B7788E">
            <w:pPr>
              <w:spacing w:after="0" w:line="240" w:lineRule="auto"/>
              <w:rPr>
                <w:rFonts w:ascii="Calibri" w:eastAsia="Times New Roman" w:hAnsi="Calibri" w:cs="Calibri"/>
                <w:color w:val="00B050"/>
                <w:sz w:val="24"/>
                <w:szCs w:val="24"/>
              </w:rPr>
            </w:pPr>
            <w:r w:rsidRPr="00EE49A5">
              <w:rPr>
                <w:rFonts w:cstheme="minorHAnsi"/>
                <w:color w:val="00B050"/>
                <w:sz w:val="24"/>
                <w:szCs w:val="24"/>
              </w:rPr>
              <w:t>asset requiring electricity</w:t>
            </w:r>
          </w:p>
        </w:tc>
        <w:tc>
          <w:tcPr>
            <w:tcW w:w="266" w:type="pct"/>
            <w:tcBorders>
              <w:top w:val="single" w:sz="4" w:space="0" w:color="auto"/>
              <w:bottom w:val="single" w:sz="4" w:space="0" w:color="auto"/>
              <w:right w:val="single" w:sz="4" w:space="0" w:color="auto"/>
            </w:tcBorders>
            <w:shd w:val="clear" w:color="auto" w:fill="FFFFFF" w:themeFill="background1"/>
          </w:tcPr>
          <w:p w14:paraId="64F7BB0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9DBEFF5"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49FA0C59" w14:textId="77777777" w:rsidR="00B7788E" w:rsidRPr="00EE49A5" w:rsidRDefault="00B7788E" w:rsidP="00B7788E">
            <w:pPr>
              <w:spacing w:after="0" w:line="240" w:lineRule="auto"/>
              <w:rPr>
                <w:rFonts w:ascii="Calibri" w:eastAsia="Times New Roman" w:hAnsi="Calibri" w:cs="Calibri"/>
                <w:color w:val="00B050"/>
                <w:sz w:val="24"/>
                <w:szCs w:val="24"/>
              </w:rPr>
            </w:pPr>
          </w:p>
          <w:p w14:paraId="18B87C5D" w14:textId="77777777" w:rsidR="00B7788E" w:rsidRPr="00EE49A5" w:rsidRDefault="00B7788E" w:rsidP="00B7788E">
            <w:pPr>
              <w:spacing w:after="0" w:line="240" w:lineRule="auto"/>
              <w:rPr>
                <w:rFonts w:ascii="Calibri" w:eastAsia="Times New Roman" w:hAnsi="Calibri" w:cs="Calibri"/>
                <w:color w:val="00B050"/>
                <w:sz w:val="24"/>
                <w:szCs w:val="24"/>
              </w:rPr>
            </w:pPr>
          </w:p>
          <w:p w14:paraId="62783B66" w14:textId="724CA3B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7.2.1</w:t>
            </w:r>
            <w:r w:rsidR="00DA33F7">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398BB20A" w14:textId="43B12261" w:rsidR="00B7788E" w:rsidRPr="00DA33F7"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Did the company measure the electricity purchased for use in the electric vehicles, or other owned asset requiring electricity?</w:t>
            </w:r>
          </w:p>
        </w:tc>
        <w:tc>
          <w:tcPr>
            <w:tcW w:w="93" w:type="pct"/>
            <w:tcBorders>
              <w:top w:val="single" w:sz="4" w:space="0" w:color="auto"/>
              <w:left w:val="nil"/>
              <w:bottom w:val="single" w:sz="4" w:space="0" w:color="auto"/>
              <w:right w:val="single" w:sz="4" w:space="0" w:color="auto"/>
            </w:tcBorders>
            <w:shd w:val="clear" w:color="auto" w:fill="auto"/>
          </w:tcPr>
          <w:p w14:paraId="3F39F862"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3ABD70DD" w14:textId="6951B842" w:rsidR="00B7788E" w:rsidRPr="00EE49A5" w:rsidRDefault="00B7788E" w:rsidP="00B7788E">
            <w:pPr>
              <w:spacing w:after="0" w:line="240" w:lineRule="auto"/>
              <w:rPr>
                <w:rFonts w:ascii="Calibri" w:eastAsia="Times New Roman" w:hAnsi="Calibri" w:cs="Calibri"/>
                <w:color w:val="00B050"/>
                <w:sz w:val="24"/>
                <w:szCs w:val="24"/>
              </w:rPr>
            </w:pPr>
            <w:r w:rsidRPr="00EE49A5">
              <w:rPr>
                <w:rFonts w:cstheme="minorHAnsi"/>
                <w:color w:val="00B050"/>
                <w:sz w:val="24"/>
                <w:szCs w:val="24"/>
              </w:rPr>
              <w:t>Typically, electricity is used for moving cranes, and lighting.</w:t>
            </w:r>
          </w:p>
        </w:tc>
        <w:tc>
          <w:tcPr>
            <w:tcW w:w="266" w:type="pct"/>
            <w:tcBorders>
              <w:top w:val="single" w:sz="4" w:space="0" w:color="auto"/>
              <w:bottom w:val="single" w:sz="4" w:space="0" w:color="auto"/>
              <w:right w:val="single" w:sz="4" w:space="0" w:color="auto"/>
            </w:tcBorders>
            <w:shd w:val="clear" w:color="auto" w:fill="FFFFFF" w:themeFill="background1"/>
          </w:tcPr>
          <w:p w14:paraId="109FB47E"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31CDFDFA"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65916DF5" w14:textId="0130E57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7.2.2</w:t>
            </w:r>
            <w:r w:rsidR="00DA33F7">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173435AF" w14:textId="5E635B31" w:rsidR="00B7788E" w:rsidRPr="00DA33F7"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Did the company calculate the </w:t>
            </w:r>
            <w:r w:rsidRPr="00851A27">
              <w:rPr>
                <w:rFonts w:eastAsia="Times New Roman"/>
                <w:b/>
                <w:bCs/>
                <w:color w:val="00B050"/>
                <w:sz w:val="24"/>
                <w:szCs w:val="24"/>
              </w:rPr>
              <w:t>emissions from the purchased electricity WTT</w:t>
            </w:r>
            <w:r w:rsidRPr="00851A27">
              <w:rPr>
                <w:rFonts w:eastAsia="Times New Roman"/>
                <w:color w:val="00B050"/>
                <w:sz w:val="24"/>
                <w:szCs w:val="24"/>
              </w:rPr>
              <w:t xml:space="preserve"> required in </w:t>
            </w:r>
            <w:r w:rsidR="00F31A81" w:rsidRPr="00DA33F7">
              <w:rPr>
                <w:rFonts w:ascii="Calibri" w:eastAsia="Times New Roman" w:hAnsi="Calibri" w:cs="Calibri"/>
                <w:color w:val="00B050"/>
                <w:sz w:val="24"/>
                <w:szCs w:val="24"/>
              </w:rPr>
              <w:t>12.2.7.2.1</w:t>
            </w:r>
            <w:r w:rsidR="00967651">
              <w:rPr>
                <w:rFonts w:ascii="Calibri" w:eastAsia="Times New Roman" w:hAnsi="Calibri" w:cs="Calibri"/>
                <w:color w:val="00B050"/>
                <w:sz w:val="24"/>
                <w:szCs w:val="24"/>
              </w:rPr>
              <w:t>.</w:t>
            </w:r>
            <w:r w:rsidR="008015C7" w:rsidRPr="00DA33F7">
              <w:rPr>
                <w:rFonts w:ascii="Calibri" w:eastAsia="Times New Roman" w:hAnsi="Calibri" w:cs="Calibri"/>
                <w:color w:val="00B050"/>
                <w:sz w:val="24"/>
                <w:szCs w:val="24"/>
              </w:rPr>
              <w:t xml:space="preserve"> </w:t>
            </w:r>
            <w:r w:rsidRPr="00851A27">
              <w:rPr>
                <w:rFonts w:eastAsia="Times New Roman"/>
                <w:color w:val="00B050"/>
                <w:sz w:val="24"/>
                <w:szCs w:val="24"/>
              </w:rPr>
              <w:t>during last year with the formula:</w:t>
            </w:r>
            <w:r w:rsidRPr="00851A27">
              <w:rPr>
                <w:rFonts w:eastAsia="Times New Roman"/>
                <w:color w:val="00B050"/>
                <w:sz w:val="24"/>
                <w:szCs w:val="24"/>
              </w:rPr>
              <w:br/>
            </w:r>
            <w:r w:rsidRPr="00851A27">
              <w:rPr>
                <w:rFonts w:eastAsia="Times New Roman"/>
                <w:color w:val="00B050"/>
                <w:sz w:val="24"/>
                <w:szCs w:val="24"/>
              </w:rPr>
              <w:lastRenderedPageBreak/>
              <w:t>kg CO2e = Σ (electricity (kWh)× electricity emission factor (kg CO2e/ kWh electricity))</w:t>
            </w:r>
          </w:p>
        </w:tc>
        <w:tc>
          <w:tcPr>
            <w:tcW w:w="93" w:type="pct"/>
            <w:tcBorders>
              <w:top w:val="single" w:sz="4" w:space="0" w:color="auto"/>
              <w:left w:val="nil"/>
              <w:bottom w:val="single" w:sz="4" w:space="0" w:color="auto"/>
              <w:right w:val="single" w:sz="4" w:space="0" w:color="auto"/>
            </w:tcBorders>
            <w:shd w:val="clear" w:color="auto" w:fill="auto"/>
          </w:tcPr>
          <w:p w14:paraId="48FC40B5"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63CAEF90"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b/>
                <w:bCs/>
                <w:color w:val="00B050"/>
                <w:sz w:val="24"/>
                <w:szCs w:val="24"/>
              </w:rPr>
              <w:t>TTW</w:t>
            </w:r>
            <w:r w:rsidRPr="00EE49A5">
              <w:rPr>
                <w:rFonts w:cstheme="minorHAnsi"/>
                <w:color w:val="00B050"/>
                <w:sz w:val="24"/>
                <w:szCs w:val="24"/>
              </w:rPr>
              <w:t xml:space="preserve"> is considered to be zero for electricity, all emissions are in the </w:t>
            </w:r>
            <w:r w:rsidRPr="00EE49A5">
              <w:rPr>
                <w:rFonts w:cstheme="minorHAnsi"/>
                <w:b/>
                <w:bCs/>
                <w:color w:val="00B050"/>
                <w:sz w:val="24"/>
                <w:szCs w:val="24"/>
              </w:rPr>
              <w:t>WTT</w:t>
            </w:r>
            <w:r w:rsidRPr="00EE49A5">
              <w:rPr>
                <w:rFonts w:cstheme="minorHAnsi"/>
                <w:color w:val="00B050"/>
                <w:sz w:val="24"/>
                <w:szCs w:val="24"/>
              </w:rPr>
              <w:t xml:space="preserve"> stages at the point of use.</w:t>
            </w:r>
          </w:p>
          <w:p w14:paraId="7B55583A" w14:textId="77777777"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color w:val="00B050"/>
                <w:sz w:val="24"/>
                <w:szCs w:val="24"/>
              </w:rPr>
              <w:lastRenderedPageBreak/>
              <w:t xml:space="preserve">The emission factors to be used depend on the electricity origin. </w:t>
            </w:r>
            <w:r w:rsidRPr="00EE49A5">
              <w:rPr>
                <w:rFonts w:cstheme="minorHAnsi"/>
                <w:b/>
                <w:bCs/>
                <w:color w:val="00B050"/>
                <w:sz w:val="24"/>
                <w:szCs w:val="24"/>
              </w:rPr>
              <w:t>Companies must gather electricity emission factors for the countries or regions where the logistics sites are located.</w:t>
            </w:r>
            <w:r w:rsidRPr="00EE49A5">
              <w:rPr>
                <w:rFonts w:cstheme="minorHAnsi"/>
                <w:color w:val="00B050"/>
                <w:sz w:val="24"/>
                <w:szCs w:val="24"/>
              </w:rPr>
              <w:t xml:space="preserve"> </w:t>
            </w:r>
          </w:p>
          <w:p w14:paraId="14269F03" w14:textId="77777777" w:rsidR="00B7788E" w:rsidRPr="00EE49A5" w:rsidRDefault="00B7788E" w:rsidP="00B7788E">
            <w:pPr>
              <w:autoSpaceDE w:val="0"/>
              <w:autoSpaceDN w:val="0"/>
              <w:adjustRightInd w:val="0"/>
              <w:spacing w:after="0" w:line="240" w:lineRule="auto"/>
              <w:rPr>
                <w:rFonts w:cstheme="minorHAnsi"/>
                <w:color w:val="00B050"/>
                <w:sz w:val="24"/>
                <w:szCs w:val="24"/>
              </w:rPr>
            </w:pPr>
          </w:p>
          <w:p w14:paraId="28AEE5F9" w14:textId="77777777" w:rsidR="00B7788E" w:rsidRPr="00EE49A5" w:rsidRDefault="00B7788E" w:rsidP="00B7788E">
            <w:pPr>
              <w:spacing w:after="0" w:line="240" w:lineRule="auto"/>
              <w:rPr>
                <w:rFonts w:cstheme="minorHAnsi"/>
                <w:color w:val="00B050"/>
                <w:sz w:val="24"/>
                <w:szCs w:val="24"/>
              </w:rPr>
            </w:pPr>
            <w:r w:rsidRPr="00EE49A5">
              <w:rPr>
                <w:rFonts w:cstheme="minorHAnsi"/>
                <w:color w:val="00B050"/>
                <w:sz w:val="24"/>
                <w:szCs w:val="24"/>
              </w:rPr>
              <w:t xml:space="preserve">Electricity factors by country can also be obtained from the International Energy Agency (IEA): </w:t>
            </w:r>
            <w:hyperlink r:id="rId36" w:anchor="emissions-factors" w:history="1">
              <w:r w:rsidRPr="00EE49A5">
                <w:rPr>
                  <w:rStyle w:val="Hyperlink"/>
                  <w:rFonts w:cstheme="minorHAnsi"/>
                  <w:color w:val="00B050"/>
                  <w:sz w:val="24"/>
                  <w:szCs w:val="24"/>
                </w:rPr>
                <w:t>https://www.iea.org/data-and-statistics/data-product/emissions-factors-2020#emissions-factors</w:t>
              </w:r>
            </w:hyperlink>
            <w:r w:rsidRPr="00EE49A5">
              <w:rPr>
                <w:rFonts w:cstheme="minorHAnsi"/>
                <w:color w:val="00B050"/>
                <w:sz w:val="24"/>
                <w:szCs w:val="24"/>
              </w:rPr>
              <w:t xml:space="preserve"> (fee to be paid)</w:t>
            </w:r>
          </w:p>
          <w:p w14:paraId="1F4E9D31" w14:textId="0FBB906A" w:rsidR="00B7788E" w:rsidRPr="005D5604" w:rsidRDefault="00B7788E" w:rsidP="00B7788E">
            <w:pPr>
              <w:spacing w:after="0" w:line="240" w:lineRule="auto"/>
              <w:rPr>
                <w:rFonts w:ascii="Calibri" w:eastAsia="Times New Roman" w:hAnsi="Calibri" w:cs="Calibri"/>
                <w:color w:val="00B050"/>
                <w:sz w:val="24"/>
                <w:szCs w:val="24"/>
              </w:rPr>
            </w:pPr>
            <w:r w:rsidRPr="00851A27">
              <w:rPr>
                <w:color w:val="00B050"/>
                <w:sz w:val="24"/>
                <w:szCs w:val="24"/>
              </w:rPr>
              <w:t>In absence of other data, an EU average electricity factor of 420 g CO</w:t>
            </w:r>
            <w:r w:rsidRPr="00851A27">
              <w:rPr>
                <w:color w:val="00B050"/>
                <w:sz w:val="24"/>
                <w:szCs w:val="24"/>
                <w:vertAlign w:val="subscript"/>
              </w:rPr>
              <w:t>2</w:t>
            </w:r>
            <w:r w:rsidRPr="00851A27">
              <w:rPr>
                <w:color w:val="00B050"/>
                <w:sz w:val="24"/>
                <w:szCs w:val="24"/>
              </w:rPr>
              <w:t>e/kWh can be assumed (source: GLEC framework guideline).  Use of individual country mixes may give significantly different values, especially in countries with a highly decarbonized electricity supply</w:t>
            </w:r>
            <w:r w:rsidR="005D5604">
              <w:rPr>
                <w:color w:val="00B050"/>
                <w:sz w:val="24"/>
                <w:szCs w:val="24"/>
              </w:rPr>
              <w:t>.</w:t>
            </w:r>
          </w:p>
        </w:tc>
        <w:tc>
          <w:tcPr>
            <w:tcW w:w="266" w:type="pct"/>
            <w:tcBorders>
              <w:top w:val="single" w:sz="4" w:space="0" w:color="auto"/>
              <w:bottom w:val="single" w:sz="4" w:space="0" w:color="auto"/>
              <w:right w:val="single" w:sz="4" w:space="0" w:color="auto"/>
            </w:tcBorders>
            <w:shd w:val="clear" w:color="auto" w:fill="FFFFFF" w:themeFill="background1"/>
          </w:tcPr>
          <w:p w14:paraId="25F136B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206337F3"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46952953" w14:textId="299FFBD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7.3</w:t>
            </w:r>
            <w:r w:rsidR="005D5604">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56B16B66" w14:textId="793220CE" w:rsidR="00B7788E" w:rsidRPr="005D5604"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Scope 3</w:t>
            </w:r>
          </w:p>
        </w:tc>
        <w:tc>
          <w:tcPr>
            <w:tcW w:w="93" w:type="pct"/>
            <w:tcBorders>
              <w:top w:val="single" w:sz="4" w:space="0" w:color="auto"/>
              <w:left w:val="nil"/>
              <w:bottom w:val="single" w:sz="4" w:space="0" w:color="auto"/>
              <w:right w:val="single" w:sz="4" w:space="0" w:color="auto"/>
            </w:tcBorders>
            <w:shd w:val="clear" w:color="auto" w:fill="auto"/>
          </w:tcPr>
          <w:p w14:paraId="6F7217B2"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4D6DFA43" w14:textId="39D1FD79" w:rsidR="00B7788E" w:rsidRPr="00EE49A5" w:rsidRDefault="00B7788E" w:rsidP="00B7788E">
            <w:pPr>
              <w:autoSpaceDE w:val="0"/>
              <w:autoSpaceDN w:val="0"/>
              <w:adjustRightInd w:val="0"/>
              <w:spacing w:after="0" w:line="240" w:lineRule="auto"/>
              <w:rPr>
                <w:rFonts w:cstheme="minorHAnsi"/>
                <w:color w:val="00B050"/>
                <w:sz w:val="24"/>
                <w:szCs w:val="24"/>
              </w:rPr>
            </w:pPr>
            <w:r w:rsidRPr="00EE49A5">
              <w:rPr>
                <w:rFonts w:cstheme="minorHAnsi"/>
                <w:b/>
                <w:bCs/>
                <w:color w:val="00B050"/>
                <w:sz w:val="24"/>
                <w:szCs w:val="24"/>
              </w:rPr>
              <w:t xml:space="preserve">Scope 3 emissions </w:t>
            </w:r>
            <w:r w:rsidRPr="00EE49A5">
              <w:rPr>
                <w:rFonts w:cstheme="minorHAnsi"/>
                <w:color w:val="00B050"/>
                <w:sz w:val="24"/>
                <w:szCs w:val="24"/>
              </w:rPr>
              <w:t>are indirect emissions from the</w:t>
            </w:r>
            <w:r w:rsidR="00C73997">
              <w:rPr>
                <w:rFonts w:cstheme="minorHAnsi"/>
                <w:color w:val="00B050"/>
                <w:sz w:val="24"/>
                <w:szCs w:val="24"/>
              </w:rPr>
              <w:t xml:space="preserve"> </w:t>
            </w:r>
            <w:r w:rsidRPr="00EE49A5">
              <w:rPr>
                <w:rFonts w:cstheme="minorHAnsi"/>
                <w:color w:val="00B050"/>
                <w:sz w:val="24"/>
                <w:szCs w:val="24"/>
              </w:rPr>
              <w:t>assessed company’s supply chain.</w:t>
            </w:r>
          </w:p>
          <w:p w14:paraId="0F26CCCF" w14:textId="77777777" w:rsidR="00B7788E" w:rsidRPr="00EE49A5" w:rsidRDefault="00B7788E" w:rsidP="00B7788E">
            <w:pPr>
              <w:autoSpaceDE w:val="0"/>
              <w:autoSpaceDN w:val="0"/>
              <w:adjustRightInd w:val="0"/>
              <w:spacing w:after="0" w:line="240" w:lineRule="auto"/>
              <w:rPr>
                <w:rFonts w:cstheme="minorHAnsi"/>
                <w:color w:val="00B050"/>
                <w:sz w:val="24"/>
                <w:szCs w:val="24"/>
              </w:rPr>
            </w:pPr>
          </w:p>
          <w:p w14:paraId="0703FA3C" w14:textId="4B0850E3" w:rsidR="00193F52" w:rsidRPr="00EE49A5" w:rsidRDefault="00B7788E" w:rsidP="000365E3">
            <w:pPr>
              <w:spacing w:after="0" w:line="240" w:lineRule="auto"/>
              <w:rPr>
                <w:rFonts w:ascii="Calibri" w:eastAsia="Times New Roman" w:hAnsi="Calibri" w:cs="Calibri"/>
                <w:color w:val="00B050"/>
                <w:sz w:val="24"/>
                <w:szCs w:val="24"/>
              </w:rPr>
            </w:pPr>
            <w:r w:rsidRPr="00EE49A5">
              <w:rPr>
                <w:rFonts w:cstheme="minorHAnsi"/>
                <w:color w:val="00B050"/>
                <w:sz w:val="24"/>
                <w:szCs w:val="24"/>
              </w:rPr>
              <w:t>Scope 3 covers the production and distribution of fuels burned in Scope 1 (WTT), transport emissions embedded within purchased goods and services, product use and end-of-life</w:t>
            </w:r>
            <w:r w:rsidR="00C73997">
              <w:rPr>
                <w:rFonts w:cstheme="minorHAnsi"/>
                <w:color w:val="00B050"/>
                <w:sz w:val="24"/>
                <w:szCs w:val="24"/>
              </w:rPr>
              <w:t>.</w:t>
            </w:r>
            <w:r w:rsidR="00E91D97">
              <w:rPr>
                <w:rFonts w:cstheme="minorHAnsi"/>
                <w:color w:val="00B050"/>
                <w:sz w:val="24"/>
                <w:szCs w:val="24"/>
              </w:rPr>
              <w:t xml:space="preserve"> Scope 3 </w:t>
            </w:r>
            <w:r w:rsidR="000365E3">
              <w:rPr>
                <w:rFonts w:cstheme="minorHAnsi"/>
                <w:color w:val="00B050"/>
                <w:sz w:val="24"/>
                <w:szCs w:val="24"/>
              </w:rPr>
              <w:t xml:space="preserve">also </w:t>
            </w:r>
            <w:r w:rsidR="00E91D97">
              <w:rPr>
                <w:rFonts w:cstheme="minorHAnsi"/>
                <w:color w:val="00B050"/>
                <w:sz w:val="24"/>
                <w:szCs w:val="24"/>
              </w:rPr>
              <w:t xml:space="preserve">includes, for example, subcontracting of </w:t>
            </w:r>
            <w:r w:rsidR="000365E3" w:rsidRPr="00754EA2">
              <w:rPr>
                <w:rFonts w:cstheme="minorHAnsi"/>
                <w:color w:val="00B050"/>
                <w:sz w:val="24"/>
                <w:szCs w:val="24"/>
              </w:rPr>
              <w:t>forklifts</w:t>
            </w:r>
            <w:r w:rsidR="00E91D97" w:rsidRPr="00754EA2">
              <w:rPr>
                <w:rFonts w:cstheme="minorHAnsi"/>
                <w:color w:val="00B050"/>
                <w:sz w:val="24"/>
                <w:szCs w:val="24"/>
              </w:rPr>
              <w:t xml:space="preserve"> or reach-stackers</w:t>
            </w:r>
            <w:r w:rsidR="00F909BF">
              <w:rPr>
                <w:rFonts w:cstheme="minorHAnsi"/>
                <w:color w:val="00B050"/>
                <w:sz w:val="24"/>
                <w:szCs w:val="24"/>
              </w:rPr>
              <w:t xml:space="preserve"> to move containers in the depot</w:t>
            </w:r>
            <w:r w:rsidR="00E91D97">
              <w:t xml:space="preserve"> </w:t>
            </w:r>
          </w:p>
        </w:tc>
        <w:tc>
          <w:tcPr>
            <w:tcW w:w="266" w:type="pct"/>
            <w:tcBorders>
              <w:top w:val="single" w:sz="4" w:space="0" w:color="auto"/>
              <w:bottom w:val="single" w:sz="4" w:space="0" w:color="auto"/>
              <w:right w:val="single" w:sz="4" w:space="0" w:color="auto"/>
            </w:tcBorders>
            <w:shd w:val="clear" w:color="auto" w:fill="FFFFFF" w:themeFill="background1"/>
          </w:tcPr>
          <w:p w14:paraId="3EA378E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72290F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196637ED" w14:textId="798E2074"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7.3.1</w:t>
            </w:r>
            <w:r w:rsidR="005D5604">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3BE35356"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Did the company calculate the absolute emissions WTT from the fuel consumed during the last year using the formula?</w:t>
            </w:r>
          </w:p>
          <w:p w14:paraId="017C3FFD" w14:textId="1B00E163" w:rsidR="00B7788E" w:rsidRPr="00AB19AD"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kg CO2e = Σ (fuel (</w:t>
            </w:r>
            <w:proofErr w:type="spellStart"/>
            <w:r w:rsidRPr="00851A27">
              <w:rPr>
                <w:rFonts w:eastAsia="Times New Roman"/>
                <w:color w:val="00B050"/>
                <w:sz w:val="24"/>
                <w:szCs w:val="24"/>
              </w:rPr>
              <w:t>liters</w:t>
            </w:r>
            <w:proofErr w:type="spellEnd"/>
            <w:r w:rsidRPr="00851A27">
              <w:rPr>
                <w:rFonts w:eastAsia="Times New Roman"/>
                <w:color w:val="00B050"/>
                <w:sz w:val="24"/>
                <w:szCs w:val="24"/>
              </w:rPr>
              <w:t xml:space="preserve">) × WTT fuel emission factor (kg CO2e/ </w:t>
            </w:r>
            <w:proofErr w:type="spellStart"/>
            <w:r w:rsidRPr="00851A27">
              <w:rPr>
                <w:rFonts w:eastAsia="Times New Roman"/>
                <w:color w:val="00B050"/>
                <w:sz w:val="24"/>
                <w:szCs w:val="24"/>
              </w:rPr>
              <w:t>liters</w:t>
            </w:r>
            <w:proofErr w:type="spellEnd"/>
            <w:r w:rsidRPr="00851A27">
              <w:rPr>
                <w:rFonts w:eastAsia="Times New Roman"/>
                <w:color w:val="00B050"/>
                <w:sz w:val="24"/>
                <w:szCs w:val="24"/>
              </w:rPr>
              <w:t xml:space="preserve"> fuel))?</w:t>
            </w:r>
          </w:p>
        </w:tc>
        <w:tc>
          <w:tcPr>
            <w:tcW w:w="93" w:type="pct"/>
            <w:tcBorders>
              <w:top w:val="single" w:sz="4" w:space="0" w:color="auto"/>
              <w:left w:val="nil"/>
              <w:bottom w:val="single" w:sz="4" w:space="0" w:color="auto"/>
              <w:right w:val="single" w:sz="4" w:space="0" w:color="auto"/>
            </w:tcBorders>
            <w:shd w:val="clear" w:color="auto" w:fill="auto"/>
          </w:tcPr>
          <w:p w14:paraId="16AF8BED"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6797D3B8" w14:textId="44AF3E4C" w:rsidR="00B7788E" w:rsidRPr="00EE49A5" w:rsidRDefault="00B7788E" w:rsidP="00B7788E">
            <w:pPr>
              <w:spacing w:after="0" w:line="240" w:lineRule="auto"/>
              <w:rPr>
                <w:rFonts w:ascii="Calibri" w:eastAsia="Times New Roman" w:hAnsi="Calibri" w:cs="Calibri"/>
                <w:color w:val="00B050"/>
                <w:sz w:val="24"/>
                <w:szCs w:val="24"/>
              </w:rPr>
            </w:pPr>
            <w:r w:rsidRPr="00EE49A5">
              <w:rPr>
                <w:rFonts w:cstheme="minorHAnsi"/>
                <w:color w:val="00B050"/>
                <w:sz w:val="24"/>
                <w:szCs w:val="24"/>
              </w:rPr>
              <w:t xml:space="preserve">The factor should be obtained from the "Global Logistics Emissions Council Framework for Logistics Emissions Accounting and Reporting" version 2.0. Module 1: </w:t>
            </w:r>
            <w:hyperlink r:id="rId37" w:history="1">
              <w:r w:rsidRPr="00EE49A5">
                <w:rPr>
                  <w:rStyle w:val="Hyperlink"/>
                  <w:rFonts w:ascii="Calibri" w:eastAsia="Times New Roman" w:hAnsi="Calibri" w:cs="Calibri"/>
                  <w:i/>
                  <w:iCs/>
                  <w:color w:val="00B050"/>
                  <w:sz w:val="24"/>
                  <w:szCs w:val="24"/>
                </w:rPr>
                <w:t>https://www.flexmail.eu/f-844a1f54174eb51e</w:t>
              </w:r>
            </w:hyperlink>
          </w:p>
        </w:tc>
        <w:tc>
          <w:tcPr>
            <w:tcW w:w="266" w:type="pct"/>
            <w:tcBorders>
              <w:top w:val="single" w:sz="4" w:space="0" w:color="auto"/>
              <w:bottom w:val="single" w:sz="4" w:space="0" w:color="auto"/>
              <w:right w:val="single" w:sz="4" w:space="0" w:color="auto"/>
            </w:tcBorders>
            <w:shd w:val="clear" w:color="auto" w:fill="FFFFFF" w:themeFill="background1"/>
          </w:tcPr>
          <w:p w14:paraId="46A23045"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1355E13"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641F717F" w14:textId="5C7FF3C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7.4</w:t>
            </w:r>
            <w:r w:rsidR="005D5604">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25521052" w14:textId="743858BC" w:rsidR="00B7788E" w:rsidRPr="00C73997"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Calculation of Total emissions (Scope 1, 2 and 3)</w:t>
            </w:r>
          </w:p>
        </w:tc>
        <w:tc>
          <w:tcPr>
            <w:tcW w:w="93" w:type="pct"/>
            <w:tcBorders>
              <w:top w:val="single" w:sz="4" w:space="0" w:color="auto"/>
              <w:left w:val="nil"/>
              <w:bottom w:val="single" w:sz="4" w:space="0" w:color="auto"/>
              <w:right w:val="single" w:sz="4" w:space="0" w:color="auto"/>
            </w:tcBorders>
            <w:shd w:val="clear" w:color="auto" w:fill="auto"/>
          </w:tcPr>
          <w:p w14:paraId="5848E4F1"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7F83D281" w14:textId="13489CEA" w:rsidR="00B7788E" w:rsidRPr="00EE49A5" w:rsidRDefault="00B7788E" w:rsidP="00B7788E">
            <w:pPr>
              <w:spacing w:after="0" w:line="240" w:lineRule="auto"/>
              <w:rPr>
                <w:rFonts w:ascii="Calibri" w:eastAsia="Times New Roman" w:hAnsi="Calibri" w:cs="Calibri"/>
                <w:color w:val="00B050"/>
                <w:sz w:val="24"/>
                <w:szCs w:val="24"/>
              </w:rPr>
            </w:pPr>
            <w:r w:rsidRPr="00EE49A5">
              <w:rPr>
                <w:rFonts w:cstheme="minorHAnsi"/>
                <w:color w:val="00B050"/>
                <w:sz w:val="24"/>
                <w:szCs w:val="24"/>
              </w:rPr>
              <w:t>Measurement of total emissions is necessary because it has direct impact in global warming.</w:t>
            </w:r>
          </w:p>
        </w:tc>
        <w:tc>
          <w:tcPr>
            <w:tcW w:w="266" w:type="pct"/>
            <w:tcBorders>
              <w:top w:val="single" w:sz="4" w:space="0" w:color="auto"/>
              <w:bottom w:val="single" w:sz="4" w:space="0" w:color="auto"/>
              <w:right w:val="single" w:sz="4" w:space="0" w:color="auto"/>
            </w:tcBorders>
            <w:shd w:val="clear" w:color="auto" w:fill="FFFFFF" w:themeFill="background1"/>
          </w:tcPr>
          <w:p w14:paraId="7F2FA0B6"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33D52BF"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243BCD28" w14:textId="42446BA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7.4.1</w:t>
            </w:r>
            <w:r w:rsidR="00C73997">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1739" w:type="pct"/>
            <w:tcBorders>
              <w:top w:val="single" w:sz="4" w:space="0" w:color="auto"/>
              <w:left w:val="nil"/>
              <w:bottom w:val="single" w:sz="4" w:space="0" w:color="auto"/>
              <w:right w:val="single" w:sz="4" w:space="0" w:color="auto"/>
            </w:tcBorders>
            <w:shd w:val="clear" w:color="auto" w:fill="auto"/>
          </w:tcPr>
          <w:p w14:paraId="253A3ECA" w14:textId="41546BFA" w:rsidR="00B7788E" w:rsidRPr="008C0D1E" w:rsidRDefault="00B7788E" w:rsidP="00B7788E">
            <w:pPr>
              <w:spacing w:after="0"/>
              <w:rPr>
                <w:rFonts w:ascii="Calibri" w:eastAsia="Times New Roman" w:hAnsi="Calibri" w:cs="Calibri"/>
                <w:color w:val="00B050"/>
                <w:sz w:val="24"/>
                <w:szCs w:val="24"/>
              </w:rPr>
            </w:pPr>
            <w:r w:rsidRPr="00851A27">
              <w:rPr>
                <w:rFonts w:eastAsia="Times New Roman"/>
                <w:color w:val="00B050"/>
                <w:sz w:val="24"/>
                <w:szCs w:val="24"/>
              </w:rPr>
              <w:t xml:space="preserve">Did the company calculate the </w:t>
            </w:r>
            <w:r w:rsidRPr="00851A27">
              <w:rPr>
                <w:rFonts w:eastAsia="Times New Roman"/>
                <w:b/>
                <w:bCs/>
                <w:color w:val="00B050"/>
                <w:sz w:val="24"/>
                <w:szCs w:val="24"/>
              </w:rPr>
              <w:t xml:space="preserve">Total emissions </w:t>
            </w:r>
            <w:r w:rsidRPr="00851A27">
              <w:rPr>
                <w:rFonts w:eastAsia="Times New Roman"/>
                <w:color w:val="00B050"/>
                <w:sz w:val="24"/>
                <w:szCs w:val="24"/>
              </w:rPr>
              <w:t>during last year by adding the emissions from Scope 1, 2 and 3?</w:t>
            </w:r>
            <w:r w:rsidRPr="00851A27">
              <w:rPr>
                <w:rFonts w:eastAsia="Times New Roman"/>
                <w:color w:val="00B050"/>
                <w:sz w:val="24"/>
                <w:szCs w:val="24"/>
              </w:rPr>
              <w:br/>
            </w:r>
          </w:p>
        </w:tc>
        <w:tc>
          <w:tcPr>
            <w:tcW w:w="93" w:type="pct"/>
            <w:tcBorders>
              <w:top w:val="single" w:sz="4" w:space="0" w:color="auto"/>
              <w:left w:val="nil"/>
              <w:bottom w:val="single" w:sz="4" w:space="0" w:color="auto"/>
              <w:right w:val="single" w:sz="4" w:space="0" w:color="auto"/>
            </w:tcBorders>
            <w:shd w:val="clear" w:color="auto" w:fill="auto"/>
          </w:tcPr>
          <w:p w14:paraId="46879B42"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5B5BFE94" w14:textId="5CFA73D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following questions should be added: 12.</w:t>
            </w:r>
            <w:r w:rsidR="0025624F">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7.1.2</w:t>
            </w:r>
            <w:r w:rsidR="00AB19AD">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+ 12.</w:t>
            </w:r>
            <w:r w:rsidR="00E91B96">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7.2.2</w:t>
            </w:r>
            <w:r w:rsidR="00AB19AD">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+ 12.</w:t>
            </w:r>
            <w:r w:rsidR="00E91B96">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7.3.1</w:t>
            </w:r>
            <w:r w:rsidR="00AB19AD">
              <w:rPr>
                <w:rFonts w:ascii="Calibri" w:eastAsia="Times New Roman" w:hAnsi="Calibri" w:cs="Calibri"/>
                <w:color w:val="00B050"/>
                <w:sz w:val="24"/>
                <w:szCs w:val="24"/>
              </w:rPr>
              <w:t>.</w:t>
            </w:r>
          </w:p>
        </w:tc>
        <w:tc>
          <w:tcPr>
            <w:tcW w:w="266" w:type="pct"/>
            <w:tcBorders>
              <w:top w:val="single" w:sz="4" w:space="0" w:color="auto"/>
              <w:bottom w:val="single" w:sz="4" w:space="0" w:color="auto"/>
              <w:right w:val="single" w:sz="4" w:space="0" w:color="auto"/>
            </w:tcBorders>
            <w:shd w:val="clear" w:color="auto" w:fill="FFFFFF" w:themeFill="background1"/>
          </w:tcPr>
          <w:p w14:paraId="7342582B"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01D7CBF8" w14:textId="77777777" w:rsidTr="7EB021D2">
        <w:trPr>
          <w:trHeight w:val="517"/>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729C3D3B" w14:textId="55E2E56B"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lastRenderedPageBreak/>
              <w:t>12.</w:t>
            </w:r>
            <w:r w:rsidR="003731B2" w:rsidRPr="00EE49A5">
              <w:rPr>
                <w:rFonts w:ascii="Calibri" w:eastAsia="Times New Roman" w:hAnsi="Calibri" w:cs="Calibri"/>
                <w:b/>
                <w:bCs/>
                <w:color w:val="00B050"/>
                <w:sz w:val="24"/>
                <w:szCs w:val="24"/>
              </w:rPr>
              <w:t>2.</w:t>
            </w:r>
            <w:r w:rsidRPr="00EE49A5">
              <w:rPr>
                <w:rFonts w:ascii="Calibri" w:eastAsia="Times New Roman" w:hAnsi="Calibri" w:cs="Calibri"/>
                <w:b/>
                <w:bCs/>
                <w:color w:val="00B050"/>
                <w:sz w:val="24"/>
                <w:szCs w:val="24"/>
              </w:rPr>
              <w:t>7.</w:t>
            </w:r>
            <w:r w:rsidR="00660E7D">
              <w:rPr>
                <w:rFonts w:ascii="Calibri" w:eastAsia="Times New Roman" w:hAnsi="Calibri" w:cs="Calibri"/>
                <w:b/>
                <w:bCs/>
                <w:color w:val="00B050"/>
                <w:sz w:val="24"/>
                <w:szCs w:val="24"/>
              </w:rPr>
              <w:t>5</w:t>
            </w:r>
            <w:r w:rsidR="00C73997">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79BAEB7A" w14:textId="22DAEFE5" w:rsidR="00B7788E" w:rsidRPr="008C0D1E" w:rsidRDefault="00B7788E" w:rsidP="00851A27">
            <w:pPr>
              <w:spacing w:after="0" w:line="240" w:lineRule="auto"/>
              <w:rPr>
                <w:rFonts w:ascii="Calibri" w:eastAsia="Times New Roman" w:hAnsi="Calibri" w:cs="Calibri"/>
                <w:color w:val="00B050"/>
                <w:sz w:val="24"/>
                <w:szCs w:val="24"/>
              </w:rPr>
            </w:pPr>
            <w:r w:rsidRPr="00851A27">
              <w:rPr>
                <w:rFonts w:eastAsia="Times New Roman"/>
                <w:color w:val="00B050"/>
                <w:sz w:val="24"/>
                <w:szCs w:val="24"/>
              </w:rPr>
              <w:t>Consolidating and reporting emissions</w:t>
            </w:r>
          </w:p>
        </w:tc>
        <w:tc>
          <w:tcPr>
            <w:tcW w:w="93" w:type="pct"/>
            <w:tcBorders>
              <w:top w:val="single" w:sz="4" w:space="0" w:color="auto"/>
              <w:left w:val="nil"/>
              <w:bottom w:val="single" w:sz="4" w:space="0" w:color="auto"/>
              <w:right w:val="single" w:sz="4" w:space="0" w:color="auto"/>
            </w:tcBorders>
            <w:shd w:val="clear" w:color="auto" w:fill="auto"/>
          </w:tcPr>
          <w:p w14:paraId="12E8AB7F" w14:textId="7777777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0307EA80"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61BBEF4A"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118212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4EB8AAA8" w14:textId="5E55E6DA" w:rsidR="00B7788E" w:rsidRPr="00EE49A5" w:rsidRDefault="00B7788E" w:rsidP="00B7788E">
            <w:pPr>
              <w:spacing w:after="0" w:line="240" w:lineRule="auto"/>
              <w:rPr>
                <w:rFonts w:ascii="Calibri" w:eastAsia="Times New Roman" w:hAnsi="Calibri" w:cs="Calibri"/>
                <w:color w:val="00B050"/>
                <w:sz w:val="24"/>
                <w:szCs w:val="24"/>
              </w:rPr>
            </w:pPr>
          </w:p>
        </w:tc>
        <w:tc>
          <w:tcPr>
            <w:tcW w:w="1739" w:type="pct"/>
            <w:tcBorders>
              <w:top w:val="single" w:sz="4" w:space="0" w:color="auto"/>
              <w:left w:val="nil"/>
              <w:bottom w:val="single" w:sz="4" w:space="0" w:color="auto"/>
              <w:right w:val="single" w:sz="4" w:space="0" w:color="auto"/>
            </w:tcBorders>
            <w:shd w:val="clear" w:color="auto" w:fill="auto"/>
          </w:tcPr>
          <w:p w14:paraId="47314C89"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company consolidate in a report the total annual emissions in the following form?</w:t>
            </w:r>
          </w:p>
          <w:p w14:paraId="4951F4EB" w14:textId="3E4FC271" w:rsidR="00B7788E" w:rsidRPr="00EE49A5" w:rsidRDefault="3A29BC99" w:rsidP="00B7788E">
            <w:pPr>
              <w:pStyle w:val="ListParagraph"/>
              <w:numPr>
                <w:ilvl w:val="0"/>
                <w:numId w:val="2"/>
              </w:numPr>
              <w:spacing w:after="0" w:line="240" w:lineRule="auto"/>
              <w:rPr>
                <w:rFonts w:eastAsia="Times New Roman"/>
                <w:color w:val="00B050"/>
                <w:sz w:val="24"/>
                <w:szCs w:val="24"/>
              </w:rPr>
            </w:pPr>
            <w:r w:rsidRPr="39B706A0">
              <w:rPr>
                <w:rFonts w:eastAsia="Times New Roman"/>
                <w:color w:val="00B050"/>
                <w:sz w:val="24"/>
                <w:szCs w:val="24"/>
              </w:rPr>
              <w:t>Scope 1 (question 12.</w:t>
            </w:r>
            <w:r w:rsidR="39D6E4B6" w:rsidRPr="39B706A0">
              <w:rPr>
                <w:rFonts w:eastAsia="Times New Roman"/>
                <w:color w:val="00B050"/>
                <w:sz w:val="24"/>
                <w:szCs w:val="24"/>
              </w:rPr>
              <w:t>2.</w:t>
            </w:r>
            <w:r w:rsidRPr="39B706A0">
              <w:rPr>
                <w:rFonts w:eastAsia="Times New Roman"/>
                <w:color w:val="00B050"/>
                <w:sz w:val="24"/>
                <w:szCs w:val="24"/>
              </w:rPr>
              <w:t>7.1.2</w:t>
            </w:r>
            <w:r w:rsidR="008C0D1E">
              <w:rPr>
                <w:rFonts w:eastAsia="Times New Roman"/>
                <w:color w:val="00B050"/>
                <w:sz w:val="24"/>
                <w:szCs w:val="24"/>
              </w:rPr>
              <w:t>.</w:t>
            </w:r>
            <w:r w:rsidRPr="39B706A0">
              <w:rPr>
                <w:rFonts w:eastAsia="Times New Roman"/>
                <w:color w:val="00B050"/>
                <w:sz w:val="24"/>
                <w:szCs w:val="24"/>
              </w:rPr>
              <w:t>)</w:t>
            </w:r>
          </w:p>
          <w:p w14:paraId="682DAA58" w14:textId="14E33C39" w:rsidR="00B7788E" w:rsidRPr="00EE49A5" w:rsidRDefault="3A29BC99" w:rsidP="00B7788E">
            <w:pPr>
              <w:pStyle w:val="ListParagraph"/>
              <w:numPr>
                <w:ilvl w:val="0"/>
                <w:numId w:val="1"/>
              </w:numPr>
              <w:spacing w:after="0" w:line="240" w:lineRule="auto"/>
              <w:rPr>
                <w:rFonts w:eastAsia="Times New Roman"/>
                <w:color w:val="00B050"/>
                <w:sz w:val="24"/>
                <w:szCs w:val="24"/>
              </w:rPr>
            </w:pPr>
            <w:r w:rsidRPr="39B706A0">
              <w:rPr>
                <w:rFonts w:eastAsia="Times New Roman"/>
                <w:color w:val="00B050"/>
                <w:sz w:val="24"/>
                <w:szCs w:val="24"/>
              </w:rPr>
              <w:t>Scope 2 (question 12.</w:t>
            </w:r>
            <w:r w:rsidR="39D6E4B6" w:rsidRPr="39B706A0">
              <w:rPr>
                <w:rFonts w:eastAsia="Times New Roman"/>
                <w:color w:val="00B050"/>
                <w:sz w:val="24"/>
                <w:szCs w:val="24"/>
              </w:rPr>
              <w:t>2.</w:t>
            </w:r>
            <w:r w:rsidRPr="39B706A0">
              <w:rPr>
                <w:rFonts w:eastAsia="Times New Roman"/>
                <w:color w:val="00B050"/>
                <w:sz w:val="24"/>
                <w:szCs w:val="24"/>
              </w:rPr>
              <w:t>7.2.2</w:t>
            </w:r>
            <w:r w:rsidR="008C0D1E">
              <w:rPr>
                <w:rFonts w:eastAsia="Times New Roman"/>
                <w:color w:val="00B050"/>
                <w:sz w:val="24"/>
                <w:szCs w:val="24"/>
              </w:rPr>
              <w:t>.</w:t>
            </w:r>
            <w:r w:rsidRPr="39B706A0">
              <w:rPr>
                <w:rFonts w:eastAsia="Times New Roman"/>
                <w:color w:val="00B050"/>
                <w:sz w:val="24"/>
                <w:szCs w:val="24"/>
              </w:rPr>
              <w:t>)</w:t>
            </w:r>
          </w:p>
          <w:p w14:paraId="3AECDD0B" w14:textId="6C8A2202" w:rsidR="00B7788E" w:rsidRPr="00EE49A5" w:rsidRDefault="3A29BC99" w:rsidP="00B7788E">
            <w:pPr>
              <w:pStyle w:val="ListParagraph"/>
              <w:numPr>
                <w:ilvl w:val="0"/>
                <w:numId w:val="1"/>
              </w:numPr>
              <w:spacing w:after="0" w:line="240" w:lineRule="auto"/>
              <w:rPr>
                <w:rFonts w:eastAsia="Times New Roman"/>
                <w:color w:val="00B050"/>
                <w:sz w:val="24"/>
                <w:szCs w:val="24"/>
              </w:rPr>
            </w:pPr>
            <w:r w:rsidRPr="39B706A0">
              <w:rPr>
                <w:rFonts w:eastAsia="Times New Roman"/>
                <w:color w:val="00B050"/>
                <w:sz w:val="24"/>
                <w:szCs w:val="24"/>
              </w:rPr>
              <w:t>Scope 3 (question 12.</w:t>
            </w:r>
            <w:r w:rsidR="61ACA90E" w:rsidRPr="39B706A0">
              <w:rPr>
                <w:rFonts w:eastAsia="Times New Roman"/>
                <w:color w:val="00B050"/>
                <w:sz w:val="24"/>
                <w:szCs w:val="24"/>
              </w:rPr>
              <w:t>2.</w:t>
            </w:r>
            <w:r w:rsidRPr="39B706A0">
              <w:rPr>
                <w:rFonts w:eastAsia="Times New Roman"/>
                <w:color w:val="00B050"/>
                <w:sz w:val="24"/>
                <w:szCs w:val="24"/>
              </w:rPr>
              <w:t>7.3.1</w:t>
            </w:r>
            <w:r w:rsidR="008C0D1E">
              <w:rPr>
                <w:rFonts w:eastAsia="Times New Roman"/>
                <w:color w:val="00B050"/>
                <w:sz w:val="24"/>
                <w:szCs w:val="24"/>
              </w:rPr>
              <w:t>.</w:t>
            </w:r>
            <w:r w:rsidRPr="39B706A0">
              <w:rPr>
                <w:rFonts w:eastAsia="Times New Roman"/>
                <w:color w:val="00B050"/>
                <w:sz w:val="24"/>
                <w:szCs w:val="24"/>
              </w:rPr>
              <w:t>)</w:t>
            </w:r>
          </w:p>
          <w:p w14:paraId="17031FF5" w14:textId="0A4795A0" w:rsidR="00B7788E" w:rsidRPr="00EE49A5" w:rsidRDefault="00B7788E" w:rsidP="00B7788E">
            <w:pPr>
              <w:spacing w:after="0" w:line="240" w:lineRule="auto"/>
              <w:rPr>
                <w:rFonts w:ascii="Calibri" w:eastAsia="Times New Roman" w:hAnsi="Calibri" w:cs="Calibri"/>
                <w:color w:val="00B050"/>
                <w:sz w:val="24"/>
                <w:szCs w:val="24"/>
              </w:rPr>
            </w:pPr>
            <w:r w:rsidRPr="00EE49A5">
              <w:rPr>
                <w:rFonts w:eastAsia="Times New Roman"/>
                <w:color w:val="00B050"/>
                <w:sz w:val="24"/>
                <w:szCs w:val="24"/>
              </w:rPr>
              <w:t>Total emissions (question 12.</w:t>
            </w:r>
            <w:r w:rsidR="00DD51B6">
              <w:rPr>
                <w:rFonts w:eastAsia="Times New Roman"/>
                <w:color w:val="00B050"/>
                <w:sz w:val="24"/>
                <w:szCs w:val="24"/>
              </w:rPr>
              <w:t>2.</w:t>
            </w:r>
            <w:r w:rsidRPr="00EE49A5">
              <w:rPr>
                <w:rFonts w:eastAsia="Times New Roman"/>
                <w:color w:val="00B050"/>
                <w:sz w:val="24"/>
                <w:szCs w:val="24"/>
              </w:rPr>
              <w:t>7.4.1</w:t>
            </w:r>
            <w:r w:rsidR="008C0D1E">
              <w:rPr>
                <w:rFonts w:eastAsia="Times New Roman"/>
                <w:color w:val="00B050"/>
                <w:sz w:val="24"/>
                <w:szCs w:val="24"/>
              </w:rPr>
              <w:t>.</w:t>
            </w:r>
            <w:r w:rsidRPr="00EE49A5">
              <w:rPr>
                <w:rFonts w:eastAsia="Times New Roman"/>
                <w:color w:val="00B050"/>
                <w:sz w:val="24"/>
                <w:szCs w:val="24"/>
              </w:rPr>
              <w:t>)</w:t>
            </w:r>
          </w:p>
        </w:tc>
        <w:tc>
          <w:tcPr>
            <w:tcW w:w="93" w:type="pct"/>
            <w:tcBorders>
              <w:top w:val="single" w:sz="4" w:space="0" w:color="auto"/>
              <w:left w:val="nil"/>
              <w:bottom w:val="single" w:sz="4" w:space="0" w:color="auto"/>
              <w:right w:val="single" w:sz="4" w:space="0" w:color="auto"/>
            </w:tcBorders>
            <w:shd w:val="clear" w:color="auto" w:fill="auto"/>
          </w:tcPr>
          <w:p w14:paraId="6DEDB8DE" w14:textId="24D7C9DB"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auto"/>
          </w:tcPr>
          <w:p w14:paraId="6E1970FA" w14:textId="05679AE6"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61101590"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4EC89226"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auto"/>
          </w:tcPr>
          <w:p w14:paraId="55BBFDCD" w14:textId="28DFDA0B" w:rsidR="00B7788E" w:rsidRPr="00A06C54" w:rsidRDefault="00B7788E" w:rsidP="00B7788E">
            <w:pPr>
              <w:spacing w:after="0" w:line="240" w:lineRule="auto"/>
              <w:rPr>
                <w:rFonts w:ascii="Calibri" w:eastAsia="Times New Roman" w:hAnsi="Calibri" w:cs="Calibri"/>
                <w:color w:val="00B050"/>
                <w:sz w:val="24"/>
                <w:szCs w:val="24"/>
              </w:rPr>
            </w:pPr>
            <w:r w:rsidRPr="00851A27">
              <w:rPr>
                <w:rFonts w:ascii="Calibri" w:eastAsia="Times New Roman" w:hAnsi="Calibri" w:cs="Calibri"/>
                <w:b/>
                <w:bCs/>
                <w:color w:val="00B050"/>
                <w:sz w:val="24"/>
                <w:szCs w:val="24"/>
              </w:rPr>
              <w:t>12.</w:t>
            </w:r>
            <w:r w:rsidR="003731B2" w:rsidRPr="00851A27">
              <w:rPr>
                <w:rFonts w:ascii="Calibri" w:eastAsia="Times New Roman" w:hAnsi="Calibri" w:cs="Calibri"/>
                <w:b/>
                <w:bCs/>
                <w:color w:val="00B050"/>
                <w:sz w:val="24"/>
                <w:szCs w:val="24"/>
              </w:rPr>
              <w:t>2.</w:t>
            </w:r>
            <w:r w:rsidRPr="00851A27">
              <w:rPr>
                <w:rFonts w:ascii="Calibri" w:eastAsia="Times New Roman" w:hAnsi="Calibri" w:cs="Calibri"/>
                <w:b/>
                <w:bCs/>
                <w:color w:val="00B050"/>
                <w:sz w:val="24"/>
                <w:szCs w:val="24"/>
              </w:rPr>
              <w:t>7.</w:t>
            </w:r>
            <w:r w:rsidR="00877991" w:rsidRPr="00851A27">
              <w:rPr>
                <w:rFonts w:ascii="Calibri" w:eastAsia="Times New Roman" w:hAnsi="Calibri" w:cs="Calibri"/>
                <w:b/>
                <w:bCs/>
                <w:color w:val="00B050"/>
                <w:sz w:val="24"/>
                <w:szCs w:val="24"/>
              </w:rPr>
              <w:t>6</w:t>
            </w:r>
            <w:r w:rsidR="00035153">
              <w:rPr>
                <w:rFonts w:ascii="Calibri" w:eastAsia="Times New Roman" w:hAnsi="Calibri" w:cs="Calibri"/>
                <w:b/>
                <w:bCs/>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auto"/>
          </w:tcPr>
          <w:p w14:paraId="3F887A90" w14:textId="77777777" w:rsidR="00B7788E" w:rsidRPr="00851A27" w:rsidRDefault="00B7788E" w:rsidP="00B7788E">
            <w:pPr>
              <w:spacing w:after="0" w:line="240" w:lineRule="auto"/>
              <w:rPr>
                <w:rFonts w:ascii="Calibri" w:eastAsia="Times New Roman" w:hAnsi="Calibri" w:cs="Calibri"/>
                <w:b/>
                <w:bCs/>
                <w:color w:val="00B050"/>
                <w:sz w:val="24"/>
                <w:szCs w:val="24"/>
              </w:rPr>
            </w:pPr>
            <w:r w:rsidRPr="00851A27">
              <w:rPr>
                <w:rFonts w:ascii="Calibri" w:eastAsia="Times New Roman" w:hAnsi="Calibri" w:cs="Calibri"/>
                <w:b/>
                <w:bCs/>
                <w:color w:val="00B050"/>
                <w:sz w:val="24"/>
                <w:szCs w:val="24"/>
              </w:rPr>
              <w:t>Reducing emissions</w:t>
            </w:r>
          </w:p>
          <w:p w14:paraId="502C3006" w14:textId="6C87738C" w:rsidR="00B7788E" w:rsidRPr="00A06C54" w:rsidRDefault="00B7788E" w:rsidP="00B7788E">
            <w:pPr>
              <w:spacing w:after="0" w:line="240" w:lineRule="auto"/>
              <w:rPr>
                <w:rFonts w:ascii="Calibri" w:eastAsia="Times New Roman" w:hAnsi="Calibri" w:cs="Calibri"/>
                <w:color w:val="00B050"/>
                <w:sz w:val="24"/>
                <w:szCs w:val="24"/>
              </w:rPr>
            </w:pPr>
          </w:p>
        </w:tc>
        <w:tc>
          <w:tcPr>
            <w:tcW w:w="93" w:type="pct"/>
            <w:tcBorders>
              <w:top w:val="single" w:sz="4" w:space="0" w:color="auto"/>
              <w:left w:val="nil"/>
              <w:bottom w:val="single" w:sz="4" w:space="0" w:color="auto"/>
              <w:right w:val="single" w:sz="4" w:space="0" w:color="auto"/>
            </w:tcBorders>
            <w:shd w:val="clear" w:color="auto" w:fill="auto"/>
          </w:tcPr>
          <w:p w14:paraId="4A3B4719" w14:textId="3DBAC2FC"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8"/>
                <w:szCs w:val="28"/>
              </w:rPr>
              <w:t> </w:t>
            </w:r>
          </w:p>
        </w:tc>
        <w:tc>
          <w:tcPr>
            <w:tcW w:w="2311" w:type="pct"/>
            <w:tcBorders>
              <w:top w:val="single" w:sz="4" w:space="0" w:color="auto"/>
              <w:left w:val="nil"/>
              <w:bottom w:val="single" w:sz="4" w:space="0" w:color="auto"/>
              <w:right w:val="single" w:sz="4" w:space="0" w:color="auto"/>
            </w:tcBorders>
            <w:shd w:val="clear" w:color="auto" w:fill="auto"/>
          </w:tcPr>
          <w:p w14:paraId="185DEEFB"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 case that the assessment covers only a depot, this subsection is applicable. But the depot could be part of other facility (e.g., tank cleaning or warehouse).</w:t>
            </w:r>
          </w:p>
          <w:p w14:paraId="5F2359A8" w14:textId="66A5DFFC"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It is up to the assessed company to decide if this subsection is going to be assessed separately or integrated in the reducing emission sections of other modules. In the second case the assessor will score this section as not applicable and will record a comment clarifying where the section is assessed.</w:t>
            </w:r>
          </w:p>
        </w:tc>
        <w:tc>
          <w:tcPr>
            <w:tcW w:w="266" w:type="pct"/>
            <w:tcBorders>
              <w:top w:val="single" w:sz="4" w:space="0" w:color="auto"/>
              <w:bottom w:val="single" w:sz="4" w:space="0" w:color="auto"/>
              <w:right w:val="single" w:sz="4" w:space="0" w:color="auto"/>
            </w:tcBorders>
            <w:shd w:val="clear" w:color="auto" w:fill="FFFFFF" w:themeFill="background1"/>
          </w:tcPr>
          <w:p w14:paraId="6A33581F"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6D8961F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9BA36D" w14:textId="2EBC979D"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w:t>
            </w:r>
            <w:r w:rsidR="00877991">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sidR="0003515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tcPr>
          <w:p w14:paraId="6295D88A" w14:textId="77777777" w:rsidR="00B7788E" w:rsidRPr="00851A27" w:rsidRDefault="00B7788E" w:rsidP="00B7788E">
            <w:pPr>
              <w:spacing w:after="320" w:line="240" w:lineRule="auto"/>
              <w:rPr>
                <w:rFonts w:ascii="Calibri" w:eastAsia="Times New Roman" w:hAnsi="Calibri" w:cs="Calibri"/>
                <w:color w:val="00B050"/>
                <w:sz w:val="24"/>
                <w:szCs w:val="24"/>
              </w:rPr>
            </w:pPr>
            <w:r w:rsidRPr="00851A27">
              <w:rPr>
                <w:rFonts w:ascii="Calibri" w:eastAsia="Times New Roman" w:hAnsi="Calibri" w:cs="Calibri"/>
                <w:color w:val="00B050"/>
                <w:sz w:val="24"/>
                <w:szCs w:val="24"/>
              </w:rPr>
              <w:t>Defining strategy, objectives and programme</w:t>
            </w:r>
          </w:p>
          <w:p w14:paraId="10D994D2" w14:textId="29A1119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b/>
                <w:bCs/>
                <w:color w:val="00B050"/>
                <w:sz w:val="24"/>
                <w:szCs w:val="24"/>
              </w:rPr>
              <w:t>The first three questions of this section follow a hierarchy: every question has a level of requirement higher than the precedent one</w:t>
            </w:r>
          </w:p>
        </w:tc>
        <w:tc>
          <w:tcPr>
            <w:tcW w:w="93" w:type="pct"/>
            <w:tcBorders>
              <w:top w:val="single" w:sz="4" w:space="0" w:color="auto"/>
              <w:left w:val="nil"/>
              <w:bottom w:val="single" w:sz="4" w:space="0" w:color="auto"/>
              <w:right w:val="single" w:sz="4" w:space="0" w:color="auto"/>
            </w:tcBorders>
            <w:shd w:val="clear" w:color="auto" w:fill="FFFFFF" w:themeFill="background1"/>
          </w:tcPr>
          <w:p w14:paraId="062EF876" w14:textId="74A290AE"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8"/>
                <w:szCs w:val="28"/>
              </w:rPr>
              <w:t> </w:t>
            </w:r>
          </w:p>
        </w:tc>
        <w:tc>
          <w:tcPr>
            <w:tcW w:w="2311" w:type="pct"/>
            <w:tcBorders>
              <w:top w:val="single" w:sz="4" w:space="0" w:color="auto"/>
              <w:left w:val="nil"/>
              <w:bottom w:val="single" w:sz="4" w:space="0" w:color="auto"/>
              <w:right w:val="single" w:sz="4" w:space="0" w:color="auto"/>
            </w:tcBorders>
            <w:shd w:val="clear" w:color="auto" w:fill="FFFFFF" w:themeFill="background1"/>
          </w:tcPr>
          <w:p w14:paraId="52FE74DF" w14:textId="4D082BC5"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8"/>
                <w:szCs w:val="28"/>
              </w:rPr>
              <w:t> </w:t>
            </w:r>
          </w:p>
        </w:tc>
        <w:tc>
          <w:tcPr>
            <w:tcW w:w="266" w:type="pct"/>
            <w:tcBorders>
              <w:top w:val="single" w:sz="4" w:space="0" w:color="auto"/>
              <w:bottom w:val="single" w:sz="4" w:space="0" w:color="auto"/>
              <w:right w:val="single" w:sz="4" w:space="0" w:color="auto"/>
            </w:tcBorders>
            <w:shd w:val="clear" w:color="auto" w:fill="FFFFFF" w:themeFill="background1"/>
          </w:tcPr>
          <w:p w14:paraId="06D67D16"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221AFD7"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7F8084" w14:textId="14111DA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w:t>
            </w:r>
            <w:r w:rsidR="00877991">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sidR="004F6A7A">
              <w:rPr>
                <w:rFonts w:ascii="Calibri" w:eastAsia="Times New Roman" w:hAnsi="Calibri" w:cs="Calibri"/>
                <w:color w:val="00B050"/>
                <w:sz w:val="24"/>
                <w:szCs w:val="24"/>
              </w:rPr>
              <w:t>1</w:t>
            </w:r>
            <w:r w:rsidR="0003515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tcPr>
          <w:p w14:paraId="18722EAF" w14:textId="0C82EA68"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Has the company defined a </w:t>
            </w:r>
            <w:r w:rsidRPr="00EE49A5">
              <w:rPr>
                <w:rFonts w:ascii="Calibri" w:eastAsia="Times New Roman" w:hAnsi="Calibri" w:cs="Calibri"/>
                <w:b/>
                <w:bCs/>
                <w:color w:val="00B050"/>
                <w:sz w:val="24"/>
                <w:szCs w:val="24"/>
              </w:rPr>
              <w:t>strategy</w:t>
            </w:r>
            <w:r w:rsidRPr="00EE49A5">
              <w:rPr>
                <w:rFonts w:ascii="Calibri" w:eastAsia="Times New Roman" w:hAnsi="Calibri" w:cs="Calibri"/>
                <w:color w:val="00B050"/>
                <w:sz w:val="24"/>
                <w:szCs w:val="24"/>
              </w:rPr>
              <w:t xml:space="preserve"> to reduce its GHG emissions, based on the measurements made in 12.</w:t>
            </w:r>
            <w:r w:rsidR="00036FBD">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7.4.1</w:t>
            </w:r>
            <w:r w:rsidR="00687906">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(total emissions)?</w:t>
            </w:r>
          </w:p>
        </w:tc>
        <w:tc>
          <w:tcPr>
            <w:tcW w:w="93" w:type="pct"/>
            <w:tcBorders>
              <w:top w:val="single" w:sz="4" w:space="0" w:color="auto"/>
              <w:left w:val="nil"/>
              <w:bottom w:val="single" w:sz="4" w:space="0" w:color="auto"/>
              <w:right w:val="single" w:sz="4" w:space="0" w:color="auto"/>
            </w:tcBorders>
            <w:shd w:val="clear" w:color="auto" w:fill="FFFFFF" w:themeFill="background1"/>
          </w:tcPr>
          <w:p w14:paraId="6F75A42C" w14:textId="05970067" w:rsidR="00B7788E" w:rsidRPr="00EE49A5" w:rsidRDefault="00B7788E" w:rsidP="00B7788E">
            <w:pPr>
              <w:spacing w:after="0" w:line="240" w:lineRule="auto"/>
              <w:rPr>
                <w:rFonts w:ascii="Calibri" w:eastAsia="Times New Roman" w:hAnsi="Calibri" w:cs="Calibri"/>
                <w:b/>
                <w:bCs/>
                <w:color w:val="00B050"/>
                <w:sz w:val="24"/>
                <w:szCs w:val="24"/>
              </w:rPr>
            </w:pPr>
          </w:p>
        </w:tc>
        <w:tc>
          <w:tcPr>
            <w:tcW w:w="2311" w:type="pct"/>
            <w:tcBorders>
              <w:top w:val="single" w:sz="4" w:space="0" w:color="auto"/>
              <w:left w:val="nil"/>
              <w:bottom w:val="single" w:sz="4" w:space="0" w:color="auto"/>
              <w:right w:val="single" w:sz="4" w:space="0" w:color="auto"/>
            </w:tcBorders>
            <w:shd w:val="clear" w:color="auto" w:fill="FFFFFF" w:themeFill="background1"/>
          </w:tcPr>
          <w:p w14:paraId="1C0E25C5" w14:textId="77777777"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65CBAFBC"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558E09C2" w14:textId="77777777" w:rsidTr="7EB021D2">
        <w:trPr>
          <w:trHeight w:val="93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Pr>
          <w:p w14:paraId="71639E33" w14:textId="046B8D62"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w:t>
            </w:r>
            <w:r w:rsidR="00877991">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sidR="004F6A7A">
              <w:rPr>
                <w:rFonts w:ascii="Calibri" w:eastAsia="Times New Roman" w:hAnsi="Calibri" w:cs="Calibri"/>
                <w:color w:val="00B050"/>
                <w:sz w:val="24"/>
                <w:szCs w:val="24"/>
              </w:rPr>
              <w:t>2</w:t>
            </w:r>
            <w:r w:rsidR="00035153">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tcPr>
          <w:p w14:paraId="15B8F53A" w14:textId="70D4FB6E"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Has the company defined the </w:t>
            </w:r>
            <w:r w:rsidRPr="00EE49A5">
              <w:rPr>
                <w:rFonts w:ascii="Calibri" w:eastAsia="Times New Roman" w:hAnsi="Calibri" w:cs="Calibri"/>
                <w:b/>
                <w:bCs/>
                <w:color w:val="00B050"/>
                <w:sz w:val="24"/>
                <w:szCs w:val="24"/>
              </w:rPr>
              <w:t>objectives</w:t>
            </w:r>
            <w:r w:rsidRPr="00EE49A5">
              <w:rPr>
                <w:rFonts w:ascii="Calibri" w:eastAsia="Times New Roman" w:hAnsi="Calibri" w:cs="Calibri"/>
                <w:color w:val="00B050"/>
                <w:sz w:val="24"/>
                <w:szCs w:val="24"/>
              </w:rPr>
              <w:t xml:space="preserve"> to reduce </w:t>
            </w:r>
            <w:r w:rsidRPr="00EE49A5">
              <w:rPr>
                <w:rFonts w:ascii="Calibri" w:eastAsia="Times New Roman" w:hAnsi="Calibri" w:cs="Calibri"/>
                <w:b/>
                <w:bCs/>
                <w:color w:val="00B050"/>
                <w:sz w:val="24"/>
                <w:szCs w:val="24"/>
              </w:rPr>
              <w:t>total</w:t>
            </w: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emissions</w:t>
            </w:r>
            <w:r w:rsidRPr="00EE49A5">
              <w:rPr>
                <w:rFonts w:ascii="Calibri" w:eastAsia="Times New Roman" w:hAnsi="Calibri" w:cs="Calibri"/>
                <w:color w:val="00B050"/>
                <w:sz w:val="24"/>
                <w:szCs w:val="24"/>
              </w:rPr>
              <w:t>, based on the measurements made in 12.</w:t>
            </w:r>
            <w:r w:rsidR="00036FBD">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7.4.1</w:t>
            </w:r>
            <w:r w:rsidR="00C24175">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in a multiannual </w:t>
            </w:r>
            <w:r w:rsidR="00341856">
              <w:rPr>
                <w:rFonts w:ascii="Calibri" w:eastAsia="Times New Roman" w:hAnsi="Calibri" w:cs="Calibri"/>
                <w:color w:val="00B050"/>
                <w:sz w:val="24"/>
                <w:szCs w:val="24"/>
              </w:rPr>
              <w:t>programme</w:t>
            </w:r>
            <w:r w:rsidRPr="00EE49A5">
              <w:rPr>
                <w:rFonts w:ascii="Calibri" w:eastAsia="Times New Roman" w:hAnsi="Calibri" w:cs="Calibri"/>
                <w:color w:val="00B050"/>
                <w:sz w:val="24"/>
                <w:szCs w:val="24"/>
              </w:rPr>
              <w:t>?</w:t>
            </w:r>
          </w:p>
        </w:tc>
        <w:tc>
          <w:tcPr>
            <w:tcW w:w="93" w:type="pct"/>
            <w:tcBorders>
              <w:top w:val="single" w:sz="4" w:space="0" w:color="auto"/>
              <w:left w:val="nil"/>
              <w:bottom w:val="single" w:sz="4" w:space="0" w:color="auto"/>
              <w:right w:val="single" w:sz="4" w:space="0" w:color="auto"/>
            </w:tcBorders>
            <w:shd w:val="clear" w:color="auto" w:fill="FFFFFF" w:themeFill="background1"/>
          </w:tcPr>
          <w:p w14:paraId="73A47EB8" w14:textId="58EF3225" w:rsidR="00B7788E" w:rsidRPr="00EE49A5" w:rsidRDefault="00B7788E" w:rsidP="00B7788E">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32"/>
                <w:szCs w:val="32"/>
              </w:rPr>
              <w:t> </w:t>
            </w:r>
          </w:p>
        </w:tc>
        <w:tc>
          <w:tcPr>
            <w:tcW w:w="2311" w:type="pct"/>
            <w:tcBorders>
              <w:top w:val="single" w:sz="4" w:space="0" w:color="auto"/>
              <w:left w:val="nil"/>
              <w:bottom w:val="single" w:sz="4" w:space="0" w:color="auto"/>
              <w:right w:val="single" w:sz="4" w:space="0" w:color="auto"/>
            </w:tcBorders>
            <w:shd w:val="clear" w:color="auto" w:fill="FFFFFF" w:themeFill="background1"/>
          </w:tcPr>
          <w:p w14:paraId="6B639E30" w14:textId="460D2FF4" w:rsidR="00B7788E" w:rsidRPr="00C24175" w:rsidRDefault="00B7788E" w:rsidP="00B7788E">
            <w:pPr>
              <w:spacing w:after="0" w:line="240" w:lineRule="auto"/>
              <w:rPr>
                <w:rFonts w:ascii="Calibri" w:eastAsia="Times New Roman" w:hAnsi="Calibri" w:cs="Calibri"/>
                <w:b/>
                <w:bCs/>
                <w:color w:val="00B050"/>
                <w:sz w:val="24"/>
                <w:szCs w:val="24"/>
              </w:rPr>
            </w:pPr>
            <w:r w:rsidRPr="00851A27">
              <w:rPr>
                <w:rFonts w:ascii="Calibri" w:eastAsia="Times New Roman" w:hAnsi="Calibri" w:cs="Calibri"/>
                <w:color w:val="00B050"/>
                <w:sz w:val="24"/>
                <w:szCs w:val="24"/>
              </w:rPr>
              <w:t xml:space="preserve">The assessor will check if the reduction is in line with the objective defined by the </w:t>
            </w:r>
            <w:r w:rsidRPr="7EB021D2">
              <w:rPr>
                <w:rFonts w:ascii="Calibri" w:eastAsia="Times New Roman" w:hAnsi="Calibri" w:cs="Calibri"/>
                <w:color w:val="00B050"/>
                <w:sz w:val="24"/>
                <w:szCs w:val="24"/>
              </w:rPr>
              <w:t xml:space="preserve">Smart Mobility Strategy: 90% reduction in greenhouse gas emissions </w:t>
            </w:r>
            <w:r w:rsidRPr="7EB021D2">
              <w:rPr>
                <w:rFonts w:ascii="Calibri" w:eastAsia="Times New Roman" w:hAnsi="Calibri" w:cs="Calibri"/>
                <w:b/>
                <w:bCs/>
                <w:color w:val="00B050"/>
                <w:sz w:val="24"/>
                <w:szCs w:val="24"/>
              </w:rPr>
              <w:t>in transport</w:t>
            </w:r>
            <w:r w:rsidRPr="7EB021D2">
              <w:rPr>
                <w:rFonts w:ascii="Calibri" w:eastAsia="Times New Roman" w:hAnsi="Calibri" w:cs="Calibri"/>
                <w:color w:val="00B050"/>
                <w:sz w:val="24"/>
                <w:szCs w:val="24"/>
              </w:rPr>
              <w:t xml:space="preserve"> by 2050, compared to 1990</w:t>
            </w:r>
            <w:r w:rsidR="00C24175" w:rsidRPr="7EB021D2">
              <w:rPr>
                <w:rFonts w:ascii="Calibri" w:eastAsia="Times New Roman" w:hAnsi="Calibri" w:cs="Calibri"/>
                <w:color w:val="00B050"/>
                <w:sz w:val="24"/>
                <w:szCs w:val="24"/>
              </w:rPr>
              <w:t>.</w:t>
            </w:r>
          </w:p>
          <w:p w14:paraId="67B89517" w14:textId="77777777" w:rsidR="00B7788E" w:rsidRPr="00EE49A5" w:rsidRDefault="00B7788E" w:rsidP="00B7788E">
            <w:pPr>
              <w:spacing w:after="0" w:line="240" w:lineRule="auto"/>
              <w:rPr>
                <w:rFonts w:ascii="Calibri" w:eastAsia="Times New Roman" w:hAnsi="Calibri" w:cs="Calibri"/>
                <w:color w:val="00B050"/>
                <w:sz w:val="24"/>
                <w:szCs w:val="24"/>
              </w:rPr>
            </w:pPr>
          </w:p>
          <w:p w14:paraId="3CBF9F35" w14:textId="3DFE2994" w:rsidR="00B7788E" w:rsidRPr="00EE49A5" w:rsidRDefault="00B7788E" w:rsidP="00B7788E">
            <w:pPr>
              <w:spacing w:after="0" w:line="240" w:lineRule="auto"/>
              <w:rPr>
                <w:rFonts w:ascii="Calibri" w:eastAsia="Times New Roman" w:hAnsi="Calibri" w:cs="Calibri"/>
                <w:color w:val="00B050"/>
                <w:sz w:val="24"/>
                <w:szCs w:val="24"/>
              </w:rPr>
            </w:pPr>
          </w:p>
        </w:tc>
        <w:tc>
          <w:tcPr>
            <w:tcW w:w="266" w:type="pct"/>
            <w:tcBorders>
              <w:top w:val="single" w:sz="4" w:space="0" w:color="auto"/>
              <w:bottom w:val="single" w:sz="4" w:space="0" w:color="auto"/>
              <w:right w:val="single" w:sz="4" w:space="0" w:color="auto"/>
            </w:tcBorders>
            <w:shd w:val="clear" w:color="auto" w:fill="FFFFFF" w:themeFill="background1"/>
          </w:tcPr>
          <w:p w14:paraId="1E4B9B35" w14:textId="77777777" w:rsidR="00B7788E" w:rsidRPr="00EE49A5" w:rsidRDefault="00B7788E" w:rsidP="00B7788E">
            <w:pPr>
              <w:spacing w:after="0" w:line="240" w:lineRule="auto"/>
              <w:jc w:val="center"/>
              <w:rPr>
                <w:rFonts w:ascii="Calibri" w:eastAsia="Times New Roman" w:hAnsi="Calibri" w:cs="Calibri"/>
                <w:color w:val="00B050"/>
                <w:sz w:val="24"/>
                <w:szCs w:val="24"/>
              </w:rPr>
            </w:pPr>
          </w:p>
        </w:tc>
      </w:tr>
      <w:tr w:rsidR="003E22F5" w:rsidRPr="003E22F5" w14:paraId="1C0E2CFF" w14:textId="60F02B21" w:rsidTr="7EB021D2">
        <w:trPr>
          <w:trHeight w:val="42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92EB5D" w14:textId="2F67C1C5" w:rsidR="00B7788E" w:rsidRPr="00EE49A5" w:rsidRDefault="00B7788E" w:rsidP="00B7788E">
            <w:pPr>
              <w:spacing w:after="0" w:line="240" w:lineRule="auto"/>
              <w:rPr>
                <w:rFonts w:ascii="Calibri" w:eastAsia="Times New Roman" w:hAnsi="Calibri" w:cs="Calibri"/>
                <w:b/>
                <w:bCs/>
                <w:color w:val="00B050"/>
                <w:sz w:val="32"/>
                <w:szCs w:val="32"/>
              </w:rPr>
            </w:pPr>
            <w:r w:rsidRPr="00EE49A5">
              <w:rPr>
                <w:rFonts w:ascii="Calibri" w:eastAsia="Times New Roman" w:hAnsi="Calibri" w:cs="Calibri"/>
                <w:color w:val="00B050"/>
                <w:sz w:val="24"/>
                <w:szCs w:val="24"/>
              </w:rPr>
              <w:t>12.</w:t>
            </w:r>
            <w:r w:rsidR="003731B2" w:rsidRPr="00EE49A5">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w:t>
            </w:r>
            <w:r w:rsidR="00877991">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sidR="004F6A7A">
              <w:rPr>
                <w:rFonts w:ascii="Calibri" w:eastAsia="Times New Roman" w:hAnsi="Calibri" w:cs="Calibri"/>
                <w:color w:val="00B050"/>
                <w:sz w:val="24"/>
                <w:szCs w:val="24"/>
              </w:rPr>
              <w:t>3</w:t>
            </w:r>
            <w:r w:rsidR="00687906">
              <w:rPr>
                <w:rFonts w:ascii="Calibri" w:eastAsia="Times New Roman" w:hAnsi="Calibri" w:cs="Calibri"/>
                <w:color w:val="00B050"/>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395C2B19" w14:textId="4B3609FB" w:rsidR="00B7788E" w:rsidRPr="00EE49A5" w:rsidRDefault="00B7788E" w:rsidP="00B7788E">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Does the assessed company have a multiannual </w:t>
            </w:r>
            <w:r w:rsidRPr="00EE49A5">
              <w:rPr>
                <w:rFonts w:ascii="Calibri" w:eastAsia="Times New Roman" w:hAnsi="Calibri" w:cs="Calibri"/>
                <w:b/>
                <w:bCs/>
                <w:color w:val="00B050"/>
                <w:sz w:val="24"/>
                <w:szCs w:val="24"/>
              </w:rPr>
              <w:t>programme</w:t>
            </w:r>
            <w:r w:rsidRPr="00EE49A5">
              <w:rPr>
                <w:rFonts w:ascii="Calibri" w:eastAsia="Times New Roman" w:hAnsi="Calibri" w:cs="Calibri"/>
                <w:color w:val="00B050"/>
                <w:sz w:val="24"/>
                <w:szCs w:val="24"/>
              </w:rPr>
              <w:t xml:space="preserve"> to reach the objectives mentioned in 12.</w:t>
            </w:r>
            <w:r w:rsidR="00680C0C">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w:t>
            </w:r>
            <w:r w:rsidR="00105336">
              <w:rPr>
                <w:rFonts w:ascii="Calibri" w:eastAsia="Times New Roman" w:hAnsi="Calibri" w:cs="Calibri"/>
                <w:color w:val="00B050"/>
                <w:sz w:val="24"/>
                <w:szCs w:val="24"/>
              </w:rPr>
              <w:t>6</w:t>
            </w:r>
            <w:r w:rsidRPr="00EE49A5">
              <w:rPr>
                <w:rFonts w:ascii="Calibri" w:eastAsia="Times New Roman" w:hAnsi="Calibri" w:cs="Calibri"/>
                <w:color w:val="00B050"/>
                <w:sz w:val="24"/>
                <w:szCs w:val="24"/>
              </w:rPr>
              <w:t>.1.</w:t>
            </w:r>
            <w:r w:rsidR="00105336">
              <w:rPr>
                <w:rFonts w:ascii="Calibri" w:eastAsia="Times New Roman" w:hAnsi="Calibri" w:cs="Calibri"/>
                <w:color w:val="00B050"/>
                <w:sz w:val="24"/>
                <w:szCs w:val="24"/>
              </w:rPr>
              <w:t>2</w:t>
            </w:r>
            <w:r w:rsidR="007C14F6">
              <w:rPr>
                <w:rFonts w:ascii="Calibri" w:eastAsia="Times New Roman" w:hAnsi="Calibri" w:cs="Calibri"/>
                <w:color w:val="00B050"/>
                <w:sz w:val="24"/>
                <w:szCs w:val="24"/>
              </w:rPr>
              <w:t>.</w:t>
            </w:r>
            <w:r w:rsidRPr="00EE49A5">
              <w:rPr>
                <w:rFonts w:ascii="Calibri" w:eastAsia="Times New Roman" w:hAnsi="Calibri" w:cs="Calibri"/>
                <w:color w:val="00B050"/>
                <w:sz w:val="24"/>
                <w:szCs w:val="24"/>
              </w:rPr>
              <w:t>?</w:t>
            </w:r>
            <w:r w:rsidRPr="00EE49A5">
              <w:rPr>
                <w:rFonts w:ascii="Calibri" w:eastAsia="Times New Roman" w:hAnsi="Calibri" w:cs="Calibri"/>
                <w:strike/>
                <w:color w:val="00B050"/>
                <w:sz w:val="24"/>
                <w:szCs w:val="24"/>
              </w:rPr>
              <w:t xml:space="preserve"> </w:t>
            </w:r>
            <w:r w:rsidRPr="00EE49A5">
              <w:rPr>
                <w:rFonts w:ascii="Calibri" w:eastAsia="Times New Roman" w:hAnsi="Calibri" w:cs="Calibri"/>
                <w:color w:val="00B050"/>
                <w:sz w:val="24"/>
                <w:szCs w:val="24"/>
              </w:rPr>
              <w:br/>
            </w:r>
          </w:p>
        </w:tc>
        <w:tc>
          <w:tcPr>
            <w:tcW w:w="93" w:type="pct"/>
            <w:tcBorders>
              <w:top w:val="single" w:sz="4" w:space="0" w:color="auto"/>
              <w:left w:val="nil"/>
              <w:bottom w:val="single" w:sz="4" w:space="0" w:color="auto"/>
              <w:right w:val="single" w:sz="4" w:space="0" w:color="auto"/>
            </w:tcBorders>
            <w:shd w:val="clear" w:color="auto" w:fill="FFFFFF" w:themeFill="background1"/>
            <w:hideMark/>
          </w:tcPr>
          <w:p w14:paraId="1FEE2F88" w14:textId="2FE7D4EB" w:rsidR="00B7788E" w:rsidRPr="00EE49A5" w:rsidRDefault="00B7788E" w:rsidP="00B7788E">
            <w:pPr>
              <w:spacing w:after="0" w:line="240" w:lineRule="auto"/>
              <w:rPr>
                <w:rFonts w:ascii="Calibri" w:eastAsia="Times New Roman" w:hAnsi="Calibri" w:cs="Calibri"/>
                <w:b/>
                <w:bCs/>
                <w:color w:val="00B050"/>
                <w:sz w:val="32"/>
                <w:szCs w:val="32"/>
              </w:rPr>
            </w:pPr>
            <w:r w:rsidRPr="00EE49A5">
              <w:rPr>
                <w:rFonts w:ascii="Calibri" w:eastAsia="Times New Roman" w:hAnsi="Calibri" w:cs="Calibri"/>
                <w:b/>
                <w:bCs/>
                <w:color w:val="00B050"/>
                <w:sz w:val="24"/>
                <w:szCs w:val="24"/>
              </w:rPr>
              <w:t>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0BD1AA5E" w14:textId="77777777" w:rsidR="00B7788E" w:rsidRPr="00EE49A5" w:rsidRDefault="00B7788E" w:rsidP="00B7788E">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programme could be in partnership with FIS or with customers. </w:t>
            </w:r>
          </w:p>
          <w:p w14:paraId="0FA238E5" w14:textId="02F57EC2" w:rsidR="00B7788E" w:rsidRPr="00EE49A5" w:rsidRDefault="00B7788E" w:rsidP="00B7788E">
            <w:pPr>
              <w:spacing w:after="0" w:line="240" w:lineRule="auto"/>
              <w:rPr>
                <w:rFonts w:ascii="Calibri" w:eastAsia="Times New Roman" w:hAnsi="Calibri" w:cs="Calibri"/>
                <w:b/>
                <w:bCs/>
                <w:color w:val="00B050"/>
                <w:sz w:val="32"/>
                <w:szCs w:val="32"/>
                <w:u w:val="single"/>
              </w:rPr>
            </w:pPr>
            <w:r w:rsidRPr="00EE49A5">
              <w:rPr>
                <w:color w:val="00B050"/>
                <w:sz w:val="24"/>
                <w:szCs w:val="24"/>
              </w:rPr>
              <w:lastRenderedPageBreak/>
              <w:t>To score one, the assessor will check that there is a detailed programme with responsible people and due dates. The programme will include intermediate steps and follow</w:t>
            </w:r>
            <w:r w:rsidR="00270514">
              <w:rPr>
                <w:color w:val="00B050"/>
                <w:sz w:val="24"/>
                <w:szCs w:val="24"/>
              </w:rPr>
              <w:t>-</w:t>
            </w:r>
            <w:r w:rsidRPr="00EE49A5">
              <w:rPr>
                <w:color w:val="00B050"/>
                <w:sz w:val="24"/>
                <w:szCs w:val="24"/>
              </w:rPr>
              <w:t xml:space="preserve">up at least on a yearly basis. </w:t>
            </w:r>
          </w:p>
        </w:tc>
        <w:tc>
          <w:tcPr>
            <w:tcW w:w="266" w:type="pct"/>
            <w:tcBorders>
              <w:top w:val="single" w:sz="4" w:space="0" w:color="auto"/>
              <w:bottom w:val="single" w:sz="4" w:space="0" w:color="auto"/>
              <w:right w:val="single" w:sz="4" w:space="0" w:color="auto"/>
            </w:tcBorders>
            <w:shd w:val="clear" w:color="auto" w:fill="FFFFFF" w:themeFill="background1"/>
          </w:tcPr>
          <w:p w14:paraId="78B3832D" w14:textId="77777777" w:rsidR="00B7788E" w:rsidRPr="00EE49A5" w:rsidRDefault="00B7788E" w:rsidP="00B7788E">
            <w:pPr>
              <w:spacing w:after="0" w:line="240" w:lineRule="auto"/>
              <w:jc w:val="center"/>
              <w:rPr>
                <w:rFonts w:ascii="Calibri" w:eastAsia="Times New Roman" w:hAnsi="Calibri" w:cs="Calibri"/>
                <w:b/>
                <w:bCs/>
                <w:color w:val="00B050"/>
                <w:sz w:val="32"/>
                <w:szCs w:val="32"/>
                <w:u w:val="single"/>
              </w:rPr>
            </w:pPr>
          </w:p>
        </w:tc>
      </w:tr>
      <w:tr w:rsidR="00C17E5F" w:rsidRPr="001C5E49" w14:paraId="706FEF0A" w14:textId="19BC4EA9" w:rsidTr="7EB021D2">
        <w:trPr>
          <w:trHeight w:val="310"/>
          <w:jc w:val="center"/>
        </w:trPr>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0F06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13.1. </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5E72867D" w14:textId="77777777" w:rsidR="00B7788E" w:rsidRPr="001C5E49" w:rsidRDefault="00B7788E" w:rsidP="00B7788E">
            <w:pPr>
              <w:spacing w:after="0" w:line="240" w:lineRule="auto"/>
              <w:rPr>
                <w:rFonts w:ascii="Calibri" w:eastAsia="Times New Roman" w:hAnsi="Calibri" w:cs="Calibri"/>
                <w:b/>
                <w:bCs/>
                <w:sz w:val="24"/>
                <w:szCs w:val="24"/>
                <w:u w:val="single"/>
              </w:rPr>
            </w:pPr>
            <w:bookmarkStart w:id="41" w:name="Siteinspection"/>
            <w:r w:rsidRPr="001C5E49">
              <w:rPr>
                <w:rFonts w:ascii="Calibri" w:eastAsia="Times New Roman" w:hAnsi="Calibri" w:cs="Calibri"/>
                <w:b/>
                <w:bCs/>
                <w:sz w:val="24"/>
                <w:szCs w:val="24"/>
                <w:u w:val="single"/>
              </w:rPr>
              <w:t>Site inspection</w:t>
            </w:r>
            <w:bookmarkEnd w:id="41"/>
          </w:p>
        </w:tc>
        <w:tc>
          <w:tcPr>
            <w:tcW w:w="93" w:type="pct"/>
            <w:tcBorders>
              <w:top w:val="single" w:sz="4" w:space="0" w:color="auto"/>
              <w:left w:val="nil"/>
              <w:bottom w:val="nil"/>
              <w:right w:val="single" w:sz="4" w:space="0" w:color="auto"/>
            </w:tcBorders>
            <w:shd w:val="clear" w:color="auto" w:fill="FFFFFF" w:themeFill="background1"/>
            <w:hideMark/>
          </w:tcPr>
          <w:p w14:paraId="6A9E4DA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56164DF2" w14:textId="77777777" w:rsidR="00B7788E" w:rsidRPr="001C5E49" w:rsidRDefault="00B7788E" w:rsidP="00B7788E">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Site inspection</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68225FDE" w14:textId="77777777" w:rsidR="00B7788E" w:rsidRPr="001C5E49" w:rsidRDefault="00B7788E" w:rsidP="00B7788E">
            <w:pPr>
              <w:spacing w:after="0" w:line="240" w:lineRule="auto"/>
              <w:jc w:val="center"/>
              <w:rPr>
                <w:rFonts w:ascii="Calibri" w:eastAsia="Times New Roman" w:hAnsi="Calibri" w:cs="Calibri"/>
                <w:b/>
                <w:bCs/>
                <w:sz w:val="24"/>
                <w:szCs w:val="24"/>
                <w:u w:val="single"/>
              </w:rPr>
            </w:pPr>
          </w:p>
        </w:tc>
      </w:tr>
      <w:tr w:rsidR="00C17E5F" w:rsidRPr="001C5E49" w14:paraId="1691C8FF" w14:textId="09C4A384" w:rsidTr="7EB021D2">
        <w:trPr>
          <w:trHeight w:val="18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13235D7" w14:textId="7B86175B"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13.1.1</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E483F76"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 site properly secured with fences and gates, </w:t>
            </w:r>
            <w:proofErr w:type="spellStart"/>
            <w:r w:rsidRPr="001C5E49">
              <w:rPr>
                <w:rFonts w:ascii="Calibri" w:eastAsia="Times New Roman" w:hAnsi="Calibri" w:cs="Calibri"/>
                <w:sz w:val="24"/>
                <w:szCs w:val="24"/>
              </w:rPr>
              <w:t>well lit</w:t>
            </w:r>
            <w:proofErr w:type="spellEnd"/>
            <w:r w:rsidRPr="001C5E49">
              <w:rPr>
                <w:rFonts w:ascii="Calibri" w:eastAsia="Times New Roman" w:hAnsi="Calibri" w:cs="Calibri"/>
                <w:sz w:val="24"/>
                <w:szCs w:val="24"/>
              </w:rPr>
              <w:t xml:space="preserve"> and not accessible to the general public ?</w:t>
            </w:r>
          </w:p>
        </w:tc>
        <w:tc>
          <w:tcPr>
            <w:tcW w:w="93" w:type="pct"/>
            <w:tcBorders>
              <w:top w:val="nil"/>
              <w:left w:val="nil"/>
              <w:bottom w:val="nil"/>
              <w:right w:val="single" w:sz="4" w:space="0" w:color="auto"/>
            </w:tcBorders>
            <w:shd w:val="clear" w:color="auto" w:fill="FFFFFF" w:themeFill="background1"/>
            <w:hideMark/>
          </w:tcPr>
          <w:p w14:paraId="44B7813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EE4CB4F"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fences, gates and 24h lighting during your site visit. The first personal security impression is on arrival on the first day: are checks made on identification and person(s) being visited? When the assessed site is part of a public harbour, a comment should be provided when this requirement cannot be met. In this case, it is expected that the site will have a security plan according to the IMO's ISPS Code.</w:t>
            </w:r>
          </w:p>
        </w:tc>
        <w:tc>
          <w:tcPr>
            <w:tcW w:w="266" w:type="pct"/>
            <w:tcBorders>
              <w:top w:val="nil"/>
              <w:left w:val="nil"/>
              <w:bottom w:val="single" w:sz="4" w:space="0" w:color="auto"/>
              <w:right w:val="single" w:sz="4" w:space="0" w:color="auto"/>
            </w:tcBorders>
            <w:shd w:val="clear" w:color="auto" w:fill="FFFFFF" w:themeFill="background1"/>
          </w:tcPr>
          <w:p w14:paraId="57C1A69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13F8CDB" w14:textId="3B20CC11" w:rsidTr="7EB021D2">
        <w:trPr>
          <w:trHeight w:val="100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1D88EF7" w14:textId="623B096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13.1.2</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BF190A5" w14:textId="1F0C872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system to monitor the entry and movement of vehicles on site?</w:t>
            </w:r>
          </w:p>
        </w:tc>
        <w:tc>
          <w:tcPr>
            <w:tcW w:w="93" w:type="pct"/>
            <w:tcBorders>
              <w:top w:val="nil"/>
              <w:left w:val="nil"/>
              <w:bottom w:val="nil"/>
              <w:right w:val="single" w:sz="4" w:space="0" w:color="auto"/>
            </w:tcBorders>
            <w:shd w:val="clear" w:color="auto" w:fill="FFFFFF" w:themeFill="background1"/>
            <w:hideMark/>
          </w:tcPr>
          <w:p w14:paraId="1D46C79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F6471F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the internal system that controls vehicle movements within the site. Double check the movement of people on the sites as asked by core question 2.4.1.</w:t>
            </w:r>
          </w:p>
        </w:tc>
        <w:tc>
          <w:tcPr>
            <w:tcW w:w="266" w:type="pct"/>
            <w:tcBorders>
              <w:top w:val="nil"/>
              <w:left w:val="nil"/>
              <w:bottom w:val="single" w:sz="4" w:space="0" w:color="auto"/>
              <w:right w:val="single" w:sz="4" w:space="0" w:color="auto"/>
            </w:tcBorders>
            <w:shd w:val="clear" w:color="auto" w:fill="FFFFFF" w:themeFill="background1"/>
          </w:tcPr>
          <w:p w14:paraId="7441808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38CB981" w14:textId="0FEC27B7" w:rsidTr="7EB021D2">
        <w:trPr>
          <w:trHeight w:val="64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E0B5977" w14:textId="0DE56EB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13.1.3</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4741501" w14:textId="3EA9E99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emergency exits marked on buildings and unblocked?</w:t>
            </w:r>
          </w:p>
        </w:tc>
        <w:tc>
          <w:tcPr>
            <w:tcW w:w="93" w:type="pct"/>
            <w:tcBorders>
              <w:top w:val="nil"/>
              <w:left w:val="nil"/>
              <w:bottom w:val="nil"/>
              <w:right w:val="single" w:sz="4" w:space="0" w:color="auto"/>
            </w:tcBorders>
            <w:shd w:val="clear" w:color="auto" w:fill="FFFFFF" w:themeFill="background1"/>
            <w:hideMark/>
          </w:tcPr>
          <w:p w14:paraId="14569AF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84844C" w14:textId="1773317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it certain that people can evacuate buildings in a safe way in case of emergency? Two exits are vital to avoid people getting trapped. Directive 89/654/EEG</w:t>
            </w:r>
            <w:r w:rsidR="007F1B23">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1BC5059"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1D978F3" w14:textId="6063615D" w:rsidTr="7EB021D2">
        <w:trPr>
          <w:trHeight w:val="99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8B5620D" w14:textId="35D6483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13.1.4</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17F84E8" w14:textId="393D02B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signs for site identification and public safety in place?</w:t>
            </w:r>
          </w:p>
        </w:tc>
        <w:tc>
          <w:tcPr>
            <w:tcW w:w="93" w:type="pct"/>
            <w:tcBorders>
              <w:top w:val="nil"/>
              <w:left w:val="nil"/>
              <w:bottom w:val="nil"/>
              <w:right w:val="single" w:sz="4" w:space="0" w:color="auto"/>
            </w:tcBorders>
            <w:shd w:val="clear" w:color="auto" w:fill="FFFFFF" w:themeFill="background1"/>
            <w:hideMark/>
          </w:tcPr>
          <w:p w14:paraId="541A9F9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C69E9A8" w14:textId="749CE1B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site boundary should be clearly defined and marked. Public warning/information signs should be in place to prevent unauthorized or accidental access.</w:t>
            </w:r>
          </w:p>
        </w:tc>
        <w:tc>
          <w:tcPr>
            <w:tcW w:w="266" w:type="pct"/>
            <w:tcBorders>
              <w:top w:val="nil"/>
              <w:left w:val="nil"/>
              <w:bottom w:val="single" w:sz="4" w:space="0" w:color="auto"/>
              <w:right w:val="single" w:sz="4" w:space="0" w:color="auto"/>
            </w:tcBorders>
            <w:shd w:val="clear" w:color="auto" w:fill="FFFFFF" w:themeFill="background1"/>
          </w:tcPr>
          <w:p w14:paraId="5F9B108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05F038E" w14:textId="5AD568B9"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F01BB00" w14:textId="789C391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13.1.5</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06FB5BB" w14:textId="418C2A2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In the event of an emergency, is there an assured method for safe evacuation of all personnel and is this publicly displayed?</w:t>
            </w:r>
          </w:p>
        </w:tc>
        <w:tc>
          <w:tcPr>
            <w:tcW w:w="93" w:type="pct"/>
            <w:tcBorders>
              <w:top w:val="nil"/>
              <w:left w:val="nil"/>
              <w:bottom w:val="nil"/>
              <w:right w:val="single" w:sz="4" w:space="0" w:color="auto"/>
            </w:tcBorders>
            <w:shd w:val="clear" w:color="auto" w:fill="FFFFFF" w:themeFill="background1"/>
            <w:hideMark/>
          </w:tcPr>
          <w:p w14:paraId="089BB2C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8257EA3" w14:textId="39392F8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Emergency exits should be marked at the site perimeter. There should be an off-site assembly point, and a head-counting and reconciliation system. </w:t>
            </w:r>
          </w:p>
        </w:tc>
        <w:tc>
          <w:tcPr>
            <w:tcW w:w="266" w:type="pct"/>
            <w:tcBorders>
              <w:top w:val="nil"/>
              <w:left w:val="nil"/>
              <w:bottom w:val="single" w:sz="4" w:space="0" w:color="auto"/>
              <w:right w:val="single" w:sz="4" w:space="0" w:color="auto"/>
            </w:tcBorders>
            <w:shd w:val="clear" w:color="auto" w:fill="FFFFFF" w:themeFill="background1"/>
          </w:tcPr>
          <w:p w14:paraId="481F7A1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1C86E28" w14:textId="7A9AB77D"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818555A" w14:textId="1C48326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13.1.6</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8F0D6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emergency assembly point clearly displayed?</w:t>
            </w:r>
          </w:p>
        </w:tc>
        <w:tc>
          <w:tcPr>
            <w:tcW w:w="93" w:type="pct"/>
            <w:tcBorders>
              <w:top w:val="nil"/>
              <w:left w:val="nil"/>
              <w:bottom w:val="nil"/>
              <w:right w:val="single" w:sz="4" w:space="0" w:color="auto"/>
            </w:tcBorders>
            <w:shd w:val="clear" w:color="auto" w:fill="FFFFFF" w:themeFill="background1"/>
            <w:hideMark/>
          </w:tcPr>
          <w:p w14:paraId="1302DD2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FE9D5E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placards showing the assembly point and the way to reach it.</w:t>
            </w:r>
          </w:p>
        </w:tc>
        <w:tc>
          <w:tcPr>
            <w:tcW w:w="266" w:type="pct"/>
            <w:tcBorders>
              <w:top w:val="nil"/>
              <w:left w:val="nil"/>
              <w:bottom w:val="single" w:sz="4" w:space="0" w:color="auto"/>
              <w:right w:val="single" w:sz="4" w:space="0" w:color="auto"/>
            </w:tcBorders>
            <w:shd w:val="clear" w:color="auto" w:fill="FFFFFF" w:themeFill="background1"/>
          </w:tcPr>
          <w:p w14:paraId="1C7E240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DF82AFF" w14:textId="2E3916DB" w:rsidTr="7EB021D2">
        <w:trPr>
          <w:trHeight w:val="112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136CE25" w14:textId="18C17E1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13.1.7</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E8F4492" w14:textId="61E1D57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site lighting system?</w:t>
            </w:r>
          </w:p>
        </w:tc>
        <w:tc>
          <w:tcPr>
            <w:tcW w:w="93" w:type="pct"/>
            <w:tcBorders>
              <w:top w:val="nil"/>
              <w:left w:val="nil"/>
              <w:bottom w:val="nil"/>
              <w:right w:val="single" w:sz="4" w:space="0" w:color="auto"/>
            </w:tcBorders>
            <w:shd w:val="clear" w:color="auto" w:fill="FFFFFF" w:themeFill="background1"/>
            <w:hideMark/>
          </w:tcPr>
          <w:p w14:paraId="09467AC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FE18AFF" w14:textId="592D31C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site lighting system should be such that all movements and operations can be controlled without restrictions and safety hazards. The minimum lighting level shall be that required by national regulations or national authorities guidance</w:t>
            </w:r>
            <w:r w:rsidR="00807B66">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5F2EA22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2D03B02" w14:textId="1B0EAC46"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964AAE" w14:textId="520F23C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13.1.8</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4BBF171" w14:textId="2FC80F2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site paved according to the requirements and the activities that are taking place?</w:t>
            </w:r>
          </w:p>
        </w:tc>
        <w:tc>
          <w:tcPr>
            <w:tcW w:w="93" w:type="pct"/>
            <w:tcBorders>
              <w:top w:val="nil"/>
              <w:left w:val="nil"/>
              <w:bottom w:val="nil"/>
              <w:right w:val="single" w:sz="4" w:space="0" w:color="auto"/>
            </w:tcBorders>
            <w:shd w:val="clear" w:color="auto" w:fill="FFFFFF" w:themeFill="background1"/>
            <w:hideMark/>
          </w:tcPr>
          <w:p w14:paraId="792A5C2E"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91F52A2"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that all site surfaces where product/equipment handling and movement take place, are made of stable materials (bricks, concrete, asphalted, etc. to avoid holes that could cause safety hazards). Where hazardous liquids are handled the surface should be impervious.</w:t>
            </w:r>
          </w:p>
        </w:tc>
        <w:tc>
          <w:tcPr>
            <w:tcW w:w="266" w:type="pct"/>
            <w:tcBorders>
              <w:top w:val="nil"/>
              <w:left w:val="nil"/>
              <w:bottom w:val="single" w:sz="4" w:space="0" w:color="auto"/>
              <w:right w:val="single" w:sz="4" w:space="0" w:color="auto"/>
            </w:tcBorders>
            <w:shd w:val="clear" w:color="auto" w:fill="FFFFFF" w:themeFill="background1"/>
          </w:tcPr>
          <w:p w14:paraId="1CF3BC9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955DE5C" w14:textId="4D95D6EC"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97478DF" w14:textId="29DD5B7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13.1.9</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44DBEE1" w14:textId="28F91BF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condition of roadways and parking area of an acceptable and safe standard?</w:t>
            </w:r>
          </w:p>
        </w:tc>
        <w:tc>
          <w:tcPr>
            <w:tcW w:w="93" w:type="pct"/>
            <w:tcBorders>
              <w:top w:val="nil"/>
              <w:left w:val="nil"/>
              <w:bottom w:val="nil"/>
              <w:right w:val="single" w:sz="4" w:space="0" w:color="auto"/>
            </w:tcBorders>
            <w:shd w:val="clear" w:color="auto" w:fill="FFFFFF" w:themeFill="background1"/>
            <w:hideMark/>
          </w:tcPr>
          <w:p w14:paraId="45A0B39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41168E0F" w14:textId="3B2F0E2B"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The condition of the fences, gates, roadways, parking areas and buildings gives an indication on how seriously the site management is interested in quality and safe operation, and not only in commercial affairs. This is also important for the image of the company. Look, for example, at whether there are potholes or pools of water on the parking areas. </w:t>
            </w:r>
          </w:p>
        </w:tc>
        <w:tc>
          <w:tcPr>
            <w:tcW w:w="266" w:type="pct"/>
            <w:tcBorders>
              <w:top w:val="nil"/>
              <w:left w:val="nil"/>
              <w:bottom w:val="single" w:sz="4" w:space="0" w:color="auto"/>
              <w:right w:val="single" w:sz="4" w:space="0" w:color="auto"/>
            </w:tcBorders>
            <w:shd w:val="clear" w:color="auto" w:fill="FFFFFF" w:themeFill="background1"/>
          </w:tcPr>
          <w:p w14:paraId="08630A2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0B19A18" w14:textId="5A8A5682"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E402C1D" w14:textId="2C09F47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13.1.10</w:t>
            </w:r>
            <w:r w:rsidR="0027051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EE93351" w14:textId="173F677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designated walkways away from truck traffic?</w:t>
            </w:r>
          </w:p>
        </w:tc>
        <w:tc>
          <w:tcPr>
            <w:tcW w:w="93" w:type="pct"/>
            <w:tcBorders>
              <w:top w:val="nil"/>
              <w:left w:val="nil"/>
              <w:bottom w:val="nil"/>
              <w:right w:val="single" w:sz="4" w:space="0" w:color="auto"/>
            </w:tcBorders>
            <w:shd w:val="clear" w:color="auto" w:fill="FFFFFF" w:themeFill="background1"/>
            <w:hideMark/>
          </w:tcPr>
          <w:p w14:paraId="3362A203"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9EE2308" w14:textId="7670B33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Walkways prevent uncontrolled traffic flow on the site and protect people walking through the use of organized routes on the site. They should be marked out as a permanent feature.</w:t>
            </w:r>
          </w:p>
        </w:tc>
        <w:tc>
          <w:tcPr>
            <w:tcW w:w="266" w:type="pct"/>
            <w:tcBorders>
              <w:top w:val="nil"/>
              <w:left w:val="nil"/>
              <w:bottom w:val="single" w:sz="4" w:space="0" w:color="auto"/>
              <w:right w:val="single" w:sz="4" w:space="0" w:color="auto"/>
            </w:tcBorders>
            <w:shd w:val="clear" w:color="auto" w:fill="FFFFFF" w:themeFill="background1"/>
          </w:tcPr>
          <w:p w14:paraId="0825A43A"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6E1245D" w14:textId="271A073C"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8717DA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13.2. </w:t>
            </w:r>
          </w:p>
        </w:tc>
        <w:tc>
          <w:tcPr>
            <w:tcW w:w="1739" w:type="pct"/>
            <w:tcBorders>
              <w:top w:val="nil"/>
              <w:left w:val="nil"/>
              <w:bottom w:val="single" w:sz="4" w:space="0" w:color="auto"/>
              <w:right w:val="single" w:sz="4" w:space="0" w:color="auto"/>
            </w:tcBorders>
            <w:shd w:val="clear" w:color="auto" w:fill="FFFFFF" w:themeFill="background1"/>
            <w:hideMark/>
          </w:tcPr>
          <w:p w14:paraId="64EE8872" w14:textId="77777777" w:rsidR="00B7788E" w:rsidRPr="001C5E49" w:rsidRDefault="00B7788E" w:rsidP="00B7788E">
            <w:pPr>
              <w:spacing w:after="0" w:line="240" w:lineRule="auto"/>
              <w:rPr>
                <w:rFonts w:ascii="Calibri" w:eastAsia="Times New Roman" w:hAnsi="Calibri" w:cs="Calibri"/>
                <w:b/>
                <w:bCs/>
                <w:sz w:val="24"/>
                <w:szCs w:val="24"/>
                <w:u w:val="single"/>
              </w:rPr>
            </w:pPr>
            <w:bookmarkStart w:id="42" w:name="Siteoperations"/>
            <w:r w:rsidRPr="001C5E49">
              <w:rPr>
                <w:rFonts w:ascii="Calibri" w:eastAsia="Times New Roman" w:hAnsi="Calibri" w:cs="Calibri"/>
                <w:b/>
                <w:bCs/>
                <w:sz w:val="24"/>
                <w:szCs w:val="24"/>
                <w:u w:val="single"/>
              </w:rPr>
              <w:t>Site operations</w:t>
            </w:r>
            <w:bookmarkEnd w:id="42"/>
          </w:p>
        </w:tc>
        <w:tc>
          <w:tcPr>
            <w:tcW w:w="93" w:type="pct"/>
            <w:tcBorders>
              <w:top w:val="nil"/>
              <w:left w:val="nil"/>
              <w:bottom w:val="nil"/>
              <w:right w:val="single" w:sz="4" w:space="0" w:color="auto"/>
            </w:tcBorders>
            <w:shd w:val="clear" w:color="auto" w:fill="FFFFFF" w:themeFill="background1"/>
            <w:hideMark/>
          </w:tcPr>
          <w:p w14:paraId="2DF5654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A3AB21A" w14:textId="77777777" w:rsidR="00B7788E" w:rsidRPr="001C5E49" w:rsidRDefault="00B7788E" w:rsidP="00B7788E">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Site operations</w:t>
            </w:r>
          </w:p>
        </w:tc>
        <w:tc>
          <w:tcPr>
            <w:tcW w:w="266" w:type="pct"/>
            <w:tcBorders>
              <w:top w:val="nil"/>
              <w:left w:val="nil"/>
              <w:bottom w:val="single" w:sz="4" w:space="0" w:color="auto"/>
              <w:right w:val="single" w:sz="4" w:space="0" w:color="auto"/>
            </w:tcBorders>
            <w:shd w:val="clear" w:color="auto" w:fill="FFFFFF" w:themeFill="background1"/>
          </w:tcPr>
          <w:p w14:paraId="2C944B2F" w14:textId="77777777" w:rsidR="00B7788E" w:rsidRPr="001C5E49" w:rsidRDefault="00B7788E" w:rsidP="00B7788E">
            <w:pPr>
              <w:spacing w:after="0" w:line="240" w:lineRule="auto"/>
              <w:jc w:val="center"/>
              <w:rPr>
                <w:rFonts w:ascii="Calibri" w:eastAsia="Times New Roman" w:hAnsi="Calibri" w:cs="Calibri"/>
                <w:b/>
                <w:bCs/>
                <w:sz w:val="24"/>
                <w:szCs w:val="24"/>
                <w:u w:val="single"/>
              </w:rPr>
            </w:pPr>
          </w:p>
        </w:tc>
      </w:tr>
      <w:tr w:rsidR="00C17E5F" w:rsidRPr="001C5E49" w14:paraId="1548BFDE" w14:textId="5015215D"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63D0590" w14:textId="2550A32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w:t>
            </w:r>
            <w:r w:rsidR="00AF32BE">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5E0B2FDD" w14:textId="5C9747C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documented programme for preventive inspection and maintenance covering the following items:</w:t>
            </w:r>
          </w:p>
        </w:tc>
        <w:tc>
          <w:tcPr>
            <w:tcW w:w="93" w:type="pct"/>
            <w:tcBorders>
              <w:top w:val="nil"/>
              <w:left w:val="nil"/>
              <w:bottom w:val="nil"/>
              <w:right w:val="single" w:sz="4" w:space="0" w:color="auto"/>
            </w:tcBorders>
            <w:shd w:val="clear" w:color="auto" w:fill="FFFFFF" w:themeFill="background1"/>
            <w:hideMark/>
          </w:tcPr>
          <w:p w14:paraId="6E38273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B458BC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 programme should be present, the equipment should be serviced in accordance with that programme and this should be confirmed from records.  </w:t>
            </w:r>
          </w:p>
        </w:tc>
        <w:tc>
          <w:tcPr>
            <w:tcW w:w="266" w:type="pct"/>
            <w:tcBorders>
              <w:top w:val="nil"/>
              <w:left w:val="nil"/>
              <w:bottom w:val="single" w:sz="4" w:space="0" w:color="auto"/>
              <w:right w:val="single" w:sz="4" w:space="0" w:color="auto"/>
            </w:tcBorders>
            <w:shd w:val="clear" w:color="auto" w:fill="FFFFFF" w:themeFill="background1"/>
          </w:tcPr>
          <w:p w14:paraId="55ADDE1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26823D4" w14:textId="0A2D715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2F55F79" w14:textId="2190F60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13.2.1.a</w:t>
            </w:r>
            <w:r w:rsidR="00AF3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A5C64CC" w14:textId="32A9633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site compressed air system?</w:t>
            </w:r>
          </w:p>
        </w:tc>
        <w:tc>
          <w:tcPr>
            <w:tcW w:w="93" w:type="pct"/>
            <w:tcBorders>
              <w:top w:val="nil"/>
              <w:left w:val="nil"/>
              <w:bottom w:val="nil"/>
              <w:right w:val="single" w:sz="4" w:space="0" w:color="auto"/>
            </w:tcBorders>
            <w:shd w:val="clear" w:color="auto" w:fill="FFFFFF" w:themeFill="background1"/>
            <w:hideMark/>
          </w:tcPr>
          <w:p w14:paraId="0593B6A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ED32EFD" w14:textId="4D81205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5B533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C61184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3AF2A0E" w14:textId="03ED2C32"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03326DF" w14:textId="513A331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13.2.1.b</w:t>
            </w:r>
            <w:r w:rsidR="00AF3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5673551" w14:textId="274F876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storage tanks (including fuel)?</w:t>
            </w:r>
          </w:p>
        </w:tc>
        <w:tc>
          <w:tcPr>
            <w:tcW w:w="93" w:type="pct"/>
            <w:tcBorders>
              <w:top w:val="nil"/>
              <w:left w:val="nil"/>
              <w:bottom w:val="nil"/>
              <w:right w:val="single" w:sz="4" w:space="0" w:color="auto"/>
            </w:tcBorders>
            <w:shd w:val="clear" w:color="auto" w:fill="FFFFFF" w:themeFill="background1"/>
            <w:hideMark/>
          </w:tcPr>
          <w:p w14:paraId="1375626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94C0A1E" w14:textId="6DC2E69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5B533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3CC529D2"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903FBED" w14:textId="72E224D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1ED4DBA" w14:textId="40C7ECE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13.2.1.c</w:t>
            </w:r>
            <w:r w:rsidR="00AF3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7CBAEF7" w14:textId="310B29A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electrical installation?</w:t>
            </w:r>
          </w:p>
        </w:tc>
        <w:tc>
          <w:tcPr>
            <w:tcW w:w="93" w:type="pct"/>
            <w:tcBorders>
              <w:top w:val="nil"/>
              <w:left w:val="nil"/>
              <w:bottom w:val="nil"/>
              <w:right w:val="single" w:sz="4" w:space="0" w:color="auto"/>
            </w:tcBorders>
            <w:shd w:val="clear" w:color="auto" w:fill="FFFFFF" w:themeFill="background1"/>
            <w:hideMark/>
          </w:tcPr>
          <w:p w14:paraId="7C03FDC3"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02B1F58" w14:textId="691472F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5B533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68AC5E3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F72BCE2" w14:textId="37A7459D" w:rsidTr="7EB021D2">
        <w:trPr>
          <w:trHeight w:val="3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8E488AA" w14:textId="50D9109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13.2.1.d</w:t>
            </w:r>
            <w:r w:rsidR="00AF3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25BCC3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fall protection equipment?</w:t>
            </w:r>
          </w:p>
        </w:tc>
        <w:tc>
          <w:tcPr>
            <w:tcW w:w="93" w:type="pct"/>
            <w:tcBorders>
              <w:top w:val="nil"/>
              <w:left w:val="nil"/>
              <w:bottom w:val="nil"/>
              <w:right w:val="single" w:sz="4" w:space="0" w:color="auto"/>
            </w:tcBorders>
            <w:shd w:val="clear" w:color="auto" w:fill="FFFFFF" w:themeFill="background1"/>
            <w:hideMark/>
          </w:tcPr>
          <w:p w14:paraId="36B6D18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E91A0BB" w14:textId="508C28C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5B533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2726658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74442D0" w14:textId="07112564" w:rsidTr="7EB021D2">
        <w:trPr>
          <w:trHeight w:val="10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FC51EC4" w14:textId="325D8E0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13.2.1.e</w:t>
            </w:r>
            <w:r w:rsidR="00AF32B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83A17E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other equipment subject to regulatory requirements such as elevators, forklift trucks, hoisting equipment, emergency equipment and installations, …?</w:t>
            </w:r>
          </w:p>
        </w:tc>
        <w:tc>
          <w:tcPr>
            <w:tcW w:w="93" w:type="pct"/>
            <w:tcBorders>
              <w:top w:val="nil"/>
              <w:left w:val="nil"/>
              <w:bottom w:val="nil"/>
              <w:right w:val="single" w:sz="4" w:space="0" w:color="auto"/>
            </w:tcBorders>
            <w:shd w:val="clear" w:color="auto" w:fill="FFFFFF" w:themeFill="background1"/>
            <w:hideMark/>
          </w:tcPr>
          <w:p w14:paraId="47B4A6F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875BFE5" w14:textId="2C0638F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5B533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37D415CA"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A4E4CAB" w14:textId="5E54C384" w:rsidTr="7EB021D2">
        <w:trPr>
          <w:trHeight w:val="930"/>
          <w:jc w:val="center"/>
        </w:trPr>
        <w:tc>
          <w:tcPr>
            <w:tcW w:w="591" w:type="pct"/>
            <w:tcBorders>
              <w:top w:val="nil"/>
              <w:left w:val="single" w:sz="4" w:space="0" w:color="auto"/>
              <w:bottom w:val="nil"/>
              <w:right w:val="single" w:sz="4" w:space="0" w:color="auto"/>
            </w:tcBorders>
            <w:shd w:val="clear" w:color="auto" w:fill="FFFFFF" w:themeFill="background1"/>
            <w:hideMark/>
          </w:tcPr>
          <w:p w14:paraId="10C422EC" w14:textId="4A1E65F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w:t>
            </w:r>
            <w:r w:rsidR="00AF32BE">
              <w:rPr>
                <w:rFonts w:ascii="Calibri" w:eastAsia="Times New Roman" w:hAnsi="Calibri" w:cs="Calibri"/>
                <w:sz w:val="24"/>
                <w:szCs w:val="24"/>
              </w:rPr>
              <w:t>.</w:t>
            </w:r>
          </w:p>
        </w:tc>
        <w:tc>
          <w:tcPr>
            <w:tcW w:w="1739" w:type="pct"/>
            <w:tcBorders>
              <w:top w:val="nil"/>
              <w:left w:val="nil"/>
              <w:bottom w:val="nil"/>
              <w:right w:val="single" w:sz="4" w:space="0" w:color="auto"/>
            </w:tcBorders>
            <w:shd w:val="clear" w:color="auto" w:fill="FFFFFF" w:themeFill="background1"/>
            <w:hideMark/>
          </w:tcPr>
          <w:p w14:paraId="4F7C66DD" w14:textId="64964B9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comprehensive written procedures at the facility including work permit requirements, to ensure safety and to avoid exposure to hazardous materials, for the following operations:</w:t>
            </w:r>
          </w:p>
        </w:tc>
        <w:tc>
          <w:tcPr>
            <w:tcW w:w="93" w:type="pct"/>
            <w:tcBorders>
              <w:top w:val="nil"/>
              <w:left w:val="nil"/>
              <w:bottom w:val="nil"/>
              <w:right w:val="single" w:sz="4" w:space="0" w:color="auto"/>
            </w:tcBorders>
            <w:shd w:val="clear" w:color="auto" w:fill="FFFFFF" w:themeFill="background1"/>
            <w:hideMark/>
          </w:tcPr>
          <w:p w14:paraId="72830FCA"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29019A9E" w14:textId="6DBD774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for each work permit or procedure if the requirements are clearly identified. Check if the work permit system or procedures are implemented by:</w:t>
            </w:r>
          </w:p>
        </w:tc>
        <w:tc>
          <w:tcPr>
            <w:tcW w:w="266" w:type="pct"/>
            <w:tcBorders>
              <w:top w:val="nil"/>
              <w:left w:val="nil"/>
              <w:bottom w:val="nil"/>
              <w:right w:val="single" w:sz="4" w:space="0" w:color="auto"/>
            </w:tcBorders>
            <w:shd w:val="clear" w:color="auto" w:fill="FFFFFF" w:themeFill="background1"/>
          </w:tcPr>
          <w:p w14:paraId="74DD96B0"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D4515A8" w14:textId="73EAC1D0" w:rsidTr="7EB021D2">
        <w:trPr>
          <w:trHeight w:val="310"/>
          <w:jc w:val="center"/>
        </w:trPr>
        <w:tc>
          <w:tcPr>
            <w:tcW w:w="591" w:type="pct"/>
            <w:tcBorders>
              <w:top w:val="nil"/>
              <w:left w:val="single" w:sz="4" w:space="0" w:color="auto"/>
              <w:bottom w:val="nil"/>
              <w:right w:val="single" w:sz="4" w:space="0" w:color="auto"/>
            </w:tcBorders>
            <w:shd w:val="clear" w:color="auto" w:fill="FFFFFF" w:themeFill="background1"/>
            <w:hideMark/>
          </w:tcPr>
          <w:p w14:paraId="78DFF40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nil"/>
              <w:right w:val="single" w:sz="4" w:space="0" w:color="auto"/>
            </w:tcBorders>
            <w:shd w:val="clear" w:color="auto" w:fill="FFFFFF" w:themeFill="background1"/>
            <w:hideMark/>
          </w:tcPr>
          <w:p w14:paraId="42A12AA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93" w:type="pct"/>
            <w:tcBorders>
              <w:top w:val="nil"/>
              <w:left w:val="nil"/>
              <w:bottom w:val="nil"/>
              <w:right w:val="single" w:sz="4" w:space="0" w:color="auto"/>
            </w:tcBorders>
            <w:shd w:val="clear" w:color="auto" w:fill="FFFFFF" w:themeFill="background1"/>
            <w:hideMark/>
          </w:tcPr>
          <w:p w14:paraId="3BED08A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0F70CD6D" w14:textId="77777777" w:rsidR="00B7788E" w:rsidRPr="001C5E49" w:rsidRDefault="00B7788E" w:rsidP="00990655">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checking the file of work permits of the last 12 months;</w:t>
            </w:r>
          </w:p>
        </w:tc>
        <w:tc>
          <w:tcPr>
            <w:tcW w:w="266" w:type="pct"/>
            <w:tcBorders>
              <w:top w:val="nil"/>
              <w:left w:val="nil"/>
              <w:bottom w:val="nil"/>
              <w:right w:val="single" w:sz="4" w:space="0" w:color="auto"/>
            </w:tcBorders>
            <w:shd w:val="clear" w:color="auto" w:fill="FFFFFF" w:themeFill="background1"/>
          </w:tcPr>
          <w:p w14:paraId="101A4DB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B768123" w14:textId="5C24106A" w:rsidTr="7EB021D2">
        <w:trPr>
          <w:trHeight w:val="620"/>
          <w:jc w:val="center"/>
        </w:trPr>
        <w:tc>
          <w:tcPr>
            <w:tcW w:w="591" w:type="pct"/>
            <w:tcBorders>
              <w:top w:val="nil"/>
              <w:left w:val="single" w:sz="4" w:space="0" w:color="auto"/>
              <w:bottom w:val="nil"/>
              <w:right w:val="single" w:sz="4" w:space="0" w:color="auto"/>
            </w:tcBorders>
            <w:shd w:val="clear" w:color="auto" w:fill="FFFFFF" w:themeFill="background1"/>
            <w:hideMark/>
          </w:tcPr>
          <w:p w14:paraId="4E5C97C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nil"/>
              <w:right w:val="single" w:sz="4" w:space="0" w:color="auto"/>
            </w:tcBorders>
            <w:shd w:val="clear" w:color="auto" w:fill="FFFFFF" w:themeFill="background1"/>
            <w:hideMark/>
          </w:tcPr>
          <w:p w14:paraId="5136E37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93" w:type="pct"/>
            <w:tcBorders>
              <w:top w:val="nil"/>
              <w:left w:val="nil"/>
              <w:bottom w:val="nil"/>
              <w:right w:val="single" w:sz="4" w:space="0" w:color="auto"/>
            </w:tcBorders>
            <w:shd w:val="clear" w:color="auto" w:fill="FFFFFF" w:themeFill="background1"/>
            <w:hideMark/>
          </w:tcPr>
          <w:p w14:paraId="41C20F7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4CD85F5C" w14:textId="77777777" w:rsidR="00B7788E" w:rsidRPr="001C5E49" w:rsidRDefault="00B7788E" w:rsidP="00990655">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checking in detail a few recent work permits (are all the signatures and dates in place, is the necessary PPE listed,…);</w:t>
            </w:r>
          </w:p>
        </w:tc>
        <w:tc>
          <w:tcPr>
            <w:tcW w:w="266" w:type="pct"/>
            <w:tcBorders>
              <w:top w:val="nil"/>
              <w:left w:val="nil"/>
              <w:bottom w:val="nil"/>
              <w:right w:val="single" w:sz="4" w:space="0" w:color="auto"/>
            </w:tcBorders>
            <w:shd w:val="clear" w:color="auto" w:fill="FFFFFF" w:themeFill="background1"/>
          </w:tcPr>
          <w:p w14:paraId="6E968F6B"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C3075CB" w14:textId="2108DEB4" w:rsidTr="7EB021D2">
        <w:trPr>
          <w:trHeight w:val="620"/>
          <w:jc w:val="center"/>
        </w:trPr>
        <w:tc>
          <w:tcPr>
            <w:tcW w:w="591" w:type="pct"/>
            <w:tcBorders>
              <w:top w:val="nil"/>
              <w:left w:val="single" w:sz="4" w:space="0" w:color="auto"/>
              <w:bottom w:val="nil"/>
              <w:right w:val="single" w:sz="4" w:space="0" w:color="auto"/>
            </w:tcBorders>
            <w:shd w:val="clear" w:color="auto" w:fill="FFFFFF" w:themeFill="background1"/>
            <w:hideMark/>
          </w:tcPr>
          <w:p w14:paraId="1C44FA5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nil"/>
              <w:right w:val="single" w:sz="4" w:space="0" w:color="auto"/>
            </w:tcBorders>
            <w:shd w:val="clear" w:color="auto" w:fill="FFFFFF" w:themeFill="background1"/>
            <w:hideMark/>
          </w:tcPr>
          <w:p w14:paraId="1D4511F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93" w:type="pct"/>
            <w:tcBorders>
              <w:top w:val="nil"/>
              <w:left w:val="nil"/>
              <w:bottom w:val="nil"/>
              <w:right w:val="single" w:sz="4" w:space="0" w:color="auto"/>
            </w:tcBorders>
            <w:shd w:val="clear" w:color="auto" w:fill="FFFFFF" w:themeFill="background1"/>
            <w:hideMark/>
          </w:tcPr>
          <w:p w14:paraId="7DCFA85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227B045A" w14:textId="77777777" w:rsidR="00B7788E" w:rsidRPr="001C5E49" w:rsidRDefault="00B7788E" w:rsidP="00990655">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checking if the requirements of the work permit procedures are understood by the responsible personnel;</w:t>
            </w:r>
          </w:p>
        </w:tc>
        <w:tc>
          <w:tcPr>
            <w:tcW w:w="266" w:type="pct"/>
            <w:tcBorders>
              <w:top w:val="nil"/>
              <w:left w:val="nil"/>
              <w:bottom w:val="nil"/>
              <w:right w:val="single" w:sz="4" w:space="0" w:color="auto"/>
            </w:tcBorders>
            <w:shd w:val="clear" w:color="auto" w:fill="FFFFFF" w:themeFill="background1"/>
          </w:tcPr>
          <w:p w14:paraId="6C54695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3B6F7C4" w14:textId="7D5A3985" w:rsidTr="7EB021D2">
        <w:trPr>
          <w:trHeight w:val="310"/>
          <w:jc w:val="center"/>
        </w:trPr>
        <w:tc>
          <w:tcPr>
            <w:tcW w:w="591" w:type="pct"/>
            <w:tcBorders>
              <w:top w:val="nil"/>
              <w:left w:val="single" w:sz="4" w:space="0" w:color="auto"/>
              <w:bottom w:val="nil"/>
              <w:right w:val="single" w:sz="4" w:space="0" w:color="auto"/>
            </w:tcBorders>
            <w:shd w:val="clear" w:color="auto" w:fill="FFFFFF" w:themeFill="background1"/>
            <w:hideMark/>
          </w:tcPr>
          <w:p w14:paraId="3A23A97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 </w:t>
            </w:r>
          </w:p>
        </w:tc>
        <w:tc>
          <w:tcPr>
            <w:tcW w:w="1739" w:type="pct"/>
            <w:tcBorders>
              <w:top w:val="nil"/>
              <w:left w:val="nil"/>
              <w:bottom w:val="nil"/>
              <w:right w:val="single" w:sz="4" w:space="0" w:color="auto"/>
            </w:tcBorders>
            <w:shd w:val="clear" w:color="auto" w:fill="FFFFFF" w:themeFill="background1"/>
            <w:hideMark/>
          </w:tcPr>
          <w:p w14:paraId="05280C7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93" w:type="pct"/>
            <w:tcBorders>
              <w:top w:val="nil"/>
              <w:left w:val="nil"/>
              <w:bottom w:val="nil"/>
              <w:right w:val="single" w:sz="4" w:space="0" w:color="auto"/>
            </w:tcBorders>
            <w:shd w:val="clear" w:color="auto" w:fill="FFFFFF" w:themeFill="background1"/>
            <w:hideMark/>
          </w:tcPr>
          <w:p w14:paraId="6C734F2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1EB16DA8" w14:textId="77777777" w:rsidR="00B7788E" w:rsidRPr="001C5E49" w:rsidRDefault="00B7788E" w:rsidP="00625D4C">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checking the prime/back-up approval authority.</w:t>
            </w:r>
          </w:p>
        </w:tc>
        <w:tc>
          <w:tcPr>
            <w:tcW w:w="266" w:type="pct"/>
            <w:tcBorders>
              <w:top w:val="nil"/>
              <w:left w:val="nil"/>
              <w:bottom w:val="nil"/>
              <w:right w:val="single" w:sz="4" w:space="0" w:color="auto"/>
            </w:tcBorders>
            <w:shd w:val="clear" w:color="auto" w:fill="FFFFFF" w:themeFill="background1"/>
          </w:tcPr>
          <w:p w14:paraId="095D9A8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F8C5E87" w14:textId="66FE0695"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4C0652"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689B7C1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93" w:type="pct"/>
            <w:tcBorders>
              <w:top w:val="nil"/>
              <w:left w:val="nil"/>
              <w:bottom w:val="nil"/>
              <w:right w:val="single" w:sz="4" w:space="0" w:color="auto"/>
            </w:tcBorders>
            <w:shd w:val="clear" w:color="auto" w:fill="FFFFFF" w:themeFill="background1"/>
            <w:hideMark/>
          </w:tcPr>
          <w:p w14:paraId="2FF535F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D24C907" w14:textId="64AF6A6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work permit procedures should apply to both work carried out by own personnel and work carried out by contractors (external company doing activities on the site other than logistic services) and should apply to work which is not part of the normal/principal activity in that area.</w:t>
            </w:r>
          </w:p>
        </w:tc>
        <w:tc>
          <w:tcPr>
            <w:tcW w:w="266" w:type="pct"/>
            <w:tcBorders>
              <w:top w:val="nil"/>
              <w:left w:val="nil"/>
              <w:bottom w:val="single" w:sz="4" w:space="0" w:color="auto"/>
              <w:right w:val="single" w:sz="4" w:space="0" w:color="auto"/>
            </w:tcBorders>
            <w:shd w:val="clear" w:color="auto" w:fill="FFFFFF" w:themeFill="background1"/>
          </w:tcPr>
          <w:p w14:paraId="3A4F5E4B"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0A6F0DB" w14:textId="11E126C2"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7131B43" w14:textId="2BB6621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13.2.2.a</w:t>
            </w:r>
            <w:r w:rsidR="005B533F">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7309B859" w14:textId="7C0B922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entry into confined spaces?</w:t>
            </w:r>
          </w:p>
        </w:tc>
        <w:tc>
          <w:tcPr>
            <w:tcW w:w="93" w:type="pct"/>
            <w:tcBorders>
              <w:top w:val="nil"/>
              <w:left w:val="nil"/>
              <w:bottom w:val="nil"/>
              <w:right w:val="single" w:sz="4" w:space="0" w:color="auto"/>
            </w:tcBorders>
            <w:shd w:val="clear" w:color="auto" w:fill="FFFFFF" w:themeFill="background1"/>
            <w:hideMark/>
          </w:tcPr>
          <w:p w14:paraId="56F2147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007BC86"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Entry into confined spaces refers to entry into spaces where there is a risk of suffocation or poisoning by lack of ventilation (e.g. entry into tanks). This activity requires a Permit to Work system. Only N/A if no confined spaces are present at the site. Take into account that tanks transporting chemical products are also confined spaces!</w:t>
            </w:r>
            <w:r w:rsidRPr="001C5E49">
              <w:rPr>
                <w:rFonts w:ascii="Calibri" w:eastAsia="Times New Roman" w:hAnsi="Calibri" w:cs="Calibri"/>
                <w:sz w:val="24"/>
                <w:szCs w:val="24"/>
              </w:rPr>
              <w:br/>
              <w:t>Be sure that a watchman is present during the entry.</w:t>
            </w:r>
          </w:p>
        </w:tc>
        <w:tc>
          <w:tcPr>
            <w:tcW w:w="266" w:type="pct"/>
            <w:tcBorders>
              <w:top w:val="nil"/>
              <w:left w:val="nil"/>
              <w:bottom w:val="single" w:sz="4" w:space="0" w:color="auto"/>
              <w:right w:val="single" w:sz="4" w:space="0" w:color="auto"/>
            </w:tcBorders>
            <w:shd w:val="clear" w:color="auto" w:fill="FFFFFF" w:themeFill="background1"/>
          </w:tcPr>
          <w:p w14:paraId="0598AD35"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51B5460" w14:textId="4D397DBB"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72D46D" w14:textId="20E20FD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13.2.2.b</w:t>
            </w:r>
            <w:r w:rsidR="0099065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34C55C1" w14:textId="1F5B34C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breaking of containment (pumps/compressors/</w:t>
            </w:r>
            <w:r w:rsidR="00D87BFA">
              <w:rPr>
                <w:rFonts w:ascii="Calibri" w:eastAsia="Times New Roman" w:hAnsi="Calibri" w:cs="Calibri"/>
                <w:sz w:val="24"/>
                <w:szCs w:val="24"/>
              </w:rPr>
              <w:t xml:space="preserve"> </w:t>
            </w:r>
            <w:r w:rsidRPr="001C5E49">
              <w:rPr>
                <w:rFonts w:ascii="Calibri" w:eastAsia="Times New Roman" w:hAnsi="Calibri" w:cs="Calibri"/>
                <w:sz w:val="24"/>
                <w:szCs w:val="24"/>
              </w:rPr>
              <w:t>lines)?</w:t>
            </w:r>
          </w:p>
        </w:tc>
        <w:tc>
          <w:tcPr>
            <w:tcW w:w="93" w:type="pct"/>
            <w:tcBorders>
              <w:top w:val="nil"/>
              <w:left w:val="nil"/>
              <w:bottom w:val="nil"/>
              <w:right w:val="single" w:sz="4" w:space="0" w:color="auto"/>
            </w:tcBorders>
            <w:shd w:val="clear" w:color="auto" w:fill="FFFFFF" w:themeFill="background1"/>
            <w:hideMark/>
          </w:tcPr>
          <w:p w14:paraId="3282A62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92C11BC"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Breaking containment refers to dismantling pieces of equipment like pumps, valves, etc., which may contain product. This activity may be covered by an operating written procedure with relevant training of staff.</w:t>
            </w:r>
          </w:p>
        </w:tc>
        <w:tc>
          <w:tcPr>
            <w:tcW w:w="266" w:type="pct"/>
            <w:tcBorders>
              <w:top w:val="nil"/>
              <w:left w:val="nil"/>
              <w:bottom w:val="single" w:sz="4" w:space="0" w:color="auto"/>
              <w:right w:val="single" w:sz="4" w:space="0" w:color="auto"/>
            </w:tcBorders>
            <w:shd w:val="clear" w:color="auto" w:fill="FFFFFF" w:themeFill="background1"/>
          </w:tcPr>
          <w:p w14:paraId="3199409B"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C8AF821" w14:textId="5F5053B2"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480BD45" w14:textId="1B86437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13.2.2.c</w:t>
            </w:r>
            <w:r w:rsidR="0099065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9E9C419" w14:textId="7FABA7B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hot work?</w:t>
            </w:r>
          </w:p>
        </w:tc>
        <w:tc>
          <w:tcPr>
            <w:tcW w:w="93" w:type="pct"/>
            <w:tcBorders>
              <w:top w:val="nil"/>
              <w:left w:val="nil"/>
              <w:bottom w:val="nil"/>
              <w:right w:val="single" w:sz="4" w:space="0" w:color="auto"/>
            </w:tcBorders>
            <w:shd w:val="clear" w:color="auto" w:fill="FFFFFF" w:themeFill="background1"/>
            <w:hideMark/>
          </w:tcPr>
          <w:p w14:paraId="1814F09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65E8DEB" w14:textId="733E829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Hot work refers to work involving the use of hot energy sources (e.g. welding). Depending on the area where the work is being undertaken (e.g. </w:t>
            </w:r>
            <w:r w:rsidR="00943002">
              <w:rPr>
                <w:rFonts w:ascii="Calibri" w:eastAsia="Times New Roman" w:hAnsi="Calibri" w:cs="Calibri"/>
                <w:sz w:val="24"/>
                <w:szCs w:val="24"/>
              </w:rPr>
              <w:t>fl</w:t>
            </w:r>
            <w:r w:rsidRPr="001C5E49">
              <w:rPr>
                <w:rFonts w:ascii="Calibri" w:eastAsia="Times New Roman" w:hAnsi="Calibri" w:cs="Calibri"/>
                <w:sz w:val="24"/>
                <w:szCs w:val="24"/>
              </w:rPr>
              <w:t xml:space="preserve">ammable area) this may require a Permit to Work or, if away from flammable sources, an operating written procedure may be sufficient. </w:t>
            </w:r>
          </w:p>
        </w:tc>
        <w:tc>
          <w:tcPr>
            <w:tcW w:w="266" w:type="pct"/>
            <w:tcBorders>
              <w:top w:val="nil"/>
              <w:left w:val="nil"/>
              <w:bottom w:val="single" w:sz="4" w:space="0" w:color="auto"/>
              <w:right w:val="single" w:sz="4" w:space="0" w:color="auto"/>
            </w:tcBorders>
            <w:shd w:val="clear" w:color="auto" w:fill="FFFFFF" w:themeFill="background1"/>
          </w:tcPr>
          <w:p w14:paraId="27A7C84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3F98A98" w14:textId="6ABA315D"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A5DC70F" w14:textId="08D6BA9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13.2.2.d</w:t>
            </w:r>
            <w:r w:rsidR="0099065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AAA3F5A" w14:textId="3589103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work on electrical circuits/equipment (lock out system)?</w:t>
            </w:r>
          </w:p>
        </w:tc>
        <w:tc>
          <w:tcPr>
            <w:tcW w:w="93" w:type="pct"/>
            <w:tcBorders>
              <w:top w:val="nil"/>
              <w:left w:val="nil"/>
              <w:bottom w:val="nil"/>
              <w:right w:val="single" w:sz="4" w:space="0" w:color="auto"/>
            </w:tcBorders>
            <w:shd w:val="clear" w:color="auto" w:fill="FFFFFF" w:themeFill="background1"/>
            <w:hideMark/>
          </w:tcPr>
          <w:p w14:paraId="104D1C5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94400E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auditor should check for a "Lock Out" Permit to Work system, required when working on high voltage electricity. (+1.000 volt).</w:t>
            </w:r>
          </w:p>
        </w:tc>
        <w:tc>
          <w:tcPr>
            <w:tcW w:w="266" w:type="pct"/>
            <w:tcBorders>
              <w:top w:val="nil"/>
              <w:left w:val="nil"/>
              <w:bottom w:val="single" w:sz="4" w:space="0" w:color="auto"/>
              <w:right w:val="single" w:sz="4" w:space="0" w:color="auto"/>
            </w:tcBorders>
            <w:shd w:val="clear" w:color="auto" w:fill="FFFFFF" w:themeFill="background1"/>
          </w:tcPr>
          <w:p w14:paraId="0404AF2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000339A" w14:textId="42BF3F82" w:rsidTr="7EB021D2">
        <w:trPr>
          <w:trHeight w:val="172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7469400" w14:textId="30C2147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13.2.3</w:t>
            </w:r>
            <w:r w:rsidR="0099065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9A8B957" w14:textId="607AC76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contractors, working on site other than logistics service contractors, provided with relevant health, safety, security, environmental and CSR information to ensure that on site services are performed safely?</w:t>
            </w:r>
          </w:p>
        </w:tc>
        <w:tc>
          <w:tcPr>
            <w:tcW w:w="93" w:type="pct"/>
            <w:tcBorders>
              <w:top w:val="nil"/>
              <w:left w:val="nil"/>
              <w:bottom w:val="nil"/>
              <w:right w:val="single" w:sz="4" w:space="0" w:color="auto"/>
            </w:tcBorders>
            <w:shd w:val="clear" w:color="auto" w:fill="FFFFFF" w:themeFill="background1"/>
            <w:hideMark/>
          </w:tcPr>
          <w:p w14:paraId="78DB035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51B038F" w14:textId="1896B25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The assessed company shall take appropriate measures to ensure that staff working for contractors on the assessed company’s site shall receive, in accordance with national laws and/or practices, adequate information concerning the risks and prevention measures required either by the assessed company or for specific tasks. </w:t>
            </w:r>
            <w:r w:rsidRPr="001C5E49">
              <w:rPr>
                <w:rFonts w:ascii="Calibri" w:eastAsia="Times New Roman" w:hAnsi="Calibri" w:cs="Calibri"/>
                <w:sz w:val="24"/>
                <w:szCs w:val="24"/>
              </w:rPr>
              <w:br/>
              <w:t>EU Directive : 89/391/EEG Art. 10 § 2</w:t>
            </w:r>
          </w:p>
        </w:tc>
        <w:tc>
          <w:tcPr>
            <w:tcW w:w="266" w:type="pct"/>
            <w:tcBorders>
              <w:top w:val="nil"/>
              <w:left w:val="nil"/>
              <w:bottom w:val="single" w:sz="4" w:space="0" w:color="auto"/>
              <w:right w:val="single" w:sz="4" w:space="0" w:color="auto"/>
            </w:tcBorders>
            <w:shd w:val="clear" w:color="auto" w:fill="FFFFFF" w:themeFill="background1"/>
          </w:tcPr>
          <w:p w14:paraId="3DF432B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C503A15" w14:textId="5C4B9F07"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2C880ED" w14:textId="774F3AA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w:t>
            </w:r>
            <w:r w:rsidR="00A31F7C">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106BFBD" w14:textId="613FFC7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also comprehensive written procedures / instructions at the facility for the following operations:</w:t>
            </w:r>
          </w:p>
        </w:tc>
        <w:tc>
          <w:tcPr>
            <w:tcW w:w="93" w:type="pct"/>
            <w:tcBorders>
              <w:top w:val="nil"/>
              <w:left w:val="nil"/>
              <w:bottom w:val="nil"/>
              <w:right w:val="single" w:sz="4" w:space="0" w:color="auto"/>
            </w:tcBorders>
            <w:shd w:val="clear" w:color="auto" w:fill="FFFFFF" w:themeFill="background1"/>
            <w:hideMark/>
          </w:tcPr>
          <w:p w14:paraId="0AF6A5F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34A4C60" w14:textId="6845A17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The auditor should look for operating procedures and training records of employees that cover the </w:t>
            </w:r>
            <w:r w:rsidR="009609B4" w:rsidRPr="001C5E49">
              <w:rPr>
                <w:rFonts w:ascii="Calibri" w:eastAsia="Times New Roman" w:hAnsi="Calibri" w:cs="Calibri"/>
                <w:sz w:val="24"/>
                <w:szCs w:val="24"/>
              </w:rPr>
              <w:t>clean-up</w:t>
            </w:r>
            <w:r w:rsidRPr="001C5E49">
              <w:rPr>
                <w:rFonts w:ascii="Calibri" w:eastAsia="Times New Roman" w:hAnsi="Calibri" w:cs="Calibri"/>
                <w:sz w:val="24"/>
                <w:szCs w:val="24"/>
              </w:rPr>
              <w:t xml:space="preserve"> and disposal of spillages, and </w:t>
            </w:r>
            <w:r w:rsidRPr="001C5E49">
              <w:rPr>
                <w:rFonts w:ascii="Calibri" w:eastAsia="Times New Roman" w:hAnsi="Calibri" w:cs="Calibri"/>
                <w:sz w:val="24"/>
                <w:szCs w:val="24"/>
              </w:rPr>
              <w:lastRenderedPageBreak/>
              <w:t>also for vehicle segregation when incompatible products are being parked in the depot.</w:t>
            </w:r>
          </w:p>
        </w:tc>
        <w:tc>
          <w:tcPr>
            <w:tcW w:w="266" w:type="pct"/>
            <w:tcBorders>
              <w:top w:val="nil"/>
              <w:left w:val="nil"/>
              <w:bottom w:val="single" w:sz="4" w:space="0" w:color="auto"/>
              <w:right w:val="single" w:sz="4" w:space="0" w:color="auto"/>
            </w:tcBorders>
            <w:shd w:val="clear" w:color="auto" w:fill="FFFFFF" w:themeFill="background1"/>
          </w:tcPr>
          <w:p w14:paraId="5C20C0FC"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E341361" w14:textId="6F985D8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D117EA" w14:textId="2F4F0CE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13.2.4.a</w:t>
            </w:r>
            <w:r w:rsidR="0074188B">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1739" w:type="pct"/>
            <w:tcBorders>
              <w:top w:val="nil"/>
              <w:left w:val="nil"/>
              <w:bottom w:val="single" w:sz="4" w:space="0" w:color="auto"/>
              <w:right w:val="single" w:sz="4" w:space="0" w:color="auto"/>
            </w:tcBorders>
            <w:shd w:val="clear" w:color="auto" w:fill="FFFFFF" w:themeFill="background1"/>
            <w:hideMark/>
          </w:tcPr>
          <w:p w14:paraId="4C8F2F25" w14:textId="5250C3A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clean up and disposal of chemical spillages?</w:t>
            </w:r>
          </w:p>
        </w:tc>
        <w:tc>
          <w:tcPr>
            <w:tcW w:w="93" w:type="pct"/>
            <w:tcBorders>
              <w:top w:val="nil"/>
              <w:left w:val="nil"/>
              <w:bottom w:val="nil"/>
              <w:right w:val="single" w:sz="4" w:space="0" w:color="auto"/>
            </w:tcBorders>
            <w:shd w:val="clear" w:color="auto" w:fill="FFFFFF" w:themeFill="background1"/>
            <w:hideMark/>
          </w:tcPr>
          <w:p w14:paraId="2C106EB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D734463" w14:textId="7F6E9A9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documentation. This information might be derived from the Safety Data Sheet or from information provided by the manufacturers.</w:t>
            </w:r>
          </w:p>
        </w:tc>
        <w:tc>
          <w:tcPr>
            <w:tcW w:w="266" w:type="pct"/>
            <w:tcBorders>
              <w:top w:val="nil"/>
              <w:left w:val="nil"/>
              <w:bottom w:val="single" w:sz="4" w:space="0" w:color="auto"/>
              <w:right w:val="single" w:sz="4" w:space="0" w:color="auto"/>
            </w:tcBorders>
            <w:shd w:val="clear" w:color="auto" w:fill="FFFFFF" w:themeFill="background1"/>
          </w:tcPr>
          <w:p w14:paraId="4349306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D28BCE0" w14:textId="69D1CA62"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ED8370C" w14:textId="06ADB93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13.2.4.b</w:t>
            </w:r>
            <w:r w:rsidR="0074188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7C493C9" w14:textId="512D39D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parking segregation for vehicles carrying different classes of hazardous product?</w:t>
            </w:r>
          </w:p>
        </w:tc>
        <w:tc>
          <w:tcPr>
            <w:tcW w:w="93" w:type="pct"/>
            <w:tcBorders>
              <w:top w:val="nil"/>
              <w:left w:val="nil"/>
              <w:bottom w:val="nil"/>
              <w:right w:val="single" w:sz="4" w:space="0" w:color="auto"/>
            </w:tcBorders>
            <w:shd w:val="clear" w:color="auto" w:fill="FFFFFF" w:themeFill="background1"/>
            <w:hideMark/>
          </w:tcPr>
          <w:p w14:paraId="7B666A5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30ABA7D" w14:textId="4F0FF22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This procedure should be in place at the site to ensure that large quantities of hazardous chemicals (in tank trucks) are not stored next to each other. This is to minimize the risk in the event of an emergency situation. In some cases this may be specified in the site environmental permit.</w:t>
            </w:r>
          </w:p>
        </w:tc>
        <w:tc>
          <w:tcPr>
            <w:tcW w:w="266" w:type="pct"/>
            <w:tcBorders>
              <w:top w:val="nil"/>
              <w:left w:val="nil"/>
              <w:bottom w:val="single" w:sz="4" w:space="0" w:color="auto"/>
              <w:right w:val="single" w:sz="4" w:space="0" w:color="auto"/>
            </w:tcBorders>
            <w:shd w:val="clear" w:color="auto" w:fill="FFFFFF" w:themeFill="background1"/>
          </w:tcPr>
          <w:p w14:paraId="304E06F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02B40B7" w14:textId="3C6D1043"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EE2A5FB" w14:textId="51A6D2D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13.2.4.c</w:t>
            </w:r>
            <w:r w:rsidR="0074188B">
              <w:rPr>
                <w:rFonts w:ascii="Calibri" w:eastAsia="Times New Roman" w:hAnsi="Calibri" w:cs="Calibri"/>
                <w:sz w:val="24"/>
                <w:szCs w:val="24"/>
              </w:rPr>
              <w:t>.</w:t>
            </w:r>
          </w:p>
        </w:tc>
        <w:tc>
          <w:tcPr>
            <w:tcW w:w="1739" w:type="pct"/>
            <w:tcBorders>
              <w:top w:val="nil"/>
              <w:left w:val="nil"/>
              <w:bottom w:val="nil"/>
              <w:right w:val="single" w:sz="4" w:space="0" w:color="auto"/>
            </w:tcBorders>
            <w:shd w:val="clear" w:color="auto" w:fill="FFFFFF" w:themeFill="background1"/>
            <w:hideMark/>
          </w:tcPr>
          <w:p w14:paraId="38066866" w14:textId="31C972D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safe loading/unloading practices?</w:t>
            </w:r>
          </w:p>
        </w:tc>
        <w:tc>
          <w:tcPr>
            <w:tcW w:w="93" w:type="pct"/>
            <w:tcBorders>
              <w:top w:val="nil"/>
              <w:left w:val="nil"/>
              <w:bottom w:val="nil"/>
              <w:right w:val="single" w:sz="4" w:space="0" w:color="auto"/>
            </w:tcBorders>
            <w:shd w:val="clear" w:color="auto" w:fill="FFFFFF" w:themeFill="background1"/>
            <w:hideMark/>
          </w:tcPr>
          <w:p w14:paraId="68DFDF3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nil"/>
              <w:right w:val="single" w:sz="4" w:space="0" w:color="auto"/>
            </w:tcBorders>
            <w:shd w:val="clear" w:color="auto" w:fill="FFFFFF" w:themeFill="background1"/>
            <w:hideMark/>
          </w:tcPr>
          <w:p w14:paraId="6F82B909" w14:textId="1848B16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process to ensure safe practices according to the Cefic/ECTA "Guidelines for the Safe Loading and Unloading of Road Freight Vehicles" or equivalent. </w:t>
            </w:r>
            <w:r w:rsidRPr="001C5E49">
              <w:rPr>
                <w:rFonts w:ascii="Calibri" w:eastAsia="Times New Roman" w:hAnsi="Calibri" w:cs="Calibri"/>
                <w:sz w:val="24"/>
                <w:szCs w:val="24"/>
              </w:rPr>
              <w:br/>
              <w:t>Operators and/or drivers involved in the process should be trained and a written procedure should be present.</w:t>
            </w:r>
          </w:p>
        </w:tc>
        <w:tc>
          <w:tcPr>
            <w:tcW w:w="266" w:type="pct"/>
            <w:tcBorders>
              <w:top w:val="nil"/>
              <w:left w:val="nil"/>
              <w:bottom w:val="nil"/>
              <w:right w:val="single" w:sz="4" w:space="0" w:color="auto"/>
            </w:tcBorders>
            <w:shd w:val="clear" w:color="auto" w:fill="FFFFFF" w:themeFill="background1"/>
          </w:tcPr>
          <w:p w14:paraId="3F15A37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5281B21" w14:textId="3C2D1739"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65E948E" w14:textId="07F3388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13.2.4.d</w:t>
            </w:r>
            <w:r w:rsidR="0074188B">
              <w:rPr>
                <w:rFonts w:ascii="Calibri" w:eastAsia="Times New Roman" w:hAnsi="Calibri" w:cs="Calibri"/>
                <w:sz w:val="24"/>
                <w:szCs w:val="24"/>
              </w:rPr>
              <w:t>.</w:t>
            </w:r>
          </w:p>
        </w:tc>
        <w:tc>
          <w:tcPr>
            <w:tcW w:w="1739" w:type="pct"/>
            <w:tcBorders>
              <w:top w:val="single" w:sz="4" w:space="0" w:color="auto"/>
              <w:left w:val="nil"/>
              <w:bottom w:val="single" w:sz="4" w:space="0" w:color="auto"/>
              <w:right w:val="single" w:sz="4" w:space="0" w:color="auto"/>
            </w:tcBorders>
            <w:shd w:val="clear" w:color="auto" w:fill="FFFFFF" w:themeFill="background1"/>
            <w:hideMark/>
          </w:tcPr>
          <w:p w14:paraId="257607E5" w14:textId="1B89631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cargo securing?</w:t>
            </w:r>
          </w:p>
        </w:tc>
        <w:tc>
          <w:tcPr>
            <w:tcW w:w="93" w:type="pct"/>
            <w:tcBorders>
              <w:top w:val="nil"/>
              <w:left w:val="nil"/>
              <w:bottom w:val="nil"/>
              <w:right w:val="single" w:sz="4" w:space="0" w:color="auto"/>
            </w:tcBorders>
            <w:shd w:val="clear" w:color="auto" w:fill="FFFFFF" w:themeFill="background1"/>
            <w:hideMark/>
          </w:tcPr>
          <w:p w14:paraId="3C199CD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single" w:sz="4" w:space="0" w:color="auto"/>
              <w:left w:val="nil"/>
              <w:bottom w:val="single" w:sz="4" w:space="0" w:color="auto"/>
              <w:right w:val="single" w:sz="4" w:space="0" w:color="auto"/>
            </w:tcBorders>
            <w:shd w:val="clear" w:color="auto" w:fill="FFFFFF" w:themeFill="background1"/>
            <w:hideMark/>
          </w:tcPr>
          <w:p w14:paraId="3DA34E08"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whether comprehensive written procedures are in place clearly defining all necessary work processes.</w:t>
            </w:r>
          </w:p>
        </w:tc>
        <w:tc>
          <w:tcPr>
            <w:tcW w:w="266" w:type="pct"/>
            <w:tcBorders>
              <w:top w:val="single" w:sz="4" w:space="0" w:color="auto"/>
              <w:left w:val="nil"/>
              <w:bottom w:val="single" w:sz="4" w:space="0" w:color="auto"/>
              <w:right w:val="single" w:sz="4" w:space="0" w:color="auto"/>
            </w:tcBorders>
            <w:shd w:val="clear" w:color="auto" w:fill="FFFFFF" w:themeFill="background1"/>
          </w:tcPr>
          <w:p w14:paraId="28E0BD60"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07D919E" w14:textId="50CDD348"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EA59DE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13.3. </w:t>
            </w:r>
          </w:p>
        </w:tc>
        <w:tc>
          <w:tcPr>
            <w:tcW w:w="1739" w:type="pct"/>
            <w:tcBorders>
              <w:top w:val="nil"/>
              <w:left w:val="nil"/>
              <w:bottom w:val="single" w:sz="4" w:space="0" w:color="auto"/>
              <w:right w:val="single" w:sz="4" w:space="0" w:color="auto"/>
            </w:tcBorders>
            <w:shd w:val="clear" w:color="auto" w:fill="FFFFFF" w:themeFill="background1"/>
            <w:hideMark/>
          </w:tcPr>
          <w:p w14:paraId="32A76363" w14:textId="77777777" w:rsidR="00B7788E" w:rsidRPr="001C5E49" w:rsidRDefault="00B7788E" w:rsidP="00B7788E">
            <w:pPr>
              <w:spacing w:after="0" w:line="240" w:lineRule="auto"/>
              <w:rPr>
                <w:rFonts w:ascii="Calibri" w:eastAsia="Times New Roman" w:hAnsi="Calibri" w:cs="Calibri"/>
                <w:b/>
                <w:bCs/>
                <w:sz w:val="24"/>
                <w:szCs w:val="24"/>
                <w:u w:val="single"/>
              </w:rPr>
            </w:pPr>
            <w:bookmarkStart w:id="43" w:name="Maintenanceworkshop"/>
            <w:r w:rsidRPr="001C5E49">
              <w:rPr>
                <w:rFonts w:ascii="Calibri" w:eastAsia="Times New Roman" w:hAnsi="Calibri" w:cs="Calibri"/>
                <w:b/>
                <w:bCs/>
                <w:sz w:val="24"/>
                <w:szCs w:val="24"/>
                <w:u w:val="single"/>
              </w:rPr>
              <w:t>Maintenance workshop</w:t>
            </w:r>
            <w:bookmarkEnd w:id="43"/>
          </w:p>
        </w:tc>
        <w:tc>
          <w:tcPr>
            <w:tcW w:w="93" w:type="pct"/>
            <w:tcBorders>
              <w:top w:val="nil"/>
              <w:left w:val="nil"/>
              <w:bottom w:val="nil"/>
              <w:right w:val="single" w:sz="4" w:space="0" w:color="auto"/>
            </w:tcBorders>
            <w:shd w:val="clear" w:color="auto" w:fill="FFFFFF" w:themeFill="background1"/>
            <w:hideMark/>
          </w:tcPr>
          <w:p w14:paraId="5A9C96E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45699ED" w14:textId="77777777" w:rsidR="00B7788E" w:rsidRPr="001C5E49" w:rsidRDefault="00B7788E" w:rsidP="00B7788E">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Maintenance workshop</w:t>
            </w:r>
          </w:p>
        </w:tc>
        <w:tc>
          <w:tcPr>
            <w:tcW w:w="266" w:type="pct"/>
            <w:tcBorders>
              <w:top w:val="nil"/>
              <w:left w:val="nil"/>
              <w:bottom w:val="single" w:sz="4" w:space="0" w:color="auto"/>
              <w:right w:val="single" w:sz="4" w:space="0" w:color="auto"/>
            </w:tcBorders>
            <w:shd w:val="clear" w:color="auto" w:fill="FFFFFF" w:themeFill="background1"/>
          </w:tcPr>
          <w:p w14:paraId="032F4EF8" w14:textId="77777777" w:rsidR="00B7788E" w:rsidRPr="001C5E49" w:rsidRDefault="00B7788E" w:rsidP="00B7788E">
            <w:pPr>
              <w:spacing w:after="0" w:line="240" w:lineRule="auto"/>
              <w:jc w:val="center"/>
              <w:rPr>
                <w:rFonts w:ascii="Calibri" w:eastAsia="Times New Roman" w:hAnsi="Calibri" w:cs="Calibri"/>
                <w:b/>
                <w:bCs/>
                <w:sz w:val="24"/>
                <w:szCs w:val="24"/>
                <w:u w:val="single"/>
              </w:rPr>
            </w:pPr>
          </w:p>
        </w:tc>
      </w:tr>
      <w:tr w:rsidR="00C17E5F" w:rsidRPr="001C5E49" w14:paraId="069463AF" w14:textId="48F54374" w:rsidTr="7EB021D2">
        <w:trPr>
          <w:trHeight w:val="130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C483A9B" w14:textId="6CE1223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13.3.1</w:t>
            </w:r>
            <w:r w:rsidR="001356C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9FD2ED7" w14:textId="00AADF6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eyewash bottles and safety shower systems available in determined areas within the work area?</w:t>
            </w:r>
          </w:p>
        </w:tc>
        <w:tc>
          <w:tcPr>
            <w:tcW w:w="93" w:type="pct"/>
            <w:tcBorders>
              <w:top w:val="nil"/>
              <w:left w:val="nil"/>
              <w:bottom w:val="nil"/>
              <w:right w:val="single" w:sz="4" w:space="0" w:color="auto"/>
            </w:tcBorders>
            <w:shd w:val="clear" w:color="auto" w:fill="FFFFFF" w:themeFill="background1"/>
            <w:hideMark/>
          </w:tcPr>
          <w:p w14:paraId="60FAC27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F038A08" w14:textId="22D742C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Fixed safety and eyewash showers should always be installed in the immediate vicinity of working areas where there is potential for a spill. Injured people would not be able to find a remote installation. Check that showers are operational. </w:t>
            </w:r>
          </w:p>
        </w:tc>
        <w:tc>
          <w:tcPr>
            <w:tcW w:w="266" w:type="pct"/>
            <w:tcBorders>
              <w:top w:val="nil"/>
              <w:left w:val="nil"/>
              <w:bottom w:val="single" w:sz="4" w:space="0" w:color="auto"/>
              <w:right w:val="single" w:sz="4" w:space="0" w:color="auto"/>
            </w:tcBorders>
            <w:shd w:val="clear" w:color="auto" w:fill="FFFFFF" w:themeFill="background1"/>
          </w:tcPr>
          <w:p w14:paraId="04299E4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C76CD4E" w14:textId="4BAA9C54"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5C0D2BF" w14:textId="062762E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13.3.2</w:t>
            </w:r>
            <w:r w:rsidR="009A5B7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1619645" w14:textId="372958F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caution signs installed (no smoking, eye protection, helmet, etc.) and are staff using the required personal protection equipment?</w:t>
            </w:r>
          </w:p>
        </w:tc>
        <w:tc>
          <w:tcPr>
            <w:tcW w:w="93" w:type="pct"/>
            <w:tcBorders>
              <w:top w:val="nil"/>
              <w:left w:val="nil"/>
              <w:bottom w:val="nil"/>
              <w:right w:val="single" w:sz="4" w:space="0" w:color="auto"/>
            </w:tcBorders>
            <w:shd w:val="clear" w:color="auto" w:fill="FFFFFF" w:themeFill="background1"/>
            <w:hideMark/>
          </w:tcPr>
          <w:p w14:paraId="27CEA75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DF67904" w14:textId="533F0C2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Caution signs serve to remind people of good practices. Pictograms are more useful than long text. It is important to show people that using safety equipment is in their own interest. The assessor and the management also have to follow these signs.</w:t>
            </w:r>
          </w:p>
        </w:tc>
        <w:tc>
          <w:tcPr>
            <w:tcW w:w="266" w:type="pct"/>
            <w:tcBorders>
              <w:top w:val="nil"/>
              <w:left w:val="nil"/>
              <w:bottom w:val="single" w:sz="4" w:space="0" w:color="auto"/>
              <w:right w:val="single" w:sz="4" w:space="0" w:color="auto"/>
            </w:tcBorders>
            <w:shd w:val="clear" w:color="auto" w:fill="FFFFFF" w:themeFill="background1"/>
          </w:tcPr>
          <w:p w14:paraId="6B3C30BC"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747AC97" w14:textId="7F267D8D"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4AEE534" w14:textId="3008E18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13.3.3</w:t>
            </w:r>
            <w:r w:rsidR="009A5B7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49BDAC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fall restraint system in place for workshop operators who carry out repair activities on top of tanks or (tank)containers?</w:t>
            </w:r>
          </w:p>
        </w:tc>
        <w:tc>
          <w:tcPr>
            <w:tcW w:w="93" w:type="pct"/>
            <w:tcBorders>
              <w:top w:val="nil"/>
              <w:left w:val="nil"/>
              <w:bottom w:val="nil"/>
              <w:right w:val="single" w:sz="4" w:space="0" w:color="auto"/>
            </w:tcBorders>
            <w:shd w:val="clear" w:color="auto" w:fill="FFFFFF" w:themeFill="background1"/>
            <w:hideMark/>
          </w:tcPr>
          <w:p w14:paraId="0A23CFF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1AED2260" w14:textId="7D6EE00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handrail of a tank/silo trailer is not considered to be sufficient protection</w:t>
            </w:r>
            <w:r w:rsidR="00907E59">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2AB81B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F0ED91B" w14:textId="089CD85A"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3B51B7C" w14:textId="16603B1D"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13.4</w:t>
            </w:r>
            <w:r w:rsidR="00BB77B8">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5EC3CD7" w14:textId="77777777" w:rsidR="00B7788E" w:rsidRPr="001C5E49" w:rsidRDefault="00B7788E" w:rsidP="00B7788E">
            <w:pPr>
              <w:spacing w:after="0" w:line="240" w:lineRule="auto"/>
              <w:rPr>
                <w:rFonts w:ascii="Calibri" w:eastAsia="Times New Roman" w:hAnsi="Calibri" w:cs="Calibri"/>
                <w:b/>
                <w:bCs/>
                <w:sz w:val="24"/>
                <w:szCs w:val="24"/>
                <w:u w:val="single"/>
              </w:rPr>
            </w:pPr>
            <w:bookmarkStart w:id="44" w:name="BulkStorageTanks"/>
            <w:r w:rsidRPr="001C5E49">
              <w:rPr>
                <w:rFonts w:ascii="Calibri" w:eastAsia="Times New Roman" w:hAnsi="Calibri" w:cs="Calibri"/>
                <w:b/>
                <w:bCs/>
                <w:sz w:val="24"/>
                <w:szCs w:val="24"/>
                <w:u w:val="single"/>
              </w:rPr>
              <w:t>Bulk Storage Tanks (Fuel, Fuelling Area and Waste Storage)</w:t>
            </w:r>
            <w:bookmarkEnd w:id="44"/>
          </w:p>
        </w:tc>
        <w:tc>
          <w:tcPr>
            <w:tcW w:w="93" w:type="pct"/>
            <w:tcBorders>
              <w:top w:val="nil"/>
              <w:left w:val="nil"/>
              <w:bottom w:val="nil"/>
              <w:right w:val="single" w:sz="4" w:space="0" w:color="auto"/>
            </w:tcBorders>
            <w:shd w:val="clear" w:color="auto" w:fill="FFFFFF" w:themeFill="background1"/>
            <w:hideMark/>
          </w:tcPr>
          <w:p w14:paraId="22E6C0F3"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984F0A3" w14:textId="77777777" w:rsidR="00B7788E" w:rsidRPr="001C5E49" w:rsidRDefault="00B7788E" w:rsidP="00B7788E">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Bulk Storage Tanks (Fuel, Fuelling Area and Waste Storage)</w:t>
            </w:r>
          </w:p>
        </w:tc>
        <w:tc>
          <w:tcPr>
            <w:tcW w:w="266" w:type="pct"/>
            <w:tcBorders>
              <w:top w:val="nil"/>
              <w:left w:val="nil"/>
              <w:bottom w:val="single" w:sz="4" w:space="0" w:color="auto"/>
              <w:right w:val="single" w:sz="4" w:space="0" w:color="auto"/>
            </w:tcBorders>
            <w:shd w:val="clear" w:color="auto" w:fill="FFFFFF" w:themeFill="background1"/>
          </w:tcPr>
          <w:p w14:paraId="04249A04" w14:textId="77777777" w:rsidR="00B7788E" w:rsidRPr="001C5E49" w:rsidRDefault="00B7788E" w:rsidP="00B7788E">
            <w:pPr>
              <w:spacing w:after="0" w:line="240" w:lineRule="auto"/>
              <w:jc w:val="center"/>
              <w:rPr>
                <w:rFonts w:ascii="Calibri" w:eastAsia="Times New Roman" w:hAnsi="Calibri" w:cs="Calibri"/>
                <w:b/>
                <w:bCs/>
                <w:sz w:val="24"/>
                <w:szCs w:val="24"/>
                <w:u w:val="single"/>
              </w:rPr>
            </w:pPr>
          </w:p>
        </w:tc>
      </w:tr>
      <w:tr w:rsidR="00C17E5F" w:rsidRPr="001C5E49" w14:paraId="726E9666" w14:textId="0B354119"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7ABA70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 </w:t>
            </w:r>
          </w:p>
        </w:tc>
        <w:tc>
          <w:tcPr>
            <w:tcW w:w="1739" w:type="pct"/>
            <w:tcBorders>
              <w:top w:val="nil"/>
              <w:left w:val="nil"/>
              <w:bottom w:val="single" w:sz="4" w:space="0" w:color="auto"/>
              <w:right w:val="single" w:sz="4" w:space="0" w:color="auto"/>
            </w:tcBorders>
            <w:shd w:val="clear" w:color="auto" w:fill="FFFFFF" w:themeFill="background1"/>
            <w:hideMark/>
          </w:tcPr>
          <w:p w14:paraId="4F3325DC" w14:textId="77777777" w:rsidR="00B7788E" w:rsidRPr="001C5E49" w:rsidRDefault="00B7788E" w:rsidP="00B7788E">
            <w:pPr>
              <w:spacing w:after="0" w:line="240" w:lineRule="auto"/>
              <w:rPr>
                <w:rFonts w:ascii="Calibri" w:eastAsia="Times New Roman" w:hAnsi="Calibri" w:cs="Calibri"/>
                <w:sz w:val="24"/>
                <w:szCs w:val="24"/>
                <w:u w:val="single"/>
              </w:rPr>
            </w:pPr>
            <w:r w:rsidRPr="001C5E49">
              <w:rPr>
                <w:rFonts w:ascii="Calibri" w:eastAsia="Times New Roman" w:hAnsi="Calibri" w:cs="Calibri"/>
                <w:sz w:val="24"/>
                <w:szCs w:val="24"/>
                <w:u w:val="single"/>
              </w:rPr>
              <w:t> </w:t>
            </w:r>
          </w:p>
        </w:tc>
        <w:tc>
          <w:tcPr>
            <w:tcW w:w="93" w:type="pct"/>
            <w:tcBorders>
              <w:top w:val="nil"/>
              <w:left w:val="nil"/>
              <w:bottom w:val="nil"/>
              <w:right w:val="single" w:sz="4" w:space="0" w:color="auto"/>
            </w:tcBorders>
            <w:shd w:val="clear" w:color="auto" w:fill="FFFFFF" w:themeFill="background1"/>
            <w:hideMark/>
          </w:tcPr>
          <w:p w14:paraId="784047DA"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5117BB7" w14:textId="34C3596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Fuels includes what is required for the operation of the site and/or running of the fleet, but excludes the intermediate bulk storage of chemicals on behalf of customers or for further distribution. The assessor should complete this section by means of a physical inspection and a check of the documented evidence (e.g. drawings, purchase specifications, license, inspection reports, certificates, etc.).</w:t>
            </w:r>
          </w:p>
        </w:tc>
        <w:tc>
          <w:tcPr>
            <w:tcW w:w="266" w:type="pct"/>
            <w:tcBorders>
              <w:top w:val="nil"/>
              <w:left w:val="nil"/>
              <w:bottom w:val="single" w:sz="4" w:space="0" w:color="auto"/>
              <w:right w:val="single" w:sz="4" w:space="0" w:color="auto"/>
            </w:tcBorders>
            <w:shd w:val="clear" w:color="auto" w:fill="FFFFFF" w:themeFill="background1"/>
          </w:tcPr>
          <w:p w14:paraId="150F026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20148EC" w14:textId="7BDBDD55" w:rsidTr="7EB021D2">
        <w:trPr>
          <w:trHeight w:val="130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78CB2E1" w14:textId="53BED84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13.4.1</w:t>
            </w:r>
            <w:r w:rsidR="00811975">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BB723E7"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 storage facilities approved for the goods stored, identified/labelled accordingly, monitored and maintained?</w:t>
            </w:r>
          </w:p>
        </w:tc>
        <w:tc>
          <w:tcPr>
            <w:tcW w:w="93" w:type="pct"/>
            <w:tcBorders>
              <w:top w:val="nil"/>
              <w:left w:val="nil"/>
              <w:bottom w:val="nil"/>
              <w:right w:val="single" w:sz="4" w:space="0" w:color="auto"/>
            </w:tcBorders>
            <w:shd w:val="clear" w:color="auto" w:fill="FFFFFF" w:themeFill="background1"/>
            <w:hideMark/>
          </w:tcPr>
          <w:p w14:paraId="0BE9174F"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82FE2A2" w14:textId="750ECD5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Storage of goods in inadequate tanks can lead to serious accidents. Look for certificates showing the approval of the tanks used. Check labels on tanks and tubes, high level alarms, cathodic protection, bund capacity 110%, etc. Good maintenance includes the prevention of leakages and monitoring of these events</w:t>
            </w:r>
            <w:r w:rsidR="00D163B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3CC6F21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7061CB5" w14:textId="374317E1"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6575442" w14:textId="7F7A2F2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13.4.2</w:t>
            </w:r>
            <w:r w:rsidR="00D163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F484F9B"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explosion-proof equipment installed if handling flammables ?</w:t>
            </w:r>
          </w:p>
        </w:tc>
        <w:tc>
          <w:tcPr>
            <w:tcW w:w="93" w:type="pct"/>
            <w:tcBorders>
              <w:top w:val="nil"/>
              <w:left w:val="nil"/>
              <w:bottom w:val="nil"/>
              <w:right w:val="single" w:sz="4" w:space="0" w:color="auto"/>
            </w:tcBorders>
            <w:shd w:val="clear" w:color="auto" w:fill="FFFFFF" w:themeFill="background1"/>
            <w:hideMark/>
          </w:tcPr>
          <w:p w14:paraId="6422A8E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0B582B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necessity for the installation of explosion-proof equipment is described in the ATEX regulation. Such activities should be undertaken in a segregated area.</w:t>
            </w:r>
          </w:p>
        </w:tc>
        <w:tc>
          <w:tcPr>
            <w:tcW w:w="266" w:type="pct"/>
            <w:tcBorders>
              <w:top w:val="nil"/>
              <w:left w:val="nil"/>
              <w:bottom w:val="single" w:sz="4" w:space="0" w:color="auto"/>
              <w:right w:val="single" w:sz="4" w:space="0" w:color="auto"/>
            </w:tcBorders>
            <w:shd w:val="clear" w:color="auto" w:fill="FFFFFF" w:themeFill="background1"/>
          </w:tcPr>
          <w:p w14:paraId="23F7E84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E111EBA" w14:textId="7897E2CE"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0881856" w14:textId="0D70503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13.4.3</w:t>
            </w:r>
            <w:r w:rsidR="00D163B4">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01A40C9"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an impervious floor in place at the fuelling area?</w:t>
            </w:r>
          </w:p>
        </w:tc>
        <w:tc>
          <w:tcPr>
            <w:tcW w:w="93" w:type="pct"/>
            <w:tcBorders>
              <w:top w:val="nil"/>
              <w:left w:val="nil"/>
              <w:bottom w:val="nil"/>
              <w:right w:val="single" w:sz="4" w:space="0" w:color="auto"/>
            </w:tcBorders>
            <w:shd w:val="clear" w:color="auto" w:fill="FFFFFF" w:themeFill="background1"/>
            <w:hideMark/>
          </w:tcPr>
          <w:p w14:paraId="0A341293"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AB94F2F"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75E4FD4E"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17F1A20" w14:textId="6CD69EEE"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1D49645" w14:textId="28C27F30"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13.5</w:t>
            </w:r>
            <w:r w:rsidR="00D163B4">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395A098" w14:textId="77777777" w:rsidR="00B7788E" w:rsidRPr="001C5E49" w:rsidRDefault="00B7788E" w:rsidP="00B7788E">
            <w:pPr>
              <w:spacing w:after="0" w:line="240" w:lineRule="auto"/>
              <w:rPr>
                <w:rFonts w:ascii="Calibri" w:eastAsia="Times New Roman" w:hAnsi="Calibri" w:cs="Calibri"/>
                <w:b/>
                <w:bCs/>
                <w:sz w:val="24"/>
                <w:szCs w:val="24"/>
                <w:u w:val="single"/>
              </w:rPr>
            </w:pPr>
            <w:bookmarkStart w:id="45" w:name="Vehiclesandotherequipment"/>
            <w:r w:rsidRPr="001C5E49">
              <w:rPr>
                <w:rFonts w:ascii="Calibri" w:eastAsia="Times New Roman" w:hAnsi="Calibri" w:cs="Calibri"/>
                <w:b/>
                <w:bCs/>
                <w:sz w:val="24"/>
                <w:szCs w:val="24"/>
                <w:u w:val="single"/>
              </w:rPr>
              <w:t>Vehicles and other equipment (trailers, tank containers, IBC's etc.)</w:t>
            </w:r>
            <w:bookmarkEnd w:id="45"/>
          </w:p>
        </w:tc>
        <w:tc>
          <w:tcPr>
            <w:tcW w:w="93" w:type="pct"/>
            <w:tcBorders>
              <w:top w:val="nil"/>
              <w:left w:val="nil"/>
              <w:bottom w:val="nil"/>
              <w:right w:val="single" w:sz="4" w:space="0" w:color="auto"/>
            </w:tcBorders>
            <w:shd w:val="clear" w:color="auto" w:fill="FFFFFF" w:themeFill="background1"/>
            <w:hideMark/>
          </w:tcPr>
          <w:p w14:paraId="5E3EC4A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90B27EA" w14:textId="77777777" w:rsidR="00B7788E" w:rsidRPr="001C5E49" w:rsidRDefault="00B7788E" w:rsidP="00B7788E">
            <w:pPr>
              <w:spacing w:after="0" w:line="240" w:lineRule="auto"/>
              <w:rPr>
                <w:rFonts w:ascii="Calibri" w:eastAsia="Times New Roman" w:hAnsi="Calibri" w:cs="Calibri"/>
                <w:b/>
                <w:bCs/>
                <w:sz w:val="24"/>
                <w:szCs w:val="24"/>
                <w:u w:val="single"/>
              </w:rPr>
            </w:pPr>
            <w:r w:rsidRPr="001C5E49">
              <w:rPr>
                <w:rFonts w:ascii="Calibri" w:eastAsia="Times New Roman" w:hAnsi="Calibri" w:cs="Calibri"/>
                <w:b/>
                <w:bCs/>
                <w:sz w:val="24"/>
                <w:szCs w:val="24"/>
                <w:u w:val="single"/>
              </w:rPr>
              <w:t>Vehicles and other equipment (trailers, tank containers, IBC's etc.)</w:t>
            </w:r>
          </w:p>
        </w:tc>
        <w:tc>
          <w:tcPr>
            <w:tcW w:w="266" w:type="pct"/>
            <w:tcBorders>
              <w:top w:val="nil"/>
              <w:left w:val="nil"/>
              <w:bottom w:val="single" w:sz="4" w:space="0" w:color="auto"/>
              <w:right w:val="single" w:sz="4" w:space="0" w:color="auto"/>
            </w:tcBorders>
            <w:shd w:val="clear" w:color="auto" w:fill="FFFFFF" w:themeFill="background1"/>
          </w:tcPr>
          <w:p w14:paraId="009C0B93" w14:textId="77777777" w:rsidR="00B7788E" w:rsidRPr="001C5E49" w:rsidRDefault="00B7788E" w:rsidP="00B7788E">
            <w:pPr>
              <w:spacing w:after="0" w:line="240" w:lineRule="auto"/>
              <w:jc w:val="center"/>
              <w:rPr>
                <w:rFonts w:ascii="Calibri" w:eastAsia="Times New Roman" w:hAnsi="Calibri" w:cs="Calibri"/>
                <w:b/>
                <w:bCs/>
                <w:sz w:val="24"/>
                <w:szCs w:val="24"/>
                <w:u w:val="single"/>
              </w:rPr>
            </w:pPr>
          </w:p>
        </w:tc>
      </w:tr>
      <w:tr w:rsidR="00C17E5F" w:rsidRPr="001C5E49" w14:paraId="3B219628" w14:textId="7D74A44C"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1A10F1"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2708ED28" w14:textId="77777777" w:rsidR="00B7788E" w:rsidRPr="001C5E49" w:rsidRDefault="00B7788E" w:rsidP="00B7788E">
            <w:pPr>
              <w:spacing w:after="0" w:line="240" w:lineRule="auto"/>
              <w:rPr>
                <w:rFonts w:ascii="Calibri" w:eastAsia="Times New Roman" w:hAnsi="Calibri" w:cs="Calibri"/>
                <w:sz w:val="24"/>
                <w:szCs w:val="24"/>
                <w:u w:val="single"/>
              </w:rPr>
            </w:pPr>
            <w:r w:rsidRPr="001C5E49">
              <w:rPr>
                <w:rFonts w:ascii="Calibri" w:eastAsia="Times New Roman" w:hAnsi="Calibri" w:cs="Calibri"/>
                <w:sz w:val="24"/>
                <w:szCs w:val="24"/>
                <w:u w:val="single"/>
              </w:rPr>
              <w:t> </w:t>
            </w:r>
          </w:p>
        </w:tc>
        <w:tc>
          <w:tcPr>
            <w:tcW w:w="93" w:type="pct"/>
            <w:tcBorders>
              <w:top w:val="nil"/>
              <w:left w:val="nil"/>
              <w:bottom w:val="nil"/>
              <w:right w:val="single" w:sz="4" w:space="0" w:color="auto"/>
            </w:tcBorders>
            <w:shd w:val="clear" w:color="auto" w:fill="FFFFFF" w:themeFill="background1"/>
            <w:hideMark/>
          </w:tcPr>
          <w:p w14:paraId="1C7ED7E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92D4727" w14:textId="0A44A83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When operational vehicles/equipment are available on or near the site, the assessor must include a sample check of some equipment during the site inspection, and always document the references in the report, such that the reader has an idea of the type and number of vehicles that were checked</w:t>
            </w:r>
            <w:r w:rsidR="00D907C0">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ECFE3A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C338110" w14:textId="085D8691" w:rsidTr="7EB021D2">
        <w:trPr>
          <w:trHeight w:val="35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28A612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13.5.1.</w:t>
            </w:r>
          </w:p>
        </w:tc>
        <w:tc>
          <w:tcPr>
            <w:tcW w:w="1739" w:type="pct"/>
            <w:tcBorders>
              <w:top w:val="nil"/>
              <w:left w:val="nil"/>
              <w:bottom w:val="single" w:sz="4" w:space="0" w:color="auto"/>
              <w:right w:val="single" w:sz="4" w:space="0" w:color="auto"/>
            </w:tcBorders>
            <w:shd w:val="clear" w:color="auto" w:fill="FFFFFF" w:themeFill="background1"/>
            <w:hideMark/>
          </w:tcPr>
          <w:p w14:paraId="61BE398F" w14:textId="454A186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 following items on the vehicles and equipment of an acceptable standard:</w:t>
            </w:r>
          </w:p>
        </w:tc>
        <w:tc>
          <w:tcPr>
            <w:tcW w:w="93" w:type="pct"/>
            <w:tcBorders>
              <w:top w:val="nil"/>
              <w:left w:val="nil"/>
              <w:bottom w:val="nil"/>
              <w:right w:val="single" w:sz="4" w:space="0" w:color="auto"/>
            </w:tcBorders>
            <w:shd w:val="clear" w:color="auto" w:fill="FFFFFF" w:themeFill="background1"/>
            <w:hideMark/>
          </w:tcPr>
          <w:p w14:paraId="59B310B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59540A7" w14:textId="469688D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At some stage during the assessment, the assessor should select at random two or more vehicles (depending on the size of the operated fleet) and check these vehicles against the items listed.  If possible, this should be vehicles</w:t>
            </w:r>
            <w:r w:rsidRPr="001C5E49">
              <w:rPr>
                <w:rFonts w:ascii="Calibri" w:eastAsia="Times New Roman" w:hAnsi="Calibri" w:cs="Calibri"/>
                <w:strike/>
                <w:sz w:val="24"/>
                <w:szCs w:val="24"/>
              </w:rPr>
              <w:t>,</w:t>
            </w:r>
            <w:r w:rsidRPr="001C5E49">
              <w:rPr>
                <w:rFonts w:ascii="Calibri" w:eastAsia="Times New Roman" w:hAnsi="Calibri" w:cs="Calibri"/>
                <w:sz w:val="24"/>
                <w:szCs w:val="24"/>
              </w:rPr>
              <w:t xml:space="preserve"> which have just returned to the site after completing an order, so that the assessor can interview the driver as well as inspect the vehicle. Try to inspect another truck not prepared for the inspection.</w:t>
            </w:r>
            <w:r w:rsidRPr="001C5E49">
              <w:rPr>
                <w:rFonts w:ascii="Calibri" w:eastAsia="Times New Roman" w:hAnsi="Calibri" w:cs="Calibri"/>
                <w:sz w:val="24"/>
                <w:szCs w:val="24"/>
              </w:rPr>
              <w:br/>
              <w:t>At the start of the assessment, the assessor should ask to be immediately notified when an incoming vehicle arrives at the site, so that at that stage the assessor can immediately direct his attention to interviewing the driver and inspecting the vehicle, before returning then to the remainder of the questionnaire. Under comments, the assessor should indicate the number of vehicles that were inspected during the assessment.</w:t>
            </w:r>
            <w:r w:rsidRPr="001C5E49">
              <w:rPr>
                <w:rFonts w:ascii="Calibri" w:eastAsia="Times New Roman" w:hAnsi="Calibri" w:cs="Calibri"/>
                <w:sz w:val="24"/>
                <w:szCs w:val="24"/>
              </w:rPr>
              <w:br/>
              <w:t>This question is not applicable to companies that have neither own drivers nor FIS</w:t>
            </w:r>
            <w:r w:rsidR="00692B1B">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70016C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986C9DC" w14:textId="2975DF27" w:rsidTr="7EB021D2">
        <w:trPr>
          <w:trHeight w:val="10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EEAED86" w14:textId="7DB86D5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13.5.1.a</w:t>
            </w:r>
            <w:r w:rsidR="008E56F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5A6F5B1" w14:textId="180CC27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condition of the tyres?</w:t>
            </w:r>
          </w:p>
        </w:tc>
        <w:tc>
          <w:tcPr>
            <w:tcW w:w="93" w:type="pct"/>
            <w:tcBorders>
              <w:top w:val="nil"/>
              <w:left w:val="nil"/>
              <w:bottom w:val="nil"/>
              <w:right w:val="single" w:sz="4" w:space="0" w:color="auto"/>
            </w:tcBorders>
            <w:shd w:val="clear" w:color="auto" w:fill="FFFFFF" w:themeFill="background1"/>
            <w:hideMark/>
          </w:tcPr>
          <w:p w14:paraId="712C29C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64B3352" w14:textId="6A129F4B"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Besides the general conditions, check the profile of the tyres used</w:t>
            </w:r>
            <w:r w:rsidR="008E56F9">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29FEAA5E"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B7A7A85" w14:textId="29DAB1C4"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2FABFFC" w14:textId="69CC9F9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13.5.1.b</w:t>
            </w:r>
            <w:r w:rsidR="008E56F9">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8A3EFD3" w14:textId="3C8D8D6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documentation in the cab?</w:t>
            </w:r>
          </w:p>
        </w:tc>
        <w:tc>
          <w:tcPr>
            <w:tcW w:w="93" w:type="pct"/>
            <w:tcBorders>
              <w:top w:val="nil"/>
              <w:left w:val="nil"/>
              <w:bottom w:val="nil"/>
              <w:right w:val="single" w:sz="4" w:space="0" w:color="auto"/>
            </w:tcBorders>
            <w:shd w:val="clear" w:color="auto" w:fill="FFFFFF" w:themeFill="background1"/>
            <w:hideMark/>
          </w:tcPr>
          <w:p w14:paraId="2434643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8F587C5"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all the required documents at hand and is the driver familiar with their contents?</w:t>
            </w:r>
          </w:p>
        </w:tc>
        <w:tc>
          <w:tcPr>
            <w:tcW w:w="266" w:type="pct"/>
            <w:tcBorders>
              <w:top w:val="nil"/>
              <w:left w:val="nil"/>
              <w:bottom w:val="single" w:sz="4" w:space="0" w:color="auto"/>
              <w:right w:val="single" w:sz="4" w:space="0" w:color="auto"/>
            </w:tcBorders>
            <w:shd w:val="clear" w:color="auto" w:fill="FFFFFF" w:themeFill="background1"/>
          </w:tcPr>
          <w:p w14:paraId="45E268F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D798A63" w14:textId="19E1D7D9"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4BB295E" w14:textId="011C33A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13.5.1.c</w:t>
            </w:r>
            <w:r w:rsidR="00012D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B2EC81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condition of cargo securing devices ? </w:t>
            </w:r>
          </w:p>
        </w:tc>
        <w:tc>
          <w:tcPr>
            <w:tcW w:w="93" w:type="pct"/>
            <w:tcBorders>
              <w:top w:val="nil"/>
              <w:left w:val="nil"/>
              <w:bottom w:val="nil"/>
              <w:right w:val="single" w:sz="4" w:space="0" w:color="auto"/>
            </w:tcBorders>
            <w:shd w:val="clear" w:color="auto" w:fill="FFFFFF" w:themeFill="background1"/>
            <w:hideMark/>
          </w:tcPr>
          <w:p w14:paraId="0CBF55D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34C6B5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also the knowledge of the driver about load securing. Check nets, boards and dunnage and verify that sufficient straps/belts are used. </w:t>
            </w:r>
          </w:p>
        </w:tc>
        <w:tc>
          <w:tcPr>
            <w:tcW w:w="266" w:type="pct"/>
            <w:tcBorders>
              <w:top w:val="nil"/>
              <w:left w:val="nil"/>
              <w:bottom w:val="single" w:sz="4" w:space="0" w:color="auto"/>
              <w:right w:val="single" w:sz="4" w:space="0" w:color="auto"/>
            </w:tcBorders>
            <w:shd w:val="clear" w:color="auto" w:fill="FFFFFF" w:themeFill="background1"/>
          </w:tcPr>
          <w:p w14:paraId="08226CF0"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5904381" w14:textId="2BB9E325" w:rsidTr="7EB021D2">
        <w:trPr>
          <w:trHeight w:val="12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ABECA4F" w14:textId="31F600A2" w:rsidR="00B7788E" w:rsidRPr="001C5E49" w:rsidRDefault="00B7788E" w:rsidP="00B7788E">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14</w:t>
            </w:r>
            <w:r w:rsidR="00012DF3">
              <w:rPr>
                <w:rFonts w:ascii="Calibri" w:eastAsia="Times New Roman" w:hAnsi="Calibri" w:cs="Calibri"/>
                <w:b/>
                <w:bCs/>
                <w:sz w:val="32"/>
                <w:szCs w:val="32"/>
              </w:rPr>
              <w:t>.</w:t>
            </w:r>
          </w:p>
        </w:tc>
        <w:tc>
          <w:tcPr>
            <w:tcW w:w="1739" w:type="pct"/>
            <w:tcBorders>
              <w:top w:val="nil"/>
              <w:left w:val="nil"/>
              <w:bottom w:val="single" w:sz="4" w:space="0" w:color="auto"/>
              <w:right w:val="single" w:sz="4" w:space="0" w:color="auto"/>
            </w:tcBorders>
            <w:shd w:val="clear" w:color="auto" w:fill="FFFFFF" w:themeFill="background1"/>
            <w:hideMark/>
          </w:tcPr>
          <w:p w14:paraId="04642A72" w14:textId="77777777" w:rsidR="00B7788E" w:rsidRPr="001C5E49" w:rsidRDefault="00B7788E" w:rsidP="00B7788E">
            <w:pPr>
              <w:spacing w:after="0" w:line="240" w:lineRule="auto"/>
              <w:rPr>
                <w:rFonts w:ascii="Calibri" w:eastAsia="Times New Roman" w:hAnsi="Calibri" w:cs="Calibri"/>
                <w:b/>
                <w:bCs/>
                <w:sz w:val="32"/>
                <w:szCs w:val="32"/>
                <w:u w:val="single"/>
              </w:rPr>
            </w:pPr>
            <w:bookmarkStart w:id="46" w:name="HandlingpracticesofFoodFoodcontactMateri"/>
            <w:r w:rsidRPr="001C5E49">
              <w:rPr>
                <w:rFonts w:ascii="Calibri" w:eastAsia="Times New Roman" w:hAnsi="Calibri" w:cs="Calibri"/>
                <w:b/>
                <w:bCs/>
                <w:sz w:val="32"/>
                <w:szCs w:val="32"/>
                <w:u w:val="single"/>
              </w:rPr>
              <w:t>Handling practices of Food, Food contact Materials and Feed Products</w:t>
            </w:r>
            <w:bookmarkEnd w:id="46"/>
          </w:p>
        </w:tc>
        <w:tc>
          <w:tcPr>
            <w:tcW w:w="93" w:type="pct"/>
            <w:tcBorders>
              <w:top w:val="nil"/>
              <w:left w:val="nil"/>
              <w:bottom w:val="nil"/>
              <w:right w:val="single" w:sz="4" w:space="0" w:color="auto"/>
            </w:tcBorders>
            <w:shd w:val="clear" w:color="auto" w:fill="FFFFFF" w:themeFill="background1"/>
            <w:hideMark/>
          </w:tcPr>
          <w:p w14:paraId="11BD00B4" w14:textId="77777777" w:rsidR="00B7788E" w:rsidRPr="001C5E49" w:rsidRDefault="00B7788E" w:rsidP="00B7788E">
            <w:pPr>
              <w:spacing w:after="0" w:line="240" w:lineRule="auto"/>
              <w:rPr>
                <w:rFonts w:ascii="Calibri" w:eastAsia="Times New Roman" w:hAnsi="Calibri" w:cs="Calibri"/>
                <w:b/>
                <w:bCs/>
                <w:sz w:val="32"/>
                <w:szCs w:val="32"/>
              </w:rPr>
            </w:pPr>
            <w:r w:rsidRPr="001C5E49">
              <w:rPr>
                <w:rFonts w:ascii="Calibri" w:eastAsia="Times New Roman" w:hAnsi="Calibri" w:cs="Calibri"/>
                <w:b/>
                <w:bCs/>
                <w:sz w:val="32"/>
                <w:szCs w:val="32"/>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AD0B017" w14:textId="77777777" w:rsidR="00B7788E" w:rsidRPr="001C5E49" w:rsidRDefault="00B7788E" w:rsidP="00B7788E">
            <w:pPr>
              <w:spacing w:after="0" w:line="240" w:lineRule="auto"/>
              <w:rPr>
                <w:rFonts w:ascii="Calibri" w:eastAsia="Times New Roman" w:hAnsi="Calibri" w:cs="Calibri"/>
                <w:b/>
                <w:bCs/>
                <w:sz w:val="32"/>
                <w:szCs w:val="32"/>
                <w:u w:val="single"/>
              </w:rPr>
            </w:pPr>
            <w:r w:rsidRPr="001C5E49">
              <w:rPr>
                <w:rFonts w:ascii="Calibri" w:eastAsia="Times New Roman" w:hAnsi="Calibri" w:cs="Calibri"/>
                <w:b/>
                <w:bCs/>
                <w:sz w:val="32"/>
                <w:szCs w:val="32"/>
                <w:u w:val="single"/>
              </w:rPr>
              <w:t>Handling practices of Food, Food contact Materials and Feed Products</w:t>
            </w:r>
          </w:p>
        </w:tc>
        <w:tc>
          <w:tcPr>
            <w:tcW w:w="266" w:type="pct"/>
            <w:tcBorders>
              <w:top w:val="nil"/>
              <w:left w:val="nil"/>
              <w:bottom w:val="single" w:sz="4" w:space="0" w:color="auto"/>
              <w:right w:val="single" w:sz="4" w:space="0" w:color="auto"/>
            </w:tcBorders>
            <w:shd w:val="clear" w:color="auto" w:fill="FFFFFF" w:themeFill="background1"/>
          </w:tcPr>
          <w:p w14:paraId="154BBF83" w14:textId="77777777" w:rsidR="00B7788E" w:rsidRPr="001C5E49" w:rsidRDefault="00B7788E" w:rsidP="00B7788E">
            <w:pPr>
              <w:spacing w:after="0" w:line="240" w:lineRule="auto"/>
              <w:jc w:val="center"/>
              <w:rPr>
                <w:rFonts w:ascii="Calibri" w:eastAsia="Times New Roman" w:hAnsi="Calibri" w:cs="Calibri"/>
                <w:b/>
                <w:bCs/>
                <w:sz w:val="32"/>
                <w:szCs w:val="32"/>
                <w:u w:val="single"/>
              </w:rPr>
            </w:pPr>
          </w:p>
        </w:tc>
      </w:tr>
      <w:tr w:rsidR="00C17E5F" w:rsidRPr="001C5E49" w14:paraId="0D877609" w14:textId="15FEB97E"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A7A90A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14.1.</w:t>
            </w:r>
          </w:p>
        </w:tc>
        <w:tc>
          <w:tcPr>
            <w:tcW w:w="1739" w:type="pct"/>
            <w:tcBorders>
              <w:top w:val="nil"/>
              <w:left w:val="nil"/>
              <w:bottom w:val="single" w:sz="4" w:space="0" w:color="auto"/>
              <w:right w:val="single" w:sz="4" w:space="0" w:color="auto"/>
            </w:tcBorders>
            <w:shd w:val="clear" w:color="auto" w:fill="FFFFFF" w:themeFill="background1"/>
            <w:hideMark/>
          </w:tcPr>
          <w:p w14:paraId="0B0BC942" w14:textId="1D765C0C" w:rsidR="00B7788E" w:rsidRPr="001C5E49" w:rsidRDefault="00B7788E" w:rsidP="00B7788E">
            <w:pPr>
              <w:spacing w:after="0" w:line="240" w:lineRule="auto"/>
              <w:rPr>
                <w:rFonts w:ascii="Calibri" w:eastAsia="Times New Roman" w:hAnsi="Calibri" w:cs="Calibri"/>
                <w:b/>
                <w:bCs/>
                <w:sz w:val="24"/>
                <w:szCs w:val="24"/>
              </w:rPr>
            </w:pPr>
            <w:bookmarkStart w:id="47" w:name="IsthecompanyapplyingGMPandorHACCP"/>
            <w:r w:rsidRPr="001C5E49">
              <w:rPr>
                <w:rFonts w:ascii="Calibri" w:eastAsia="Times New Roman" w:hAnsi="Calibri" w:cs="Calibri"/>
                <w:b/>
                <w:bCs/>
                <w:sz w:val="24"/>
                <w:szCs w:val="24"/>
              </w:rPr>
              <w:t>Is the company applying GMP, GMP+ and/or HACCP principles to the operations</w:t>
            </w:r>
            <w:bookmarkEnd w:id="47"/>
            <w:r w:rsidRPr="001C5E49">
              <w:rPr>
                <w:rFonts w:ascii="Calibri" w:eastAsia="Times New Roman" w:hAnsi="Calibri" w:cs="Calibri"/>
                <w:b/>
                <w:bCs/>
                <w:sz w:val="24"/>
                <w:szCs w:val="24"/>
              </w:rPr>
              <w:t xml:space="preserve">? </w:t>
            </w:r>
          </w:p>
        </w:tc>
        <w:tc>
          <w:tcPr>
            <w:tcW w:w="93" w:type="pct"/>
            <w:tcBorders>
              <w:top w:val="nil"/>
              <w:left w:val="nil"/>
              <w:bottom w:val="nil"/>
              <w:right w:val="single" w:sz="4" w:space="0" w:color="auto"/>
            </w:tcBorders>
            <w:shd w:val="clear" w:color="auto" w:fill="FFFFFF" w:themeFill="background1"/>
            <w:hideMark/>
          </w:tcPr>
          <w:p w14:paraId="5E34AF1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62E9F9D" w14:textId="60B5F19A"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Is the company applying GMP, GMP+ and/or HACCP principles to the operations? </w:t>
            </w:r>
          </w:p>
        </w:tc>
        <w:tc>
          <w:tcPr>
            <w:tcW w:w="266" w:type="pct"/>
            <w:tcBorders>
              <w:top w:val="nil"/>
              <w:left w:val="nil"/>
              <w:bottom w:val="single" w:sz="4" w:space="0" w:color="auto"/>
              <w:right w:val="single" w:sz="4" w:space="0" w:color="auto"/>
            </w:tcBorders>
            <w:shd w:val="clear" w:color="auto" w:fill="FFFFFF" w:themeFill="background1"/>
          </w:tcPr>
          <w:p w14:paraId="681ED363"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22A742B4" w14:textId="01A07B26"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0C800E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1739" w:type="pct"/>
            <w:tcBorders>
              <w:top w:val="nil"/>
              <w:left w:val="nil"/>
              <w:bottom w:val="single" w:sz="4" w:space="0" w:color="auto"/>
              <w:right w:val="single" w:sz="4" w:space="0" w:color="auto"/>
            </w:tcBorders>
            <w:shd w:val="clear" w:color="auto" w:fill="FFFFFF" w:themeFill="background1"/>
            <w:hideMark/>
          </w:tcPr>
          <w:p w14:paraId="33D84CC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93" w:type="pct"/>
            <w:tcBorders>
              <w:top w:val="nil"/>
              <w:left w:val="nil"/>
              <w:bottom w:val="nil"/>
              <w:right w:val="single" w:sz="4" w:space="0" w:color="auto"/>
            </w:tcBorders>
            <w:shd w:val="clear" w:color="auto" w:fill="FFFFFF" w:themeFill="background1"/>
            <w:hideMark/>
          </w:tcPr>
          <w:p w14:paraId="0C064F7A"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6923C55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w:t>
            </w:r>
          </w:p>
        </w:tc>
        <w:tc>
          <w:tcPr>
            <w:tcW w:w="266" w:type="pct"/>
            <w:tcBorders>
              <w:top w:val="nil"/>
              <w:left w:val="nil"/>
              <w:bottom w:val="single" w:sz="4" w:space="0" w:color="auto"/>
              <w:right w:val="single" w:sz="4" w:space="0" w:color="auto"/>
            </w:tcBorders>
            <w:shd w:val="clear" w:color="auto" w:fill="FFFFFF" w:themeFill="background1"/>
          </w:tcPr>
          <w:p w14:paraId="04A10FCA"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0BE8C2AA" w14:textId="31E76797" w:rsidTr="7EB021D2">
        <w:trPr>
          <w:trHeight w:val="27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5B6C8BD" w14:textId="0A6FE6DB"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14.1.1</w:t>
            </w:r>
            <w:r w:rsidR="00012DF3">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3FA9DD" w14:textId="315A930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there GMP/GMP+/HACCP (or similar) principles as part of the quality system?</w:t>
            </w:r>
          </w:p>
        </w:tc>
        <w:tc>
          <w:tcPr>
            <w:tcW w:w="93" w:type="pct"/>
            <w:tcBorders>
              <w:top w:val="nil"/>
              <w:left w:val="nil"/>
              <w:bottom w:val="nil"/>
              <w:right w:val="single" w:sz="4" w:space="0" w:color="auto"/>
            </w:tcBorders>
            <w:shd w:val="clear" w:color="auto" w:fill="FFFFFF" w:themeFill="background1"/>
            <w:hideMark/>
          </w:tcPr>
          <w:p w14:paraId="35646DC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8D38996" w14:textId="25834BFF"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if the quality manual, standard operation procedures and other documents contain chapters or parts with references to GMP/HACCP standards (or similar standards such as FEMAS (Flavour and Extract Manufacturers Association of the United States), FAMI/QS (European Feed Additives and Premature Quality System)). A comment from the assessor is necessary. Which standard has been taken into account when the GMP/HACCP principles have been implemented by the assessed company? E.g. assessed company transports Feed products. Comment: The company has implemented the HACCP principles according to directive Reg 183/2005</w:t>
            </w:r>
            <w:r w:rsidR="00012DF3">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157DDB7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BD40EBF" w14:textId="185922FC"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B80A5F5" w14:textId="51D945F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14.1.2</w:t>
            </w:r>
            <w:r w:rsidR="006F765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16B9CAC" w14:textId="7AC7C47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an adequate contamination and degradation prevention written procedure implemented and maintained based upon a risk assessment?</w:t>
            </w:r>
          </w:p>
        </w:tc>
        <w:tc>
          <w:tcPr>
            <w:tcW w:w="93" w:type="pct"/>
            <w:tcBorders>
              <w:top w:val="nil"/>
              <w:left w:val="nil"/>
              <w:bottom w:val="nil"/>
              <w:right w:val="single" w:sz="4" w:space="0" w:color="auto"/>
            </w:tcBorders>
            <w:shd w:val="clear" w:color="auto" w:fill="FFFFFF" w:themeFill="background1"/>
            <w:hideMark/>
          </w:tcPr>
          <w:p w14:paraId="68661EEA"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0BCEC32"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if a risk assessment towards potential contamination and degradation is in place in combination with adequate contamination prevention procedures. Check if these procedures and the implementation of them can guarantee an acceptable risk level.  </w:t>
            </w:r>
          </w:p>
        </w:tc>
        <w:tc>
          <w:tcPr>
            <w:tcW w:w="266" w:type="pct"/>
            <w:tcBorders>
              <w:top w:val="nil"/>
              <w:left w:val="nil"/>
              <w:bottom w:val="single" w:sz="4" w:space="0" w:color="auto"/>
              <w:right w:val="single" w:sz="4" w:space="0" w:color="auto"/>
            </w:tcBorders>
            <w:shd w:val="clear" w:color="auto" w:fill="FFFFFF" w:themeFill="background1"/>
          </w:tcPr>
          <w:p w14:paraId="2E9FE8F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33ED6A3" w14:textId="47B90B88" w:rsidTr="7EB021D2">
        <w:trPr>
          <w:trHeight w:val="229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146B5D0" w14:textId="175D75A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14.1.3</w:t>
            </w:r>
            <w:r w:rsidR="006F765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B9D34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management of change procedure consider the impact of changes on the final product quality, performance, composition and regulatory compliance status?</w:t>
            </w:r>
          </w:p>
        </w:tc>
        <w:tc>
          <w:tcPr>
            <w:tcW w:w="93" w:type="pct"/>
            <w:tcBorders>
              <w:top w:val="nil"/>
              <w:left w:val="nil"/>
              <w:bottom w:val="nil"/>
              <w:right w:val="single" w:sz="4" w:space="0" w:color="auto"/>
            </w:tcBorders>
            <w:shd w:val="clear" w:color="auto" w:fill="FFFFFF" w:themeFill="background1"/>
            <w:hideMark/>
          </w:tcPr>
          <w:p w14:paraId="03EB98DA"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05383F1" w14:textId="288985D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Check if the MOC procedure is taking these issues into account, including their potential influence on the quality of food products. Refer to the guidelines about management of change: "Managing Change in a Chemicals Supply Chain": </w:t>
            </w:r>
            <w:hyperlink r:id="rId38" w:history="1">
              <w:r w:rsidRPr="008D02CA">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 xml:space="preserve"> </w:t>
            </w:r>
            <w:r w:rsidRPr="001C5E49">
              <w:rPr>
                <w:rFonts w:ascii="Calibri" w:eastAsia="Times New Roman" w:hAnsi="Calibri" w:cs="Calibri"/>
                <w:sz w:val="24"/>
                <w:szCs w:val="24"/>
              </w:rPr>
              <w:t xml:space="preserve"> or equivalent.</w:t>
            </w:r>
            <w:r w:rsidRPr="001C5E49">
              <w:rPr>
                <w:rFonts w:ascii="Calibri" w:eastAsia="Times New Roman" w:hAnsi="Calibri" w:cs="Calibri"/>
                <w:sz w:val="24"/>
                <w:szCs w:val="24"/>
              </w:rPr>
              <w:br/>
              <w:t>Look for records of the risk assessment as indicated in section 5</w:t>
            </w:r>
            <w:r w:rsidR="00283610">
              <w:rPr>
                <w:rFonts w:ascii="Calibri" w:eastAsia="Times New Roman" w:hAnsi="Calibri" w:cs="Calibri"/>
                <w:sz w:val="24"/>
                <w:szCs w:val="24"/>
              </w:rPr>
              <w:t>.</w:t>
            </w:r>
            <w:r w:rsidRPr="001C5E49">
              <w:rPr>
                <w:rFonts w:ascii="Calibri" w:eastAsia="Times New Roman" w:hAnsi="Calibri" w:cs="Calibri"/>
                <w:sz w:val="24"/>
                <w:szCs w:val="24"/>
              </w:rPr>
              <w:t xml:space="preserve"> of the guideline or equivalent</w:t>
            </w:r>
            <w:r w:rsidR="00283610">
              <w:rPr>
                <w:rFonts w:ascii="Calibri" w:eastAsia="Times New Roman" w:hAnsi="Calibri" w:cs="Calibri"/>
                <w:sz w:val="24"/>
                <w:szCs w:val="24"/>
              </w:rPr>
              <w:t>.</w:t>
            </w:r>
            <w:r w:rsidRPr="001C5E49">
              <w:rPr>
                <w:rFonts w:ascii="Calibri" w:eastAsia="Times New Roman" w:hAnsi="Calibri" w:cs="Calibri"/>
                <w:sz w:val="24"/>
                <w:szCs w:val="24"/>
              </w:rPr>
              <w:t xml:space="preserve"> </w:t>
            </w:r>
          </w:p>
        </w:tc>
        <w:tc>
          <w:tcPr>
            <w:tcW w:w="266" w:type="pct"/>
            <w:tcBorders>
              <w:top w:val="nil"/>
              <w:left w:val="nil"/>
              <w:bottom w:val="single" w:sz="4" w:space="0" w:color="auto"/>
              <w:right w:val="single" w:sz="4" w:space="0" w:color="auto"/>
            </w:tcBorders>
            <w:shd w:val="clear" w:color="auto" w:fill="FFFFFF" w:themeFill="background1"/>
          </w:tcPr>
          <w:p w14:paraId="20FC40A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5788998" w14:textId="0849198B"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CBCFF5C" w14:textId="77777777" w:rsidR="00B7788E" w:rsidRPr="001C5E49" w:rsidRDefault="00B7788E" w:rsidP="00B7788E">
            <w:pPr>
              <w:spacing w:after="0" w:line="240" w:lineRule="auto"/>
              <w:rPr>
                <w:rFonts w:ascii="Calibri" w:eastAsia="Times New Roman" w:hAnsi="Calibri" w:cs="Calibri"/>
                <w:b/>
                <w:bCs/>
                <w:sz w:val="24"/>
                <w:szCs w:val="24"/>
              </w:rPr>
            </w:pPr>
            <w:bookmarkStart w:id="48" w:name="Doesthecompanyspersonnelpolicycomply" w:colFirst="1" w:colLast="1"/>
            <w:r w:rsidRPr="001C5E49">
              <w:rPr>
                <w:rFonts w:ascii="Calibri" w:eastAsia="Times New Roman" w:hAnsi="Calibri" w:cs="Calibri"/>
                <w:b/>
                <w:bCs/>
                <w:sz w:val="24"/>
                <w:szCs w:val="24"/>
              </w:rPr>
              <w:t>14.2.</w:t>
            </w:r>
          </w:p>
        </w:tc>
        <w:tc>
          <w:tcPr>
            <w:tcW w:w="1739" w:type="pct"/>
            <w:tcBorders>
              <w:top w:val="nil"/>
              <w:left w:val="nil"/>
              <w:bottom w:val="single" w:sz="4" w:space="0" w:color="auto"/>
              <w:right w:val="single" w:sz="4" w:space="0" w:color="auto"/>
            </w:tcBorders>
            <w:shd w:val="clear" w:color="auto" w:fill="FFFFFF" w:themeFill="background1"/>
            <w:hideMark/>
          </w:tcPr>
          <w:p w14:paraId="399D4596" w14:textId="6836EEBB"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Does the company's personnel policy comply with the special requirements for the handling of Food, Food Contact Materials/Animal Feed Products?</w:t>
            </w:r>
          </w:p>
        </w:tc>
        <w:tc>
          <w:tcPr>
            <w:tcW w:w="93" w:type="pct"/>
            <w:tcBorders>
              <w:top w:val="nil"/>
              <w:left w:val="nil"/>
              <w:bottom w:val="nil"/>
              <w:right w:val="single" w:sz="4" w:space="0" w:color="auto"/>
            </w:tcBorders>
            <w:shd w:val="clear" w:color="auto" w:fill="FFFFFF" w:themeFill="background1"/>
            <w:hideMark/>
          </w:tcPr>
          <w:p w14:paraId="61836B2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9B37578" w14:textId="4F224D71"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Does the company's personnel policy comply with the special requirements for the handling of Food, Food Contact Materials/</w:t>
            </w:r>
            <w:r w:rsidR="00235542">
              <w:rPr>
                <w:rFonts w:ascii="Calibri" w:eastAsia="Times New Roman" w:hAnsi="Calibri" w:cs="Calibri"/>
                <w:b/>
                <w:bCs/>
                <w:sz w:val="24"/>
                <w:szCs w:val="24"/>
              </w:rPr>
              <w:t xml:space="preserve"> </w:t>
            </w:r>
            <w:r w:rsidRPr="001C5E49">
              <w:rPr>
                <w:rFonts w:ascii="Calibri" w:eastAsia="Times New Roman" w:hAnsi="Calibri" w:cs="Calibri"/>
                <w:b/>
                <w:bCs/>
                <w:sz w:val="24"/>
                <w:szCs w:val="24"/>
              </w:rPr>
              <w:t>Animal Feed Products?</w:t>
            </w:r>
          </w:p>
        </w:tc>
        <w:tc>
          <w:tcPr>
            <w:tcW w:w="266" w:type="pct"/>
            <w:tcBorders>
              <w:top w:val="nil"/>
              <w:left w:val="nil"/>
              <w:bottom w:val="single" w:sz="4" w:space="0" w:color="auto"/>
              <w:right w:val="single" w:sz="4" w:space="0" w:color="auto"/>
            </w:tcBorders>
            <w:shd w:val="clear" w:color="auto" w:fill="FFFFFF" w:themeFill="background1"/>
          </w:tcPr>
          <w:p w14:paraId="776598EC" w14:textId="77777777" w:rsidR="00B7788E" w:rsidRPr="001C5E49" w:rsidRDefault="00B7788E" w:rsidP="00B7788E">
            <w:pPr>
              <w:spacing w:after="0" w:line="240" w:lineRule="auto"/>
              <w:jc w:val="center"/>
              <w:rPr>
                <w:rFonts w:ascii="Calibri" w:eastAsia="Times New Roman" w:hAnsi="Calibri" w:cs="Calibri"/>
                <w:b/>
                <w:bCs/>
                <w:sz w:val="24"/>
                <w:szCs w:val="24"/>
              </w:rPr>
            </w:pPr>
          </w:p>
        </w:tc>
      </w:tr>
      <w:bookmarkEnd w:id="48"/>
      <w:tr w:rsidR="00C17E5F" w:rsidRPr="001C5E49" w14:paraId="489A1000" w14:textId="0FA8951E" w:rsidTr="7EB021D2">
        <w:trPr>
          <w:trHeight w:val="2655"/>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C436862" w14:textId="455B2F2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14.2.1</w:t>
            </w:r>
            <w:r w:rsidR="00235542">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1083B1D" w14:textId="46E2D733" w:rsidR="00B7788E" w:rsidRPr="001C5E49" w:rsidRDefault="00B7788E" w:rsidP="00B7788E">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Has the company qualified employees (including administrative personnel) according to a written criteria for the operations of Food, Food Contact Materials/Animal Feed Products?</w:t>
            </w:r>
          </w:p>
        </w:tc>
        <w:tc>
          <w:tcPr>
            <w:tcW w:w="93" w:type="pct"/>
            <w:tcBorders>
              <w:top w:val="nil"/>
              <w:left w:val="nil"/>
              <w:bottom w:val="nil"/>
              <w:right w:val="single" w:sz="4" w:space="0" w:color="auto"/>
            </w:tcBorders>
            <w:shd w:val="clear" w:color="auto" w:fill="FFFFFF" w:themeFill="background1"/>
            <w:hideMark/>
          </w:tcPr>
          <w:p w14:paraId="03D0944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2BF33ED" w14:textId="076696AC" w:rsidR="00405089" w:rsidRDefault="00B7788E" w:rsidP="00405089">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Operational personnel engaged in product sampling, testing, handling, storage, packaging and transportation operations which may affect the quality of Food, Food Contact Materials, and animal Feed products should:</w:t>
            </w:r>
          </w:p>
          <w:p w14:paraId="4A271A80" w14:textId="05AF017B" w:rsidR="00405089" w:rsidRDefault="00B7788E" w:rsidP="0006274F">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be qualified for the tasks to be performed in accordance with the company policy,</w:t>
            </w:r>
          </w:p>
          <w:p w14:paraId="4E91EB26" w14:textId="77777777" w:rsidR="00405089" w:rsidRDefault="00B7788E" w:rsidP="0006274F">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have received the proper information and / or training for working on sensitive product applications and for using job-specific procedures (SOP’s),</w:t>
            </w:r>
          </w:p>
          <w:p w14:paraId="1675AD39" w14:textId="77777777" w:rsidR="00405089" w:rsidRDefault="00B7788E" w:rsidP="0006274F">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practice good sanitary and health practices,</w:t>
            </w:r>
          </w:p>
          <w:p w14:paraId="73D4A82D" w14:textId="3025ABD9" w:rsidR="00B7788E" w:rsidRPr="001C5E49" w:rsidRDefault="00B7788E" w:rsidP="0006274F">
            <w:pPr>
              <w:spacing w:after="0" w:line="240" w:lineRule="auto"/>
              <w:ind w:left="113" w:hanging="113"/>
              <w:rPr>
                <w:rFonts w:ascii="Calibri" w:eastAsia="Times New Roman" w:hAnsi="Calibri" w:cs="Calibri"/>
                <w:sz w:val="24"/>
                <w:szCs w:val="24"/>
              </w:rPr>
            </w:pPr>
            <w:r w:rsidRPr="001C5E49">
              <w:rPr>
                <w:rFonts w:ascii="Calibri" w:eastAsia="Times New Roman" w:hAnsi="Calibri" w:cs="Calibri"/>
                <w:sz w:val="24"/>
                <w:szCs w:val="24"/>
              </w:rPr>
              <w:t>- wear clean clothing adequate for the work performed.</w:t>
            </w:r>
          </w:p>
        </w:tc>
        <w:tc>
          <w:tcPr>
            <w:tcW w:w="266" w:type="pct"/>
            <w:tcBorders>
              <w:top w:val="nil"/>
              <w:left w:val="nil"/>
              <w:bottom w:val="single" w:sz="4" w:space="0" w:color="auto"/>
              <w:right w:val="single" w:sz="4" w:space="0" w:color="auto"/>
            </w:tcBorders>
            <w:shd w:val="clear" w:color="auto" w:fill="FFFFFF" w:themeFill="background1"/>
          </w:tcPr>
          <w:p w14:paraId="516D4B48" w14:textId="77777777" w:rsidR="00B7788E" w:rsidRPr="001C5E49" w:rsidRDefault="00B7788E" w:rsidP="00B7788E">
            <w:pPr>
              <w:spacing w:after="240" w:line="240" w:lineRule="auto"/>
              <w:jc w:val="center"/>
              <w:rPr>
                <w:rFonts w:ascii="Calibri" w:eastAsia="Times New Roman" w:hAnsi="Calibri" w:cs="Calibri"/>
                <w:sz w:val="24"/>
                <w:szCs w:val="24"/>
              </w:rPr>
            </w:pPr>
          </w:p>
        </w:tc>
      </w:tr>
      <w:tr w:rsidR="00C17E5F" w:rsidRPr="001C5E49" w14:paraId="18D07A84" w14:textId="68EDE983" w:rsidTr="7EB021D2">
        <w:trPr>
          <w:trHeight w:val="22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9649A78" w14:textId="64AF6D3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14.2.2</w:t>
            </w:r>
            <w:r w:rsidR="0006274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386CD48" w14:textId="2EEE0D2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Have all (including administrative) personnel, involved in the handling and distribution of Food, Food Contact Materials/Animal Feed products been made aware of the health risks</w:t>
            </w:r>
            <w:r w:rsidR="00982C8B">
              <w:rPr>
                <w:rFonts w:ascii="Calibri" w:eastAsia="Times New Roman" w:hAnsi="Calibri" w:cs="Calibri"/>
                <w:sz w:val="24"/>
                <w:szCs w:val="24"/>
              </w:rPr>
              <w:t>?</w:t>
            </w:r>
          </w:p>
        </w:tc>
        <w:tc>
          <w:tcPr>
            <w:tcW w:w="93" w:type="pct"/>
            <w:tcBorders>
              <w:top w:val="nil"/>
              <w:left w:val="nil"/>
              <w:bottom w:val="nil"/>
              <w:right w:val="single" w:sz="4" w:space="0" w:color="auto"/>
            </w:tcBorders>
            <w:shd w:val="clear" w:color="auto" w:fill="FFFFFF" w:themeFill="background1"/>
            <w:hideMark/>
          </w:tcPr>
          <w:p w14:paraId="657DF4E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C295980" w14:textId="7D7B9078" w:rsidR="00B7788E" w:rsidRPr="001C5E49" w:rsidRDefault="00B7788E" w:rsidP="00B7788E">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All operational, technical and administrative personnel involved in the handling and distribution of Food, Food Contact Materials and animal Feed products should be fully aware of the requirements of these guidelines, and be trained accordingly. Check training records. </w:t>
            </w:r>
            <w:r w:rsidRPr="001C5E49">
              <w:rPr>
                <w:rFonts w:ascii="Calibri" w:eastAsia="Times New Roman" w:hAnsi="Calibri" w:cs="Calibri"/>
                <w:sz w:val="24"/>
                <w:szCs w:val="24"/>
              </w:rPr>
              <w:br/>
              <w:t>Non-operational personal (e.g. logistics, marketing, etc.) must be aware of the risks and regulatory requirements involved in handling and distribution of food related products, and must be included in the training programme.</w:t>
            </w:r>
          </w:p>
        </w:tc>
        <w:tc>
          <w:tcPr>
            <w:tcW w:w="266" w:type="pct"/>
            <w:tcBorders>
              <w:top w:val="nil"/>
              <w:left w:val="nil"/>
              <w:bottom w:val="single" w:sz="4" w:space="0" w:color="auto"/>
              <w:right w:val="single" w:sz="4" w:space="0" w:color="auto"/>
            </w:tcBorders>
            <w:shd w:val="clear" w:color="auto" w:fill="FFFFFF" w:themeFill="background1"/>
          </w:tcPr>
          <w:p w14:paraId="0A243710" w14:textId="77777777" w:rsidR="00B7788E" w:rsidRPr="001C5E49" w:rsidRDefault="00B7788E" w:rsidP="00B7788E">
            <w:pPr>
              <w:spacing w:after="240" w:line="240" w:lineRule="auto"/>
              <w:jc w:val="center"/>
              <w:rPr>
                <w:rFonts w:ascii="Calibri" w:eastAsia="Times New Roman" w:hAnsi="Calibri" w:cs="Calibri"/>
                <w:sz w:val="24"/>
                <w:szCs w:val="24"/>
              </w:rPr>
            </w:pPr>
          </w:p>
        </w:tc>
      </w:tr>
      <w:tr w:rsidR="00C17E5F" w:rsidRPr="001C5E49" w14:paraId="30008E14" w14:textId="2A610694"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0F8DD77" w14:textId="001CCC1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14.2.3</w:t>
            </w:r>
            <w:r w:rsidR="00E4531B">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654EAF5" w14:textId="08623CB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person with the specific responsibility, the appropriate education and the appropriate authority to deal with Food, Food</w:t>
            </w:r>
            <w:r w:rsidR="00E4531B">
              <w:rPr>
                <w:rFonts w:ascii="Calibri" w:eastAsia="Times New Roman" w:hAnsi="Calibri" w:cs="Calibri"/>
                <w:sz w:val="24"/>
                <w:szCs w:val="24"/>
              </w:rPr>
              <w:t xml:space="preserve"> </w:t>
            </w:r>
            <w:r w:rsidRPr="001C5E49">
              <w:rPr>
                <w:rFonts w:ascii="Calibri" w:eastAsia="Times New Roman" w:hAnsi="Calibri" w:cs="Calibri"/>
                <w:sz w:val="24"/>
                <w:szCs w:val="24"/>
              </w:rPr>
              <w:t>(contact) - Feed issues in your company?</w:t>
            </w:r>
          </w:p>
        </w:tc>
        <w:tc>
          <w:tcPr>
            <w:tcW w:w="93" w:type="pct"/>
            <w:tcBorders>
              <w:top w:val="nil"/>
              <w:left w:val="nil"/>
              <w:bottom w:val="nil"/>
              <w:right w:val="single" w:sz="4" w:space="0" w:color="auto"/>
            </w:tcBorders>
            <w:shd w:val="clear" w:color="auto" w:fill="FFFFFF" w:themeFill="background1"/>
            <w:hideMark/>
          </w:tcPr>
          <w:p w14:paraId="72C692D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6FC3A24" w14:textId="70E847C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organi</w:t>
            </w:r>
            <w:r w:rsidR="00E4531B">
              <w:rPr>
                <w:rFonts w:ascii="Calibri" w:eastAsia="Times New Roman" w:hAnsi="Calibri" w:cs="Calibri"/>
                <w:sz w:val="24"/>
                <w:szCs w:val="24"/>
              </w:rPr>
              <w:t>s</w:t>
            </w:r>
            <w:r w:rsidRPr="001C5E49">
              <w:rPr>
                <w:rFonts w:ascii="Calibri" w:eastAsia="Times New Roman" w:hAnsi="Calibri" w:cs="Calibri"/>
                <w:sz w:val="24"/>
                <w:szCs w:val="24"/>
              </w:rPr>
              <w:t>ational charts. Verify that this person has enough time and resources to assure compliance with these Guidelines.</w:t>
            </w:r>
          </w:p>
        </w:tc>
        <w:tc>
          <w:tcPr>
            <w:tcW w:w="266" w:type="pct"/>
            <w:tcBorders>
              <w:top w:val="nil"/>
              <w:left w:val="nil"/>
              <w:bottom w:val="single" w:sz="4" w:space="0" w:color="auto"/>
              <w:right w:val="single" w:sz="4" w:space="0" w:color="auto"/>
            </w:tcBorders>
            <w:shd w:val="clear" w:color="auto" w:fill="FFFFFF" w:themeFill="background1"/>
          </w:tcPr>
          <w:p w14:paraId="6746243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09B9472" w14:textId="08E86AFD"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05766F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14.3.</w:t>
            </w:r>
          </w:p>
        </w:tc>
        <w:tc>
          <w:tcPr>
            <w:tcW w:w="1739" w:type="pct"/>
            <w:tcBorders>
              <w:top w:val="nil"/>
              <w:left w:val="nil"/>
              <w:bottom w:val="single" w:sz="4" w:space="0" w:color="auto"/>
              <w:right w:val="single" w:sz="4" w:space="0" w:color="auto"/>
            </w:tcBorders>
            <w:shd w:val="clear" w:color="auto" w:fill="FFFFFF" w:themeFill="background1"/>
            <w:hideMark/>
          </w:tcPr>
          <w:p w14:paraId="5414DE93" w14:textId="1A15F19D" w:rsidR="00B7788E" w:rsidRPr="001C5E49" w:rsidRDefault="00B7788E" w:rsidP="00B7788E">
            <w:pPr>
              <w:spacing w:after="0" w:line="240" w:lineRule="auto"/>
              <w:rPr>
                <w:rFonts w:ascii="Calibri" w:eastAsia="Times New Roman" w:hAnsi="Calibri" w:cs="Calibri"/>
                <w:b/>
                <w:bCs/>
                <w:sz w:val="24"/>
                <w:szCs w:val="24"/>
              </w:rPr>
            </w:pPr>
            <w:bookmarkStart w:id="49" w:name="Aretraceabilityandproductconformity"/>
            <w:r w:rsidRPr="001C5E49">
              <w:rPr>
                <w:rFonts w:ascii="Calibri" w:eastAsia="Times New Roman" w:hAnsi="Calibri" w:cs="Calibri"/>
                <w:b/>
                <w:bCs/>
                <w:sz w:val="24"/>
                <w:szCs w:val="24"/>
              </w:rPr>
              <w:t>Are traceability and product conformity issues sufficiently implemented in all processes?</w:t>
            </w:r>
            <w:bookmarkEnd w:id="49"/>
          </w:p>
        </w:tc>
        <w:tc>
          <w:tcPr>
            <w:tcW w:w="93" w:type="pct"/>
            <w:tcBorders>
              <w:top w:val="nil"/>
              <w:left w:val="nil"/>
              <w:bottom w:val="nil"/>
              <w:right w:val="single" w:sz="4" w:space="0" w:color="auto"/>
            </w:tcBorders>
            <w:shd w:val="clear" w:color="auto" w:fill="FFFFFF" w:themeFill="background1"/>
            <w:hideMark/>
          </w:tcPr>
          <w:p w14:paraId="3FABA1FE"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6725907" w14:textId="56E2CB8E"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traceability and product conformity issues sufficiently implemented in all processes?</w:t>
            </w:r>
          </w:p>
        </w:tc>
        <w:tc>
          <w:tcPr>
            <w:tcW w:w="266" w:type="pct"/>
            <w:tcBorders>
              <w:top w:val="nil"/>
              <w:left w:val="nil"/>
              <w:bottom w:val="single" w:sz="4" w:space="0" w:color="auto"/>
              <w:right w:val="single" w:sz="4" w:space="0" w:color="auto"/>
            </w:tcBorders>
            <w:shd w:val="clear" w:color="auto" w:fill="FFFFFF" w:themeFill="background1"/>
          </w:tcPr>
          <w:p w14:paraId="575D1BF0"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191B8B6A" w14:textId="2A05B096" w:rsidTr="7EB021D2">
        <w:trPr>
          <w:trHeight w:val="4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B9A8D0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14.3.1.</w:t>
            </w:r>
          </w:p>
        </w:tc>
        <w:tc>
          <w:tcPr>
            <w:tcW w:w="1739" w:type="pct"/>
            <w:tcBorders>
              <w:top w:val="nil"/>
              <w:left w:val="nil"/>
              <w:bottom w:val="single" w:sz="4" w:space="0" w:color="auto"/>
              <w:right w:val="single" w:sz="4" w:space="0" w:color="auto"/>
            </w:tcBorders>
            <w:shd w:val="clear" w:color="auto" w:fill="FFFFFF" w:themeFill="background1"/>
            <w:hideMark/>
          </w:tcPr>
          <w:p w14:paraId="3321983E" w14:textId="55A7F747" w:rsidR="00B7788E" w:rsidRPr="001C5E49" w:rsidRDefault="00B7788E" w:rsidP="00B7788E">
            <w:pPr>
              <w:spacing w:after="240" w:line="240" w:lineRule="auto"/>
              <w:rPr>
                <w:rFonts w:ascii="Calibri" w:eastAsia="Times New Roman" w:hAnsi="Calibri" w:cs="Calibri"/>
                <w:sz w:val="24"/>
                <w:szCs w:val="24"/>
              </w:rPr>
            </w:pPr>
            <w:r w:rsidRPr="001C5E49">
              <w:rPr>
                <w:rFonts w:ascii="Calibri" w:eastAsia="Times New Roman" w:hAnsi="Calibri" w:cs="Calibri"/>
                <w:sz w:val="24"/>
                <w:szCs w:val="24"/>
              </w:rPr>
              <w:t>Is the company able to provide full traceability on product origin and product destination and its own operations?</w:t>
            </w:r>
          </w:p>
        </w:tc>
        <w:tc>
          <w:tcPr>
            <w:tcW w:w="93" w:type="pct"/>
            <w:tcBorders>
              <w:top w:val="nil"/>
              <w:left w:val="nil"/>
              <w:bottom w:val="nil"/>
              <w:right w:val="single" w:sz="4" w:space="0" w:color="auto"/>
            </w:tcBorders>
            <w:shd w:val="clear" w:color="auto" w:fill="FFFFFF" w:themeFill="background1"/>
            <w:hideMark/>
          </w:tcPr>
          <w:p w14:paraId="2ADA53A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4C8BC76" w14:textId="2D8C539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Traceability requires having a process in place for tracking the history of material from the manufacturer’s final storage to the final delivery to customers by means of recorded identification. The entire distribution chain should provide a full traceability (via lot numbers etc.) in order to allow fast and efficient investigation of any quality issue and product recall when required. To be traceable, every delivery should be identified by the product name and a lot number, and should be accompanied by the appropriate shipping and quality documentation. The records should document all shipments of Food Contact products and be properly filed. These records should, as a minimum, identify by batch or lot where and to whom the product was shipped, the quantity, the carrier and the date of shipment. </w:t>
            </w:r>
            <w:r w:rsidRPr="001C5E49">
              <w:rPr>
                <w:rFonts w:ascii="Calibri" w:eastAsia="Times New Roman" w:hAnsi="Calibri" w:cs="Calibri"/>
                <w:sz w:val="24"/>
                <w:szCs w:val="24"/>
              </w:rPr>
              <w:br/>
              <w:t>The assessor will carry out a traceability test by randomly selecting one shipment and asking the company to provide the records mentioned in the paragraph before. This evidence shall be requested at the beginning of the first assessment day and the company will have to answer at the beginning of the second day.</w:t>
            </w:r>
          </w:p>
        </w:tc>
        <w:tc>
          <w:tcPr>
            <w:tcW w:w="266" w:type="pct"/>
            <w:tcBorders>
              <w:top w:val="nil"/>
              <w:left w:val="nil"/>
              <w:bottom w:val="single" w:sz="4" w:space="0" w:color="auto"/>
              <w:right w:val="single" w:sz="4" w:space="0" w:color="auto"/>
            </w:tcBorders>
            <w:shd w:val="clear" w:color="auto" w:fill="FFFFFF" w:themeFill="background1"/>
          </w:tcPr>
          <w:p w14:paraId="375441A2"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26DBCC9" w14:textId="3666C73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0C01907"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14.4.</w:t>
            </w:r>
          </w:p>
        </w:tc>
        <w:tc>
          <w:tcPr>
            <w:tcW w:w="1739" w:type="pct"/>
            <w:tcBorders>
              <w:top w:val="nil"/>
              <w:left w:val="nil"/>
              <w:bottom w:val="single" w:sz="4" w:space="0" w:color="auto"/>
              <w:right w:val="single" w:sz="4" w:space="0" w:color="auto"/>
            </w:tcBorders>
            <w:shd w:val="clear" w:color="auto" w:fill="FFFFFF" w:themeFill="background1"/>
            <w:hideMark/>
          </w:tcPr>
          <w:p w14:paraId="748D123B" w14:textId="7B6EFA4D" w:rsidR="00B7788E" w:rsidRPr="001C5E49" w:rsidRDefault="00B7788E" w:rsidP="00B7788E">
            <w:pPr>
              <w:spacing w:after="0" w:line="240" w:lineRule="auto"/>
              <w:rPr>
                <w:rFonts w:ascii="Calibri" w:eastAsia="Times New Roman" w:hAnsi="Calibri" w:cs="Calibri"/>
                <w:b/>
                <w:bCs/>
                <w:sz w:val="24"/>
                <w:szCs w:val="24"/>
              </w:rPr>
            </w:pPr>
            <w:bookmarkStart w:id="50" w:name="Aretherewrittenproceduresinplace"/>
            <w:r w:rsidRPr="001C5E49">
              <w:rPr>
                <w:rFonts w:ascii="Calibri" w:eastAsia="Times New Roman" w:hAnsi="Calibri" w:cs="Calibri"/>
                <w:b/>
                <w:bCs/>
                <w:sz w:val="24"/>
                <w:szCs w:val="24"/>
              </w:rPr>
              <w:t>Are there written procedures in place and documentation available to ensure consistency of product quality?</w:t>
            </w:r>
            <w:bookmarkEnd w:id="50"/>
          </w:p>
        </w:tc>
        <w:tc>
          <w:tcPr>
            <w:tcW w:w="93" w:type="pct"/>
            <w:tcBorders>
              <w:top w:val="nil"/>
              <w:left w:val="nil"/>
              <w:bottom w:val="nil"/>
              <w:right w:val="single" w:sz="4" w:space="0" w:color="auto"/>
            </w:tcBorders>
            <w:shd w:val="clear" w:color="auto" w:fill="FFFFFF" w:themeFill="background1"/>
            <w:hideMark/>
          </w:tcPr>
          <w:p w14:paraId="630168D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81F6F8C" w14:textId="7630DBE3"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there written procedures in place and documentation available to ensure consistency of product quality?</w:t>
            </w:r>
          </w:p>
        </w:tc>
        <w:tc>
          <w:tcPr>
            <w:tcW w:w="266" w:type="pct"/>
            <w:tcBorders>
              <w:top w:val="nil"/>
              <w:left w:val="nil"/>
              <w:bottom w:val="single" w:sz="4" w:space="0" w:color="auto"/>
              <w:right w:val="single" w:sz="4" w:space="0" w:color="auto"/>
            </w:tcBorders>
            <w:shd w:val="clear" w:color="auto" w:fill="FFFFFF" w:themeFill="background1"/>
          </w:tcPr>
          <w:p w14:paraId="1FF5108D"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77F159E2" w14:textId="1788B1F7" w:rsidTr="7EB021D2">
        <w:trPr>
          <w:trHeight w:val="24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6F065D3" w14:textId="56ED719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14.4.1</w:t>
            </w:r>
            <w:r w:rsidR="00206437">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7F7F44C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it ensured that bulk transport equipment and containers received and delivered are properly sealed (if so required)?</w:t>
            </w:r>
          </w:p>
        </w:tc>
        <w:tc>
          <w:tcPr>
            <w:tcW w:w="93" w:type="pct"/>
            <w:tcBorders>
              <w:top w:val="nil"/>
              <w:left w:val="nil"/>
              <w:bottom w:val="nil"/>
              <w:right w:val="single" w:sz="4" w:space="0" w:color="auto"/>
            </w:tcBorders>
            <w:shd w:val="clear" w:color="auto" w:fill="FFFFFF" w:themeFill="background1"/>
            <w:hideMark/>
          </w:tcPr>
          <w:p w14:paraId="507DE97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97196F4" w14:textId="4B708F2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All tank/silo trucks, rail cars and containers should be properly sealed with tamper-resistant devices, if so required by the shipper/receiver/legislation. It is recommended to record seal numbers on shipping documents. The identification and the integrity of the seals should be checked at the sending and at the receiving locations. Any product received with violated or broken seals should be considered as no longer a Food Contact grade product, unless an investigation of the cause, a risk assessment and a full analysis of all specification items allow a qualified person to re-qualify the product with proper documentation, which is then kept on file.</w:t>
            </w:r>
          </w:p>
        </w:tc>
        <w:tc>
          <w:tcPr>
            <w:tcW w:w="266" w:type="pct"/>
            <w:tcBorders>
              <w:top w:val="nil"/>
              <w:left w:val="nil"/>
              <w:bottom w:val="single" w:sz="4" w:space="0" w:color="auto"/>
              <w:right w:val="single" w:sz="4" w:space="0" w:color="auto"/>
            </w:tcBorders>
            <w:shd w:val="clear" w:color="auto" w:fill="FFFFFF" w:themeFill="background1"/>
          </w:tcPr>
          <w:p w14:paraId="722001CE"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35512BF" w14:textId="50F23B10"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1123807" w14:textId="4D50862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14.4.2</w:t>
            </w:r>
            <w:r w:rsidR="00BA31D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2FC210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banned lists for particular products available?</w:t>
            </w:r>
          </w:p>
        </w:tc>
        <w:tc>
          <w:tcPr>
            <w:tcW w:w="93" w:type="pct"/>
            <w:tcBorders>
              <w:top w:val="nil"/>
              <w:left w:val="nil"/>
              <w:bottom w:val="nil"/>
              <w:right w:val="single" w:sz="4" w:space="0" w:color="auto"/>
            </w:tcBorders>
            <w:shd w:val="clear" w:color="auto" w:fill="FFFFFF" w:themeFill="background1"/>
            <w:hideMark/>
          </w:tcPr>
          <w:p w14:paraId="0D8B39F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13BC82F" w14:textId="383160A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In the GMP area, some official lists are available from associations. These lists should be used by the companies involved in the particular business sectors. For example, the FOSFA LIST OF BANNED IMMEDIATE PREVIOUS CARGOES which can be used for Food and IDTF for feed products. </w:t>
            </w:r>
          </w:p>
        </w:tc>
        <w:tc>
          <w:tcPr>
            <w:tcW w:w="266" w:type="pct"/>
            <w:tcBorders>
              <w:top w:val="nil"/>
              <w:left w:val="nil"/>
              <w:bottom w:val="single" w:sz="4" w:space="0" w:color="auto"/>
              <w:right w:val="single" w:sz="4" w:space="0" w:color="auto"/>
            </w:tcBorders>
            <w:shd w:val="clear" w:color="auto" w:fill="FFFFFF" w:themeFill="background1"/>
          </w:tcPr>
          <w:p w14:paraId="77D0BF22"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792300C" w14:textId="1E4171E4"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1BD0EFE" w14:textId="2537B966"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14.5</w:t>
            </w:r>
            <w:r w:rsidR="00BA31D0">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CF4E570" w14:textId="5954CB91" w:rsidR="00B7788E" w:rsidRPr="001C5E49" w:rsidRDefault="00B7788E" w:rsidP="00B7788E">
            <w:pPr>
              <w:spacing w:after="0" w:line="240" w:lineRule="auto"/>
              <w:rPr>
                <w:rFonts w:ascii="Calibri" w:eastAsia="Times New Roman" w:hAnsi="Calibri" w:cs="Calibri"/>
                <w:b/>
                <w:bCs/>
                <w:sz w:val="24"/>
                <w:szCs w:val="24"/>
              </w:rPr>
            </w:pPr>
            <w:bookmarkStart w:id="51" w:name="Arethereappropriateprecautionstaken"/>
            <w:r w:rsidRPr="001C5E49">
              <w:rPr>
                <w:rFonts w:ascii="Calibri" w:eastAsia="Times New Roman" w:hAnsi="Calibri" w:cs="Calibri"/>
                <w:b/>
                <w:bCs/>
                <w:sz w:val="24"/>
                <w:szCs w:val="24"/>
              </w:rPr>
              <w:t>Are there appropriate precautions taken to avoid cross-contaminations and degradation during operations?</w:t>
            </w:r>
            <w:bookmarkEnd w:id="51"/>
          </w:p>
        </w:tc>
        <w:tc>
          <w:tcPr>
            <w:tcW w:w="93" w:type="pct"/>
            <w:tcBorders>
              <w:top w:val="nil"/>
              <w:left w:val="nil"/>
              <w:bottom w:val="nil"/>
              <w:right w:val="single" w:sz="4" w:space="0" w:color="auto"/>
            </w:tcBorders>
            <w:shd w:val="clear" w:color="auto" w:fill="FFFFFF" w:themeFill="background1"/>
            <w:hideMark/>
          </w:tcPr>
          <w:p w14:paraId="0A12D84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FFECBB8" w14:textId="251253AB"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there appropriate precautions taken to avoid cross-contaminations and degradation during operations?</w:t>
            </w:r>
          </w:p>
        </w:tc>
        <w:tc>
          <w:tcPr>
            <w:tcW w:w="266" w:type="pct"/>
            <w:tcBorders>
              <w:top w:val="nil"/>
              <w:left w:val="nil"/>
              <w:bottom w:val="single" w:sz="4" w:space="0" w:color="auto"/>
              <w:right w:val="single" w:sz="4" w:space="0" w:color="auto"/>
            </w:tcBorders>
            <w:shd w:val="clear" w:color="auto" w:fill="FFFFFF" w:themeFill="background1"/>
          </w:tcPr>
          <w:p w14:paraId="4FBAF917"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22EFAB8C" w14:textId="52F2C936" w:rsidTr="7EB021D2">
        <w:trPr>
          <w:trHeight w:val="159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E4A1EE4" w14:textId="65D0441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14.5.1</w:t>
            </w:r>
            <w:r w:rsidR="00BA31D0">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C8FE533" w14:textId="4B20805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it ensured that contamination/cross contamination through transport equipment is  prevented? </w:t>
            </w:r>
          </w:p>
        </w:tc>
        <w:tc>
          <w:tcPr>
            <w:tcW w:w="93" w:type="pct"/>
            <w:tcBorders>
              <w:top w:val="nil"/>
              <w:left w:val="nil"/>
              <w:bottom w:val="nil"/>
              <w:right w:val="single" w:sz="4" w:space="0" w:color="auto"/>
            </w:tcBorders>
            <w:shd w:val="clear" w:color="auto" w:fill="FFFFFF" w:themeFill="background1"/>
            <w:hideMark/>
          </w:tcPr>
          <w:p w14:paraId="07589D3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D94DA1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Look for procedures in the driver's manual.</w:t>
            </w:r>
            <w:r w:rsidRPr="001C5E49">
              <w:rPr>
                <w:rFonts w:ascii="Calibri" w:eastAsia="Times New Roman" w:hAnsi="Calibri" w:cs="Calibri"/>
                <w:sz w:val="24"/>
                <w:szCs w:val="24"/>
              </w:rPr>
              <w:br/>
              <w:t>E.g. cross-contaminations can occur transporting various products with multi-compartment tanks/containers equipped with combined collectors (combined unloading pipes) or when a limited set of unloading hoses are available and used for the unloading.</w:t>
            </w:r>
          </w:p>
        </w:tc>
        <w:tc>
          <w:tcPr>
            <w:tcW w:w="266" w:type="pct"/>
            <w:tcBorders>
              <w:top w:val="nil"/>
              <w:left w:val="nil"/>
              <w:bottom w:val="single" w:sz="4" w:space="0" w:color="auto"/>
              <w:right w:val="single" w:sz="4" w:space="0" w:color="auto"/>
            </w:tcBorders>
            <w:shd w:val="clear" w:color="auto" w:fill="FFFFFF" w:themeFill="background1"/>
          </w:tcPr>
          <w:p w14:paraId="471DFEF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7754786" w14:textId="64CC696E" w:rsidTr="7EB021D2">
        <w:trPr>
          <w:trHeight w:val="15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5F94EE87" w14:textId="2E4D38F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14.5.2</w:t>
            </w:r>
            <w:r w:rsidR="006F49D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F8F949F" w14:textId="6D2C9D9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 water and the disinfection products that comes into contact with the food, food contact materials/animal feed materials of a proven suitable quality? </w:t>
            </w:r>
          </w:p>
        </w:tc>
        <w:tc>
          <w:tcPr>
            <w:tcW w:w="93" w:type="pct"/>
            <w:tcBorders>
              <w:top w:val="nil"/>
              <w:left w:val="nil"/>
              <w:bottom w:val="nil"/>
              <w:right w:val="single" w:sz="4" w:space="0" w:color="auto"/>
            </w:tcBorders>
            <w:shd w:val="clear" w:color="auto" w:fill="FFFFFF" w:themeFill="background1"/>
            <w:hideMark/>
          </w:tcPr>
          <w:p w14:paraId="724580F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F71381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Written records of equipment cleaning, maintenance and operations should be maintained. When the cleaning of equipment is necessary, for instance in the case of product change or maintenance activity, a documented cleaning procedure, validated for effectiveness, should be applied. The water and the disinfection products that are used for such cleaning activities should be of a proven suitable quality.</w:t>
            </w:r>
          </w:p>
        </w:tc>
        <w:tc>
          <w:tcPr>
            <w:tcW w:w="266" w:type="pct"/>
            <w:tcBorders>
              <w:top w:val="nil"/>
              <w:left w:val="nil"/>
              <w:bottom w:val="single" w:sz="4" w:space="0" w:color="auto"/>
              <w:right w:val="single" w:sz="4" w:space="0" w:color="auto"/>
            </w:tcBorders>
            <w:shd w:val="clear" w:color="auto" w:fill="FFFFFF" w:themeFill="background1"/>
          </w:tcPr>
          <w:p w14:paraId="10F5974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54B023A" w14:textId="38B92B00" w:rsidTr="7EB021D2">
        <w:trPr>
          <w:trHeight w:val="248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945988E" w14:textId="5E2E3A0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14.5.3</w:t>
            </w:r>
            <w:r w:rsidR="00C365B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DFA2DE4" w14:textId="63A6483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each piece of equipment designed and used in a manner that minimizes the potential for contamination or degradation of the product with lubricants, coolants, metal fragments, or other extraneous materials e.g. from pressurized air?</w:t>
            </w:r>
          </w:p>
        </w:tc>
        <w:tc>
          <w:tcPr>
            <w:tcW w:w="93" w:type="pct"/>
            <w:tcBorders>
              <w:top w:val="nil"/>
              <w:left w:val="nil"/>
              <w:bottom w:val="nil"/>
              <w:right w:val="single" w:sz="4" w:space="0" w:color="auto"/>
            </w:tcBorders>
            <w:shd w:val="clear" w:color="auto" w:fill="FFFFFF" w:themeFill="background1"/>
            <w:hideMark/>
          </w:tcPr>
          <w:p w14:paraId="11BF676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6EEE9FA" w14:textId="3838D05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Any substance required during the operation</w:t>
            </w:r>
            <w:r w:rsidR="00872C4D">
              <w:rPr>
                <w:rFonts w:ascii="Calibri" w:eastAsia="Times New Roman" w:hAnsi="Calibri" w:cs="Calibri"/>
                <w:sz w:val="24"/>
                <w:szCs w:val="24"/>
              </w:rPr>
              <w:t>,</w:t>
            </w:r>
            <w:r w:rsidRPr="001C5E49">
              <w:rPr>
                <w:rFonts w:ascii="Calibri" w:eastAsia="Times New Roman" w:hAnsi="Calibri" w:cs="Calibri"/>
                <w:sz w:val="24"/>
                <w:szCs w:val="24"/>
              </w:rPr>
              <w:t xml:space="preserve"> e.g. lubricants or coolants, should not come into contact with Food Contact products. Therefore each piece of equipment used during the process should be designed and used in a manner that minimizes the potential contamination. Design records, practical evidence and maintenance performance/records should be investigated. The substances used as lubricants and coolants should be </w:t>
            </w:r>
            <w:r w:rsidR="00005B91" w:rsidRPr="001C5E49">
              <w:rPr>
                <w:rFonts w:ascii="Calibri" w:eastAsia="Times New Roman" w:hAnsi="Calibri" w:cs="Calibri"/>
                <w:sz w:val="24"/>
                <w:szCs w:val="24"/>
              </w:rPr>
              <w:t>non-toxic</w:t>
            </w:r>
            <w:r w:rsidRPr="001C5E49">
              <w:rPr>
                <w:rFonts w:ascii="Calibri" w:eastAsia="Times New Roman" w:hAnsi="Calibri" w:cs="Calibri"/>
                <w:sz w:val="24"/>
                <w:szCs w:val="24"/>
              </w:rPr>
              <w:t xml:space="preserve"> and/or authorized for food grade applications. When pressurized air is used in direct contact with the product, special precautions should be taken to avoid any contamination with extraneous materials like hydraulic oil and particles. </w:t>
            </w:r>
          </w:p>
        </w:tc>
        <w:tc>
          <w:tcPr>
            <w:tcW w:w="266" w:type="pct"/>
            <w:tcBorders>
              <w:top w:val="nil"/>
              <w:left w:val="nil"/>
              <w:bottom w:val="single" w:sz="4" w:space="0" w:color="auto"/>
              <w:right w:val="single" w:sz="4" w:space="0" w:color="auto"/>
            </w:tcBorders>
            <w:shd w:val="clear" w:color="auto" w:fill="FFFFFF" w:themeFill="background1"/>
          </w:tcPr>
          <w:p w14:paraId="32B37F49"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A65D19B" w14:textId="2B26D6A8"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9A148CE"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lastRenderedPageBreak/>
              <w:t>14.6.</w:t>
            </w:r>
          </w:p>
        </w:tc>
        <w:tc>
          <w:tcPr>
            <w:tcW w:w="1739" w:type="pct"/>
            <w:tcBorders>
              <w:top w:val="nil"/>
              <w:left w:val="nil"/>
              <w:bottom w:val="single" w:sz="4" w:space="0" w:color="auto"/>
              <w:right w:val="single" w:sz="4" w:space="0" w:color="auto"/>
            </w:tcBorders>
            <w:shd w:val="clear" w:color="auto" w:fill="FFFFFF" w:themeFill="background1"/>
            <w:hideMark/>
          </w:tcPr>
          <w:p w14:paraId="7B72E997" w14:textId="769C86F8" w:rsidR="00B7788E" w:rsidRPr="001C5E49" w:rsidRDefault="00B7788E" w:rsidP="00B7788E">
            <w:pPr>
              <w:spacing w:after="0" w:line="240" w:lineRule="auto"/>
              <w:rPr>
                <w:rFonts w:ascii="Calibri" w:eastAsia="Times New Roman" w:hAnsi="Calibri" w:cs="Calibri"/>
                <w:b/>
                <w:bCs/>
                <w:sz w:val="24"/>
                <w:szCs w:val="24"/>
              </w:rPr>
            </w:pPr>
            <w:bookmarkStart w:id="52" w:name="Arethereadequateandappropriatehygiene"/>
            <w:r w:rsidRPr="001C5E49">
              <w:rPr>
                <w:rFonts w:ascii="Calibri" w:eastAsia="Times New Roman" w:hAnsi="Calibri" w:cs="Calibri"/>
                <w:b/>
                <w:bCs/>
                <w:sz w:val="24"/>
                <w:szCs w:val="24"/>
              </w:rPr>
              <w:t>Are there adequate and appropriate hygiene measures maintained?</w:t>
            </w:r>
            <w:bookmarkEnd w:id="52"/>
          </w:p>
        </w:tc>
        <w:tc>
          <w:tcPr>
            <w:tcW w:w="93" w:type="pct"/>
            <w:tcBorders>
              <w:top w:val="nil"/>
              <w:left w:val="nil"/>
              <w:bottom w:val="nil"/>
              <w:right w:val="single" w:sz="4" w:space="0" w:color="auto"/>
            </w:tcBorders>
            <w:shd w:val="clear" w:color="auto" w:fill="FFFFFF" w:themeFill="background1"/>
            <w:hideMark/>
          </w:tcPr>
          <w:p w14:paraId="02782F22"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7B4E6C5" w14:textId="6DF2C63C"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there adequate and appropriate hygiene measures maintained?</w:t>
            </w:r>
          </w:p>
        </w:tc>
        <w:tc>
          <w:tcPr>
            <w:tcW w:w="266" w:type="pct"/>
            <w:tcBorders>
              <w:top w:val="nil"/>
              <w:left w:val="nil"/>
              <w:bottom w:val="single" w:sz="4" w:space="0" w:color="auto"/>
              <w:right w:val="single" w:sz="4" w:space="0" w:color="auto"/>
            </w:tcBorders>
            <w:shd w:val="clear" w:color="auto" w:fill="FFFFFF" w:themeFill="background1"/>
          </w:tcPr>
          <w:p w14:paraId="0C05BB48"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0DFAA471" w14:textId="52EE813D" w:rsidTr="7EB021D2">
        <w:trPr>
          <w:trHeight w:val="120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F26E19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14.6.1.</w:t>
            </w:r>
          </w:p>
        </w:tc>
        <w:tc>
          <w:tcPr>
            <w:tcW w:w="1739" w:type="pct"/>
            <w:tcBorders>
              <w:top w:val="nil"/>
              <w:left w:val="nil"/>
              <w:bottom w:val="single" w:sz="4" w:space="0" w:color="auto"/>
              <w:right w:val="single" w:sz="4" w:space="0" w:color="auto"/>
            </w:tcBorders>
            <w:shd w:val="clear" w:color="auto" w:fill="FFFFFF" w:themeFill="background1"/>
            <w:hideMark/>
          </w:tcPr>
          <w:p w14:paraId="21A9B6E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Are sufficient hygiene measures documented, implemented, validated and maintained for personnel, cleaning, warehouses and transportation?</w:t>
            </w:r>
          </w:p>
        </w:tc>
        <w:tc>
          <w:tcPr>
            <w:tcW w:w="93" w:type="pct"/>
            <w:tcBorders>
              <w:top w:val="nil"/>
              <w:left w:val="nil"/>
              <w:bottom w:val="nil"/>
              <w:right w:val="single" w:sz="4" w:space="0" w:color="auto"/>
            </w:tcBorders>
            <w:shd w:val="clear" w:color="auto" w:fill="FFFFFF" w:themeFill="background1"/>
            <w:hideMark/>
          </w:tcPr>
          <w:p w14:paraId="06DB5DBF"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8A80BFB"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Hygiene measures are to be written into procedures, documents, and billboards, and be validated. These are to be communicated and followed by the personnel. Different measures could be present, depending on the level of hygiene needed/prescribed. </w:t>
            </w:r>
          </w:p>
        </w:tc>
        <w:tc>
          <w:tcPr>
            <w:tcW w:w="266" w:type="pct"/>
            <w:tcBorders>
              <w:top w:val="nil"/>
              <w:left w:val="nil"/>
              <w:bottom w:val="single" w:sz="4" w:space="0" w:color="auto"/>
              <w:right w:val="single" w:sz="4" w:space="0" w:color="auto"/>
            </w:tcBorders>
            <w:shd w:val="clear" w:color="auto" w:fill="FFFFFF" w:themeFill="background1"/>
          </w:tcPr>
          <w:p w14:paraId="22E0D0F6"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B9814EA" w14:textId="25BD3201"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383301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14.7.</w:t>
            </w:r>
          </w:p>
        </w:tc>
        <w:tc>
          <w:tcPr>
            <w:tcW w:w="1739" w:type="pct"/>
            <w:tcBorders>
              <w:top w:val="nil"/>
              <w:left w:val="nil"/>
              <w:bottom w:val="single" w:sz="4" w:space="0" w:color="auto"/>
              <w:right w:val="single" w:sz="4" w:space="0" w:color="auto"/>
            </w:tcBorders>
            <w:shd w:val="clear" w:color="auto" w:fill="FFFFFF" w:themeFill="background1"/>
            <w:hideMark/>
          </w:tcPr>
          <w:p w14:paraId="3AD875D6" w14:textId="77777777" w:rsidR="00B7788E" w:rsidRPr="001C5E49" w:rsidRDefault="00B7788E" w:rsidP="00B7788E">
            <w:pPr>
              <w:spacing w:after="0" w:line="240" w:lineRule="auto"/>
              <w:rPr>
                <w:rFonts w:ascii="Calibri" w:eastAsia="Times New Roman" w:hAnsi="Calibri" w:cs="Calibri"/>
                <w:b/>
                <w:bCs/>
                <w:sz w:val="24"/>
                <w:szCs w:val="24"/>
              </w:rPr>
            </w:pPr>
            <w:bookmarkStart w:id="53" w:name="Arewrittenproceduresinplaceforproductcom"/>
            <w:r w:rsidRPr="001C5E49">
              <w:rPr>
                <w:rFonts w:ascii="Calibri" w:eastAsia="Times New Roman" w:hAnsi="Calibri" w:cs="Calibri"/>
                <w:b/>
                <w:bCs/>
                <w:sz w:val="24"/>
                <w:szCs w:val="24"/>
              </w:rPr>
              <w:t>Are written procedures in place for product complaint handling, product recall and incident management?</w:t>
            </w:r>
            <w:bookmarkEnd w:id="53"/>
          </w:p>
        </w:tc>
        <w:tc>
          <w:tcPr>
            <w:tcW w:w="93" w:type="pct"/>
            <w:tcBorders>
              <w:top w:val="nil"/>
              <w:left w:val="nil"/>
              <w:bottom w:val="nil"/>
              <w:right w:val="single" w:sz="4" w:space="0" w:color="auto"/>
            </w:tcBorders>
            <w:shd w:val="clear" w:color="auto" w:fill="FFFFFF" w:themeFill="background1"/>
            <w:hideMark/>
          </w:tcPr>
          <w:p w14:paraId="1D2D754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3F8D2CC"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written procedures in place for product complaint handling, product recall and incident management?</w:t>
            </w:r>
          </w:p>
        </w:tc>
        <w:tc>
          <w:tcPr>
            <w:tcW w:w="266" w:type="pct"/>
            <w:tcBorders>
              <w:top w:val="nil"/>
              <w:left w:val="nil"/>
              <w:bottom w:val="single" w:sz="4" w:space="0" w:color="auto"/>
              <w:right w:val="single" w:sz="4" w:space="0" w:color="auto"/>
            </w:tcBorders>
            <w:shd w:val="clear" w:color="auto" w:fill="FFFFFF" w:themeFill="background1"/>
          </w:tcPr>
          <w:p w14:paraId="66341286"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782E0096" w14:textId="76B7876D" w:rsidTr="7EB021D2">
        <w:trPr>
          <w:trHeight w:val="12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4674313" w14:textId="1F100A7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14.7.1</w:t>
            </w:r>
            <w:r w:rsidR="00A967C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8852996"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product complaint handling/non conformity procedure? </w:t>
            </w:r>
          </w:p>
        </w:tc>
        <w:tc>
          <w:tcPr>
            <w:tcW w:w="93" w:type="pct"/>
            <w:tcBorders>
              <w:top w:val="nil"/>
              <w:left w:val="nil"/>
              <w:bottom w:val="nil"/>
              <w:right w:val="single" w:sz="4" w:space="0" w:color="auto"/>
            </w:tcBorders>
            <w:shd w:val="clear" w:color="auto" w:fill="FFFFFF" w:themeFill="background1"/>
            <w:hideMark/>
          </w:tcPr>
          <w:p w14:paraId="679938B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C224495"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 procedure present and is it known how a product not complying with specifications, including contaminated product should be handled? This procedure has to include communication requirements.</w:t>
            </w:r>
          </w:p>
        </w:tc>
        <w:tc>
          <w:tcPr>
            <w:tcW w:w="266" w:type="pct"/>
            <w:tcBorders>
              <w:top w:val="nil"/>
              <w:left w:val="nil"/>
              <w:bottom w:val="single" w:sz="4" w:space="0" w:color="auto"/>
              <w:right w:val="single" w:sz="4" w:space="0" w:color="auto"/>
            </w:tcBorders>
            <w:shd w:val="clear" w:color="auto" w:fill="FFFFFF" w:themeFill="background1"/>
          </w:tcPr>
          <w:p w14:paraId="79D35E40"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AFAEF32" w14:textId="3CD3AE9E"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7D96C3C" w14:textId="456E8B4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14.7.2</w:t>
            </w:r>
            <w:r w:rsidR="00A967C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B1A097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product recall procedure? </w:t>
            </w:r>
          </w:p>
        </w:tc>
        <w:tc>
          <w:tcPr>
            <w:tcW w:w="93" w:type="pct"/>
            <w:tcBorders>
              <w:top w:val="nil"/>
              <w:left w:val="nil"/>
              <w:bottom w:val="nil"/>
              <w:right w:val="single" w:sz="4" w:space="0" w:color="auto"/>
            </w:tcBorders>
            <w:shd w:val="clear" w:color="auto" w:fill="FFFFFF" w:themeFill="background1"/>
            <w:hideMark/>
          </w:tcPr>
          <w:p w14:paraId="00E9377B"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0E020DB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This could be triggered by, for example, a contamination or by quality reasons. A product recall procedure must include the responsibilities of each party, the decision making process to start a recall and the recall action plan components including communications.  </w:t>
            </w:r>
          </w:p>
        </w:tc>
        <w:tc>
          <w:tcPr>
            <w:tcW w:w="266" w:type="pct"/>
            <w:tcBorders>
              <w:top w:val="nil"/>
              <w:left w:val="nil"/>
              <w:bottom w:val="single" w:sz="4" w:space="0" w:color="auto"/>
              <w:right w:val="single" w:sz="4" w:space="0" w:color="auto"/>
            </w:tcBorders>
            <w:shd w:val="clear" w:color="auto" w:fill="FFFFFF" w:themeFill="background1"/>
          </w:tcPr>
          <w:p w14:paraId="1FDEB67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63782E3" w14:textId="3E0BEA79"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7B72CE0" w14:textId="3CE26CB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14.7.3</w:t>
            </w:r>
            <w:r w:rsidR="00A967C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94173C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product recall procedure tested?</w:t>
            </w:r>
          </w:p>
        </w:tc>
        <w:tc>
          <w:tcPr>
            <w:tcW w:w="93" w:type="pct"/>
            <w:tcBorders>
              <w:top w:val="nil"/>
              <w:left w:val="nil"/>
              <w:bottom w:val="nil"/>
              <w:right w:val="single" w:sz="4" w:space="0" w:color="auto"/>
            </w:tcBorders>
            <w:shd w:val="clear" w:color="auto" w:fill="FFFFFF" w:themeFill="background1"/>
            <w:hideMark/>
          </w:tcPr>
          <w:p w14:paraId="3F0464ED"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w:t>
            </w:r>
          </w:p>
        </w:tc>
        <w:tc>
          <w:tcPr>
            <w:tcW w:w="2311" w:type="pct"/>
            <w:tcBorders>
              <w:top w:val="nil"/>
              <w:left w:val="nil"/>
              <w:bottom w:val="single" w:sz="4" w:space="0" w:color="auto"/>
              <w:right w:val="single" w:sz="4" w:space="0" w:color="auto"/>
            </w:tcBorders>
            <w:shd w:val="clear" w:color="auto" w:fill="FFFFFF" w:themeFill="background1"/>
            <w:hideMark/>
          </w:tcPr>
          <w:p w14:paraId="26A0AFB1" w14:textId="7C0A69A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 mock recall procedure must be in place and tested periodically</w:t>
            </w:r>
            <w:r w:rsidR="00CC5494">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6A2EF09B"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10D9B013" w14:textId="25D1638B" w:rsidTr="7EB021D2">
        <w:trPr>
          <w:trHeight w:val="31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4AA5344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14.8.</w:t>
            </w:r>
          </w:p>
        </w:tc>
        <w:tc>
          <w:tcPr>
            <w:tcW w:w="1739" w:type="pct"/>
            <w:tcBorders>
              <w:top w:val="nil"/>
              <w:left w:val="nil"/>
              <w:bottom w:val="single" w:sz="4" w:space="0" w:color="auto"/>
              <w:right w:val="single" w:sz="4" w:space="0" w:color="auto"/>
            </w:tcBorders>
            <w:shd w:val="clear" w:color="auto" w:fill="FFFFFF" w:themeFill="background1"/>
            <w:hideMark/>
          </w:tcPr>
          <w:p w14:paraId="3ED269C5" w14:textId="77777777" w:rsidR="00B7788E" w:rsidRPr="001C5E49" w:rsidRDefault="00B7788E" w:rsidP="00B7788E">
            <w:pPr>
              <w:spacing w:after="0" w:line="240" w:lineRule="auto"/>
              <w:rPr>
                <w:rFonts w:ascii="Calibri" w:eastAsia="Times New Roman" w:hAnsi="Calibri" w:cs="Calibri"/>
                <w:b/>
                <w:bCs/>
                <w:sz w:val="24"/>
                <w:szCs w:val="24"/>
              </w:rPr>
            </w:pPr>
            <w:bookmarkStart w:id="54" w:name="Arewrittenproceduresinplaceforinternal"/>
            <w:r w:rsidRPr="001C5E49">
              <w:rPr>
                <w:rFonts w:ascii="Calibri" w:eastAsia="Times New Roman" w:hAnsi="Calibri" w:cs="Calibri"/>
                <w:b/>
                <w:bCs/>
                <w:sz w:val="24"/>
                <w:szCs w:val="24"/>
              </w:rPr>
              <w:t>Are written procedures in place for internal audits?</w:t>
            </w:r>
            <w:bookmarkEnd w:id="54"/>
          </w:p>
        </w:tc>
        <w:tc>
          <w:tcPr>
            <w:tcW w:w="93" w:type="pct"/>
            <w:tcBorders>
              <w:top w:val="nil"/>
              <w:left w:val="nil"/>
              <w:bottom w:val="nil"/>
              <w:right w:val="single" w:sz="4" w:space="0" w:color="auto"/>
            </w:tcBorders>
            <w:shd w:val="clear" w:color="auto" w:fill="FFFFFF" w:themeFill="background1"/>
            <w:hideMark/>
          </w:tcPr>
          <w:p w14:paraId="2930815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4DE80C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written procedures in place for internal audits?</w:t>
            </w:r>
          </w:p>
        </w:tc>
        <w:tc>
          <w:tcPr>
            <w:tcW w:w="266" w:type="pct"/>
            <w:tcBorders>
              <w:top w:val="nil"/>
              <w:left w:val="nil"/>
              <w:bottom w:val="single" w:sz="4" w:space="0" w:color="auto"/>
              <w:right w:val="single" w:sz="4" w:space="0" w:color="auto"/>
            </w:tcBorders>
            <w:shd w:val="clear" w:color="auto" w:fill="FFFFFF" w:themeFill="background1"/>
          </w:tcPr>
          <w:p w14:paraId="6CE4A149"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4D7B5FF1" w14:textId="1A0C6CE6"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0A447018"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14.8.1.</w:t>
            </w:r>
          </w:p>
        </w:tc>
        <w:tc>
          <w:tcPr>
            <w:tcW w:w="1739" w:type="pct"/>
            <w:tcBorders>
              <w:top w:val="nil"/>
              <w:left w:val="nil"/>
              <w:bottom w:val="single" w:sz="4" w:space="0" w:color="auto"/>
              <w:right w:val="single" w:sz="4" w:space="0" w:color="auto"/>
            </w:tcBorders>
            <w:shd w:val="clear" w:color="auto" w:fill="FFFFFF" w:themeFill="background1"/>
            <w:hideMark/>
          </w:tcPr>
          <w:p w14:paraId="7E8CFC1E"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documented plan for internal auditing of all areas, referenced to the GMP/GMP+ and HACCP questionnaire? </w:t>
            </w:r>
          </w:p>
        </w:tc>
        <w:tc>
          <w:tcPr>
            <w:tcW w:w="93" w:type="pct"/>
            <w:tcBorders>
              <w:top w:val="nil"/>
              <w:left w:val="nil"/>
              <w:bottom w:val="nil"/>
              <w:right w:val="single" w:sz="4" w:space="0" w:color="auto"/>
            </w:tcBorders>
            <w:shd w:val="clear" w:color="auto" w:fill="FFFFFF" w:themeFill="background1"/>
            <w:hideMark/>
          </w:tcPr>
          <w:p w14:paraId="01B0FBF8"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DBF105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On-top of the regular internal audits all areas of this questionnaire are to be audited within a regular timeframe. The assessor will ask for records of the internal audits.</w:t>
            </w:r>
          </w:p>
        </w:tc>
        <w:tc>
          <w:tcPr>
            <w:tcW w:w="266" w:type="pct"/>
            <w:tcBorders>
              <w:top w:val="nil"/>
              <w:left w:val="nil"/>
              <w:bottom w:val="single" w:sz="4" w:space="0" w:color="auto"/>
              <w:right w:val="single" w:sz="4" w:space="0" w:color="auto"/>
            </w:tcBorders>
            <w:shd w:val="clear" w:color="auto" w:fill="FFFFFF" w:themeFill="background1"/>
          </w:tcPr>
          <w:p w14:paraId="69BA854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024DB0EE" w14:textId="3398BB5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11C87E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14.9.</w:t>
            </w:r>
          </w:p>
        </w:tc>
        <w:tc>
          <w:tcPr>
            <w:tcW w:w="1739" w:type="pct"/>
            <w:tcBorders>
              <w:top w:val="nil"/>
              <w:left w:val="nil"/>
              <w:bottom w:val="single" w:sz="4" w:space="0" w:color="auto"/>
              <w:right w:val="single" w:sz="4" w:space="0" w:color="auto"/>
            </w:tcBorders>
            <w:shd w:val="clear" w:color="auto" w:fill="FFFFFF" w:themeFill="background1"/>
            <w:hideMark/>
          </w:tcPr>
          <w:p w14:paraId="0E9588BA" w14:textId="15ABEC9A" w:rsidR="00B7788E" w:rsidRPr="001C5E49" w:rsidRDefault="00B7788E" w:rsidP="00B7788E">
            <w:pPr>
              <w:spacing w:after="0" w:line="240" w:lineRule="auto"/>
              <w:rPr>
                <w:rFonts w:ascii="Calibri" w:eastAsia="Times New Roman" w:hAnsi="Calibri" w:cs="Calibri"/>
                <w:b/>
                <w:bCs/>
                <w:sz w:val="24"/>
                <w:szCs w:val="24"/>
              </w:rPr>
            </w:pPr>
            <w:bookmarkStart w:id="55" w:name="Areappropriateloadingandunloadingwritten"/>
            <w:r w:rsidRPr="001C5E49">
              <w:rPr>
                <w:rFonts w:ascii="Calibri" w:eastAsia="Times New Roman" w:hAnsi="Calibri" w:cs="Calibri"/>
                <w:b/>
                <w:bCs/>
                <w:sz w:val="24"/>
                <w:szCs w:val="24"/>
              </w:rPr>
              <w:t>Are appropriate loading and unloading written procedures in place?</w:t>
            </w:r>
            <w:bookmarkEnd w:id="55"/>
          </w:p>
        </w:tc>
        <w:tc>
          <w:tcPr>
            <w:tcW w:w="93" w:type="pct"/>
            <w:tcBorders>
              <w:top w:val="nil"/>
              <w:left w:val="nil"/>
              <w:bottom w:val="nil"/>
              <w:right w:val="single" w:sz="4" w:space="0" w:color="auto"/>
            </w:tcBorders>
            <w:shd w:val="clear" w:color="auto" w:fill="FFFFFF" w:themeFill="background1"/>
            <w:hideMark/>
          </w:tcPr>
          <w:p w14:paraId="19AAEDB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D6E240D" w14:textId="7FA08CB5"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appropriate loading and unloading written procedures in place?</w:t>
            </w:r>
          </w:p>
        </w:tc>
        <w:tc>
          <w:tcPr>
            <w:tcW w:w="266" w:type="pct"/>
            <w:tcBorders>
              <w:top w:val="nil"/>
              <w:left w:val="nil"/>
              <w:bottom w:val="single" w:sz="4" w:space="0" w:color="auto"/>
              <w:right w:val="single" w:sz="4" w:space="0" w:color="auto"/>
            </w:tcBorders>
            <w:shd w:val="clear" w:color="auto" w:fill="FFFFFF" w:themeFill="background1"/>
          </w:tcPr>
          <w:p w14:paraId="055775FD"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0FD69F25" w14:textId="075610AE"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9893D1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14.9.1.</w:t>
            </w:r>
          </w:p>
        </w:tc>
        <w:tc>
          <w:tcPr>
            <w:tcW w:w="1739" w:type="pct"/>
            <w:tcBorders>
              <w:top w:val="nil"/>
              <w:left w:val="nil"/>
              <w:bottom w:val="single" w:sz="4" w:space="0" w:color="auto"/>
              <w:right w:val="single" w:sz="4" w:space="0" w:color="auto"/>
            </w:tcBorders>
            <w:shd w:val="clear" w:color="auto" w:fill="FFFFFF" w:themeFill="background1"/>
            <w:hideMark/>
          </w:tcPr>
          <w:p w14:paraId="20F8FEF6" w14:textId="2F3E278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there a procedure in place that requires the driver/operator to open only one tanklid at a time during loading? </w:t>
            </w:r>
          </w:p>
        </w:tc>
        <w:tc>
          <w:tcPr>
            <w:tcW w:w="93" w:type="pct"/>
            <w:tcBorders>
              <w:top w:val="nil"/>
              <w:left w:val="nil"/>
              <w:bottom w:val="nil"/>
              <w:right w:val="single" w:sz="4" w:space="0" w:color="auto"/>
            </w:tcBorders>
            <w:shd w:val="clear" w:color="auto" w:fill="FFFFFF" w:themeFill="background1"/>
            <w:hideMark/>
          </w:tcPr>
          <w:p w14:paraId="0B59F3E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4EF3BF7" w14:textId="3DFAD94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Verify that all loading activities are described in written procedures. It is recommended to use and file a loading checklist, signed by the loading operator. Special attention (and in addition to normal loading and unloading procedures) should be given to the fact that only one tank</w:t>
            </w:r>
            <w:r w:rsidR="0020368B">
              <w:rPr>
                <w:rFonts w:ascii="Calibri" w:eastAsia="Times New Roman" w:hAnsi="Calibri" w:cs="Calibri"/>
                <w:sz w:val="24"/>
                <w:szCs w:val="24"/>
              </w:rPr>
              <w:t xml:space="preserve"> </w:t>
            </w:r>
            <w:r w:rsidRPr="001C5E49">
              <w:rPr>
                <w:rFonts w:ascii="Calibri" w:eastAsia="Times New Roman" w:hAnsi="Calibri" w:cs="Calibri"/>
                <w:sz w:val="24"/>
                <w:szCs w:val="24"/>
              </w:rPr>
              <w:t>lid at a time is open during loading. This to avoid contamination of any kind.</w:t>
            </w:r>
          </w:p>
        </w:tc>
        <w:tc>
          <w:tcPr>
            <w:tcW w:w="266" w:type="pct"/>
            <w:tcBorders>
              <w:top w:val="nil"/>
              <w:left w:val="nil"/>
              <w:bottom w:val="single" w:sz="4" w:space="0" w:color="auto"/>
              <w:right w:val="single" w:sz="4" w:space="0" w:color="auto"/>
            </w:tcBorders>
            <w:shd w:val="clear" w:color="auto" w:fill="FFFFFF" w:themeFill="background1"/>
          </w:tcPr>
          <w:p w14:paraId="0BCA854F"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21D2D46" w14:textId="7368CD9C"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7A3F55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lastRenderedPageBreak/>
              <w:t>14.10.</w:t>
            </w:r>
          </w:p>
        </w:tc>
        <w:tc>
          <w:tcPr>
            <w:tcW w:w="1739" w:type="pct"/>
            <w:tcBorders>
              <w:top w:val="nil"/>
              <w:left w:val="nil"/>
              <w:bottom w:val="single" w:sz="4" w:space="0" w:color="auto"/>
              <w:right w:val="single" w:sz="4" w:space="0" w:color="auto"/>
            </w:tcBorders>
            <w:shd w:val="clear" w:color="auto" w:fill="FFFFFF" w:themeFill="background1"/>
            <w:hideMark/>
          </w:tcPr>
          <w:p w14:paraId="28077BC5" w14:textId="77777777" w:rsidR="00B7788E" w:rsidRPr="001C5E49" w:rsidRDefault="00B7788E" w:rsidP="00B7788E">
            <w:pPr>
              <w:spacing w:after="0" w:line="240" w:lineRule="auto"/>
              <w:rPr>
                <w:rFonts w:ascii="Calibri" w:eastAsia="Times New Roman" w:hAnsi="Calibri" w:cs="Calibri"/>
                <w:b/>
                <w:bCs/>
                <w:sz w:val="24"/>
                <w:szCs w:val="24"/>
              </w:rPr>
            </w:pPr>
            <w:bookmarkStart w:id="56" w:name="Istheentireequipmentincontactwithproduct"/>
            <w:r w:rsidRPr="001C5E49">
              <w:rPr>
                <w:rFonts w:ascii="Calibri" w:eastAsia="Times New Roman" w:hAnsi="Calibri" w:cs="Calibri"/>
                <w:b/>
                <w:bCs/>
                <w:sz w:val="24"/>
                <w:szCs w:val="24"/>
              </w:rPr>
              <w:t>Is the entire equipment in contact with products designed to protect product quality?</w:t>
            </w:r>
            <w:bookmarkEnd w:id="56"/>
          </w:p>
        </w:tc>
        <w:tc>
          <w:tcPr>
            <w:tcW w:w="93" w:type="pct"/>
            <w:tcBorders>
              <w:top w:val="nil"/>
              <w:left w:val="nil"/>
              <w:bottom w:val="nil"/>
              <w:right w:val="single" w:sz="4" w:space="0" w:color="auto"/>
            </w:tcBorders>
            <w:shd w:val="clear" w:color="auto" w:fill="FFFFFF" w:themeFill="background1"/>
            <w:hideMark/>
          </w:tcPr>
          <w:p w14:paraId="42240FC1"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C7D3B1F"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Is the entire equipment in contact with products designed to protect product quality?</w:t>
            </w:r>
          </w:p>
        </w:tc>
        <w:tc>
          <w:tcPr>
            <w:tcW w:w="266" w:type="pct"/>
            <w:tcBorders>
              <w:top w:val="nil"/>
              <w:left w:val="nil"/>
              <w:bottom w:val="single" w:sz="4" w:space="0" w:color="auto"/>
              <w:right w:val="single" w:sz="4" w:space="0" w:color="auto"/>
            </w:tcBorders>
            <w:shd w:val="clear" w:color="auto" w:fill="FFFFFF" w:themeFill="background1"/>
          </w:tcPr>
          <w:p w14:paraId="16A4D66E"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7D78B83D" w14:textId="4CC2FE12" w:rsidTr="7EB021D2">
        <w:trPr>
          <w:trHeight w:val="217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45EC421" w14:textId="12AB423C"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14.10.1</w:t>
            </w:r>
            <w:r w:rsidR="00EE48BD">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1296D678" w14:textId="7E7E46E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 loading equipment in contact with products dedicated, or, are validated cleaning procedures applied between loadings?</w:t>
            </w:r>
          </w:p>
        </w:tc>
        <w:tc>
          <w:tcPr>
            <w:tcW w:w="93" w:type="pct"/>
            <w:tcBorders>
              <w:top w:val="nil"/>
              <w:left w:val="nil"/>
              <w:bottom w:val="nil"/>
              <w:right w:val="single" w:sz="4" w:space="0" w:color="auto"/>
            </w:tcBorders>
            <w:shd w:val="clear" w:color="auto" w:fill="FFFFFF" w:themeFill="background1"/>
            <w:hideMark/>
          </w:tcPr>
          <w:p w14:paraId="3FAE8113"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49A9AAF" w14:textId="4AE30D6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It is recommended that the entire loading equipment, including the piping system, pumps, valves, flow elements, rigid loading arms or flexible hoses are dedicated for only one particular Food Contact product and clearly labelled. Alternatively, the last utilization of the entire loading equipment should be, as a minimum</w:t>
            </w:r>
            <w:r w:rsidR="007F14BD">
              <w:rPr>
                <w:rFonts w:ascii="Calibri" w:eastAsia="Times New Roman" w:hAnsi="Calibri" w:cs="Calibri"/>
                <w:sz w:val="24"/>
                <w:szCs w:val="24"/>
              </w:rPr>
              <w:t>,</w:t>
            </w:r>
            <w:r w:rsidRPr="001C5E49">
              <w:rPr>
                <w:rFonts w:ascii="Calibri" w:eastAsia="Times New Roman" w:hAnsi="Calibri" w:cs="Calibri"/>
                <w:sz w:val="24"/>
                <w:szCs w:val="24"/>
              </w:rPr>
              <w:t xml:space="preserve"> for the same product of industrial grade or another acceptable Food Contact product. In any case, a written cleaning procedure, validated for effectiveness, should be used whenever a change in product service is necessary.</w:t>
            </w:r>
          </w:p>
        </w:tc>
        <w:tc>
          <w:tcPr>
            <w:tcW w:w="266" w:type="pct"/>
            <w:tcBorders>
              <w:top w:val="nil"/>
              <w:left w:val="nil"/>
              <w:bottom w:val="single" w:sz="4" w:space="0" w:color="auto"/>
              <w:right w:val="single" w:sz="4" w:space="0" w:color="auto"/>
            </w:tcBorders>
            <w:shd w:val="clear" w:color="auto" w:fill="FFFFFF" w:themeFill="background1"/>
          </w:tcPr>
          <w:p w14:paraId="6F99D6A5"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B4C3F7C" w14:textId="7BCC7D89" w:rsidTr="7EB021D2">
        <w:trPr>
          <w:trHeight w:val="38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B41085B" w14:textId="47C77BBE"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14.10.2</w:t>
            </w:r>
            <w:r w:rsidR="007F14BD">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EA38D7" w14:textId="4D72A086"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 xml:space="preserve">Is the unloading equipment in contact with products dedicated, or are validated cleaning written procedures applied between </w:t>
            </w:r>
            <w:proofErr w:type="spellStart"/>
            <w:r w:rsidRPr="001C5E49">
              <w:rPr>
                <w:rFonts w:ascii="Calibri" w:eastAsia="Times New Roman" w:hAnsi="Calibri" w:cs="Calibri"/>
                <w:sz w:val="24"/>
                <w:szCs w:val="24"/>
              </w:rPr>
              <w:t>unloadings</w:t>
            </w:r>
            <w:proofErr w:type="spellEnd"/>
            <w:r w:rsidRPr="001C5E49">
              <w:rPr>
                <w:rFonts w:ascii="Calibri" w:eastAsia="Times New Roman" w:hAnsi="Calibri" w:cs="Calibri"/>
                <w:sz w:val="24"/>
                <w:szCs w:val="24"/>
              </w:rPr>
              <w:t>?</w:t>
            </w:r>
          </w:p>
        </w:tc>
        <w:tc>
          <w:tcPr>
            <w:tcW w:w="93" w:type="pct"/>
            <w:tcBorders>
              <w:top w:val="nil"/>
              <w:left w:val="nil"/>
              <w:bottom w:val="nil"/>
              <w:right w:val="single" w:sz="4" w:space="0" w:color="auto"/>
            </w:tcBorders>
            <w:shd w:val="clear" w:color="auto" w:fill="FFFFFF" w:themeFill="background1"/>
            <w:hideMark/>
          </w:tcPr>
          <w:p w14:paraId="3C93694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E3A5BBF" w14:textId="1AA636E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It is recommended that the entire unloading equipment, including piping systems, pumps, filters, valves, flow measuring elements, is also dedicated for only one particular food, food contact materials/animal feed materials  and clearly labelled. Alternatively, the last utilization of the entire unloading equipment should be as a minimum for the same product in industrial/technical grade or other acceptable pharmaceutical or food grade products. In any case, a written cleaning procedure, validated for effectiveness, should also be used whenever a change in product service is necessary. Unloading is preferably carried out by using a pump and a rigid arm or a flexible hose connected to the bottom valve of the transport equipment. A filter on the vapour phase inlet is recommended to avoid ingress of particles during unloading. Alternatively, the unloading may be achieved by pressurizing the transport equipment with clean nitrogen or dry, filtered air.</w:t>
            </w:r>
          </w:p>
        </w:tc>
        <w:tc>
          <w:tcPr>
            <w:tcW w:w="266" w:type="pct"/>
            <w:tcBorders>
              <w:top w:val="nil"/>
              <w:left w:val="nil"/>
              <w:bottom w:val="single" w:sz="4" w:space="0" w:color="auto"/>
              <w:right w:val="single" w:sz="4" w:space="0" w:color="auto"/>
            </w:tcBorders>
            <w:shd w:val="clear" w:color="auto" w:fill="FFFFFF" w:themeFill="background1"/>
          </w:tcPr>
          <w:p w14:paraId="6EF8EBE0"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4F551C6" w14:textId="5E7DDAFF" w:rsidTr="7EB021D2">
        <w:trPr>
          <w:trHeight w:val="36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72C77F3" w14:textId="07108DB2"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14.10.3</w:t>
            </w:r>
            <w:r w:rsidR="009C0BCE">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3002818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all the equipment in contact with products identified ?</w:t>
            </w:r>
          </w:p>
        </w:tc>
        <w:tc>
          <w:tcPr>
            <w:tcW w:w="93" w:type="pct"/>
            <w:tcBorders>
              <w:top w:val="nil"/>
              <w:left w:val="nil"/>
              <w:bottom w:val="nil"/>
              <w:right w:val="single" w:sz="4" w:space="0" w:color="auto"/>
            </w:tcBorders>
            <w:shd w:val="clear" w:color="auto" w:fill="FFFFFF" w:themeFill="background1"/>
            <w:hideMark/>
          </w:tcPr>
          <w:p w14:paraId="6B2F6F6E"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15D2BDEF"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Check for proper and resistant labelling of pipes, unloading valves, hoses etc.</w:t>
            </w:r>
          </w:p>
        </w:tc>
        <w:tc>
          <w:tcPr>
            <w:tcW w:w="266" w:type="pct"/>
            <w:tcBorders>
              <w:top w:val="nil"/>
              <w:left w:val="nil"/>
              <w:bottom w:val="single" w:sz="4" w:space="0" w:color="auto"/>
              <w:right w:val="single" w:sz="4" w:space="0" w:color="auto"/>
            </w:tcBorders>
            <w:shd w:val="clear" w:color="auto" w:fill="FFFFFF" w:themeFill="background1"/>
          </w:tcPr>
          <w:p w14:paraId="1D4754C3"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23C0D9B1" w14:textId="548B7470" w:rsidTr="7EB021D2">
        <w:trPr>
          <w:trHeight w:val="195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624F02BA" w14:textId="16B1E059"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lastRenderedPageBreak/>
              <w:t>14.10.4</w:t>
            </w:r>
            <w:r w:rsidR="00210406">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C2885B2" w14:textId="7595E75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all the equipment in contact with products capped and/or properly stored after the operation, according to written procedures?</w:t>
            </w:r>
          </w:p>
        </w:tc>
        <w:tc>
          <w:tcPr>
            <w:tcW w:w="93" w:type="pct"/>
            <w:tcBorders>
              <w:top w:val="nil"/>
              <w:left w:val="nil"/>
              <w:bottom w:val="nil"/>
              <w:right w:val="single" w:sz="4" w:space="0" w:color="auto"/>
            </w:tcBorders>
            <w:shd w:val="clear" w:color="auto" w:fill="FFFFFF" w:themeFill="background1"/>
            <w:hideMark/>
          </w:tcPr>
          <w:p w14:paraId="099DB544"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023F9CA4"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The entire equipment including all connections and hoses should be immediately drained and capped after usage in order to avoid contamination with dust and moisture. Flexible hoses and other loading devices have to be properly stored to avoid contamination and misuse. It is recommended to use the customer's own dedicated hoses and connectors for unloading at customer sites.</w:t>
            </w:r>
          </w:p>
        </w:tc>
        <w:tc>
          <w:tcPr>
            <w:tcW w:w="266" w:type="pct"/>
            <w:tcBorders>
              <w:top w:val="nil"/>
              <w:left w:val="nil"/>
              <w:bottom w:val="single" w:sz="4" w:space="0" w:color="auto"/>
              <w:right w:val="single" w:sz="4" w:space="0" w:color="auto"/>
            </w:tcBorders>
            <w:shd w:val="clear" w:color="auto" w:fill="FFFFFF" w:themeFill="background1"/>
          </w:tcPr>
          <w:p w14:paraId="04FEBDF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38E5A4C" w14:textId="3BCB4975"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386C2661" w14:textId="40F8797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14.10.5</w:t>
            </w:r>
            <w:r w:rsidR="00210406">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2809313B" w14:textId="12D87B6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assessed company seal all valves and openings after loading?</w:t>
            </w:r>
          </w:p>
        </w:tc>
        <w:tc>
          <w:tcPr>
            <w:tcW w:w="93" w:type="pct"/>
            <w:tcBorders>
              <w:top w:val="nil"/>
              <w:left w:val="nil"/>
              <w:bottom w:val="nil"/>
              <w:right w:val="single" w:sz="4" w:space="0" w:color="auto"/>
            </w:tcBorders>
            <w:shd w:val="clear" w:color="auto" w:fill="FFFFFF" w:themeFill="background1"/>
            <w:hideMark/>
          </w:tcPr>
          <w:p w14:paraId="03B25DAF"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6CC0AD5B"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According to customer requirements or by default (on own initiative) valves and openings can be sealed after loading. If needed seal numbers are to be mentioned on accompanying documents.</w:t>
            </w:r>
          </w:p>
        </w:tc>
        <w:tc>
          <w:tcPr>
            <w:tcW w:w="266" w:type="pct"/>
            <w:tcBorders>
              <w:top w:val="nil"/>
              <w:left w:val="nil"/>
              <w:bottom w:val="single" w:sz="4" w:space="0" w:color="auto"/>
              <w:right w:val="single" w:sz="4" w:space="0" w:color="auto"/>
            </w:tcBorders>
            <w:shd w:val="clear" w:color="auto" w:fill="FFFFFF" w:themeFill="background1"/>
          </w:tcPr>
          <w:p w14:paraId="00CDF057"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47CA8D9" w14:textId="7789DD1E"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72AFC57" w14:textId="1758C0D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14.10.6</w:t>
            </w:r>
            <w:r w:rsidR="00210406">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671F4A34" w14:textId="1603CC7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assessed company seal all valves and openings after cleaning?</w:t>
            </w:r>
          </w:p>
        </w:tc>
        <w:tc>
          <w:tcPr>
            <w:tcW w:w="93" w:type="pct"/>
            <w:tcBorders>
              <w:top w:val="nil"/>
              <w:left w:val="nil"/>
              <w:bottom w:val="nil"/>
              <w:right w:val="single" w:sz="4" w:space="0" w:color="auto"/>
            </w:tcBorders>
            <w:shd w:val="clear" w:color="auto" w:fill="FFFFFF" w:themeFill="background1"/>
            <w:hideMark/>
          </w:tcPr>
          <w:p w14:paraId="366E9A5D"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4C24A3B9" w14:textId="14ED0BE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B53B45">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EF4CBD8"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51222ACF" w14:textId="103D2445"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D66537C" w14:textId="42EAE68D"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14.11</w:t>
            </w:r>
            <w:r w:rsidR="00210406">
              <w:rPr>
                <w:rFonts w:ascii="Calibri" w:eastAsia="Times New Roman" w:hAnsi="Calibri" w:cs="Calibri"/>
                <w:b/>
                <w:bCs/>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99DC743" w14:textId="77777777" w:rsidR="00B7788E" w:rsidRPr="001C5E49" w:rsidRDefault="00B7788E" w:rsidP="00B7788E">
            <w:pPr>
              <w:spacing w:after="0" w:line="240" w:lineRule="auto"/>
              <w:rPr>
                <w:rFonts w:ascii="Calibri" w:eastAsia="Times New Roman" w:hAnsi="Calibri" w:cs="Calibri"/>
                <w:b/>
                <w:bCs/>
                <w:sz w:val="24"/>
                <w:szCs w:val="24"/>
              </w:rPr>
            </w:pPr>
            <w:bookmarkStart w:id="57" w:name="Arethereappropriatewrittenprocedures"/>
            <w:r w:rsidRPr="001C5E49">
              <w:rPr>
                <w:rFonts w:ascii="Calibri" w:eastAsia="Times New Roman" w:hAnsi="Calibri" w:cs="Calibri"/>
                <w:b/>
                <w:bCs/>
                <w:sz w:val="24"/>
                <w:szCs w:val="24"/>
              </w:rPr>
              <w:t>Are there appropriate written procedures in place in relation to Animal Feed?</w:t>
            </w:r>
            <w:bookmarkEnd w:id="57"/>
          </w:p>
        </w:tc>
        <w:tc>
          <w:tcPr>
            <w:tcW w:w="93" w:type="pct"/>
            <w:tcBorders>
              <w:top w:val="nil"/>
              <w:left w:val="nil"/>
              <w:bottom w:val="nil"/>
              <w:right w:val="single" w:sz="4" w:space="0" w:color="auto"/>
            </w:tcBorders>
            <w:shd w:val="clear" w:color="auto" w:fill="FFFFFF" w:themeFill="background1"/>
            <w:hideMark/>
          </w:tcPr>
          <w:p w14:paraId="14F2421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2CDD28CB" w14:textId="2AC75F66"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Are there appropriate written procedures in place in relation to Animal Feed?</w:t>
            </w:r>
          </w:p>
        </w:tc>
        <w:tc>
          <w:tcPr>
            <w:tcW w:w="266" w:type="pct"/>
            <w:tcBorders>
              <w:top w:val="nil"/>
              <w:left w:val="nil"/>
              <w:bottom w:val="single" w:sz="4" w:space="0" w:color="auto"/>
              <w:right w:val="single" w:sz="4" w:space="0" w:color="auto"/>
            </w:tcBorders>
            <w:shd w:val="clear" w:color="auto" w:fill="FFFFFF" w:themeFill="background1"/>
          </w:tcPr>
          <w:p w14:paraId="14A515DA" w14:textId="77777777" w:rsidR="00B7788E" w:rsidRPr="001C5E49" w:rsidRDefault="00B7788E" w:rsidP="00B7788E">
            <w:pPr>
              <w:spacing w:after="0" w:line="240" w:lineRule="auto"/>
              <w:jc w:val="center"/>
              <w:rPr>
                <w:rFonts w:ascii="Calibri" w:eastAsia="Times New Roman" w:hAnsi="Calibri" w:cs="Calibri"/>
                <w:b/>
                <w:bCs/>
                <w:sz w:val="24"/>
                <w:szCs w:val="24"/>
              </w:rPr>
            </w:pPr>
          </w:p>
        </w:tc>
      </w:tr>
      <w:tr w:rsidR="00C17E5F" w:rsidRPr="001C5E49" w14:paraId="3C570595" w14:textId="1C441B2C"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6D1368B" w14:textId="5E8F699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14.11.1</w:t>
            </w:r>
            <w:r w:rsidR="008830F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326493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in place for the cleaning regime in accordance with the GMP+ Animal Feed product database requirements?</w:t>
            </w:r>
          </w:p>
        </w:tc>
        <w:tc>
          <w:tcPr>
            <w:tcW w:w="93" w:type="pct"/>
            <w:tcBorders>
              <w:top w:val="nil"/>
              <w:left w:val="nil"/>
              <w:bottom w:val="nil"/>
              <w:right w:val="single" w:sz="4" w:space="0" w:color="auto"/>
            </w:tcBorders>
            <w:shd w:val="clear" w:color="auto" w:fill="FFFFFF" w:themeFill="background1"/>
            <w:hideMark/>
          </w:tcPr>
          <w:p w14:paraId="2ED29659"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FDE9AFD" w14:textId="7A780895"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8830F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7BD32BB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304A0412" w14:textId="6F4014CB"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17DF334" w14:textId="3ED221DA"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14.11.2</w:t>
            </w:r>
            <w:r w:rsidR="008830F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07E7F613"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in place on how to work with the GMP+ Animal Feed Product Database and its updates?</w:t>
            </w:r>
          </w:p>
        </w:tc>
        <w:tc>
          <w:tcPr>
            <w:tcW w:w="93" w:type="pct"/>
            <w:tcBorders>
              <w:top w:val="nil"/>
              <w:left w:val="nil"/>
              <w:bottom w:val="nil"/>
              <w:right w:val="single" w:sz="4" w:space="0" w:color="auto"/>
            </w:tcBorders>
            <w:shd w:val="clear" w:color="auto" w:fill="FFFFFF" w:themeFill="background1"/>
            <w:hideMark/>
          </w:tcPr>
          <w:p w14:paraId="68D7E4D5"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D72A67B" w14:textId="69EE34B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8830F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086A9461"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677F2579" w14:textId="7BCAFE9D" w:rsidTr="7EB021D2">
        <w:trPr>
          <w:trHeight w:val="93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228AFA89" w14:textId="1E698A81"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14.11.3</w:t>
            </w:r>
            <w:r w:rsidR="008830F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8BA24FF"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in place for the order planning in accordance with the GMP+ Animal Feed product database requirements?</w:t>
            </w:r>
          </w:p>
        </w:tc>
        <w:tc>
          <w:tcPr>
            <w:tcW w:w="93" w:type="pct"/>
            <w:tcBorders>
              <w:top w:val="nil"/>
              <w:left w:val="nil"/>
              <w:bottom w:val="nil"/>
              <w:right w:val="single" w:sz="4" w:space="0" w:color="auto"/>
            </w:tcBorders>
            <w:shd w:val="clear" w:color="auto" w:fill="FFFFFF" w:themeFill="background1"/>
            <w:hideMark/>
          </w:tcPr>
          <w:p w14:paraId="282A3290"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75E295AD" w14:textId="726827D0"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8830F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3596C1C6"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7FF89E2E" w14:textId="7394A2C4" w:rsidTr="7EB021D2">
        <w:trPr>
          <w:trHeight w:val="62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13CD8633" w14:textId="51F33654"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14.11.4</w:t>
            </w:r>
            <w:r w:rsidR="008830F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4EA213F0"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Is there a written procedure in place to establish the Animal Feed product category of a new product to be transported?</w:t>
            </w:r>
          </w:p>
        </w:tc>
        <w:tc>
          <w:tcPr>
            <w:tcW w:w="93" w:type="pct"/>
            <w:tcBorders>
              <w:top w:val="nil"/>
              <w:left w:val="nil"/>
              <w:bottom w:val="nil"/>
              <w:right w:val="single" w:sz="4" w:space="0" w:color="auto"/>
            </w:tcBorders>
            <w:shd w:val="clear" w:color="auto" w:fill="FFFFFF" w:themeFill="background1"/>
            <w:hideMark/>
          </w:tcPr>
          <w:p w14:paraId="3AE3CDFB"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5061F052" w14:textId="20CC5BA3"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8830FF">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2835313D" w14:textId="77777777" w:rsidR="00B7788E" w:rsidRPr="001C5E49" w:rsidRDefault="00B7788E" w:rsidP="00B7788E">
            <w:pPr>
              <w:spacing w:after="0" w:line="240" w:lineRule="auto"/>
              <w:jc w:val="center"/>
              <w:rPr>
                <w:rFonts w:ascii="Calibri" w:eastAsia="Times New Roman" w:hAnsi="Calibri" w:cs="Calibri"/>
                <w:sz w:val="24"/>
                <w:szCs w:val="24"/>
              </w:rPr>
            </w:pPr>
          </w:p>
        </w:tc>
      </w:tr>
      <w:tr w:rsidR="00C17E5F" w:rsidRPr="001C5E49" w14:paraId="4ACCE372" w14:textId="1BAECAB4" w:rsidTr="7EB021D2">
        <w:trPr>
          <w:trHeight w:val="1240"/>
          <w:jc w:val="center"/>
        </w:trPr>
        <w:tc>
          <w:tcPr>
            <w:tcW w:w="591" w:type="pct"/>
            <w:tcBorders>
              <w:top w:val="nil"/>
              <w:left w:val="single" w:sz="4" w:space="0" w:color="auto"/>
              <w:bottom w:val="single" w:sz="4" w:space="0" w:color="auto"/>
              <w:right w:val="single" w:sz="4" w:space="0" w:color="auto"/>
            </w:tcBorders>
            <w:shd w:val="clear" w:color="auto" w:fill="FFFFFF" w:themeFill="background1"/>
            <w:hideMark/>
          </w:tcPr>
          <w:p w14:paraId="7FD95972" w14:textId="5AE44678"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14.11.5</w:t>
            </w:r>
            <w:r w:rsidR="008830FF">
              <w:rPr>
                <w:rFonts w:ascii="Calibri" w:eastAsia="Times New Roman" w:hAnsi="Calibri" w:cs="Calibri"/>
                <w:sz w:val="24"/>
                <w:szCs w:val="24"/>
              </w:rPr>
              <w:t>.</w:t>
            </w:r>
          </w:p>
        </w:tc>
        <w:tc>
          <w:tcPr>
            <w:tcW w:w="1739" w:type="pct"/>
            <w:tcBorders>
              <w:top w:val="nil"/>
              <w:left w:val="nil"/>
              <w:bottom w:val="single" w:sz="4" w:space="0" w:color="auto"/>
              <w:right w:val="single" w:sz="4" w:space="0" w:color="auto"/>
            </w:tcBorders>
            <w:shd w:val="clear" w:color="auto" w:fill="FFFFFF" w:themeFill="background1"/>
            <w:hideMark/>
          </w:tcPr>
          <w:p w14:paraId="50496BAA" w14:textId="77777777"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Does the company have a written procedure in place to follow the GMP+ Animal Feed required steps, that would allow the re-use of cargo compartments, incl. tanks, after the carriage of any product included in the list of forbidden products?</w:t>
            </w:r>
          </w:p>
        </w:tc>
        <w:tc>
          <w:tcPr>
            <w:tcW w:w="93" w:type="pct"/>
            <w:tcBorders>
              <w:top w:val="nil"/>
              <w:left w:val="nil"/>
              <w:bottom w:val="nil"/>
              <w:right w:val="single" w:sz="4" w:space="0" w:color="auto"/>
            </w:tcBorders>
            <w:shd w:val="clear" w:color="auto" w:fill="FFFFFF" w:themeFill="background1"/>
            <w:hideMark/>
          </w:tcPr>
          <w:p w14:paraId="2BB43F56" w14:textId="77777777" w:rsidR="00B7788E" w:rsidRPr="001C5E49" w:rsidRDefault="00B7788E" w:rsidP="00B7788E">
            <w:pPr>
              <w:spacing w:after="0" w:line="240" w:lineRule="auto"/>
              <w:rPr>
                <w:rFonts w:ascii="Calibri" w:eastAsia="Times New Roman" w:hAnsi="Calibri" w:cs="Calibri"/>
                <w:b/>
                <w:bCs/>
                <w:sz w:val="24"/>
                <w:szCs w:val="24"/>
              </w:rPr>
            </w:pPr>
            <w:r w:rsidRPr="001C5E49">
              <w:rPr>
                <w:rFonts w:ascii="Calibri" w:eastAsia="Times New Roman" w:hAnsi="Calibri" w:cs="Calibri"/>
                <w:b/>
                <w:bCs/>
                <w:sz w:val="24"/>
                <w:szCs w:val="24"/>
              </w:rPr>
              <w:t xml:space="preserve"> </w:t>
            </w:r>
          </w:p>
        </w:tc>
        <w:tc>
          <w:tcPr>
            <w:tcW w:w="2311" w:type="pct"/>
            <w:tcBorders>
              <w:top w:val="nil"/>
              <w:left w:val="nil"/>
              <w:bottom w:val="single" w:sz="4" w:space="0" w:color="auto"/>
              <w:right w:val="single" w:sz="4" w:space="0" w:color="auto"/>
            </w:tcBorders>
            <w:shd w:val="clear" w:color="auto" w:fill="FFFFFF" w:themeFill="background1"/>
            <w:hideMark/>
          </w:tcPr>
          <w:p w14:paraId="3CEE9345" w14:textId="02013CCD" w:rsidR="00B7788E" w:rsidRPr="001C5E49" w:rsidRDefault="00B7788E" w:rsidP="00B7788E">
            <w:pPr>
              <w:spacing w:after="0" w:line="240" w:lineRule="auto"/>
              <w:rPr>
                <w:rFonts w:ascii="Calibri" w:eastAsia="Times New Roman" w:hAnsi="Calibri" w:cs="Calibri"/>
                <w:sz w:val="24"/>
                <w:szCs w:val="24"/>
              </w:rPr>
            </w:pPr>
            <w:r w:rsidRPr="001C5E49">
              <w:rPr>
                <w:rFonts w:ascii="Calibri" w:eastAsia="Times New Roman" w:hAnsi="Calibri" w:cs="Calibri"/>
                <w:sz w:val="24"/>
                <w:szCs w:val="24"/>
              </w:rPr>
              <w:t>No guidelines</w:t>
            </w:r>
            <w:r w:rsidR="00D12CE5">
              <w:rPr>
                <w:rFonts w:ascii="Calibri" w:eastAsia="Times New Roman" w:hAnsi="Calibri" w:cs="Calibri"/>
                <w:sz w:val="24"/>
                <w:szCs w:val="24"/>
              </w:rPr>
              <w:t>.</w:t>
            </w:r>
          </w:p>
        </w:tc>
        <w:tc>
          <w:tcPr>
            <w:tcW w:w="266" w:type="pct"/>
            <w:tcBorders>
              <w:top w:val="nil"/>
              <w:left w:val="nil"/>
              <w:bottom w:val="single" w:sz="4" w:space="0" w:color="auto"/>
              <w:right w:val="single" w:sz="4" w:space="0" w:color="auto"/>
            </w:tcBorders>
            <w:shd w:val="clear" w:color="auto" w:fill="FFFFFF" w:themeFill="background1"/>
          </w:tcPr>
          <w:p w14:paraId="1BA31131" w14:textId="77777777" w:rsidR="00B7788E" w:rsidRPr="001C5E49" w:rsidRDefault="00B7788E" w:rsidP="00B7788E">
            <w:pPr>
              <w:spacing w:after="0" w:line="240" w:lineRule="auto"/>
              <w:jc w:val="center"/>
              <w:rPr>
                <w:rFonts w:ascii="Calibri" w:eastAsia="Times New Roman" w:hAnsi="Calibri" w:cs="Calibri"/>
                <w:sz w:val="24"/>
                <w:szCs w:val="24"/>
              </w:rPr>
            </w:pPr>
          </w:p>
        </w:tc>
      </w:tr>
    </w:tbl>
    <w:p w14:paraId="71E78E36" w14:textId="77777777" w:rsidR="0083500F" w:rsidRDefault="0083500F" w:rsidP="00451795"/>
    <w:sectPr w:rsidR="0083500F" w:rsidSect="00174C80">
      <w:pgSz w:w="16838" w:h="11906" w:orient="landscape" w:code="9"/>
      <w:pgMar w:top="1134" w:right="567" w:bottom="113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E8C0" w14:textId="77777777" w:rsidR="0065229A" w:rsidRDefault="0065229A" w:rsidP="004935B2">
      <w:pPr>
        <w:spacing w:after="0" w:line="240" w:lineRule="auto"/>
      </w:pPr>
      <w:r>
        <w:separator/>
      </w:r>
    </w:p>
  </w:endnote>
  <w:endnote w:type="continuationSeparator" w:id="0">
    <w:p w14:paraId="2D6CD7D7" w14:textId="77777777" w:rsidR="0065229A" w:rsidRDefault="0065229A" w:rsidP="004935B2">
      <w:pPr>
        <w:spacing w:after="0" w:line="240" w:lineRule="auto"/>
      </w:pPr>
      <w:r>
        <w:continuationSeparator/>
      </w:r>
    </w:p>
  </w:endnote>
  <w:endnote w:type="continuationNotice" w:id="1">
    <w:p w14:paraId="15078279" w14:textId="77777777" w:rsidR="0065229A" w:rsidRDefault="00652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9625" w14:textId="77777777" w:rsidR="0065229A" w:rsidRDefault="0065229A" w:rsidP="004935B2">
      <w:pPr>
        <w:spacing w:after="0" w:line="240" w:lineRule="auto"/>
      </w:pPr>
      <w:r>
        <w:separator/>
      </w:r>
    </w:p>
  </w:footnote>
  <w:footnote w:type="continuationSeparator" w:id="0">
    <w:p w14:paraId="5C16954D" w14:textId="77777777" w:rsidR="0065229A" w:rsidRDefault="0065229A" w:rsidP="004935B2">
      <w:pPr>
        <w:spacing w:after="0" w:line="240" w:lineRule="auto"/>
      </w:pPr>
      <w:r>
        <w:continuationSeparator/>
      </w:r>
    </w:p>
  </w:footnote>
  <w:footnote w:type="continuationNotice" w:id="1">
    <w:p w14:paraId="37A0E3C9" w14:textId="77777777" w:rsidR="0065229A" w:rsidRDefault="006522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7E223D"/>
    <w:multiLevelType w:val="hybridMultilevel"/>
    <w:tmpl w:val="6830748C"/>
    <w:lvl w:ilvl="0" w:tplc="81AAD0B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0C1E"/>
    <w:multiLevelType w:val="hybridMultilevel"/>
    <w:tmpl w:val="13B44ECE"/>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D15A9"/>
    <w:multiLevelType w:val="hybridMultilevel"/>
    <w:tmpl w:val="34E20E5C"/>
    <w:lvl w:ilvl="0" w:tplc="FFFFFFFF">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104D6"/>
    <w:multiLevelType w:val="hybridMultilevel"/>
    <w:tmpl w:val="4B56B5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A22F25"/>
    <w:multiLevelType w:val="hybridMultilevel"/>
    <w:tmpl w:val="B64A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511D4"/>
    <w:multiLevelType w:val="hybridMultilevel"/>
    <w:tmpl w:val="2644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4D1E27"/>
    <w:multiLevelType w:val="hybridMultilevel"/>
    <w:tmpl w:val="058AE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761AB"/>
    <w:multiLevelType w:val="hybridMultilevel"/>
    <w:tmpl w:val="3F36815C"/>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D0C3B"/>
    <w:multiLevelType w:val="hybridMultilevel"/>
    <w:tmpl w:val="A790D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677A"/>
    <w:multiLevelType w:val="hybridMultilevel"/>
    <w:tmpl w:val="D0EC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57A4C"/>
    <w:multiLevelType w:val="hybridMultilevel"/>
    <w:tmpl w:val="F64C8812"/>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6310630">
    <w:abstractNumId w:val="13"/>
  </w:num>
  <w:num w:numId="2" w16cid:durableId="1021586366">
    <w:abstractNumId w:val="2"/>
  </w:num>
  <w:num w:numId="3" w16cid:durableId="40061939">
    <w:abstractNumId w:val="14"/>
  </w:num>
  <w:num w:numId="4" w16cid:durableId="813915846">
    <w:abstractNumId w:val="4"/>
  </w:num>
  <w:num w:numId="5" w16cid:durableId="1896502105">
    <w:abstractNumId w:val="9"/>
  </w:num>
  <w:num w:numId="6" w16cid:durableId="1652295923">
    <w:abstractNumId w:val="7"/>
  </w:num>
  <w:num w:numId="7" w16cid:durableId="2040472329">
    <w:abstractNumId w:val="10"/>
  </w:num>
  <w:num w:numId="8" w16cid:durableId="910777998">
    <w:abstractNumId w:val="12"/>
  </w:num>
  <w:num w:numId="9" w16cid:durableId="1875607424">
    <w:abstractNumId w:val="1"/>
  </w:num>
  <w:num w:numId="10" w16cid:durableId="523330124">
    <w:abstractNumId w:val="6"/>
  </w:num>
  <w:num w:numId="11" w16cid:durableId="1616523816">
    <w:abstractNumId w:val="11"/>
  </w:num>
  <w:num w:numId="12" w16cid:durableId="991451075">
    <w:abstractNumId w:val="8"/>
  </w:num>
  <w:num w:numId="13" w16cid:durableId="569198291">
    <w:abstractNumId w:val="5"/>
  </w:num>
  <w:num w:numId="14" w16cid:durableId="460001567">
    <w:abstractNumId w:val="15"/>
  </w:num>
  <w:num w:numId="15" w16cid:durableId="1667972133">
    <w:abstractNumId w:val="3"/>
  </w:num>
  <w:num w:numId="16" w16cid:durableId="841311333">
    <w:abstractNumId w:val="0"/>
  </w:num>
  <w:num w:numId="17" w16cid:durableId="65651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80"/>
    <w:rsid w:val="00004637"/>
    <w:rsid w:val="00004744"/>
    <w:rsid w:val="00005B91"/>
    <w:rsid w:val="00005D12"/>
    <w:rsid w:val="0000603B"/>
    <w:rsid w:val="0001281B"/>
    <w:rsid w:val="00012DF3"/>
    <w:rsid w:val="00016570"/>
    <w:rsid w:val="000165F4"/>
    <w:rsid w:val="00023847"/>
    <w:rsid w:val="00024570"/>
    <w:rsid w:val="00025551"/>
    <w:rsid w:val="00026BD2"/>
    <w:rsid w:val="00026F66"/>
    <w:rsid w:val="0003072B"/>
    <w:rsid w:val="00030B91"/>
    <w:rsid w:val="00030CF4"/>
    <w:rsid w:val="0003126B"/>
    <w:rsid w:val="00031B85"/>
    <w:rsid w:val="00031F2B"/>
    <w:rsid w:val="00035153"/>
    <w:rsid w:val="000353C3"/>
    <w:rsid w:val="0003562E"/>
    <w:rsid w:val="000365E3"/>
    <w:rsid w:val="00036FBD"/>
    <w:rsid w:val="00037B67"/>
    <w:rsid w:val="0004006A"/>
    <w:rsid w:val="00040B01"/>
    <w:rsid w:val="00040BB9"/>
    <w:rsid w:val="0004123F"/>
    <w:rsid w:val="0004131B"/>
    <w:rsid w:val="00041C5E"/>
    <w:rsid w:val="00041E6B"/>
    <w:rsid w:val="000436E0"/>
    <w:rsid w:val="00045416"/>
    <w:rsid w:val="00045461"/>
    <w:rsid w:val="00052AA5"/>
    <w:rsid w:val="00053378"/>
    <w:rsid w:val="00056D1B"/>
    <w:rsid w:val="000606C3"/>
    <w:rsid w:val="0006274F"/>
    <w:rsid w:val="000645F7"/>
    <w:rsid w:val="00066705"/>
    <w:rsid w:val="0007160B"/>
    <w:rsid w:val="00075829"/>
    <w:rsid w:val="00076F7F"/>
    <w:rsid w:val="00077278"/>
    <w:rsid w:val="0008116F"/>
    <w:rsid w:val="00084923"/>
    <w:rsid w:val="00087BCF"/>
    <w:rsid w:val="00087C80"/>
    <w:rsid w:val="00093A77"/>
    <w:rsid w:val="00093EA8"/>
    <w:rsid w:val="00094F13"/>
    <w:rsid w:val="000964EC"/>
    <w:rsid w:val="00097F31"/>
    <w:rsid w:val="000A1B6F"/>
    <w:rsid w:val="000A1F81"/>
    <w:rsid w:val="000A7A95"/>
    <w:rsid w:val="000B2B03"/>
    <w:rsid w:val="000B57E2"/>
    <w:rsid w:val="000B7B0F"/>
    <w:rsid w:val="000C3E32"/>
    <w:rsid w:val="000C3E7E"/>
    <w:rsid w:val="000C3F42"/>
    <w:rsid w:val="000C4EE9"/>
    <w:rsid w:val="000C7AA5"/>
    <w:rsid w:val="000D052F"/>
    <w:rsid w:val="000D3C99"/>
    <w:rsid w:val="000D409D"/>
    <w:rsid w:val="000D51E9"/>
    <w:rsid w:val="000D77D3"/>
    <w:rsid w:val="000D7B6C"/>
    <w:rsid w:val="000E0C7C"/>
    <w:rsid w:val="000E1C3C"/>
    <w:rsid w:val="000E1CA0"/>
    <w:rsid w:val="000E31F8"/>
    <w:rsid w:val="000E3D77"/>
    <w:rsid w:val="000E53CC"/>
    <w:rsid w:val="000E7E66"/>
    <w:rsid w:val="000F2CE6"/>
    <w:rsid w:val="000F3654"/>
    <w:rsid w:val="000F3819"/>
    <w:rsid w:val="000F772C"/>
    <w:rsid w:val="00100E1A"/>
    <w:rsid w:val="00101CAB"/>
    <w:rsid w:val="00101DF9"/>
    <w:rsid w:val="00103662"/>
    <w:rsid w:val="00105336"/>
    <w:rsid w:val="001054B6"/>
    <w:rsid w:val="00105861"/>
    <w:rsid w:val="00110ABC"/>
    <w:rsid w:val="001120C3"/>
    <w:rsid w:val="00112946"/>
    <w:rsid w:val="0011423F"/>
    <w:rsid w:val="00114877"/>
    <w:rsid w:val="00116127"/>
    <w:rsid w:val="0012114A"/>
    <w:rsid w:val="001214C2"/>
    <w:rsid w:val="00123A7A"/>
    <w:rsid w:val="001242FE"/>
    <w:rsid w:val="001251B8"/>
    <w:rsid w:val="00133452"/>
    <w:rsid w:val="00133888"/>
    <w:rsid w:val="00134714"/>
    <w:rsid w:val="001356CB"/>
    <w:rsid w:val="001367D4"/>
    <w:rsid w:val="001402FC"/>
    <w:rsid w:val="0014324F"/>
    <w:rsid w:val="00143797"/>
    <w:rsid w:val="00145B76"/>
    <w:rsid w:val="00145C8E"/>
    <w:rsid w:val="00146903"/>
    <w:rsid w:val="00147670"/>
    <w:rsid w:val="001478E4"/>
    <w:rsid w:val="001507C6"/>
    <w:rsid w:val="00151269"/>
    <w:rsid w:val="00151D0C"/>
    <w:rsid w:val="00154FAB"/>
    <w:rsid w:val="001562EA"/>
    <w:rsid w:val="00160FB3"/>
    <w:rsid w:val="00161A5B"/>
    <w:rsid w:val="00163A6B"/>
    <w:rsid w:val="00164189"/>
    <w:rsid w:val="001647BA"/>
    <w:rsid w:val="001649BC"/>
    <w:rsid w:val="00165CD9"/>
    <w:rsid w:val="00172EF5"/>
    <w:rsid w:val="00173F18"/>
    <w:rsid w:val="00174C80"/>
    <w:rsid w:val="00176659"/>
    <w:rsid w:val="00176A64"/>
    <w:rsid w:val="00177246"/>
    <w:rsid w:val="00177C33"/>
    <w:rsid w:val="00177C7F"/>
    <w:rsid w:val="001807EB"/>
    <w:rsid w:val="001862CC"/>
    <w:rsid w:val="001868EA"/>
    <w:rsid w:val="00187D96"/>
    <w:rsid w:val="00191A62"/>
    <w:rsid w:val="00193C43"/>
    <w:rsid w:val="00193F52"/>
    <w:rsid w:val="00195ADD"/>
    <w:rsid w:val="0019715F"/>
    <w:rsid w:val="001A1333"/>
    <w:rsid w:val="001A157B"/>
    <w:rsid w:val="001A1A2A"/>
    <w:rsid w:val="001A30A1"/>
    <w:rsid w:val="001A3E2D"/>
    <w:rsid w:val="001B0061"/>
    <w:rsid w:val="001B097C"/>
    <w:rsid w:val="001B1A42"/>
    <w:rsid w:val="001B563E"/>
    <w:rsid w:val="001B620B"/>
    <w:rsid w:val="001B6DDA"/>
    <w:rsid w:val="001C02C4"/>
    <w:rsid w:val="001C3CD6"/>
    <w:rsid w:val="001C5556"/>
    <w:rsid w:val="001C5E49"/>
    <w:rsid w:val="001D3176"/>
    <w:rsid w:val="001D43AD"/>
    <w:rsid w:val="001D795E"/>
    <w:rsid w:val="001E4428"/>
    <w:rsid w:val="001E5393"/>
    <w:rsid w:val="001F0920"/>
    <w:rsid w:val="001F3337"/>
    <w:rsid w:val="001F62BE"/>
    <w:rsid w:val="00200605"/>
    <w:rsid w:val="00202744"/>
    <w:rsid w:val="00203223"/>
    <w:rsid w:val="002034D5"/>
    <w:rsid w:val="002035D4"/>
    <w:rsid w:val="0020368B"/>
    <w:rsid w:val="0020443F"/>
    <w:rsid w:val="00206404"/>
    <w:rsid w:val="00206437"/>
    <w:rsid w:val="00210406"/>
    <w:rsid w:val="002110D0"/>
    <w:rsid w:val="00211E8F"/>
    <w:rsid w:val="00213C7B"/>
    <w:rsid w:val="00216D07"/>
    <w:rsid w:val="00217790"/>
    <w:rsid w:val="00221F23"/>
    <w:rsid w:val="00222DC0"/>
    <w:rsid w:val="002235CE"/>
    <w:rsid w:val="002243DE"/>
    <w:rsid w:val="002245C8"/>
    <w:rsid w:val="00232BD2"/>
    <w:rsid w:val="00235542"/>
    <w:rsid w:val="002363AA"/>
    <w:rsid w:val="002373B7"/>
    <w:rsid w:val="002401BA"/>
    <w:rsid w:val="0024321A"/>
    <w:rsid w:val="002440D8"/>
    <w:rsid w:val="002533DD"/>
    <w:rsid w:val="002558EA"/>
    <w:rsid w:val="0025624F"/>
    <w:rsid w:val="00256DF8"/>
    <w:rsid w:val="002632FB"/>
    <w:rsid w:val="002660A4"/>
    <w:rsid w:val="002660B8"/>
    <w:rsid w:val="002700EC"/>
    <w:rsid w:val="00270514"/>
    <w:rsid w:val="00275579"/>
    <w:rsid w:val="00275E91"/>
    <w:rsid w:val="0028014A"/>
    <w:rsid w:val="00280EEC"/>
    <w:rsid w:val="00281C76"/>
    <w:rsid w:val="002822A2"/>
    <w:rsid w:val="00282E7F"/>
    <w:rsid w:val="00283221"/>
    <w:rsid w:val="00283610"/>
    <w:rsid w:val="0028399F"/>
    <w:rsid w:val="0028505C"/>
    <w:rsid w:val="0028605A"/>
    <w:rsid w:val="00287218"/>
    <w:rsid w:val="0029042D"/>
    <w:rsid w:val="00291546"/>
    <w:rsid w:val="002936BF"/>
    <w:rsid w:val="0029592F"/>
    <w:rsid w:val="00296A44"/>
    <w:rsid w:val="00297155"/>
    <w:rsid w:val="002A3393"/>
    <w:rsid w:val="002A5F52"/>
    <w:rsid w:val="002A60D4"/>
    <w:rsid w:val="002A6D48"/>
    <w:rsid w:val="002A7542"/>
    <w:rsid w:val="002B023A"/>
    <w:rsid w:val="002B2958"/>
    <w:rsid w:val="002B2E09"/>
    <w:rsid w:val="002B5808"/>
    <w:rsid w:val="002B5893"/>
    <w:rsid w:val="002B62CF"/>
    <w:rsid w:val="002B6365"/>
    <w:rsid w:val="002C041B"/>
    <w:rsid w:val="002C2E23"/>
    <w:rsid w:val="002C4AC7"/>
    <w:rsid w:val="002C6E94"/>
    <w:rsid w:val="002D00A0"/>
    <w:rsid w:val="002D039B"/>
    <w:rsid w:val="002D2F2C"/>
    <w:rsid w:val="002D6748"/>
    <w:rsid w:val="002E0461"/>
    <w:rsid w:val="002E52CB"/>
    <w:rsid w:val="002E5D78"/>
    <w:rsid w:val="002F05CC"/>
    <w:rsid w:val="002F2068"/>
    <w:rsid w:val="002F496F"/>
    <w:rsid w:val="002F58A1"/>
    <w:rsid w:val="003004DB"/>
    <w:rsid w:val="00300F4C"/>
    <w:rsid w:val="003016AA"/>
    <w:rsid w:val="00302391"/>
    <w:rsid w:val="00302A70"/>
    <w:rsid w:val="0030322E"/>
    <w:rsid w:val="00310A6D"/>
    <w:rsid w:val="0031256E"/>
    <w:rsid w:val="00312A06"/>
    <w:rsid w:val="00314D0C"/>
    <w:rsid w:val="00325832"/>
    <w:rsid w:val="00325A5C"/>
    <w:rsid w:val="003269BE"/>
    <w:rsid w:val="003341F2"/>
    <w:rsid w:val="00334F77"/>
    <w:rsid w:val="003368E4"/>
    <w:rsid w:val="003405C5"/>
    <w:rsid w:val="00341807"/>
    <w:rsid w:val="00341856"/>
    <w:rsid w:val="003438C9"/>
    <w:rsid w:val="00345145"/>
    <w:rsid w:val="0034588A"/>
    <w:rsid w:val="00346EEF"/>
    <w:rsid w:val="003515FC"/>
    <w:rsid w:val="003526AD"/>
    <w:rsid w:val="0035421D"/>
    <w:rsid w:val="00354D05"/>
    <w:rsid w:val="003642B1"/>
    <w:rsid w:val="00364AB8"/>
    <w:rsid w:val="0036537A"/>
    <w:rsid w:val="0036760D"/>
    <w:rsid w:val="0037111F"/>
    <w:rsid w:val="003731B2"/>
    <w:rsid w:val="0037598D"/>
    <w:rsid w:val="003768BD"/>
    <w:rsid w:val="00377181"/>
    <w:rsid w:val="003801A6"/>
    <w:rsid w:val="00381193"/>
    <w:rsid w:val="0038193F"/>
    <w:rsid w:val="00382462"/>
    <w:rsid w:val="00383C13"/>
    <w:rsid w:val="00383D10"/>
    <w:rsid w:val="003844F7"/>
    <w:rsid w:val="00384EB9"/>
    <w:rsid w:val="00385C63"/>
    <w:rsid w:val="00387353"/>
    <w:rsid w:val="00390BB8"/>
    <w:rsid w:val="00393CA7"/>
    <w:rsid w:val="00395EC4"/>
    <w:rsid w:val="00395EF8"/>
    <w:rsid w:val="003964AB"/>
    <w:rsid w:val="00396C57"/>
    <w:rsid w:val="003A0008"/>
    <w:rsid w:val="003A1078"/>
    <w:rsid w:val="003A1E9B"/>
    <w:rsid w:val="003A20E0"/>
    <w:rsid w:val="003A3587"/>
    <w:rsid w:val="003A626D"/>
    <w:rsid w:val="003B247E"/>
    <w:rsid w:val="003B4C61"/>
    <w:rsid w:val="003B644F"/>
    <w:rsid w:val="003C22E1"/>
    <w:rsid w:val="003C2552"/>
    <w:rsid w:val="003C4CE1"/>
    <w:rsid w:val="003C52DE"/>
    <w:rsid w:val="003C7867"/>
    <w:rsid w:val="003D1906"/>
    <w:rsid w:val="003D2F43"/>
    <w:rsid w:val="003D52EA"/>
    <w:rsid w:val="003D5A12"/>
    <w:rsid w:val="003D7571"/>
    <w:rsid w:val="003D7772"/>
    <w:rsid w:val="003E22F5"/>
    <w:rsid w:val="003E3C01"/>
    <w:rsid w:val="003E47A6"/>
    <w:rsid w:val="003E773E"/>
    <w:rsid w:val="003F04A3"/>
    <w:rsid w:val="003F28A8"/>
    <w:rsid w:val="003F41BB"/>
    <w:rsid w:val="003F4B31"/>
    <w:rsid w:val="003F6D17"/>
    <w:rsid w:val="00401016"/>
    <w:rsid w:val="004035E5"/>
    <w:rsid w:val="00403B05"/>
    <w:rsid w:val="00403CC4"/>
    <w:rsid w:val="00403DE5"/>
    <w:rsid w:val="00403E99"/>
    <w:rsid w:val="004045C1"/>
    <w:rsid w:val="00405089"/>
    <w:rsid w:val="00406C6E"/>
    <w:rsid w:val="00411310"/>
    <w:rsid w:val="00411C45"/>
    <w:rsid w:val="00413A3F"/>
    <w:rsid w:val="0041439E"/>
    <w:rsid w:val="00414BCD"/>
    <w:rsid w:val="0041539F"/>
    <w:rsid w:val="00415704"/>
    <w:rsid w:val="00417515"/>
    <w:rsid w:val="004215BA"/>
    <w:rsid w:val="004216FA"/>
    <w:rsid w:val="00422FD9"/>
    <w:rsid w:val="00424C8F"/>
    <w:rsid w:val="00425849"/>
    <w:rsid w:val="00425AA3"/>
    <w:rsid w:val="00426378"/>
    <w:rsid w:val="00430225"/>
    <w:rsid w:val="00431EE2"/>
    <w:rsid w:val="0043215A"/>
    <w:rsid w:val="00435769"/>
    <w:rsid w:val="0043709A"/>
    <w:rsid w:val="00445410"/>
    <w:rsid w:val="00445D51"/>
    <w:rsid w:val="004462CD"/>
    <w:rsid w:val="00447259"/>
    <w:rsid w:val="00447873"/>
    <w:rsid w:val="00451795"/>
    <w:rsid w:val="00452529"/>
    <w:rsid w:val="0045358E"/>
    <w:rsid w:val="00454375"/>
    <w:rsid w:val="004562F0"/>
    <w:rsid w:val="00460A74"/>
    <w:rsid w:val="004628B4"/>
    <w:rsid w:val="00463452"/>
    <w:rsid w:val="00464B96"/>
    <w:rsid w:val="00465DEC"/>
    <w:rsid w:val="00466179"/>
    <w:rsid w:val="0046650A"/>
    <w:rsid w:val="00466C0E"/>
    <w:rsid w:val="00466FF4"/>
    <w:rsid w:val="0047192A"/>
    <w:rsid w:val="00471C3E"/>
    <w:rsid w:val="004732E8"/>
    <w:rsid w:val="00475EE6"/>
    <w:rsid w:val="00477537"/>
    <w:rsid w:val="0048005D"/>
    <w:rsid w:val="00483596"/>
    <w:rsid w:val="0048569D"/>
    <w:rsid w:val="00485A71"/>
    <w:rsid w:val="00485DA6"/>
    <w:rsid w:val="0048673B"/>
    <w:rsid w:val="00487221"/>
    <w:rsid w:val="0048740A"/>
    <w:rsid w:val="00487590"/>
    <w:rsid w:val="00490C97"/>
    <w:rsid w:val="004935B2"/>
    <w:rsid w:val="004947E6"/>
    <w:rsid w:val="004948B5"/>
    <w:rsid w:val="004A0606"/>
    <w:rsid w:val="004A13A7"/>
    <w:rsid w:val="004A2330"/>
    <w:rsid w:val="004A249A"/>
    <w:rsid w:val="004A29A0"/>
    <w:rsid w:val="004A4547"/>
    <w:rsid w:val="004A67CF"/>
    <w:rsid w:val="004A6851"/>
    <w:rsid w:val="004B04F9"/>
    <w:rsid w:val="004B2F7C"/>
    <w:rsid w:val="004B3531"/>
    <w:rsid w:val="004B3BE0"/>
    <w:rsid w:val="004B4404"/>
    <w:rsid w:val="004B53AC"/>
    <w:rsid w:val="004B6BB6"/>
    <w:rsid w:val="004C2D52"/>
    <w:rsid w:val="004C572D"/>
    <w:rsid w:val="004D23C8"/>
    <w:rsid w:val="004D3757"/>
    <w:rsid w:val="004D6EE9"/>
    <w:rsid w:val="004D6F48"/>
    <w:rsid w:val="004E03EB"/>
    <w:rsid w:val="004E3BCE"/>
    <w:rsid w:val="004E592B"/>
    <w:rsid w:val="004E5A65"/>
    <w:rsid w:val="004F6A7A"/>
    <w:rsid w:val="005060A8"/>
    <w:rsid w:val="00511735"/>
    <w:rsid w:val="0051360F"/>
    <w:rsid w:val="0051407A"/>
    <w:rsid w:val="00516E94"/>
    <w:rsid w:val="00521C1C"/>
    <w:rsid w:val="00522082"/>
    <w:rsid w:val="00522C44"/>
    <w:rsid w:val="00526783"/>
    <w:rsid w:val="00527112"/>
    <w:rsid w:val="00534112"/>
    <w:rsid w:val="005354A1"/>
    <w:rsid w:val="005360A2"/>
    <w:rsid w:val="00540A1A"/>
    <w:rsid w:val="005420F7"/>
    <w:rsid w:val="005441DF"/>
    <w:rsid w:val="005456B8"/>
    <w:rsid w:val="00550845"/>
    <w:rsid w:val="00552A6D"/>
    <w:rsid w:val="005538F1"/>
    <w:rsid w:val="005560AC"/>
    <w:rsid w:val="00560643"/>
    <w:rsid w:val="005635BE"/>
    <w:rsid w:val="00563DF0"/>
    <w:rsid w:val="00563F24"/>
    <w:rsid w:val="00564700"/>
    <w:rsid w:val="00565937"/>
    <w:rsid w:val="00570720"/>
    <w:rsid w:val="00570ECF"/>
    <w:rsid w:val="00575738"/>
    <w:rsid w:val="00575CD3"/>
    <w:rsid w:val="00576009"/>
    <w:rsid w:val="00576BDE"/>
    <w:rsid w:val="005856D7"/>
    <w:rsid w:val="00590847"/>
    <w:rsid w:val="00595280"/>
    <w:rsid w:val="00597673"/>
    <w:rsid w:val="00597BAB"/>
    <w:rsid w:val="005A00DE"/>
    <w:rsid w:val="005A589A"/>
    <w:rsid w:val="005B0EC1"/>
    <w:rsid w:val="005B1FD7"/>
    <w:rsid w:val="005B2AA6"/>
    <w:rsid w:val="005B2B71"/>
    <w:rsid w:val="005B3538"/>
    <w:rsid w:val="005B46A9"/>
    <w:rsid w:val="005B5195"/>
    <w:rsid w:val="005B533F"/>
    <w:rsid w:val="005B546D"/>
    <w:rsid w:val="005B5AEF"/>
    <w:rsid w:val="005B6014"/>
    <w:rsid w:val="005B689A"/>
    <w:rsid w:val="005C4CA2"/>
    <w:rsid w:val="005C548E"/>
    <w:rsid w:val="005C7B05"/>
    <w:rsid w:val="005D2AEC"/>
    <w:rsid w:val="005D3835"/>
    <w:rsid w:val="005D40D0"/>
    <w:rsid w:val="005D5604"/>
    <w:rsid w:val="005D67D5"/>
    <w:rsid w:val="005D6F18"/>
    <w:rsid w:val="005D766E"/>
    <w:rsid w:val="005D7D34"/>
    <w:rsid w:val="005D7EAA"/>
    <w:rsid w:val="005E26EE"/>
    <w:rsid w:val="005E3904"/>
    <w:rsid w:val="005E619F"/>
    <w:rsid w:val="005F0B47"/>
    <w:rsid w:val="005F11E4"/>
    <w:rsid w:val="005F1578"/>
    <w:rsid w:val="005F1EBE"/>
    <w:rsid w:val="005F2C6F"/>
    <w:rsid w:val="005F5913"/>
    <w:rsid w:val="005F5F39"/>
    <w:rsid w:val="0060117A"/>
    <w:rsid w:val="0060151E"/>
    <w:rsid w:val="006026B6"/>
    <w:rsid w:val="006070F3"/>
    <w:rsid w:val="00607891"/>
    <w:rsid w:val="0061027B"/>
    <w:rsid w:val="0061046D"/>
    <w:rsid w:val="0061459D"/>
    <w:rsid w:val="0061464B"/>
    <w:rsid w:val="006160F6"/>
    <w:rsid w:val="006167D3"/>
    <w:rsid w:val="006174B7"/>
    <w:rsid w:val="00621B38"/>
    <w:rsid w:val="00625D4C"/>
    <w:rsid w:val="00636418"/>
    <w:rsid w:val="006367DE"/>
    <w:rsid w:val="00640B34"/>
    <w:rsid w:val="00641CA1"/>
    <w:rsid w:val="00642607"/>
    <w:rsid w:val="006443B7"/>
    <w:rsid w:val="006500D4"/>
    <w:rsid w:val="00650A15"/>
    <w:rsid w:val="0065154A"/>
    <w:rsid w:val="00651A0A"/>
    <w:rsid w:val="00651D44"/>
    <w:rsid w:val="00651DE2"/>
    <w:rsid w:val="0065229A"/>
    <w:rsid w:val="00653865"/>
    <w:rsid w:val="00655BA1"/>
    <w:rsid w:val="006567C0"/>
    <w:rsid w:val="00657455"/>
    <w:rsid w:val="0065768B"/>
    <w:rsid w:val="00660E7D"/>
    <w:rsid w:val="00661DD1"/>
    <w:rsid w:val="00662DDB"/>
    <w:rsid w:val="00664264"/>
    <w:rsid w:val="00666E8F"/>
    <w:rsid w:val="0066734D"/>
    <w:rsid w:val="006673FA"/>
    <w:rsid w:val="0067074D"/>
    <w:rsid w:val="00670DBC"/>
    <w:rsid w:val="0067188C"/>
    <w:rsid w:val="00674261"/>
    <w:rsid w:val="00680C0C"/>
    <w:rsid w:val="006818D4"/>
    <w:rsid w:val="00686BF5"/>
    <w:rsid w:val="006874A3"/>
    <w:rsid w:val="00687906"/>
    <w:rsid w:val="006910A2"/>
    <w:rsid w:val="006919E9"/>
    <w:rsid w:val="00692B1B"/>
    <w:rsid w:val="00693C7F"/>
    <w:rsid w:val="00697549"/>
    <w:rsid w:val="006A0587"/>
    <w:rsid w:val="006A1582"/>
    <w:rsid w:val="006A1924"/>
    <w:rsid w:val="006A21D4"/>
    <w:rsid w:val="006A3BAF"/>
    <w:rsid w:val="006A68EB"/>
    <w:rsid w:val="006AC774"/>
    <w:rsid w:val="006B02A9"/>
    <w:rsid w:val="006B3375"/>
    <w:rsid w:val="006C22AF"/>
    <w:rsid w:val="006C3B5B"/>
    <w:rsid w:val="006C63F2"/>
    <w:rsid w:val="006C6D78"/>
    <w:rsid w:val="006D2969"/>
    <w:rsid w:val="006D6057"/>
    <w:rsid w:val="006E1152"/>
    <w:rsid w:val="006E1B9F"/>
    <w:rsid w:val="006E2180"/>
    <w:rsid w:val="006E690E"/>
    <w:rsid w:val="006F07D1"/>
    <w:rsid w:val="006F3C1A"/>
    <w:rsid w:val="006F4734"/>
    <w:rsid w:val="006F49DF"/>
    <w:rsid w:val="006F5518"/>
    <w:rsid w:val="006F5624"/>
    <w:rsid w:val="006F765E"/>
    <w:rsid w:val="00701239"/>
    <w:rsid w:val="007019D7"/>
    <w:rsid w:val="00701DB6"/>
    <w:rsid w:val="00703D4C"/>
    <w:rsid w:val="007143A2"/>
    <w:rsid w:val="00717B7E"/>
    <w:rsid w:val="00721826"/>
    <w:rsid w:val="00722E95"/>
    <w:rsid w:val="00724134"/>
    <w:rsid w:val="007260D2"/>
    <w:rsid w:val="007276E0"/>
    <w:rsid w:val="00730450"/>
    <w:rsid w:val="00734DE2"/>
    <w:rsid w:val="00737CB7"/>
    <w:rsid w:val="0074188B"/>
    <w:rsid w:val="00743EA4"/>
    <w:rsid w:val="007441EC"/>
    <w:rsid w:val="00746C07"/>
    <w:rsid w:val="007476CE"/>
    <w:rsid w:val="00753116"/>
    <w:rsid w:val="00754EA2"/>
    <w:rsid w:val="0075563C"/>
    <w:rsid w:val="00755C42"/>
    <w:rsid w:val="00755C5B"/>
    <w:rsid w:val="007566A4"/>
    <w:rsid w:val="007608F3"/>
    <w:rsid w:val="00761922"/>
    <w:rsid w:val="00763F87"/>
    <w:rsid w:val="007641AB"/>
    <w:rsid w:val="0077079A"/>
    <w:rsid w:val="0077150F"/>
    <w:rsid w:val="00772A7B"/>
    <w:rsid w:val="00774E85"/>
    <w:rsid w:val="007762D0"/>
    <w:rsid w:val="007824A8"/>
    <w:rsid w:val="00783A4B"/>
    <w:rsid w:val="00784779"/>
    <w:rsid w:val="00793337"/>
    <w:rsid w:val="0079580C"/>
    <w:rsid w:val="007A168D"/>
    <w:rsid w:val="007A26FD"/>
    <w:rsid w:val="007A2ABF"/>
    <w:rsid w:val="007A6154"/>
    <w:rsid w:val="007A61CC"/>
    <w:rsid w:val="007B1192"/>
    <w:rsid w:val="007B2E44"/>
    <w:rsid w:val="007B33D6"/>
    <w:rsid w:val="007B4CC9"/>
    <w:rsid w:val="007B7198"/>
    <w:rsid w:val="007C0D21"/>
    <w:rsid w:val="007C14F6"/>
    <w:rsid w:val="007C1818"/>
    <w:rsid w:val="007C2243"/>
    <w:rsid w:val="007C55C3"/>
    <w:rsid w:val="007C5A7B"/>
    <w:rsid w:val="007C66D9"/>
    <w:rsid w:val="007C6C74"/>
    <w:rsid w:val="007C7D93"/>
    <w:rsid w:val="007D1ED6"/>
    <w:rsid w:val="007D338C"/>
    <w:rsid w:val="007D6F65"/>
    <w:rsid w:val="007E2858"/>
    <w:rsid w:val="007E3606"/>
    <w:rsid w:val="007E54E4"/>
    <w:rsid w:val="007E54F5"/>
    <w:rsid w:val="007F0E50"/>
    <w:rsid w:val="007F14BD"/>
    <w:rsid w:val="007F1B23"/>
    <w:rsid w:val="007F29C8"/>
    <w:rsid w:val="007F4694"/>
    <w:rsid w:val="007F4D9A"/>
    <w:rsid w:val="007F6ADC"/>
    <w:rsid w:val="00800C50"/>
    <w:rsid w:val="008015C7"/>
    <w:rsid w:val="00804992"/>
    <w:rsid w:val="00805EC9"/>
    <w:rsid w:val="008076A6"/>
    <w:rsid w:val="00807B66"/>
    <w:rsid w:val="00810A4F"/>
    <w:rsid w:val="00810FF9"/>
    <w:rsid w:val="00811975"/>
    <w:rsid w:val="008124B2"/>
    <w:rsid w:val="00813BB2"/>
    <w:rsid w:val="008171D1"/>
    <w:rsid w:val="00821238"/>
    <w:rsid w:val="008230CF"/>
    <w:rsid w:val="00830497"/>
    <w:rsid w:val="0083050F"/>
    <w:rsid w:val="008316FC"/>
    <w:rsid w:val="00831E12"/>
    <w:rsid w:val="0083226D"/>
    <w:rsid w:val="00833421"/>
    <w:rsid w:val="00833531"/>
    <w:rsid w:val="0083500F"/>
    <w:rsid w:val="00835E9F"/>
    <w:rsid w:val="00840348"/>
    <w:rsid w:val="00841FD1"/>
    <w:rsid w:val="0084222E"/>
    <w:rsid w:val="008424AA"/>
    <w:rsid w:val="00842522"/>
    <w:rsid w:val="00843FCF"/>
    <w:rsid w:val="00844FF7"/>
    <w:rsid w:val="00845063"/>
    <w:rsid w:val="008453FA"/>
    <w:rsid w:val="00847268"/>
    <w:rsid w:val="00851A27"/>
    <w:rsid w:val="008524F7"/>
    <w:rsid w:val="00856436"/>
    <w:rsid w:val="00857DC8"/>
    <w:rsid w:val="00861767"/>
    <w:rsid w:val="00863C34"/>
    <w:rsid w:val="00864FBA"/>
    <w:rsid w:val="008671E1"/>
    <w:rsid w:val="00872C4D"/>
    <w:rsid w:val="008740BB"/>
    <w:rsid w:val="00877991"/>
    <w:rsid w:val="008830FF"/>
    <w:rsid w:val="0088353C"/>
    <w:rsid w:val="00883DD8"/>
    <w:rsid w:val="00884CFF"/>
    <w:rsid w:val="00885022"/>
    <w:rsid w:val="0088665A"/>
    <w:rsid w:val="00887734"/>
    <w:rsid w:val="00887B50"/>
    <w:rsid w:val="00892F9F"/>
    <w:rsid w:val="00893AF1"/>
    <w:rsid w:val="00897036"/>
    <w:rsid w:val="008A0028"/>
    <w:rsid w:val="008A1144"/>
    <w:rsid w:val="008A1544"/>
    <w:rsid w:val="008A3187"/>
    <w:rsid w:val="008A373F"/>
    <w:rsid w:val="008A4F24"/>
    <w:rsid w:val="008A53D2"/>
    <w:rsid w:val="008A6077"/>
    <w:rsid w:val="008B5DBF"/>
    <w:rsid w:val="008B7BA0"/>
    <w:rsid w:val="008B7C92"/>
    <w:rsid w:val="008C07DF"/>
    <w:rsid w:val="008C0D1E"/>
    <w:rsid w:val="008C157E"/>
    <w:rsid w:val="008C1874"/>
    <w:rsid w:val="008C1D5A"/>
    <w:rsid w:val="008C724E"/>
    <w:rsid w:val="008C75BC"/>
    <w:rsid w:val="008D1994"/>
    <w:rsid w:val="008D2459"/>
    <w:rsid w:val="008D2C4F"/>
    <w:rsid w:val="008D51AB"/>
    <w:rsid w:val="008D5AE0"/>
    <w:rsid w:val="008E273E"/>
    <w:rsid w:val="008E3E7E"/>
    <w:rsid w:val="008E50BC"/>
    <w:rsid w:val="008E56F9"/>
    <w:rsid w:val="008E65CB"/>
    <w:rsid w:val="008F01EA"/>
    <w:rsid w:val="008F041E"/>
    <w:rsid w:val="0090052F"/>
    <w:rsid w:val="00900893"/>
    <w:rsid w:val="00901A30"/>
    <w:rsid w:val="00901D5B"/>
    <w:rsid w:val="00902AA8"/>
    <w:rsid w:val="009048A8"/>
    <w:rsid w:val="009073C7"/>
    <w:rsid w:val="00907E59"/>
    <w:rsid w:val="00911BFC"/>
    <w:rsid w:val="00913680"/>
    <w:rsid w:val="00913E39"/>
    <w:rsid w:val="00915D67"/>
    <w:rsid w:val="00917758"/>
    <w:rsid w:val="009204E8"/>
    <w:rsid w:val="00921296"/>
    <w:rsid w:val="00921C77"/>
    <w:rsid w:val="00922C26"/>
    <w:rsid w:val="00923628"/>
    <w:rsid w:val="009243E9"/>
    <w:rsid w:val="00924687"/>
    <w:rsid w:val="00926310"/>
    <w:rsid w:val="00926418"/>
    <w:rsid w:val="00926757"/>
    <w:rsid w:val="009275C6"/>
    <w:rsid w:val="00930EE2"/>
    <w:rsid w:val="009315FF"/>
    <w:rsid w:val="00931CBA"/>
    <w:rsid w:val="00931FA3"/>
    <w:rsid w:val="0093469E"/>
    <w:rsid w:val="009353AE"/>
    <w:rsid w:val="00936B04"/>
    <w:rsid w:val="00943002"/>
    <w:rsid w:val="00947751"/>
    <w:rsid w:val="009509C6"/>
    <w:rsid w:val="00952CE4"/>
    <w:rsid w:val="00954443"/>
    <w:rsid w:val="00956ECC"/>
    <w:rsid w:val="00957D0E"/>
    <w:rsid w:val="009609B4"/>
    <w:rsid w:val="00960F63"/>
    <w:rsid w:val="009628FB"/>
    <w:rsid w:val="00962F84"/>
    <w:rsid w:val="009644AC"/>
    <w:rsid w:val="00966E16"/>
    <w:rsid w:val="00967476"/>
    <w:rsid w:val="00967651"/>
    <w:rsid w:val="009701CE"/>
    <w:rsid w:val="0097125E"/>
    <w:rsid w:val="009729D9"/>
    <w:rsid w:val="00975C56"/>
    <w:rsid w:val="00980FDC"/>
    <w:rsid w:val="00982263"/>
    <w:rsid w:val="00982BBD"/>
    <w:rsid w:val="00982C8B"/>
    <w:rsid w:val="00990655"/>
    <w:rsid w:val="00990802"/>
    <w:rsid w:val="00991593"/>
    <w:rsid w:val="00991B63"/>
    <w:rsid w:val="00994E64"/>
    <w:rsid w:val="00996D67"/>
    <w:rsid w:val="009A09BD"/>
    <w:rsid w:val="009A18CC"/>
    <w:rsid w:val="009A3020"/>
    <w:rsid w:val="009A392B"/>
    <w:rsid w:val="009A4264"/>
    <w:rsid w:val="009A45C8"/>
    <w:rsid w:val="009A5B79"/>
    <w:rsid w:val="009B04F8"/>
    <w:rsid w:val="009B2F28"/>
    <w:rsid w:val="009B3A39"/>
    <w:rsid w:val="009B3C16"/>
    <w:rsid w:val="009B3E9F"/>
    <w:rsid w:val="009B4AE5"/>
    <w:rsid w:val="009B5232"/>
    <w:rsid w:val="009B6E5B"/>
    <w:rsid w:val="009B7E4E"/>
    <w:rsid w:val="009C0BCE"/>
    <w:rsid w:val="009C0FB4"/>
    <w:rsid w:val="009C18BB"/>
    <w:rsid w:val="009C2AAD"/>
    <w:rsid w:val="009C32EF"/>
    <w:rsid w:val="009C58A0"/>
    <w:rsid w:val="009D1D8D"/>
    <w:rsid w:val="009D408A"/>
    <w:rsid w:val="009D433A"/>
    <w:rsid w:val="009D573D"/>
    <w:rsid w:val="009D5C33"/>
    <w:rsid w:val="009E1F8D"/>
    <w:rsid w:val="009E32DB"/>
    <w:rsid w:val="009E346C"/>
    <w:rsid w:val="009E3B25"/>
    <w:rsid w:val="009E446F"/>
    <w:rsid w:val="009E59CB"/>
    <w:rsid w:val="009E6D8A"/>
    <w:rsid w:val="009E6F13"/>
    <w:rsid w:val="009E7024"/>
    <w:rsid w:val="009E74DD"/>
    <w:rsid w:val="009F0C78"/>
    <w:rsid w:val="009F18D4"/>
    <w:rsid w:val="009F360B"/>
    <w:rsid w:val="009F4F4D"/>
    <w:rsid w:val="009F6160"/>
    <w:rsid w:val="00A05FEE"/>
    <w:rsid w:val="00A06C54"/>
    <w:rsid w:val="00A077BA"/>
    <w:rsid w:val="00A1070E"/>
    <w:rsid w:val="00A11395"/>
    <w:rsid w:val="00A11D43"/>
    <w:rsid w:val="00A13F4A"/>
    <w:rsid w:val="00A14607"/>
    <w:rsid w:val="00A16841"/>
    <w:rsid w:val="00A16AF3"/>
    <w:rsid w:val="00A17168"/>
    <w:rsid w:val="00A171C7"/>
    <w:rsid w:val="00A207E8"/>
    <w:rsid w:val="00A20BCD"/>
    <w:rsid w:val="00A233CF"/>
    <w:rsid w:val="00A273EA"/>
    <w:rsid w:val="00A30432"/>
    <w:rsid w:val="00A3098D"/>
    <w:rsid w:val="00A30E51"/>
    <w:rsid w:val="00A31BC0"/>
    <w:rsid w:val="00A31F7C"/>
    <w:rsid w:val="00A31FF3"/>
    <w:rsid w:val="00A33BB8"/>
    <w:rsid w:val="00A363F2"/>
    <w:rsid w:val="00A37FB8"/>
    <w:rsid w:val="00A402C8"/>
    <w:rsid w:val="00A407E3"/>
    <w:rsid w:val="00A41795"/>
    <w:rsid w:val="00A41CD2"/>
    <w:rsid w:val="00A46601"/>
    <w:rsid w:val="00A4710C"/>
    <w:rsid w:val="00A518C3"/>
    <w:rsid w:val="00A52BB5"/>
    <w:rsid w:val="00A5333B"/>
    <w:rsid w:val="00A536CE"/>
    <w:rsid w:val="00A56278"/>
    <w:rsid w:val="00A57141"/>
    <w:rsid w:val="00A60F6A"/>
    <w:rsid w:val="00A61273"/>
    <w:rsid w:val="00A62B51"/>
    <w:rsid w:val="00A64FB6"/>
    <w:rsid w:val="00A7054F"/>
    <w:rsid w:val="00A758F3"/>
    <w:rsid w:val="00A77960"/>
    <w:rsid w:val="00A80502"/>
    <w:rsid w:val="00A85F8A"/>
    <w:rsid w:val="00A864C3"/>
    <w:rsid w:val="00A91132"/>
    <w:rsid w:val="00A91237"/>
    <w:rsid w:val="00A91775"/>
    <w:rsid w:val="00A92339"/>
    <w:rsid w:val="00A9599B"/>
    <w:rsid w:val="00A967CE"/>
    <w:rsid w:val="00A97281"/>
    <w:rsid w:val="00AA03A2"/>
    <w:rsid w:val="00AA086D"/>
    <w:rsid w:val="00AA209F"/>
    <w:rsid w:val="00AA26A3"/>
    <w:rsid w:val="00AA4FA9"/>
    <w:rsid w:val="00AB19AD"/>
    <w:rsid w:val="00AB342B"/>
    <w:rsid w:val="00AC039A"/>
    <w:rsid w:val="00AC3231"/>
    <w:rsid w:val="00AC5466"/>
    <w:rsid w:val="00AC5AAF"/>
    <w:rsid w:val="00AC5CEA"/>
    <w:rsid w:val="00AC6FD1"/>
    <w:rsid w:val="00AC7FD2"/>
    <w:rsid w:val="00AD274A"/>
    <w:rsid w:val="00AD3E5F"/>
    <w:rsid w:val="00AD44D3"/>
    <w:rsid w:val="00AD5263"/>
    <w:rsid w:val="00AD6C36"/>
    <w:rsid w:val="00AD7C0C"/>
    <w:rsid w:val="00AE1376"/>
    <w:rsid w:val="00AE1EF5"/>
    <w:rsid w:val="00AE3E95"/>
    <w:rsid w:val="00AE6765"/>
    <w:rsid w:val="00AF32BE"/>
    <w:rsid w:val="00AF4D64"/>
    <w:rsid w:val="00AF60B4"/>
    <w:rsid w:val="00AF7837"/>
    <w:rsid w:val="00B01387"/>
    <w:rsid w:val="00B02233"/>
    <w:rsid w:val="00B05428"/>
    <w:rsid w:val="00B10934"/>
    <w:rsid w:val="00B1442C"/>
    <w:rsid w:val="00B15260"/>
    <w:rsid w:val="00B17CA0"/>
    <w:rsid w:val="00B2007C"/>
    <w:rsid w:val="00B208E5"/>
    <w:rsid w:val="00B211EE"/>
    <w:rsid w:val="00B215FA"/>
    <w:rsid w:val="00B21CD7"/>
    <w:rsid w:val="00B2353E"/>
    <w:rsid w:val="00B31A07"/>
    <w:rsid w:val="00B31FF9"/>
    <w:rsid w:val="00B32793"/>
    <w:rsid w:val="00B332C6"/>
    <w:rsid w:val="00B33F53"/>
    <w:rsid w:val="00B36F15"/>
    <w:rsid w:val="00B40875"/>
    <w:rsid w:val="00B40F67"/>
    <w:rsid w:val="00B43493"/>
    <w:rsid w:val="00B43870"/>
    <w:rsid w:val="00B46528"/>
    <w:rsid w:val="00B46761"/>
    <w:rsid w:val="00B532F7"/>
    <w:rsid w:val="00B53B45"/>
    <w:rsid w:val="00B5666E"/>
    <w:rsid w:val="00B5720C"/>
    <w:rsid w:val="00B5772D"/>
    <w:rsid w:val="00B607E4"/>
    <w:rsid w:val="00B65B06"/>
    <w:rsid w:val="00B71981"/>
    <w:rsid w:val="00B7420B"/>
    <w:rsid w:val="00B75B55"/>
    <w:rsid w:val="00B75C45"/>
    <w:rsid w:val="00B76681"/>
    <w:rsid w:val="00B7788E"/>
    <w:rsid w:val="00B814E9"/>
    <w:rsid w:val="00B817E2"/>
    <w:rsid w:val="00B81F1A"/>
    <w:rsid w:val="00B843D2"/>
    <w:rsid w:val="00B924CA"/>
    <w:rsid w:val="00BA06D2"/>
    <w:rsid w:val="00BA0F27"/>
    <w:rsid w:val="00BA31D0"/>
    <w:rsid w:val="00BA484B"/>
    <w:rsid w:val="00BB1848"/>
    <w:rsid w:val="00BB77B8"/>
    <w:rsid w:val="00BB79AC"/>
    <w:rsid w:val="00BB7C25"/>
    <w:rsid w:val="00BC1182"/>
    <w:rsid w:val="00BC3650"/>
    <w:rsid w:val="00BC4172"/>
    <w:rsid w:val="00BD4E01"/>
    <w:rsid w:val="00BD57D9"/>
    <w:rsid w:val="00BE04B7"/>
    <w:rsid w:val="00BE0DFF"/>
    <w:rsid w:val="00BE16C8"/>
    <w:rsid w:val="00BE3533"/>
    <w:rsid w:val="00BE4F1B"/>
    <w:rsid w:val="00BF51CC"/>
    <w:rsid w:val="00C00E8F"/>
    <w:rsid w:val="00C020BB"/>
    <w:rsid w:val="00C029F6"/>
    <w:rsid w:val="00C0350B"/>
    <w:rsid w:val="00C03F5B"/>
    <w:rsid w:val="00C05543"/>
    <w:rsid w:val="00C05944"/>
    <w:rsid w:val="00C06BD9"/>
    <w:rsid w:val="00C071CD"/>
    <w:rsid w:val="00C1234E"/>
    <w:rsid w:val="00C14EC5"/>
    <w:rsid w:val="00C15F1E"/>
    <w:rsid w:val="00C177E7"/>
    <w:rsid w:val="00C17E5F"/>
    <w:rsid w:val="00C23994"/>
    <w:rsid w:val="00C24175"/>
    <w:rsid w:val="00C24D6F"/>
    <w:rsid w:val="00C2621E"/>
    <w:rsid w:val="00C2759E"/>
    <w:rsid w:val="00C30086"/>
    <w:rsid w:val="00C329AB"/>
    <w:rsid w:val="00C33A64"/>
    <w:rsid w:val="00C35BF9"/>
    <w:rsid w:val="00C365BF"/>
    <w:rsid w:val="00C36F5E"/>
    <w:rsid w:val="00C3729E"/>
    <w:rsid w:val="00C3740A"/>
    <w:rsid w:val="00C37711"/>
    <w:rsid w:val="00C4232B"/>
    <w:rsid w:val="00C436F3"/>
    <w:rsid w:val="00C51F42"/>
    <w:rsid w:val="00C53233"/>
    <w:rsid w:val="00C53854"/>
    <w:rsid w:val="00C54415"/>
    <w:rsid w:val="00C544DB"/>
    <w:rsid w:val="00C577A6"/>
    <w:rsid w:val="00C61982"/>
    <w:rsid w:val="00C65DE1"/>
    <w:rsid w:val="00C6602B"/>
    <w:rsid w:val="00C676C5"/>
    <w:rsid w:val="00C70C76"/>
    <w:rsid w:val="00C71259"/>
    <w:rsid w:val="00C71FCC"/>
    <w:rsid w:val="00C73394"/>
    <w:rsid w:val="00C73997"/>
    <w:rsid w:val="00C75FEE"/>
    <w:rsid w:val="00C76FDF"/>
    <w:rsid w:val="00C77414"/>
    <w:rsid w:val="00C82168"/>
    <w:rsid w:val="00C843A4"/>
    <w:rsid w:val="00C87B1D"/>
    <w:rsid w:val="00C911F3"/>
    <w:rsid w:val="00C938C0"/>
    <w:rsid w:val="00C94012"/>
    <w:rsid w:val="00C940A4"/>
    <w:rsid w:val="00CA20A4"/>
    <w:rsid w:val="00CA6523"/>
    <w:rsid w:val="00CA7263"/>
    <w:rsid w:val="00CA7CA9"/>
    <w:rsid w:val="00CB1B46"/>
    <w:rsid w:val="00CB260C"/>
    <w:rsid w:val="00CB2B9A"/>
    <w:rsid w:val="00CB4116"/>
    <w:rsid w:val="00CB5F79"/>
    <w:rsid w:val="00CB686F"/>
    <w:rsid w:val="00CB75AD"/>
    <w:rsid w:val="00CB79B4"/>
    <w:rsid w:val="00CC1ACC"/>
    <w:rsid w:val="00CC3166"/>
    <w:rsid w:val="00CC3C17"/>
    <w:rsid w:val="00CC5494"/>
    <w:rsid w:val="00CC685F"/>
    <w:rsid w:val="00CD059D"/>
    <w:rsid w:val="00CD6447"/>
    <w:rsid w:val="00CE0080"/>
    <w:rsid w:val="00CE63D3"/>
    <w:rsid w:val="00CE7409"/>
    <w:rsid w:val="00CE754F"/>
    <w:rsid w:val="00CE7E4D"/>
    <w:rsid w:val="00CF2493"/>
    <w:rsid w:val="00CF5171"/>
    <w:rsid w:val="00CF62D5"/>
    <w:rsid w:val="00CF654D"/>
    <w:rsid w:val="00CF6849"/>
    <w:rsid w:val="00D00312"/>
    <w:rsid w:val="00D00A61"/>
    <w:rsid w:val="00D04108"/>
    <w:rsid w:val="00D04C97"/>
    <w:rsid w:val="00D07FC8"/>
    <w:rsid w:val="00D11C6D"/>
    <w:rsid w:val="00D12CE5"/>
    <w:rsid w:val="00D163B4"/>
    <w:rsid w:val="00D16DFE"/>
    <w:rsid w:val="00D209B3"/>
    <w:rsid w:val="00D20F03"/>
    <w:rsid w:val="00D215BA"/>
    <w:rsid w:val="00D21646"/>
    <w:rsid w:val="00D22525"/>
    <w:rsid w:val="00D2350D"/>
    <w:rsid w:val="00D24A03"/>
    <w:rsid w:val="00D3325D"/>
    <w:rsid w:val="00D42591"/>
    <w:rsid w:val="00D429D4"/>
    <w:rsid w:val="00D4499A"/>
    <w:rsid w:val="00D45880"/>
    <w:rsid w:val="00D45D8C"/>
    <w:rsid w:val="00D47498"/>
    <w:rsid w:val="00D51C4B"/>
    <w:rsid w:val="00D527E9"/>
    <w:rsid w:val="00D53BCF"/>
    <w:rsid w:val="00D54891"/>
    <w:rsid w:val="00D54A19"/>
    <w:rsid w:val="00D56048"/>
    <w:rsid w:val="00D57B91"/>
    <w:rsid w:val="00D605F7"/>
    <w:rsid w:val="00D64F92"/>
    <w:rsid w:val="00D662B7"/>
    <w:rsid w:val="00D66FE4"/>
    <w:rsid w:val="00D67FF1"/>
    <w:rsid w:val="00D71A9B"/>
    <w:rsid w:val="00D71B5E"/>
    <w:rsid w:val="00D723BA"/>
    <w:rsid w:val="00D728B8"/>
    <w:rsid w:val="00D7343E"/>
    <w:rsid w:val="00D73E15"/>
    <w:rsid w:val="00D80CDE"/>
    <w:rsid w:val="00D83A0E"/>
    <w:rsid w:val="00D84318"/>
    <w:rsid w:val="00D86CC2"/>
    <w:rsid w:val="00D87BFA"/>
    <w:rsid w:val="00D907C0"/>
    <w:rsid w:val="00D91DEC"/>
    <w:rsid w:val="00D935AD"/>
    <w:rsid w:val="00D93BD7"/>
    <w:rsid w:val="00D9454C"/>
    <w:rsid w:val="00D96790"/>
    <w:rsid w:val="00D96CAF"/>
    <w:rsid w:val="00D973C1"/>
    <w:rsid w:val="00DA1F82"/>
    <w:rsid w:val="00DA33F7"/>
    <w:rsid w:val="00DA6346"/>
    <w:rsid w:val="00DA686A"/>
    <w:rsid w:val="00DA7E98"/>
    <w:rsid w:val="00DB3EE9"/>
    <w:rsid w:val="00DB43B6"/>
    <w:rsid w:val="00DB448A"/>
    <w:rsid w:val="00DB70C3"/>
    <w:rsid w:val="00DC3944"/>
    <w:rsid w:val="00DC43EF"/>
    <w:rsid w:val="00DC5FF0"/>
    <w:rsid w:val="00DC70BB"/>
    <w:rsid w:val="00DC75F5"/>
    <w:rsid w:val="00DC7978"/>
    <w:rsid w:val="00DC7C56"/>
    <w:rsid w:val="00DC7D03"/>
    <w:rsid w:val="00DD2E10"/>
    <w:rsid w:val="00DD51B6"/>
    <w:rsid w:val="00DD6002"/>
    <w:rsid w:val="00DD6AF0"/>
    <w:rsid w:val="00DD7583"/>
    <w:rsid w:val="00DE4EEE"/>
    <w:rsid w:val="00DE6701"/>
    <w:rsid w:val="00DE791C"/>
    <w:rsid w:val="00DF462D"/>
    <w:rsid w:val="00DF760B"/>
    <w:rsid w:val="00DF7C30"/>
    <w:rsid w:val="00E01B46"/>
    <w:rsid w:val="00E055EF"/>
    <w:rsid w:val="00E079ED"/>
    <w:rsid w:val="00E1113D"/>
    <w:rsid w:val="00E13041"/>
    <w:rsid w:val="00E152BB"/>
    <w:rsid w:val="00E154CD"/>
    <w:rsid w:val="00E21E18"/>
    <w:rsid w:val="00E22DFF"/>
    <w:rsid w:val="00E2331E"/>
    <w:rsid w:val="00E23930"/>
    <w:rsid w:val="00E23E47"/>
    <w:rsid w:val="00E2481B"/>
    <w:rsid w:val="00E25618"/>
    <w:rsid w:val="00E2705F"/>
    <w:rsid w:val="00E33D55"/>
    <w:rsid w:val="00E3593A"/>
    <w:rsid w:val="00E35B13"/>
    <w:rsid w:val="00E36696"/>
    <w:rsid w:val="00E371B9"/>
    <w:rsid w:val="00E423F1"/>
    <w:rsid w:val="00E433FE"/>
    <w:rsid w:val="00E440C0"/>
    <w:rsid w:val="00E4531B"/>
    <w:rsid w:val="00E47427"/>
    <w:rsid w:val="00E50FBF"/>
    <w:rsid w:val="00E55D52"/>
    <w:rsid w:val="00E57614"/>
    <w:rsid w:val="00E61C32"/>
    <w:rsid w:val="00E66189"/>
    <w:rsid w:val="00E668CB"/>
    <w:rsid w:val="00E700D2"/>
    <w:rsid w:val="00E72A09"/>
    <w:rsid w:val="00E72D26"/>
    <w:rsid w:val="00E75BEA"/>
    <w:rsid w:val="00E77872"/>
    <w:rsid w:val="00E801BD"/>
    <w:rsid w:val="00E80393"/>
    <w:rsid w:val="00E80EB8"/>
    <w:rsid w:val="00E82E7E"/>
    <w:rsid w:val="00E8374E"/>
    <w:rsid w:val="00E84D29"/>
    <w:rsid w:val="00E850D5"/>
    <w:rsid w:val="00E85431"/>
    <w:rsid w:val="00E863E6"/>
    <w:rsid w:val="00E86CAA"/>
    <w:rsid w:val="00E87264"/>
    <w:rsid w:val="00E87937"/>
    <w:rsid w:val="00E90846"/>
    <w:rsid w:val="00E91B96"/>
    <w:rsid w:val="00E91D97"/>
    <w:rsid w:val="00E94EB3"/>
    <w:rsid w:val="00E964DE"/>
    <w:rsid w:val="00E9743A"/>
    <w:rsid w:val="00EA3170"/>
    <w:rsid w:val="00EA34BD"/>
    <w:rsid w:val="00EA3B1B"/>
    <w:rsid w:val="00EA51AF"/>
    <w:rsid w:val="00EA560C"/>
    <w:rsid w:val="00EA7DF9"/>
    <w:rsid w:val="00EB246D"/>
    <w:rsid w:val="00EB3026"/>
    <w:rsid w:val="00EB3827"/>
    <w:rsid w:val="00EB3937"/>
    <w:rsid w:val="00EB4AEF"/>
    <w:rsid w:val="00EC6BC8"/>
    <w:rsid w:val="00ED38D7"/>
    <w:rsid w:val="00ED40E7"/>
    <w:rsid w:val="00ED6239"/>
    <w:rsid w:val="00ED7346"/>
    <w:rsid w:val="00EE16F6"/>
    <w:rsid w:val="00EE48BD"/>
    <w:rsid w:val="00EE49A5"/>
    <w:rsid w:val="00EE700F"/>
    <w:rsid w:val="00EE7086"/>
    <w:rsid w:val="00EF34AC"/>
    <w:rsid w:val="00EF4151"/>
    <w:rsid w:val="00EF498D"/>
    <w:rsid w:val="00EF69DF"/>
    <w:rsid w:val="00F013AF"/>
    <w:rsid w:val="00F02713"/>
    <w:rsid w:val="00F03F97"/>
    <w:rsid w:val="00F16C90"/>
    <w:rsid w:val="00F2184D"/>
    <w:rsid w:val="00F22E67"/>
    <w:rsid w:val="00F23B58"/>
    <w:rsid w:val="00F24AF5"/>
    <w:rsid w:val="00F26422"/>
    <w:rsid w:val="00F31A81"/>
    <w:rsid w:val="00F33FC1"/>
    <w:rsid w:val="00F34EEC"/>
    <w:rsid w:val="00F35181"/>
    <w:rsid w:val="00F422C3"/>
    <w:rsid w:val="00F42515"/>
    <w:rsid w:val="00F44DA1"/>
    <w:rsid w:val="00F46D7C"/>
    <w:rsid w:val="00F47592"/>
    <w:rsid w:val="00F50D72"/>
    <w:rsid w:val="00F54A51"/>
    <w:rsid w:val="00F5761E"/>
    <w:rsid w:val="00F60710"/>
    <w:rsid w:val="00F6448E"/>
    <w:rsid w:val="00F722E8"/>
    <w:rsid w:val="00F7258C"/>
    <w:rsid w:val="00F72CC5"/>
    <w:rsid w:val="00F73006"/>
    <w:rsid w:val="00F747A7"/>
    <w:rsid w:val="00F75D30"/>
    <w:rsid w:val="00F806DC"/>
    <w:rsid w:val="00F82454"/>
    <w:rsid w:val="00F855B5"/>
    <w:rsid w:val="00F866D5"/>
    <w:rsid w:val="00F909BF"/>
    <w:rsid w:val="00F9148B"/>
    <w:rsid w:val="00F92E74"/>
    <w:rsid w:val="00F93450"/>
    <w:rsid w:val="00F94E8E"/>
    <w:rsid w:val="00F95A37"/>
    <w:rsid w:val="00F968D6"/>
    <w:rsid w:val="00F9727A"/>
    <w:rsid w:val="00FA0213"/>
    <w:rsid w:val="00FA0661"/>
    <w:rsid w:val="00FA2D7D"/>
    <w:rsid w:val="00FA3446"/>
    <w:rsid w:val="00FA399C"/>
    <w:rsid w:val="00FA4BD5"/>
    <w:rsid w:val="00FA60E9"/>
    <w:rsid w:val="00FB09FD"/>
    <w:rsid w:val="00FB187D"/>
    <w:rsid w:val="00FB35B1"/>
    <w:rsid w:val="00FB411C"/>
    <w:rsid w:val="00FB4DBD"/>
    <w:rsid w:val="00FB6802"/>
    <w:rsid w:val="00FC2B8B"/>
    <w:rsid w:val="00FC2F73"/>
    <w:rsid w:val="00FD0143"/>
    <w:rsid w:val="00FD07A4"/>
    <w:rsid w:val="00FD2AB3"/>
    <w:rsid w:val="00FD37F1"/>
    <w:rsid w:val="00FD3B9C"/>
    <w:rsid w:val="00FD49FB"/>
    <w:rsid w:val="00FD544C"/>
    <w:rsid w:val="00FD6FCD"/>
    <w:rsid w:val="00FD7A6D"/>
    <w:rsid w:val="00FE2D97"/>
    <w:rsid w:val="00FE30F3"/>
    <w:rsid w:val="00FE49CB"/>
    <w:rsid w:val="00FE5BBE"/>
    <w:rsid w:val="00FF6F8E"/>
    <w:rsid w:val="01598945"/>
    <w:rsid w:val="0256292C"/>
    <w:rsid w:val="029787BC"/>
    <w:rsid w:val="03DB8123"/>
    <w:rsid w:val="06266D6C"/>
    <w:rsid w:val="0670BB82"/>
    <w:rsid w:val="068709F3"/>
    <w:rsid w:val="06F4112E"/>
    <w:rsid w:val="07120589"/>
    <w:rsid w:val="07637765"/>
    <w:rsid w:val="07BD288C"/>
    <w:rsid w:val="07C23DCD"/>
    <w:rsid w:val="07D56CFC"/>
    <w:rsid w:val="07EFFA1E"/>
    <w:rsid w:val="087A4C8A"/>
    <w:rsid w:val="08E01410"/>
    <w:rsid w:val="0977AFF5"/>
    <w:rsid w:val="09E2C3BB"/>
    <w:rsid w:val="0B2A033F"/>
    <w:rsid w:val="0C4F3A28"/>
    <w:rsid w:val="0CCB5B96"/>
    <w:rsid w:val="0D1F57F6"/>
    <w:rsid w:val="0DD7AA57"/>
    <w:rsid w:val="0E1341B3"/>
    <w:rsid w:val="0E50E7A6"/>
    <w:rsid w:val="0F3D4D4A"/>
    <w:rsid w:val="0F64824F"/>
    <w:rsid w:val="11DF5827"/>
    <w:rsid w:val="11FADD69"/>
    <w:rsid w:val="12528E03"/>
    <w:rsid w:val="12AD1920"/>
    <w:rsid w:val="130B2C55"/>
    <w:rsid w:val="13669B95"/>
    <w:rsid w:val="13898C15"/>
    <w:rsid w:val="146E7DBB"/>
    <w:rsid w:val="1543218A"/>
    <w:rsid w:val="16677967"/>
    <w:rsid w:val="17EFD51F"/>
    <w:rsid w:val="189F1CF9"/>
    <w:rsid w:val="18AD6E65"/>
    <w:rsid w:val="196B2115"/>
    <w:rsid w:val="197C1F7E"/>
    <w:rsid w:val="1AA9CF44"/>
    <w:rsid w:val="1AE52FE6"/>
    <w:rsid w:val="1BB7BFE3"/>
    <w:rsid w:val="1C65706D"/>
    <w:rsid w:val="1C7F5C55"/>
    <w:rsid w:val="1D0EDEA1"/>
    <w:rsid w:val="1D124351"/>
    <w:rsid w:val="1D39FA10"/>
    <w:rsid w:val="1D3DD94A"/>
    <w:rsid w:val="1DB374FD"/>
    <w:rsid w:val="1DBFE04C"/>
    <w:rsid w:val="1DCD200F"/>
    <w:rsid w:val="1F21A734"/>
    <w:rsid w:val="1F9D112F"/>
    <w:rsid w:val="205CC821"/>
    <w:rsid w:val="2168F3C5"/>
    <w:rsid w:val="21C34B54"/>
    <w:rsid w:val="21FA1660"/>
    <w:rsid w:val="22656C91"/>
    <w:rsid w:val="2293516F"/>
    <w:rsid w:val="23942BEC"/>
    <w:rsid w:val="23E29082"/>
    <w:rsid w:val="23F5AED4"/>
    <w:rsid w:val="247851CA"/>
    <w:rsid w:val="24B44A51"/>
    <w:rsid w:val="24B694BB"/>
    <w:rsid w:val="250EB24C"/>
    <w:rsid w:val="25925E41"/>
    <w:rsid w:val="25A32420"/>
    <w:rsid w:val="26826A71"/>
    <w:rsid w:val="2817541C"/>
    <w:rsid w:val="284E1A36"/>
    <w:rsid w:val="289ACB26"/>
    <w:rsid w:val="29DCB29E"/>
    <w:rsid w:val="2A42B7A6"/>
    <w:rsid w:val="2B20796A"/>
    <w:rsid w:val="2B7CB2B6"/>
    <w:rsid w:val="2BA36CB1"/>
    <w:rsid w:val="2CF32D7E"/>
    <w:rsid w:val="2D716498"/>
    <w:rsid w:val="2EC078BD"/>
    <w:rsid w:val="2F79C1FD"/>
    <w:rsid w:val="2FCF2DD8"/>
    <w:rsid w:val="2FDF55B7"/>
    <w:rsid w:val="3056790C"/>
    <w:rsid w:val="30D260F5"/>
    <w:rsid w:val="311E9133"/>
    <w:rsid w:val="3149FAB1"/>
    <w:rsid w:val="3199B89C"/>
    <w:rsid w:val="31F212B7"/>
    <w:rsid w:val="32F482D4"/>
    <w:rsid w:val="33221821"/>
    <w:rsid w:val="3364615A"/>
    <w:rsid w:val="33DB8643"/>
    <w:rsid w:val="33E6F478"/>
    <w:rsid w:val="345F93AA"/>
    <w:rsid w:val="346EF4B0"/>
    <w:rsid w:val="34892DEF"/>
    <w:rsid w:val="3518F9E5"/>
    <w:rsid w:val="362EF5AD"/>
    <w:rsid w:val="38DFE6CC"/>
    <w:rsid w:val="39585B6F"/>
    <w:rsid w:val="39B706A0"/>
    <w:rsid w:val="39D6E4B6"/>
    <w:rsid w:val="3A0B72F9"/>
    <w:rsid w:val="3A29BC99"/>
    <w:rsid w:val="3A5CFF2A"/>
    <w:rsid w:val="3A7BB72D"/>
    <w:rsid w:val="3ADAA8F7"/>
    <w:rsid w:val="3AFD7A1C"/>
    <w:rsid w:val="3BF510E5"/>
    <w:rsid w:val="3C157843"/>
    <w:rsid w:val="3D9ECD44"/>
    <w:rsid w:val="3E4A8E3E"/>
    <w:rsid w:val="3F16EEAA"/>
    <w:rsid w:val="3FC74277"/>
    <w:rsid w:val="3FED4562"/>
    <w:rsid w:val="407952BC"/>
    <w:rsid w:val="4087010F"/>
    <w:rsid w:val="40F2BC96"/>
    <w:rsid w:val="411B8CA0"/>
    <w:rsid w:val="415DEDD9"/>
    <w:rsid w:val="423CC26E"/>
    <w:rsid w:val="438E4AFF"/>
    <w:rsid w:val="44352996"/>
    <w:rsid w:val="443E45F3"/>
    <w:rsid w:val="445614C3"/>
    <w:rsid w:val="446C55BF"/>
    <w:rsid w:val="45F132FD"/>
    <w:rsid w:val="465771A5"/>
    <w:rsid w:val="476401EB"/>
    <w:rsid w:val="4775E6B5"/>
    <w:rsid w:val="485EA087"/>
    <w:rsid w:val="48824F50"/>
    <w:rsid w:val="4954FC60"/>
    <w:rsid w:val="49B6E9AC"/>
    <w:rsid w:val="4A081457"/>
    <w:rsid w:val="4B4CD98D"/>
    <w:rsid w:val="4B8A1B75"/>
    <w:rsid w:val="4BA3E4B8"/>
    <w:rsid w:val="4C23BAFC"/>
    <w:rsid w:val="4C399F58"/>
    <w:rsid w:val="4C9801BA"/>
    <w:rsid w:val="4CD450F4"/>
    <w:rsid w:val="4DCF59F4"/>
    <w:rsid w:val="4E4D19D3"/>
    <w:rsid w:val="4EEDD303"/>
    <w:rsid w:val="500FDEA6"/>
    <w:rsid w:val="503DD765"/>
    <w:rsid w:val="50733CB9"/>
    <w:rsid w:val="50AD99EB"/>
    <w:rsid w:val="521FCE87"/>
    <w:rsid w:val="5240D1DD"/>
    <w:rsid w:val="52AF06BF"/>
    <w:rsid w:val="53601AE5"/>
    <w:rsid w:val="540FBACF"/>
    <w:rsid w:val="5429B476"/>
    <w:rsid w:val="547C02F8"/>
    <w:rsid w:val="548687A4"/>
    <w:rsid w:val="5604103E"/>
    <w:rsid w:val="57BB2095"/>
    <w:rsid w:val="57D73D4F"/>
    <w:rsid w:val="5894B4E1"/>
    <w:rsid w:val="59B95B3A"/>
    <w:rsid w:val="59FF86AC"/>
    <w:rsid w:val="5A6EA86B"/>
    <w:rsid w:val="5A94B49F"/>
    <w:rsid w:val="5AF371DB"/>
    <w:rsid w:val="5B12747E"/>
    <w:rsid w:val="5BCC55A3"/>
    <w:rsid w:val="5C1B9DFE"/>
    <w:rsid w:val="5DF6905C"/>
    <w:rsid w:val="5DFB3988"/>
    <w:rsid w:val="5E52D7A7"/>
    <w:rsid w:val="5E9FE61A"/>
    <w:rsid w:val="607874AE"/>
    <w:rsid w:val="60A7B44C"/>
    <w:rsid w:val="61ACA90E"/>
    <w:rsid w:val="61FED104"/>
    <w:rsid w:val="6231378C"/>
    <w:rsid w:val="624F2FDE"/>
    <w:rsid w:val="630C168C"/>
    <w:rsid w:val="636FB208"/>
    <w:rsid w:val="63DEF997"/>
    <w:rsid w:val="644279DE"/>
    <w:rsid w:val="64469972"/>
    <w:rsid w:val="6493ABAD"/>
    <w:rsid w:val="650B8269"/>
    <w:rsid w:val="6568D84E"/>
    <w:rsid w:val="65AB989B"/>
    <w:rsid w:val="65AD19B7"/>
    <w:rsid w:val="6638685B"/>
    <w:rsid w:val="668321C1"/>
    <w:rsid w:val="6691356A"/>
    <w:rsid w:val="66924E9C"/>
    <w:rsid w:val="6716F5D0"/>
    <w:rsid w:val="674EFC73"/>
    <w:rsid w:val="68144310"/>
    <w:rsid w:val="681EF222"/>
    <w:rsid w:val="682AE42C"/>
    <w:rsid w:val="68899C18"/>
    <w:rsid w:val="688BF8FD"/>
    <w:rsid w:val="68E17E88"/>
    <w:rsid w:val="6971B3D2"/>
    <w:rsid w:val="69C6097A"/>
    <w:rsid w:val="69F2FC64"/>
    <w:rsid w:val="6A674322"/>
    <w:rsid w:val="6A7F09BE"/>
    <w:rsid w:val="6B6E1C84"/>
    <w:rsid w:val="6B89B45A"/>
    <w:rsid w:val="6B89B784"/>
    <w:rsid w:val="6BEA66F3"/>
    <w:rsid w:val="6C5275A0"/>
    <w:rsid w:val="6D4798EC"/>
    <w:rsid w:val="6D4A36FB"/>
    <w:rsid w:val="6D6D0EF7"/>
    <w:rsid w:val="6DAD5C34"/>
    <w:rsid w:val="6DBA6143"/>
    <w:rsid w:val="6E7DE4AE"/>
    <w:rsid w:val="6F2207B5"/>
    <w:rsid w:val="6F624D0F"/>
    <w:rsid w:val="6F76687B"/>
    <w:rsid w:val="6FA627A2"/>
    <w:rsid w:val="701EEF53"/>
    <w:rsid w:val="7033CA1A"/>
    <w:rsid w:val="70C0C0F9"/>
    <w:rsid w:val="70EC35F1"/>
    <w:rsid w:val="71830888"/>
    <w:rsid w:val="7283E45B"/>
    <w:rsid w:val="72880652"/>
    <w:rsid w:val="731ED8E9"/>
    <w:rsid w:val="74E46F15"/>
    <w:rsid w:val="760FC486"/>
    <w:rsid w:val="770C9C2A"/>
    <w:rsid w:val="770DFCF0"/>
    <w:rsid w:val="7742A994"/>
    <w:rsid w:val="77D1B6DE"/>
    <w:rsid w:val="77E4A86E"/>
    <w:rsid w:val="782E2485"/>
    <w:rsid w:val="78FA1F8D"/>
    <w:rsid w:val="79786922"/>
    <w:rsid w:val="7B1F57ED"/>
    <w:rsid w:val="7B8BC832"/>
    <w:rsid w:val="7BDC9D3C"/>
    <w:rsid w:val="7C1A4997"/>
    <w:rsid w:val="7C4286EB"/>
    <w:rsid w:val="7C59883A"/>
    <w:rsid w:val="7C753622"/>
    <w:rsid w:val="7C8F59BC"/>
    <w:rsid w:val="7D76EEB0"/>
    <w:rsid w:val="7EAEFC57"/>
    <w:rsid w:val="7EB021D2"/>
    <w:rsid w:val="7EBF3A2D"/>
    <w:rsid w:val="7EE204BB"/>
    <w:rsid w:val="7F1D0BA7"/>
    <w:rsid w:val="7FAA5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C20D5"/>
  <w15:chartTrackingRefBased/>
  <w15:docId w15:val="{18A8BE8B-6B2B-48AD-BED1-8E60008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80"/>
    <w:rPr>
      <w:color w:val="0000FF"/>
      <w:u w:val="single"/>
    </w:rPr>
  </w:style>
  <w:style w:type="character" w:styleId="FollowedHyperlink">
    <w:name w:val="FollowedHyperlink"/>
    <w:basedOn w:val="DefaultParagraphFont"/>
    <w:uiPriority w:val="99"/>
    <w:semiHidden/>
    <w:unhideWhenUsed/>
    <w:rsid w:val="00174C80"/>
    <w:rPr>
      <w:color w:val="800080"/>
      <w:u w:val="single"/>
    </w:rPr>
  </w:style>
  <w:style w:type="paragraph" w:customStyle="1" w:styleId="msonormal0">
    <w:name w:val="msonormal"/>
    <w:basedOn w:val="Normal"/>
    <w:rsid w:val="00174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74C80"/>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6">
    <w:name w:val="font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
    <w:name w:val="font7"/>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9">
    <w:name w:val="font9"/>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10">
    <w:name w:val="font1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1">
    <w:name w:val="font11"/>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2">
    <w:name w:val="font1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4">
    <w:name w:val="font14"/>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5">
    <w:name w:val="font15"/>
    <w:basedOn w:val="Normal"/>
    <w:rsid w:val="00174C80"/>
    <w:pPr>
      <w:spacing w:before="100" w:beforeAutospacing="1" w:after="100" w:afterAutospacing="1" w:line="240" w:lineRule="auto"/>
    </w:pPr>
    <w:rPr>
      <w:rFonts w:ascii="Calibri" w:eastAsia="Times New Roman" w:hAnsi="Calibri" w:cs="Calibri"/>
      <w:i/>
      <w:iCs/>
      <w:sz w:val="24"/>
      <w:szCs w:val="24"/>
    </w:rPr>
  </w:style>
  <w:style w:type="paragraph" w:customStyle="1" w:styleId="font16">
    <w:name w:val="font1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7">
    <w:name w:val="font17"/>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9">
    <w:name w:val="font1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2">
    <w:name w:val="font2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3">
    <w:name w:val="font23"/>
    <w:basedOn w:val="Normal"/>
    <w:rsid w:val="00174C80"/>
    <w:pPr>
      <w:spacing w:before="100" w:beforeAutospacing="1" w:after="100" w:afterAutospacing="1" w:line="240" w:lineRule="auto"/>
    </w:pPr>
    <w:rPr>
      <w:rFonts w:ascii="Calibri" w:eastAsia="Times New Roman" w:hAnsi="Calibri" w:cs="Calibri"/>
      <w:b/>
      <w:bCs/>
      <w:sz w:val="24"/>
      <w:szCs w:val="24"/>
    </w:rPr>
  </w:style>
  <w:style w:type="paragraph" w:customStyle="1" w:styleId="font24">
    <w:name w:val="font24"/>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25">
    <w:name w:val="font2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7">
    <w:name w:val="font2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8">
    <w:name w:val="font2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9">
    <w:name w:val="font2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0">
    <w:name w:val="font3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1">
    <w:name w:val="font31"/>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3">
    <w:name w:val="font3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4">
    <w:name w:val="font34"/>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35">
    <w:name w:val="font3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6">
    <w:name w:val="font3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8">
    <w:name w:val="font38"/>
    <w:basedOn w:val="Normal"/>
    <w:rsid w:val="00174C80"/>
    <w:pPr>
      <w:spacing w:before="100" w:beforeAutospacing="1" w:after="100" w:afterAutospacing="1" w:line="240" w:lineRule="auto"/>
    </w:pPr>
    <w:rPr>
      <w:rFonts w:ascii="Calibri" w:eastAsia="Times New Roman" w:hAnsi="Calibri" w:cs="Calibri"/>
      <w:b/>
      <w:bCs/>
      <w:sz w:val="32"/>
      <w:szCs w:val="32"/>
      <w:u w:val="single"/>
    </w:rPr>
  </w:style>
  <w:style w:type="paragraph" w:customStyle="1" w:styleId="font39">
    <w:name w:val="font3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0">
    <w:name w:val="font4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1">
    <w:name w:val="font4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2">
    <w:name w:val="font42"/>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3">
    <w:name w:val="font43"/>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44">
    <w:name w:val="font44"/>
    <w:basedOn w:val="Normal"/>
    <w:rsid w:val="00174C80"/>
    <w:pPr>
      <w:spacing w:before="100" w:beforeAutospacing="1" w:after="100" w:afterAutospacing="1" w:line="240" w:lineRule="auto"/>
    </w:pPr>
    <w:rPr>
      <w:rFonts w:ascii="Calibri" w:eastAsia="Times New Roman" w:hAnsi="Calibri" w:cs="Calibri"/>
      <w:i/>
      <w:iCs/>
      <w:color w:val="008000"/>
      <w:sz w:val="24"/>
      <w:szCs w:val="24"/>
    </w:rPr>
  </w:style>
  <w:style w:type="paragraph" w:customStyle="1" w:styleId="font45">
    <w:name w:val="font4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47">
    <w:name w:val="font47"/>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48">
    <w:name w:val="font48"/>
    <w:basedOn w:val="Normal"/>
    <w:rsid w:val="00174C80"/>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49">
    <w:name w:val="font4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0">
    <w:name w:val="font5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1">
    <w:name w:val="font51"/>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2">
    <w:name w:val="font52"/>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4">
    <w:name w:val="font54"/>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5">
    <w:name w:val="font5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56">
    <w:name w:val="font56"/>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57">
    <w:name w:val="font57"/>
    <w:basedOn w:val="Normal"/>
    <w:rsid w:val="00174C80"/>
    <w:pPr>
      <w:spacing w:before="100" w:beforeAutospacing="1" w:after="100" w:afterAutospacing="1" w:line="240" w:lineRule="auto"/>
    </w:pPr>
    <w:rPr>
      <w:rFonts w:ascii="Calibri" w:eastAsia="Times New Roman" w:hAnsi="Calibri" w:cs="Calibri"/>
      <w:sz w:val="24"/>
      <w:szCs w:val="24"/>
      <w:u w:val="single"/>
    </w:rPr>
  </w:style>
  <w:style w:type="paragraph" w:customStyle="1" w:styleId="font58">
    <w:name w:val="font58"/>
    <w:basedOn w:val="Normal"/>
    <w:rsid w:val="00174C80"/>
    <w:pPr>
      <w:spacing w:before="100" w:beforeAutospacing="1" w:after="100" w:afterAutospacing="1" w:line="240" w:lineRule="auto"/>
    </w:pPr>
    <w:rPr>
      <w:rFonts w:ascii="Calibri" w:eastAsia="Times New Roman" w:hAnsi="Calibri" w:cs="Calibri"/>
      <w:i/>
      <w:iCs/>
      <w:color w:val="FF0000"/>
      <w:sz w:val="24"/>
      <w:szCs w:val="24"/>
    </w:rPr>
  </w:style>
  <w:style w:type="paragraph" w:customStyle="1" w:styleId="font59">
    <w:name w:val="font59"/>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1">
    <w:name w:val="font61"/>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63">
    <w:name w:val="font63"/>
    <w:basedOn w:val="Normal"/>
    <w:rsid w:val="00174C80"/>
    <w:pPr>
      <w:spacing w:before="100" w:beforeAutospacing="1" w:after="100" w:afterAutospacing="1" w:line="240" w:lineRule="auto"/>
    </w:pPr>
    <w:rPr>
      <w:rFonts w:ascii="Calibri" w:eastAsia="Times New Roman" w:hAnsi="Calibri" w:cs="Calibri"/>
      <w:color w:val="0066CC"/>
      <w:sz w:val="24"/>
      <w:szCs w:val="24"/>
      <w:u w:val="single"/>
    </w:rPr>
  </w:style>
  <w:style w:type="paragraph" w:customStyle="1" w:styleId="font64">
    <w:name w:val="font64"/>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65">
    <w:name w:val="font65"/>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66">
    <w:name w:val="font6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7">
    <w:name w:val="font6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8">
    <w:name w:val="font68"/>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69">
    <w:name w:val="font69"/>
    <w:basedOn w:val="Normal"/>
    <w:rsid w:val="00174C80"/>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70">
    <w:name w:val="font70"/>
    <w:basedOn w:val="Normal"/>
    <w:rsid w:val="00174C80"/>
    <w:pPr>
      <w:spacing w:before="100" w:beforeAutospacing="1" w:after="100" w:afterAutospacing="1" w:line="240" w:lineRule="auto"/>
    </w:pPr>
    <w:rPr>
      <w:rFonts w:ascii="Calibri" w:eastAsia="Times New Roman" w:hAnsi="Calibri" w:cs="Calibri"/>
      <w:i/>
      <w:iCs/>
      <w:color w:val="0066CC"/>
      <w:sz w:val="18"/>
      <w:szCs w:val="18"/>
    </w:rPr>
  </w:style>
  <w:style w:type="paragraph" w:customStyle="1" w:styleId="font71">
    <w:name w:val="font71"/>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72">
    <w:name w:val="font72"/>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73">
    <w:name w:val="font73"/>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4">
    <w:name w:val="font74"/>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5">
    <w:name w:val="font7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6">
    <w:name w:val="font7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7">
    <w:name w:val="font77"/>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78">
    <w:name w:val="font78"/>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79">
    <w:name w:val="font7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0">
    <w:name w:val="font80"/>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1">
    <w:name w:val="font81"/>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2">
    <w:name w:val="font82"/>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3">
    <w:name w:val="font8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4">
    <w:name w:val="font84"/>
    <w:basedOn w:val="Normal"/>
    <w:rsid w:val="00174C80"/>
    <w:pPr>
      <w:spacing w:before="100" w:beforeAutospacing="1" w:after="100" w:afterAutospacing="1" w:line="240" w:lineRule="auto"/>
    </w:pPr>
    <w:rPr>
      <w:rFonts w:ascii="Calibri" w:eastAsia="Times New Roman" w:hAnsi="Calibri" w:cs="Calibri"/>
      <w:sz w:val="24"/>
      <w:szCs w:val="24"/>
    </w:rPr>
  </w:style>
  <w:style w:type="paragraph" w:customStyle="1" w:styleId="font85">
    <w:name w:val="font8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6">
    <w:name w:val="font86"/>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87">
    <w:name w:val="font87"/>
    <w:basedOn w:val="Normal"/>
    <w:rsid w:val="00174C80"/>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88">
    <w:name w:val="font88"/>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89">
    <w:name w:val="font89"/>
    <w:basedOn w:val="Normal"/>
    <w:rsid w:val="00174C80"/>
    <w:pPr>
      <w:spacing w:before="100" w:beforeAutospacing="1" w:after="100" w:afterAutospacing="1" w:line="240" w:lineRule="auto"/>
    </w:pPr>
    <w:rPr>
      <w:rFonts w:ascii="Calibri" w:eastAsia="Times New Roman" w:hAnsi="Calibri" w:cs="Calibri"/>
      <w:b/>
      <w:bCs/>
      <w:color w:val="0066CC"/>
      <w:sz w:val="32"/>
      <w:szCs w:val="32"/>
      <w:u w:val="single"/>
    </w:rPr>
  </w:style>
  <w:style w:type="paragraph" w:customStyle="1" w:styleId="font90">
    <w:name w:val="font90"/>
    <w:basedOn w:val="Normal"/>
    <w:rsid w:val="00174C80"/>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91">
    <w:name w:val="font91"/>
    <w:basedOn w:val="Normal"/>
    <w:rsid w:val="00174C80"/>
    <w:pPr>
      <w:spacing w:before="100" w:beforeAutospacing="1" w:after="100" w:afterAutospacing="1" w:line="240" w:lineRule="auto"/>
    </w:pPr>
    <w:rPr>
      <w:rFonts w:ascii="Calibri" w:eastAsia="Times New Roman" w:hAnsi="Calibri" w:cs="Calibri"/>
      <w:b/>
      <w:bCs/>
      <w:sz w:val="36"/>
      <w:szCs w:val="36"/>
    </w:rPr>
  </w:style>
  <w:style w:type="paragraph" w:customStyle="1" w:styleId="font92">
    <w:name w:val="font92"/>
    <w:basedOn w:val="Normal"/>
    <w:rsid w:val="00174C80"/>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93">
    <w:name w:val="font93"/>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94">
    <w:name w:val="font94"/>
    <w:basedOn w:val="Normal"/>
    <w:rsid w:val="00174C80"/>
    <w:pPr>
      <w:spacing w:before="100" w:beforeAutospacing="1" w:after="100" w:afterAutospacing="1" w:line="240" w:lineRule="auto"/>
    </w:pPr>
    <w:rPr>
      <w:rFonts w:ascii="Calibri" w:eastAsia="Times New Roman" w:hAnsi="Calibri" w:cs="Calibri"/>
      <w:b/>
      <w:bCs/>
      <w:color w:val="008000"/>
      <w:sz w:val="24"/>
      <w:szCs w:val="24"/>
    </w:rPr>
  </w:style>
  <w:style w:type="paragraph" w:customStyle="1" w:styleId="font95">
    <w:name w:val="font95"/>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96">
    <w:name w:val="font96"/>
    <w:basedOn w:val="Normal"/>
    <w:rsid w:val="00174C80"/>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97">
    <w:name w:val="font97"/>
    <w:basedOn w:val="Normal"/>
    <w:rsid w:val="00174C80"/>
    <w:pPr>
      <w:spacing w:before="100" w:beforeAutospacing="1" w:after="100" w:afterAutospacing="1" w:line="240" w:lineRule="auto"/>
    </w:pPr>
    <w:rPr>
      <w:rFonts w:ascii="Calibri" w:eastAsia="Times New Roman" w:hAnsi="Calibri" w:cs="Calibri"/>
      <w:color w:val="FFCC00"/>
      <w:sz w:val="24"/>
      <w:szCs w:val="24"/>
    </w:rPr>
  </w:style>
  <w:style w:type="paragraph" w:customStyle="1" w:styleId="font98">
    <w:name w:val="font98"/>
    <w:basedOn w:val="Normal"/>
    <w:rsid w:val="00174C80"/>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font99">
    <w:name w:val="font99"/>
    <w:basedOn w:val="Normal"/>
    <w:rsid w:val="00174C80"/>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0">
    <w:name w:val="font100"/>
    <w:basedOn w:val="Normal"/>
    <w:rsid w:val="00174C80"/>
    <w:pPr>
      <w:spacing w:before="100" w:beforeAutospacing="1" w:after="100" w:afterAutospacing="1" w:line="240" w:lineRule="auto"/>
    </w:pPr>
    <w:rPr>
      <w:rFonts w:ascii="Calibri" w:eastAsia="Times New Roman" w:hAnsi="Calibri" w:cs="Calibri"/>
      <w:color w:val="008000"/>
      <w:sz w:val="24"/>
      <w:szCs w:val="24"/>
    </w:rPr>
  </w:style>
  <w:style w:type="paragraph" w:customStyle="1" w:styleId="xl68">
    <w:name w:val="xl68"/>
    <w:basedOn w:val="Normal"/>
    <w:rsid w:val="00174C80"/>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9">
    <w:name w:val="xl6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0">
    <w:name w:val="xl7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71">
    <w:name w:val="xl7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2">
    <w:name w:val="xl7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4">
    <w:name w:val="xl7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6">
    <w:name w:val="xl7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7">
    <w:name w:val="xl7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8">
    <w:name w:val="xl7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79">
    <w:name w:val="xl7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80">
    <w:name w:val="xl80"/>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1">
    <w:name w:val="xl81"/>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2">
    <w:name w:val="xl8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3">
    <w:name w:val="xl8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4">
    <w:name w:val="xl84"/>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5">
    <w:name w:val="xl85"/>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6">
    <w:name w:val="xl86"/>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8">
    <w:name w:val="xl88"/>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89">
    <w:name w:val="xl89"/>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0">
    <w:name w:val="xl90"/>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1">
    <w:name w:val="xl91"/>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2">
    <w:name w:val="xl92"/>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174C80"/>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6">
    <w:name w:val="xl96"/>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97">
    <w:name w:val="xl97"/>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0000"/>
      <w:sz w:val="24"/>
      <w:szCs w:val="24"/>
    </w:rPr>
  </w:style>
  <w:style w:type="paragraph" w:customStyle="1" w:styleId="xl98">
    <w:name w:val="xl9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99">
    <w:name w:val="xl99"/>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00">
    <w:name w:val="xl10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1">
    <w:name w:val="xl10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02">
    <w:name w:val="xl102"/>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03">
    <w:name w:val="xl103"/>
    <w:basedOn w:val="Normal"/>
    <w:rsid w:val="00174C80"/>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04">
    <w:name w:val="xl10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5">
    <w:name w:val="xl105"/>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06">
    <w:name w:val="xl106"/>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color w:val="0070C0"/>
      <w:sz w:val="28"/>
      <w:szCs w:val="28"/>
    </w:rPr>
  </w:style>
  <w:style w:type="paragraph" w:customStyle="1" w:styleId="xl107">
    <w:name w:val="xl10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08">
    <w:name w:val="xl108"/>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09">
    <w:name w:val="xl109"/>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0">
    <w:name w:val="xl110"/>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1">
    <w:name w:val="xl111"/>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2">
    <w:name w:val="xl11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3">
    <w:name w:val="xl113"/>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14">
    <w:name w:val="xl11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FF"/>
      <w:sz w:val="24"/>
      <w:szCs w:val="24"/>
    </w:rPr>
  </w:style>
  <w:style w:type="paragraph" w:customStyle="1" w:styleId="xl115">
    <w:name w:val="xl115"/>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116">
    <w:name w:val="xl116"/>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117">
    <w:name w:val="xl11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8">
    <w:name w:val="xl118"/>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9">
    <w:name w:val="xl11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0">
    <w:name w:val="xl12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21">
    <w:name w:val="xl121"/>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2">
    <w:name w:val="xl122"/>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3">
    <w:name w:val="xl12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24">
    <w:name w:val="xl12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5">
    <w:name w:val="xl12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6">
    <w:name w:val="xl126"/>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7">
    <w:name w:val="xl127"/>
    <w:basedOn w:val="Normal"/>
    <w:rsid w:val="00174C8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28">
    <w:name w:val="xl128"/>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29">
    <w:name w:val="xl129"/>
    <w:basedOn w:val="Normal"/>
    <w:rsid w:val="00174C80"/>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Normal"/>
    <w:rsid w:val="00174C80"/>
    <w:pP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31">
    <w:name w:val="xl13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32">
    <w:name w:val="xl13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33">
    <w:name w:val="xl13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34">
    <w:name w:val="xl13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35">
    <w:name w:val="xl13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6">
    <w:name w:val="xl136"/>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7">
    <w:name w:val="xl13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8">
    <w:name w:val="xl13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9">
    <w:name w:val="xl139"/>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0">
    <w:name w:val="xl140"/>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41">
    <w:name w:val="xl14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2">
    <w:name w:val="xl14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3">
    <w:name w:val="xl14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4">
    <w:name w:val="xl14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46">
    <w:name w:val="xl146"/>
    <w:basedOn w:val="Normal"/>
    <w:rsid w:val="00174C80"/>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7">
    <w:name w:val="xl147"/>
    <w:basedOn w:val="Normal"/>
    <w:rsid w:val="00174C80"/>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48">
    <w:name w:val="xl14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49">
    <w:name w:val="xl14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50">
    <w:name w:val="xl150"/>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51">
    <w:name w:val="xl151"/>
    <w:basedOn w:val="Normal"/>
    <w:rsid w:val="00174C80"/>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52">
    <w:name w:val="xl15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32"/>
      <w:szCs w:val="32"/>
    </w:rPr>
  </w:style>
  <w:style w:type="paragraph" w:customStyle="1" w:styleId="xl153">
    <w:name w:val="xl153"/>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32"/>
      <w:szCs w:val="32"/>
    </w:rPr>
  </w:style>
  <w:style w:type="paragraph" w:customStyle="1" w:styleId="xl154">
    <w:name w:val="xl154"/>
    <w:basedOn w:val="Normal"/>
    <w:rsid w:val="00174C80"/>
    <w:pP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rPr>
  </w:style>
  <w:style w:type="paragraph" w:customStyle="1" w:styleId="xl155">
    <w:name w:val="xl155"/>
    <w:basedOn w:val="Normal"/>
    <w:rsid w:val="00174C80"/>
    <w:pPr>
      <w:spacing w:before="100" w:beforeAutospacing="1" w:after="100" w:afterAutospacing="1" w:line="240" w:lineRule="auto"/>
      <w:textAlignment w:val="top"/>
    </w:pPr>
    <w:rPr>
      <w:rFonts w:ascii="Calibri" w:eastAsia="Times New Roman" w:hAnsi="Calibri" w:cs="Calibri"/>
      <w:sz w:val="32"/>
      <w:szCs w:val="32"/>
    </w:rPr>
  </w:style>
  <w:style w:type="paragraph" w:customStyle="1" w:styleId="xl156">
    <w:name w:val="xl15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57">
    <w:name w:val="xl157"/>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32"/>
      <w:szCs w:val="32"/>
    </w:rPr>
  </w:style>
  <w:style w:type="paragraph" w:customStyle="1" w:styleId="xl158">
    <w:name w:val="xl15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59">
    <w:name w:val="xl15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sz w:val="32"/>
      <w:szCs w:val="32"/>
    </w:rPr>
  </w:style>
  <w:style w:type="paragraph" w:customStyle="1" w:styleId="xl160">
    <w:name w:val="xl160"/>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1">
    <w:name w:val="xl16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2">
    <w:name w:val="xl16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63">
    <w:name w:val="xl163"/>
    <w:basedOn w:val="Normal"/>
    <w:rsid w:val="00174C80"/>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64">
    <w:name w:val="xl16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65">
    <w:name w:val="xl16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6">
    <w:name w:val="xl16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7">
    <w:name w:val="xl167"/>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168">
    <w:name w:val="xl168"/>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69">
    <w:name w:val="xl169"/>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0">
    <w:name w:val="xl170"/>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B050"/>
      <w:sz w:val="24"/>
      <w:szCs w:val="24"/>
    </w:rPr>
  </w:style>
  <w:style w:type="paragraph" w:customStyle="1" w:styleId="xl171">
    <w:name w:val="xl17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2">
    <w:name w:val="xl172"/>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173">
    <w:name w:val="xl173"/>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4">
    <w:name w:val="xl174"/>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5">
    <w:name w:val="xl175"/>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32"/>
      <w:szCs w:val="32"/>
      <w:u w:val="single"/>
    </w:rPr>
  </w:style>
  <w:style w:type="paragraph" w:customStyle="1" w:styleId="xl176">
    <w:name w:val="xl176"/>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7">
    <w:name w:val="xl17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78">
    <w:name w:val="xl17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9">
    <w:name w:val="xl179"/>
    <w:basedOn w:val="Normal"/>
    <w:rsid w:val="00174C80"/>
    <w:pP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80">
    <w:name w:val="xl180"/>
    <w:basedOn w:val="Normal"/>
    <w:rsid w:val="00174C80"/>
    <w:pPr>
      <w:spacing w:before="100" w:beforeAutospacing="1" w:after="100" w:afterAutospacing="1" w:line="240" w:lineRule="auto"/>
      <w:jc w:val="center"/>
      <w:textAlignment w:val="top"/>
    </w:pPr>
    <w:rPr>
      <w:rFonts w:ascii="Calibri" w:eastAsia="Times New Roman" w:hAnsi="Calibri" w:cs="Calibri"/>
      <w:color w:val="FF0000"/>
      <w:sz w:val="24"/>
      <w:szCs w:val="24"/>
    </w:rPr>
  </w:style>
  <w:style w:type="paragraph" w:customStyle="1" w:styleId="xl181">
    <w:name w:val="xl181"/>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82">
    <w:name w:val="xl18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FF0000"/>
      <w:sz w:val="24"/>
      <w:szCs w:val="24"/>
    </w:rPr>
  </w:style>
  <w:style w:type="paragraph" w:customStyle="1" w:styleId="xl183">
    <w:name w:val="xl18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4">
    <w:name w:val="xl184"/>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185">
    <w:name w:val="xl18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6">
    <w:name w:val="xl186"/>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7">
    <w:name w:val="xl18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66CC"/>
      <w:sz w:val="24"/>
      <w:szCs w:val="24"/>
    </w:rPr>
  </w:style>
  <w:style w:type="paragraph" w:customStyle="1" w:styleId="xl188">
    <w:name w:val="xl188"/>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9">
    <w:name w:val="xl189"/>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190">
    <w:name w:val="xl19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2">
    <w:name w:val="xl192"/>
    <w:basedOn w:val="Normal"/>
    <w:rsid w:val="00174C80"/>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3">
    <w:name w:val="xl19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4">
    <w:name w:val="xl194"/>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32"/>
      <w:szCs w:val="32"/>
    </w:rPr>
  </w:style>
  <w:style w:type="paragraph" w:customStyle="1" w:styleId="xl195">
    <w:name w:val="xl19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6">
    <w:name w:val="xl19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7">
    <w:name w:val="xl197"/>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8">
    <w:name w:val="xl198"/>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9">
    <w:name w:val="xl199"/>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32"/>
      <w:szCs w:val="32"/>
    </w:rPr>
  </w:style>
  <w:style w:type="paragraph" w:customStyle="1" w:styleId="xl200">
    <w:name w:val="xl200"/>
    <w:basedOn w:val="Normal"/>
    <w:rsid w:val="00174C8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1">
    <w:name w:val="xl201"/>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2">
    <w:name w:val="xl202"/>
    <w:basedOn w:val="Normal"/>
    <w:rsid w:val="00174C8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4">
    <w:name w:val="xl204"/>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5">
    <w:name w:val="xl205"/>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6">
    <w:name w:val="xl206"/>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08">
    <w:name w:val="xl208"/>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70C0"/>
      <w:sz w:val="32"/>
      <w:szCs w:val="32"/>
      <w:u w:val="single"/>
    </w:rPr>
  </w:style>
  <w:style w:type="paragraph" w:customStyle="1" w:styleId="xl209">
    <w:name w:val="xl209"/>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32"/>
      <w:szCs w:val="32"/>
    </w:rPr>
  </w:style>
  <w:style w:type="paragraph" w:customStyle="1" w:styleId="xl210">
    <w:name w:val="xl210"/>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1">
    <w:name w:val="xl21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2">
    <w:name w:val="xl212"/>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3">
    <w:name w:val="xl213"/>
    <w:basedOn w:val="Normal"/>
    <w:rsid w:val="00174C8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4">
    <w:name w:val="xl214"/>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5">
    <w:name w:val="xl215"/>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16">
    <w:name w:val="xl21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17">
    <w:name w:val="xl217"/>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8">
    <w:name w:val="xl218"/>
    <w:basedOn w:val="Normal"/>
    <w:rsid w:val="00174C80"/>
    <w:pPr>
      <w:pBdr>
        <w:top w:val="single" w:sz="4" w:space="0" w:color="auto"/>
        <w:lef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9">
    <w:name w:val="xl219"/>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0">
    <w:name w:val="xl220"/>
    <w:basedOn w:val="Normal"/>
    <w:rsid w:val="00174C8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1">
    <w:name w:val="xl221"/>
    <w:basedOn w:val="Normal"/>
    <w:rsid w:val="00174C8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2">
    <w:name w:val="xl222"/>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3">
    <w:name w:val="xl223"/>
    <w:basedOn w:val="Normal"/>
    <w:rsid w:val="00174C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4">
    <w:name w:val="xl224"/>
    <w:basedOn w:val="Normal"/>
    <w:rsid w:val="00174C80"/>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5">
    <w:name w:val="xl225"/>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6">
    <w:name w:val="xl226"/>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227">
    <w:name w:val="xl227"/>
    <w:basedOn w:val="Normal"/>
    <w:rsid w:val="00174C80"/>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228">
    <w:name w:val="xl228"/>
    <w:basedOn w:val="Normal"/>
    <w:rsid w:val="00174C80"/>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29">
    <w:name w:val="xl229"/>
    <w:basedOn w:val="Normal"/>
    <w:rsid w:val="00174C80"/>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230">
    <w:name w:val="xl230"/>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231">
    <w:name w:val="xl231"/>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32"/>
      <w:szCs w:val="32"/>
    </w:rPr>
  </w:style>
  <w:style w:type="paragraph" w:customStyle="1" w:styleId="xl232">
    <w:name w:val="xl232"/>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3">
    <w:name w:val="xl233"/>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5">
    <w:name w:val="xl235"/>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6">
    <w:name w:val="xl236"/>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237">
    <w:name w:val="xl237"/>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FF"/>
      <w:sz w:val="24"/>
      <w:szCs w:val="24"/>
    </w:rPr>
  </w:style>
  <w:style w:type="paragraph" w:customStyle="1" w:styleId="xl238">
    <w:name w:val="xl238"/>
    <w:basedOn w:val="Normal"/>
    <w:rsid w:val="00174C80"/>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9">
    <w:name w:val="xl239"/>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40">
    <w:name w:val="xl240"/>
    <w:basedOn w:val="Normal"/>
    <w:rsid w:val="00174C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41">
    <w:name w:val="xl241"/>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32"/>
      <w:szCs w:val="32"/>
    </w:rPr>
  </w:style>
  <w:style w:type="paragraph" w:customStyle="1" w:styleId="xl242">
    <w:name w:val="xl242"/>
    <w:basedOn w:val="Normal"/>
    <w:rsid w:val="00174C8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43">
    <w:name w:val="xl243"/>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4">
    <w:name w:val="xl244"/>
    <w:basedOn w:val="Normal"/>
    <w:rsid w:val="00174C8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45">
    <w:name w:val="xl245"/>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46">
    <w:name w:val="xl246"/>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B050"/>
      <w:sz w:val="24"/>
      <w:szCs w:val="24"/>
    </w:rPr>
  </w:style>
  <w:style w:type="paragraph" w:customStyle="1" w:styleId="xl247">
    <w:name w:val="xl247"/>
    <w:basedOn w:val="Normal"/>
    <w:rsid w:val="00174C8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FF0000"/>
      <w:sz w:val="24"/>
      <w:szCs w:val="24"/>
    </w:rPr>
  </w:style>
  <w:style w:type="paragraph" w:customStyle="1" w:styleId="xl248">
    <w:name w:val="xl248"/>
    <w:basedOn w:val="Normal"/>
    <w:rsid w:val="00174C80"/>
    <w:pPr>
      <w:pBdr>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49">
    <w:name w:val="xl249"/>
    <w:basedOn w:val="Normal"/>
    <w:rsid w:val="00174C8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250">
    <w:name w:val="xl250"/>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51">
    <w:name w:val="xl251"/>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2">
    <w:name w:val="xl252"/>
    <w:basedOn w:val="Normal"/>
    <w:rsid w:val="00174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3">
    <w:name w:val="xl253"/>
    <w:basedOn w:val="Normal"/>
    <w:rsid w:val="00174C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54">
    <w:name w:val="xl254"/>
    <w:basedOn w:val="Normal"/>
    <w:rsid w:val="00174C80"/>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255">
    <w:name w:val="xl255"/>
    <w:basedOn w:val="Normal"/>
    <w:rsid w:val="00174C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CommentReference">
    <w:name w:val="annotation reference"/>
    <w:basedOn w:val="DefaultParagraphFont"/>
    <w:uiPriority w:val="99"/>
    <w:semiHidden/>
    <w:unhideWhenUsed/>
    <w:rsid w:val="00845063"/>
    <w:rPr>
      <w:sz w:val="16"/>
      <w:szCs w:val="16"/>
    </w:rPr>
  </w:style>
  <w:style w:type="paragraph" w:styleId="CommentText">
    <w:name w:val="annotation text"/>
    <w:basedOn w:val="Normal"/>
    <w:link w:val="CommentTextChar"/>
    <w:uiPriority w:val="99"/>
    <w:unhideWhenUsed/>
    <w:rsid w:val="00845063"/>
    <w:pPr>
      <w:spacing w:line="240" w:lineRule="auto"/>
    </w:pPr>
    <w:rPr>
      <w:sz w:val="20"/>
      <w:szCs w:val="20"/>
    </w:rPr>
  </w:style>
  <w:style w:type="character" w:customStyle="1" w:styleId="CommentTextChar">
    <w:name w:val="Comment Text Char"/>
    <w:basedOn w:val="DefaultParagraphFont"/>
    <w:link w:val="CommentText"/>
    <w:uiPriority w:val="99"/>
    <w:rsid w:val="00845063"/>
    <w:rPr>
      <w:sz w:val="20"/>
      <w:szCs w:val="20"/>
    </w:rPr>
  </w:style>
  <w:style w:type="paragraph" w:styleId="CommentSubject">
    <w:name w:val="annotation subject"/>
    <w:basedOn w:val="CommentText"/>
    <w:next w:val="CommentText"/>
    <w:link w:val="CommentSubjectChar"/>
    <w:uiPriority w:val="99"/>
    <w:semiHidden/>
    <w:unhideWhenUsed/>
    <w:rsid w:val="00845063"/>
    <w:rPr>
      <w:b/>
      <w:bCs/>
    </w:rPr>
  </w:style>
  <w:style w:type="character" w:customStyle="1" w:styleId="CommentSubjectChar">
    <w:name w:val="Comment Subject Char"/>
    <w:basedOn w:val="CommentTextChar"/>
    <w:link w:val="CommentSubject"/>
    <w:uiPriority w:val="99"/>
    <w:semiHidden/>
    <w:rsid w:val="00845063"/>
    <w:rPr>
      <w:b/>
      <w:bCs/>
      <w:sz w:val="20"/>
      <w:szCs w:val="20"/>
    </w:rPr>
  </w:style>
  <w:style w:type="paragraph" w:styleId="BalloonText">
    <w:name w:val="Balloon Text"/>
    <w:basedOn w:val="Normal"/>
    <w:link w:val="BalloonTextChar"/>
    <w:uiPriority w:val="99"/>
    <w:semiHidden/>
    <w:unhideWhenUsed/>
    <w:rsid w:val="00845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63"/>
    <w:rPr>
      <w:rFonts w:ascii="Segoe UI" w:hAnsi="Segoe UI" w:cs="Segoe UI"/>
      <w:sz w:val="18"/>
      <w:szCs w:val="18"/>
    </w:rPr>
  </w:style>
  <w:style w:type="paragraph" w:styleId="ListParagraph">
    <w:name w:val="List Paragraph"/>
    <w:basedOn w:val="Normal"/>
    <w:link w:val="ListParagraphChar"/>
    <w:uiPriority w:val="34"/>
    <w:qFormat/>
    <w:rsid w:val="005B0EC1"/>
    <w:pPr>
      <w:ind w:left="720"/>
      <w:contextualSpacing/>
    </w:pPr>
  </w:style>
  <w:style w:type="character" w:styleId="UnresolvedMention">
    <w:name w:val="Unresolved Mention"/>
    <w:basedOn w:val="DefaultParagraphFont"/>
    <w:uiPriority w:val="99"/>
    <w:semiHidden/>
    <w:unhideWhenUsed/>
    <w:rsid w:val="00E700D2"/>
    <w:rPr>
      <w:color w:val="605E5C"/>
      <w:shd w:val="clear" w:color="auto" w:fill="E1DFDD"/>
    </w:rPr>
  </w:style>
  <w:style w:type="paragraph" w:styleId="Revision">
    <w:name w:val="Revision"/>
    <w:hidden/>
    <w:uiPriority w:val="99"/>
    <w:semiHidden/>
    <w:rsid w:val="000165F4"/>
    <w:pPr>
      <w:spacing w:after="0" w:line="240" w:lineRule="auto"/>
    </w:pPr>
  </w:style>
  <w:style w:type="paragraph" w:styleId="TOC2">
    <w:name w:val="toc 2"/>
    <w:basedOn w:val="Normal"/>
    <w:next w:val="Normal"/>
    <w:autoRedefine/>
    <w:uiPriority w:val="39"/>
    <w:unhideWhenUsed/>
    <w:rsid w:val="00982263"/>
    <w:pPr>
      <w:tabs>
        <w:tab w:val="left" w:pos="880"/>
        <w:tab w:val="right" w:leader="dot" w:pos="9736"/>
      </w:tabs>
      <w:spacing w:before="120" w:after="100" w:line="240" w:lineRule="auto"/>
    </w:pPr>
    <w:rPr>
      <w:rFonts w:eastAsiaTheme="minorEastAsia"/>
      <w:color w:val="0070C0"/>
      <w:sz w:val="24"/>
      <w:szCs w:val="24"/>
      <w:lang w:eastAsia="nl-NL"/>
    </w:rPr>
  </w:style>
  <w:style w:type="paragraph" w:styleId="TOC1">
    <w:name w:val="toc 1"/>
    <w:basedOn w:val="Normal"/>
    <w:next w:val="Normal"/>
    <w:autoRedefine/>
    <w:uiPriority w:val="39"/>
    <w:unhideWhenUsed/>
    <w:rsid w:val="00982263"/>
    <w:pPr>
      <w:spacing w:before="120" w:after="100" w:line="240" w:lineRule="auto"/>
      <w:jc w:val="both"/>
    </w:pPr>
    <w:rPr>
      <w:rFonts w:eastAsiaTheme="minorEastAsia"/>
      <w:lang w:val="nl-NL" w:eastAsia="nl-NL"/>
    </w:rPr>
  </w:style>
  <w:style w:type="paragraph" w:styleId="TOC3">
    <w:name w:val="toc 3"/>
    <w:basedOn w:val="Normal"/>
    <w:next w:val="Normal"/>
    <w:autoRedefine/>
    <w:uiPriority w:val="39"/>
    <w:unhideWhenUsed/>
    <w:rsid w:val="00982263"/>
    <w:pPr>
      <w:spacing w:before="120" w:after="100" w:line="240" w:lineRule="auto"/>
      <w:ind w:left="440"/>
      <w:jc w:val="both"/>
    </w:pPr>
    <w:rPr>
      <w:rFonts w:eastAsiaTheme="minorEastAsia"/>
      <w:lang w:val="nl-NL" w:eastAsia="nl-NL"/>
    </w:rPr>
  </w:style>
  <w:style w:type="paragraph" w:styleId="TOC4">
    <w:name w:val="toc 4"/>
    <w:basedOn w:val="Normal"/>
    <w:next w:val="Normal"/>
    <w:autoRedefine/>
    <w:uiPriority w:val="39"/>
    <w:unhideWhenUsed/>
    <w:rsid w:val="00982263"/>
    <w:pPr>
      <w:spacing w:before="120" w:after="100" w:line="240" w:lineRule="auto"/>
      <w:ind w:left="660"/>
      <w:jc w:val="both"/>
    </w:pPr>
    <w:rPr>
      <w:rFonts w:eastAsiaTheme="minorEastAsia"/>
      <w:lang w:val="nl-NL" w:eastAsia="nl-NL"/>
    </w:rPr>
  </w:style>
  <w:style w:type="paragraph" w:customStyle="1" w:styleId="bullet1">
    <w:name w:val="bullet1"/>
    <w:basedOn w:val="ListParagraph"/>
    <w:qFormat/>
    <w:rsid w:val="00982263"/>
    <w:pPr>
      <w:numPr>
        <w:numId w:val="4"/>
      </w:numPr>
      <w:spacing w:before="120" w:after="120" w:line="240" w:lineRule="auto"/>
      <w:jc w:val="both"/>
    </w:pPr>
    <w:rPr>
      <w:rFonts w:eastAsiaTheme="minorEastAsia"/>
      <w:lang w:eastAsia="nl-NL"/>
    </w:rPr>
  </w:style>
  <w:style w:type="paragraph" w:customStyle="1" w:styleId="bullet2">
    <w:name w:val="bullet2"/>
    <w:basedOn w:val="ListParagraph"/>
    <w:qFormat/>
    <w:rsid w:val="00982263"/>
    <w:pPr>
      <w:numPr>
        <w:ilvl w:val="1"/>
        <w:numId w:val="4"/>
      </w:numPr>
      <w:spacing w:before="120" w:after="120" w:line="240" w:lineRule="auto"/>
      <w:jc w:val="both"/>
    </w:pPr>
    <w:rPr>
      <w:rFonts w:eastAsiaTheme="minorEastAsia"/>
      <w:lang w:val="nl-NL" w:eastAsia="nl-NL"/>
    </w:rPr>
  </w:style>
  <w:style w:type="character" w:customStyle="1" w:styleId="ListParagraphChar">
    <w:name w:val="List Paragraph Char"/>
    <w:basedOn w:val="DefaultParagraphFont"/>
    <w:link w:val="ListParagraph"/>
    <w:uiPriority w:val="34"/>
    <w:locked/>
    <w:rsid w:val="00982263"/>
    <w:rPr>
      <w:lang w:val="en-GB"/>
    </w:rPr>
  </w:style>
  <w:style w:type="paragraph" w:styleId="Header">
    <w:name w:val="header"/>
    <w:basedOn w:val="Normal"/>
    <w:link w:val="HeaderChar"/>
    <w:uiPriority w:val="99"/>
    <w:semiHidden/>
    <w:unhideWhenUsed/>
    <w:rsid w:val="00FB09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09FD"/>
    <w:rPr>
      <w:lang w:val="en-GB"/>
    </w:rPr>
  </w:style>
  <w:style w:type="paragraph" w:styleId="Footer">
    <w:name w:val="footer"/>
    <w:basedOn w:val="Normal"/>
    <w:link w:val="FooterChar"/>
    <w:uiPriority w:val="99"/>
    <w:semiHidden/>
    <w:unhideWhenUsed/>
    <w:rsid w:val="00FB09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09F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248">
      <w:bodyDiv w:val="1"/>
      <w:marLeft w:val="0"/>
      <w:marRight w:val="0"/>
      <w:marTop w:val="0"/>
      <w:marBottom w:val="0"/>
      <w:divBdr>
        <w:top w:val="none" w:sz="0" w:space="0" w:color="auto"/>
        <w:left w:val="none" w:sz="0" w:space="0" w:color="auto"/>
        <w:bottom w:val="none" w:sz="0" w:space="0" w:color="auto"/>
        <w:right w:val="none" w:sz="0" w:space="0" w:color="auto"/>
      </w:divBdr>
    </w:div>
    <w:div w:id="277176019">
      <w:bodyDiv w:val="1"/>
      <w:marLeft w:val="0"/>
      <w:marRight w:val="0"/>
      <w:marTop w:val="0"/>
      <w:marBottom w:val="0"/>
      <w:divBdr>
        <w:top w:val="none" w:sz="0" w:space="0" w:color="auto"/>
        <w:left w:val="none" w:sz="0" w:space="0" w:color="auto"/>
        <w:bottom w:val="none" w:sz="0" w:space="0" w:color="auto"/>
        <w:right w:val="none" w:sz="0" w:space="0" w:color="auto"/>
      </w:divBdr>
    </w:div>
    <w:div w:id="369110894">
      <w:bodyDiv w:val="1"/>
      <w:marLeft w:val="0"/>
      <w:marRight w:val="0"/>
      <w:marTop w:val="0"/>
      <w:marBottom w:val="0"/>
      <w:divBdr>
        <w:top w:val="none" w:sz="0" w:space="0" w:color="auto"/>
        <w:left w:val="none" w:sz="0" w:space="0" w:color="auto"/>
        <w:bottom w:val="none" w:sz="0" w:space="0" w:color="auto"/>
        <w:right w:val="none" w:sz="0" w:space="0" w:color="auto"/>
      </w:divBdr>
    </w:div>
    <w:div w:id="771322704">
      <w:bodyDiv w:val="1"/>
      <w:marLeft w:val="0"/>
      <w:marRight w:val="0"/>
      <w:marTop w:val="0"/>
      <w:marBottom w:val="0"/>
      <w:divBdr>
        <w:top w:val="none" w:sz="0" w:space="0" w:color="auto"/>
        <w:left w:val="none" w:sz="0" w:space="0" w:color="auto"/>
        <w:bottom w:val="none" w:sz="0" w:space="0" w:color="auto"/>
        <w:right w:val="none" w:sz="0" w:space="0" w:color="auto"/>
      </w:divBdr>
    </w:div>
    <w:div w:id="823205879">
      <w:bodyDiv w:val="1"/>
      <w:marLeft w:val="0"/>
      <w:marRight w:val="0"/>
      <w:marTop w:val="0"/>
      <w:marBottom w:val="0"/>
      <w:divBdr>
        <w:top w:val="none" w:sz="0" w:space="0" w:color="auto"/>
        <w:left w:val="none" w:sz="0" w:space="0" w:color="auto"/>
        <w:bottom w:val="none" w:sz="0" w:space="0" w:color="auto"/>
        <w:right w:val="none" w:sz="0" w:space="0" w:color="auto"/>
      </w:divBdr>
    </w:div>
    <w:div w:id="1165559420">
      <w:bodyDiv w:val="1"/>
      <w:marLeft w:val="0"/>
      <w:marRight w:val="0"/>
      <w:marTop w:val="0"/>
      <w:marBottom w:val="0"/>
      <w:divBdr>
        <w:top w:val="none" w:sz="0" w:space="0" w:color="auto"/>
        <w:left w:val="none" w:sz="0" w:space="0" w:color="auto"/>
        <w:bottom w:val="none" w:sz="0" w:space="0" w:color="auto"/>
        <w:right w:val="none" w:sz="0" w:space="0" w:color="auto"/>
      </w:divBdr>
    </w:div>
    <w:div w:id="1762872740">
      <w:bodyDiv w:val="1"/>
      <w:marLeft w:val="0"/>
      <w:marRight w:val="0"/>
      <w:marTop w:val="0"/>
      <w:marBottom w:val="0"/>
      <w:divBdr>
        <w:top w:val="none" w:sz="0" w:space="0" w:color="auto"/>
        <w:left w:val="none" w:sz="0" w:space="0" w:color="auto"/>
        <w:bottom w:val="none" w:sz="0" w:space="0" w:color="auto"/>
        <w:right w:val="none" w:sz="0" w:space="0" w:color="auto"/>
      </w:divBdr>
    </w:div>
    <w:div w:id="1972664465">
      <w:bodyDiv w:val="1"/>
      <w:marLeft w:val="0"/>
      <w:marRight w:val="0"/>
      <w:marTop w:val="0"/>
      <w:marBottom w:val="0"/>
      <w:divBdr>
        <w:top w:val="none" w:sz="0" w:space="0" w:color="auto"/>
        <w:left w:val="none" w:sz="0" w:space="0" w:color="auto"/>
        <w:bottom w:val="none" w:sz="0" w:space="0" w:color="auto"/>
        <w:right w:val="none" w:sz="0" w:space="0" w:color="auto"/>
      </w:divBdr>
    </w:div>
    <w:div w:id="2013754313">
      <w:bodyDiv w:val="1"/>
      <w:marLeft w:val="0"/>
      <w:marRight w:val="0"/>
      <w:marTop w:val="0"/>
      <w:marBottom w:val="0"/>
      <w:divBdr>
        <w:top w:val="none" w:sz="0" w:space="0" w:color="auto"/>
        <w:left w:val="none" w:sz="0" w:space="0" w:color="auto"/>
        <w:bottom w:val="none" w:sz="0" w:space="0" w:color="auto"/>
        <w:right w:val="none" w:sz="0" w:space="0" w:color="auto"/>
      </w:divBdr>
    </w:div>
    <w:div w:id="20285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martfreightcentre.org/en/downloads/" TargetMode="External"/><Relationship Id="rId26" Type="http://schemas.openxmlformats.org/officeDocument/2006/relationships/hyperlink" Target="https://www.smartfreightcentre.org/en/downloads/" TargetMode="External"/><Relationship Id="rId39" Type="http://schemas.openxmlformats.org/officeDocument/2006/relationships/fontTable" Target="fontTable.xml"/><Relationship Id="rId21" Type="http://schemas.openxmlformats.org/officeDocument/2006/relationships/hyperlink" Target="https://www.smartfreightcentre.org/en/downloads/" TargetMode="External"/><Relationship Id="rId34" Type="http://schemas.openxmlformats.org/officeDocument/2006/relationships/hyperlink" Target="http://publica.fraunhofer.de/eprints/urn_nbn_de_0011-n-532019-18.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martfreightcentre.org/en/downloads/" TargetMode="External"/><Relationship Id="rId25" Type="http://schemas.openxmlformats.org/officeDocument/2006/relationships/hyperlink" Target="https://www.smartfreightcentre.org/en/downloads/" TargetMode="External"/><Relationship Id="rId33" Type="http://schemas.openxmlformats.org/officeDocument/2006/relationships/hyperlink" Target="https://cefic.org/library-item/guidelines-for-managing-change-in-a-chemicals-supply-chain/" TargetMode="External"/><Relationship Id="rId38" Type="http://schemas.openxmlformats.org/officeDocument/2006/relationships/hyperlink" Target="https://cefic.org/library-item/guidelines-for-managing-change-in-a-chemicals-supply-chain" TargetMode="External"/><Relationship Id="rId2" Type="http://schemas.openxmlformats.org/officeDocument/2006/relationships/customXml" Target="../customXml/item2.xml"/><Relationship Id="rId16" Type="http://schemas.openxmlformats.org/officeDocument/2006/relationships/hyperlink" Target="https://cefic.org/library-item/behaviour-based-safety-guidelines-training-drivers-safe-driving-road-freight-vehicles" TargetMode="External"/><Relationship Id="rId20" Type="http://schemas.openxmlformats.org/officeDocument/2006/relationships/hyperlink" Target="https://www.flexmail.eu/f-844a1f54174eb51e" TargetMode="External"/><Relationship Id="rId29" Type="http://schemas.openxmlformats.org/officeDocument/2006/relationships/hyperlink" Target="https://cefic.org/library-item/best-practice-guidelines-safety-quality-guidelines-for-unloading-polymers-in-bul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s://cefic.org/library-item/safe-storage-handling-containers-carrying-dangerous-goods-hazardous-substance" TargetMode="External"/><Relationship Id="rId37" Type="http://schemas.openxmlformats.org/officeDocument/2006/relationships/hyperlink" Target="https://www.flexmail.eu/f-844a1f54174eb51e"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efic.org/library-item/guidelines-on-subcontracting-of-chemical-road-transport" TargetMode="External"/><Relationship Id="rId23" Type="http://schemas.openxmlformats.org/officeDocument/2006/relationships/hyperlink" Target="https://www.smartfreightcentre.org/en/working-with-sfc-accredited-partners-1/" TargetMode="External"/><Relationship Id="rId28" Type="http://schemas.openxmlformats.org/officeDocument/2006/relationships/hyperlink" Target="https://cefic.org/library-item/best-practice-guidelines-for-safe-working-at-height-in-the-logistics-supply-chain" TargetMode="External"/><Relationship Id="rId36" Type="http://schemas.openxmlformats.org/officeDocument/2006/relationships/hyperlink" Target="https://www.iea.org/data-and-statistics/data-product/emissions-factors-2020" TargetMode="External"/><Relationship Id="rId10" Type="http://schemas.openxmlformats.org/officeDocument/2006/relationships/footnotes" Target="footnotes.xml"/><Relationship Id="rId19" Type="http://schemas.openxmlformats.org/officeDocument/2006/relationships/hyperlink" Target="https://www.iea.org/data-and-statistics/data-product/emissions-factors-2020" TargetMode="External"/><Relationship Id="rId31" Type="http://schemas.openxmlformats.org/officeDocument/2006/relationships/hyperlink" Target="https://cefic.org/library-item/safe-storage-handling-containers-carrying-dangerous-goods-hazardous-subst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martfreightcentre.org/en/downloads/" TargetMode="External"/><Relationship Id="rId27" Type="http://schemas.openxmlformats.org/officeDocument/2006/relationships/hyperlink" Target="https://cefic.org/library-item/guidelines-for-the-security-of-the-transport-of-dangerous-goods-by-road" TargetMode="External"/><Relationship Id="rId30" Type="http://schemas.openxmlformats.org/officeDocument/2006/relationships/hyperlink" Target="https://cefic.org/library-item/best-practice-guidelines-safe-tipping-silo-truck-strailers-silo-containers-bag-in-box-containers" TargetMode="External"/><Relationship Id="rId35" Type="http://schemas.openxmlformats.org/officeDocument/2006/relationships/hyperlink" Target="https://www.flexmail.eu/f-844a1f54174eb51e"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Props1.xml><?xml version="1.0" encoding="utf-8"?>
<ds:datastoreItem xmlns:ds="http://schemas.openxmlformats.org/officeDocument/2006/customXml" ds:itemID="{4D358920-B3AB-46F3-AA1D-9701E8BBB3B5}">
  <ds:schemaRefs>
    <ds:schemaRef ds:uri="http://schemas.microsoft.com/sharepoint/v3/contenttype/forms"/>
  </ds:schemaRefs>
</ds:datastoreItem>
</file>

<file path=customXml/itemProps2.xml><?xml version="1.0" encoding="utf-8"?>
<ds:datastoreItem xmlns:ds="http://schemas.openxmlformats.org/officeDocument/2006/customXml" ds:itemID="{458A485A-E980-43D5-9DFB-1BE67C925F6A}">
  <ds:schemaRefs>
    <ds:schemaRef ds:uri="http://schemas.openxmlformats.org/officeDocument/2006/bibliography"/>
  </ds:schemaRefs>
</ds:datastoreItem>
</file>

<file path=customXml/itemProps3.xml><?xml version="1.0" encoding="utf-8"?>
<ds:datastoreItem xmlns:ds="http://schemas.openxmlformats.org/officeDocument/2006/customXml" ds:itemID="{A0A1ECB9-08C9-4173-A465-7C28D7B9462A}">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153FCC6E-7EF5-4DBD-A4D7-1E682C64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79C379-E9CE-4EAC-9206-38E49BE39B5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26803</Words>
  <Characters>147419</Characters>
  <Application>Microsoft Office Word</Application>
  <DocSecurity>0</DocSecurity>
  <Lines>1228</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173875</CharactersWithSpaces>
  <SharedDoc>false</SharedDoc>
  <HLinks>
    <vt:vector size="444" baseType="variant">
      <vt:variant>
        <vt:i4>4980763</vt:i4>
      </vt:variant>
      <vt:variant>
        <vt:i4>222</vt:i4>
      </vt:variant>
      <vt:variant>
        <vt:i4>0</vt:i4>
      </vt:variant>
      <vt:variant>
        <vt:i4>5</vt:i4>
      </vt:variant>
      <vt:variant>
        <vt:lpwstr>https://cefic.org/library-item/guidelines-for-managing-change-in-a-chemicals-supply-chain</vt:lpwstr>
      </vt:variant>
      <vt:variant>
        <vt:lpwstr/>
      </vt:variant>
      <vt:variant>
        <vt:i4>3342372</vt:i4>
      </vt:variant>
      <vt:variant>
        <vt:i4>219</vt:i4>
      </vt:variant>
      <vt:variant>
        <vt:i4>0</vt:i4>
      </vt:variant>
      <vt:variant>
        <vt:i4>5</vt:i4>
      </vt:variant>
      <vt:variant>
        <vt:lpwstr>https://www.flexmail.eu/f-844a1f54174eb51e</vt:lpwstr>
      </vt:variant>
      <vt:variant>
        <vt:lpwstr/>
      </vt:variant>
      <vt:variant>
        <vt:i4>3080311</vt:i4>
      </vt:variant>
      <vt:variant>
        <vt:i4>216</vt:i4>
      </vt:variant>
      <vt:variant>
        <vt:i4>0</vt:i4>
      </vt:variant>
      <vt:variant>
        <vt:i4>5</vt:i4>
      </vt:variant>
      <vt:variant>
        <vt:lpwstr>https://www.iea.org/data-and-statistics/data-product/emissions-factors-2020</vt:lpwstr>
      </vt:variant>
      <vt:variant>
        <vt:lpwstr>emissions-factors</vt:lpwstr>
      </vt:variant>
      <vt:variant>
        <vt:i4>3342372</vt:i4>
      </vt:variant>
      <vt:variant>
        <vt:i4>213</vt:i4>
      </vt:variant>
      <vt:variant>
        <vt:i4>0</vt:i4>
      </vt:variant>
      <vt:variant>
        <vt:i4>5</vt:i4>
      </vt:variant>
      <vt:variant>
        <vt:lpwstr>https://www.flexmail.eu/f-844a1f54174eb51e</vt:lpwstr>
      </vt:variant>
      <vt:variant>
        <vt:lpwstr/>
      </vt:variant>
      <vt:variant>
        <vt:i4>6881306</vt:i4>
      </vt:variant>
      <vt:variant>
        <vt:i4>210</vt:i4>
      </vt:variant>
      <vt:variant>
        <vt:i4>0</vt:i4>
      </vt:variant>
      <vt:variant>
        <vt:i4>5</vt:i4>
      </vt:variant>
      <vt:variant>
        <vt:lpwstr>http://publica.fraunhofer.de/eprints/urn_nbn_de_0011-n-532019-18.pdf</vt:lpwstr>
      </vt:variant>
      <vt:variant>
        <vt:lpwstr/>
      </vt:variant>
      <vt:variant>
        <vt:i4>6488181</vt:i4>
      </vt:variant>
      <vt:variant>
        <vt:i4>207</vt:i4>
      </vt:variant>
      <vt:variant>
        <vt:i4>0</vt:i4>
      </vt:variant>
      <vt:variant>
        <vt:i4>5</vt:i4>
      </vt:variant>
      <vt:variant>
        <vt:lpwstr>https://cefic.org/library-item/guidelines-for-managing-change-in-a-chemicals-supply-chain/</vt:lpwstr>
      </vt:variant>
      <vt:variant>
        <vt:lpwstr/>
      </vt:variant>
      <vt:variant>
        <vt:i4>1441875</vt:i4>
      </vt:variant>
      <vt:variant>
        <vt:i4>204</vt:i4>
      </vt:variant>
      <vt:variant>
        <vt:i4>0</vt:i4>
      </vt:variant>
      <vt:variant>
        <vt:i4>5</vt:i4>
      </vt:variant>
      <vt:variant>
        <vt:lpwstr>https://cefic.org/library-item/safe-storage-handling-containers-carrying-dangerous-goods-hazardous-substance</vt:lpwstr>
      </vt:variant>
      <vt:variant>
        <vt:lpwstr/>
      </vt:variant>
      <vt:variant>
        <vt:i4>1441875</vt:i4>
      </vt:variant>
      <vt:variant>
        <vt:i4>201</vt:i4>
      </vt:variant>
      <vt:variant>
        <vt:i4>0</vt:i4>
      </vt:variant>
      <vt:variant>
        <vt:i4>5</vt:i4>
      </vt:variant>
      <vt:variant>
        <vt:lpwstr>https://cefic.org/library-item/safe-storage-handling-containers-carrying-dangerous-goods-hazardous-substance</vt:lpwstr>
      </vt:variant>
      <vt:variant>
        <vt:lpwstr/>
      </vt:variant>
      <vt:variant>
        <vt:i4>7143539</vt:i4>
      </vt:variant>
      <vt:variant>
        <vt:i4>198</vt:i4>
      </vt:variant>
      <vt:variant>
        <vt:i4>0</vt:i4>
      </vt:variant>
      <vt:variant>
        <vt:i4>5</vt:i4>
      </vt:variant>
      <vt:variant>
        <vt:lpwstr>https://cefic.org/library-item/best-practice-guidelines-safe-tipping-silo-truck-strailers-silo-containers-bag-in-box-containers</vt:lpwstr>
      </vt:variant>
      <vt:variant>
        <vt:lpwstr/>
      </vt:variant>
      <vt:variant>
        <vt:i4>5308417</vt:i4>
      </vt:variant>
      <vt:variant>
        <vt:i4>195</vt:i4>
      </vt:variant>
      <vt:variant>
        <vt:i4>0</vt:i4>
      </vt:variant>
      <vt:variant>
        <vt:i4>5</vt:i4>
      </vt:variant>
      <vt:variant>
        <vt:lpwstr>https://cefic.org/library-item/best-practice-guidelines-safety-quality-guidelines-for-unloading-polymers-in-bulk</vt:lpwstr>
      </vt:variant>
      <vt:variant>
        <vt:lpwstr/>
      </vt:variant>
      <vt:variant>
        <vt:i4>131140</vt:i4>
      </vt:variant>
      <vt:variant>
        <vt:i4>192</vt:i4>
      </vt:variant>
      <vt:variant>
        <vt:i4>0</vt:i4>
      </vt:variant>
      <vt:variant>
        <vt:i4>5</vt:i4>
      </vt:variant>
      <vt:variant>
        <vt:lpwstr>https://cefic.org/library-item/best-practice-guidelines-for-safe-working-at-height-in-the-logistics-supply-chain</vt:lpwstr>
      </vt:variant>
      <vt:variant>
        <vt:lpwstr/>
      </vt:variant>
      <vt:variant>
        <vt:i4>6291565</vt:i4>
      </vt:variant>
      <vt:variant>
        <vt:i4>189</vt:i4>
      </vt:variant>
      <vt:variant>
        <vt:i4>0</vt:i4>
      </vt:variant>
      <vt:variant>
        <vt:i4>5</vt:i4>
      </vt:variant>
      <vt:variant>
        <vt:lpwstr>https://cefic.org/library-item/guidelines-for-the-security-of-the-transport-of-dangerous-goods-by-road</vt:lpwstr>
      </vt:variant>
      <vt:variant>
        <vt:lpwstr/>
      </vt:variant>
      <vt:variant>
        <vt:i4>5505114</vt:i4>
      </vt:variant>
      <vt:variant>
        <vt:i4>186</vt:i4>
      </vt:variant>
      <vt:variant>
        <vt:i4>0</vt:i4>
      </vt:variant>
      <vt:variant>
        <vt:i4>5</vt:i4>
      </vt:variant>
      <vt:variant>
        <vt:lpwstr>https://www.smartfreightcentre.org/en/downloads/</vt:lpwstr>
      </vt:variant>
      <vt:variant>
        <vt:lpwstr/>
      </vt:variant>
      <vt:variant>
        <vt:i4>5505114</vt:i4>
      </vt:variant>
      <vt:variant>
        <vt:i4>183</vt:i4>
      </vt:variant>
      <vt:variant>
        <vt:i4>0</vt:i4>
      </vt:variant>
      <vt:variant>
        <vt:i4>5</vt:i4>
      </vt:variant>
      <vt:variant>
        <vt:lpwstr>https://www.smartfreightcentre.org/en/downloads/</vt:lpwstr>
      </vt:variant>
      <vt:variant>
        <vt:lpwstr/>
      </vt:variant>
      <vt:variant>
        <vt:i4>5439503</vt:i4>
      </vt:variant>
      <vt:variant>
        <vt:i4>177</vt:i4>
      </vt:variant>
      <vt:variant>
        <vt:i4>0</vt:i4>
      </vt:variant>
      <vt:variant>
        <vt:i4>5</vt:i4>
      </vt:variant>
      <vt:variant>
        <vt:lpwstr>https://www.smartfreightcentre.org/en/working-with-sfc-accredited-partners-1/</vt:lpwstr>
      </vt:variant>
      <vt:variant>
        <vt:lpwstr/>
      </vt:variant>
      <vt:variant>
        <vt:i4>5505114</vt:i4>
      </vt:variant>
      <vt:variant>
        <vt:i4>174</vt:i4>
      </vt:variant>
      <vt:variant>
        <vt:i4>0</vt:i4>
      </vt:variant>
      <vt:variant>
        <vt:i4>5</vt:i4>
      </vt:variant>
      <vt:variant>
        <vt:lpwstr>https://www.smartfreightcentre.org/en/downloads/</vt:lpwstr>
      </vt:variant>
      <vt:variant>
        <vt:lpwstr/>
      </vt:variant>
      <vt:variant>
        <vt:i4>5505114</vt:i4>
      </vt:variant>
      <vt:variant>
        <vt:i4>171</vt:i4>
      </vt:variant>
      <vt:variant>
        <vt:i4>0</vt:i4>
      </vt:variant>
      <vt:variant>
        <vt:i4>5</vt:i4>
      </vt:variant>
      <vt:variant>
        <vt:lpwstr>https://www.smartfreightcentre.org/en/downloads/</vt:lpwstr>
      </vt:variant>
      <vt:variant>
        <vt:lpwstr/>
      </vt:variant>
      <vt:variant>
        <vt:i4>3342372</vt:i4>
      </vt:variant>
      <vt:variant>
        <vt:i4>168</vt:i4>
      </vt:variant>
      <vt:variant>
        <vt:i4>0</vt:i4>
      </vt:variant>
      <vt:variant>
        <vt:i4>5</vt:i4>
      </vt:variant>
      <vt:variant>
        <vt:lpwstr>https://www.flexmail.eu/f-844a1f54174eb51e</vt:lpwstr>
      </vt:variant>
      <vt:variant>
        <vt:lpwstr/>
      </vt:variant>
      <vt:variant>
        <vt:i4>3080311</vt:i4>
      </vt:variant>
      <vt:variant>
        <vt:i4>165</vt:i4>
      </vt:variant>
      <vt:variant>
        <vt:i4>0</vt:i4>
      </vt:variant>
      <vt:variant>
        <vt:i4>5</vt:i4>
      </vt:variant>
      <vt:variant>
        <vt:lpwstr>https://www.iea.org/data-and-statistics/data-product/emissions-factors-2020</vt:lpwstr>
      </vt:variant>
      <vt:variant>
        <vt:lpwstr>emissions-factors</vt:lpwstr>
      </vt:variant>
      <vt:variant>
        <vt:i4>5505114</vt:i4>
      </vt:variant>
      <vt:variant>
        <vt:i4>162</vt:i4>
      </vt:variant>
      <vt:variant>
        <vt:i4>0</vt:i4>
      </vt:variant>
      <vt:variant>
        <vt:i4>5</vt:i4>
      </vt:variant>
      <vt:variant>
        <vt:lpwstr>https://www.smartfreightcentre.org/en/downloads/</vt:lpwstr>
      </vt:variant>
      <vt:variant>
        <vt:lpwstr/>
      </vt:variant>
      <vt:variant>
        <vt:i4>5505114</vt:i4>
      </vt:variant>
      <vt:variant>
        <vt:i4>159</vt:i4>
      </vt:variant>
      <vt:variant>
        <vt:i4>0</vt:i4>
      </vt:variant>
      <vt:variant>
        <vt:i4>5</vt:i4>
      </vt:variant>
      <vt:variant>
        <vt:lpwstr>https://www.smartfreightcentre.org/en/downloads/</vt:lpwstr>
      </vt:variant>
      <vt:variant>
        <vt:lpwstr/>
      </vt:variant>
      <vt:variant>
        <vt:i4>1835074</vt:i4>
      </vt:variant>
      <vt:variant>
        <vt:i4>156</vt:i4>
      </vt:variant>
      <vt:variant>
        <vt:i4>0</vt:i4>
      </vt:variant>
      <vt:variant>
        <vt:i4>5</vt:i4>
      </vt:variant>
      <vt:variant>
        <vt:lpwstr>https://cefic.org/library-item/behaviour-based-safety-guidelines-training-drivers-safe-driving-road-freight-vehicles</vt:lpwstr>
      </vt:variant>
      <vt:variant>
        <vt:lpwstr/>
      </vt:variant>
      <vt:variant>
        <vt:i4>7864374</vt:i4>
      </vt:variant>
      <vt:variant>
        <vt:i4>153</vt:i4>
      </vt:variant>
      <vt:variant>
        <vt:i4>0</vt:i4>
      </vt:variant>
      <vt:variant>
        <vt:i4>5</vt:i4>
      </vt:variant>
      <vt:variant>
        <vt:lpwstr>https://cefic.org/library-item/guidelines-on-subcontracting-of-chemical-road-transport</vt:lpwstr>
      </vt:variant>
      <vt:variant>
        <vt:lpwstr/>
      </vt:variant>
      <vt:variant>
        <vt:i4>1638431</vt:i4>
      </vt:variant>
      <vt:variant>
        <vt:i4>150</vt:i4>
      </vt:variant>
      <vt:variant>
        <vt:i4>0</vt:i4>
      </vt:variant>
      <vt:variant>
        <vt:i4>5</vt:i4>
      </vt:variant>
      <vt:variant>
        <vt:lpwstr/>
      </vt:variant>
      <vt:variant>
        <vt:lpwstr>Arethereappropriatewrittenprocedures</vt:lpwstr>
      </vt:variant>
      <vt:variant>
        <vt:i4>131076</vt:i4>
      </vt:variant>
      <vt:variant>
        <vt:i4>147</vt:i4>
      </vt:variant>
      <vt:variant>
        <vt:i4>0</vt:i4>
      </vt:variant>
      <vt:variant>
        <vt:i4>5</vt:i4>
      </vt:variant>
      <vt:variant>
        <vt:lpwstr/>
      </vt:variant>
      <vt:variant>
        <vt:lpwstr>Istheentireequipmentincontactwithproduct</vt:lpwstr>
      </vt:variant>
      <vt:variant>
        <vt:i4>1376275</vt:i4>
      </vt:variant>
      <vt:variant>
        <vt:i4>144</vt:i4>
      </vt:variant>
      <vt:variant>
        <vt:i4>0</vt:i4>
      </vt:variant>
      <vt:variant>
        <vt:i4>5</vt:i4>
      </vt:variant>
      <vt:variant>
        <vt:lpwstr/>
      </vt:variant>
      <vt:variant>
        <vt:lpwstr>Areappropriateloadingandunloadingwritten</vt:lpwstr>
      </vt:variant>
      <vt:variant>
        <vt:i4>8257649</vt:i4>
      </vt:variant>
      <vt:variant>
        <vt:i4>141</vt:i4>
      </vt:variant>
      <vt:variant>
        <vt:i4>0</vt:i4>
      </vt:variant>
      <vt:variant>
        <vt:i4>5</vt:i4>
      </vt:variant>
      <vt:variant>
        <vt:lpwstr/>
      </vt:variant>
      <vt:variant>
        <vt:lpwstr>Arewrittenproceduresinplaceforinternal</vt:lpwstr>
      </vt:variant>
      <vt:variant>
        <vt:i4>786446</vt:i4>
      </vt:variant>
      <vt:variant>
        <vt:i4>138</vt:i4>
      </vt:variant>
      <vt:variant>
        <vt:i4>0</vt:i4>
      </vt:variant>
      <vt:variant>
        <vt:i4>5</vt:i4>
      </vt:variant>
      <vt:variant>
        <vt:lpwstr/>
      </vt:variant>
      <vt:variant>
        <vt:lpwstr>Arewrittenproceduresinplaceforproductcom</vt:lpwstr>
      </vt:variant>
      <vt:variant>
        <vt:i4>983067</vt:i4>
      </vt:variant>
      <vt:variant>
        <vt:i4>135</vt:i4>
      </vt:variant>
      <vt:variant>
        <vt:i4>0</vt:i4>
      </vt:variant>
      <vt:variant>
        <vt:i4>5</vt:i4>
      </vt:variant>
      <vt:variant>
        <vt:lpwstr/>
      </vt:variant>
      <vt:variant>
        <vt:lpwstr>Arethereadequateandappropriatehygiene</vt:lpwstr>
      </vt:variant>
      <vt:variant>
        <vt:i4>7405674</vt:i4>
      </vt:variant>
      <vt:variant>
        <vt:i4>132</vt:i4>
      </vt:variant>
      <vt:variant>
        <vt:i4>0</vt:i4>
      </vt:variant>
      <vt:variant>
        <vt:i4>5</vt:i4>
      </vt:variant>
      <vt:variant>
        <vt:lpwstr/>
      </vt:variant>
      <vt:variant>
        <vt:lpwstr>Arethereappropriateprecautionstaken</vt:lpwstr>
      </vt:variant>
      <vt:variant>
        <vt:i4>1179663</vt:i4>
      </vt:variant>
      <vt:variant>
        <vt:i4>129</vt:i4>
      </vt:variant>
      <vt:variant>
        <vt:i4>0</vt:i4>
      </vt:variant>
      <vt:variant>
        <vt:i4>5</vt:i4>
      </vt:variant>
      <vt:variant>
        <vt:lpwstr/>
      </vt:variant>
      <vt:variant>
        <vt:lpwstr>Aretherewrittenproceduresinplace</vt:lpwstr>
      </vt:variant>
      <vt:variant>
        <vt:i4>7536751</vt:i4>
      </vt:variant>
      <vt:variant>
        <vt:i4>126</vt:i4>
      </vt:variant>
      <vt:variant>
        <vt:i4>0</vt:i4>
      </vt:variant>
      <vt:variant>
        <vt:i4>5</vt:i4>
      </vt:variant>
      <vt:variant>
        <vt:lpwstr/>
      </vt:variant>
      <vt:variant>
        <vt:lpwstr>Aretraceabilityandproductconformity</vt:lpwstr>
      </vt:variant>
      <vt:variant>
        <vt:i4>1310738</vt:i4>
      </vt:variant>
      <vt:variant>
        <vt:i4>123</vt:i4>
      </vt:variant>
      <vt:variant>
        <vt:i4>0</vt:i4>
      </vt:variant>
      <vt:variant>
        <vt:i4>5</vt:i4>
      </vt:variant>
      <vt:variant>
        <vt:lpwstr/>
      </vt:variant>
      <vt:variant>
        <vt:lpwstr>Doesthecompanyspersonnelpolicycomply</vt:lpwstr>
      </vt:variant>
      <vt:variant>
        <vt:i4>458770</vt:i4>
      </vt:variant>
      <vt:variant>
        <vt:i4>120</vt:i4>
      </vt:variant>
      <vt:variant>
        <vt:i4>0</vt:i4>
      </vt:variant>
      <vt:variant>
        <vt:i4>5</vt:i4>
      </vt:variant>
      <vt:variant>
        <vt:lpwstr/>
      </vt:variant>
      <vt:variant>
        <vt:lpwstr>IsthecompanyapplyingGMPandorHACCP</vt:lpwstr>
      </vt:variant>
      <vt:variant>
        <vt:i4>786436</vt:i4>
      </vt:variant>
      <vt:variant>
        <vt:i4>117</vt:i4>
      </vt:variant>
      <vt:variant>
        <vt:i4>0</vt:i4>
      </vt:variant>
      <vt:variant>
        <vt:i4>5</vt:i4>
      </vt:variant>
      <vt:variant>
        <vt:lpwstr/>
      </vt:variant>
      <vt:variant>
        <vt:lpwstr>HandlingpracticesofFoodFoodcontactMateri</vt:lpwstr>
      </vt:variant>
      <vt:variant>
        <vt:i4>1245193</vt:i4>
      </vt:variant>
      <vt:variant>
        <vt:i4>114</vt:i4>
      </vt:variant>
      <vt:variant>
        <vt:i4>0</vt:i4>
      </vt:variant>
      <vt:variant>
        <vt:i4>5</vt:i4>
      </vt:variant>
      <vt:variant>
        <vt:lpwstr/>
      </vt:variant>
      <vt:variant>
        <vt:lpwstr>Vehiclesandotherequipment</vt:lpwstr>
      </vt:variant>
      <vt:variant>
        <vt:i4>1441820</vt:i4>
      </vt:variant>
      <vt:variant>
        <vt:i4>111</vt:i4>
      </vt:variant>
      <vt:variant>
        <vt:i4>0</vt:i4>
      </vt:variant>
      <vt:variant>
        <vt:i4>5</vt:i4>
      </vt:variant>
      <vt:variant>
        <vt:lpwstr/>
      </vt:variant>
      <vt:variant>
        <vt:lpwstr>BulkStorageTanks</vt:lpwstr>
      </vt:variant>
      <vt:variant>
        <vt:i4>7405689</vt:i4>
      </vt:variant>
      <vt:variant>
        <vt:i4>108</vt:i4>
      </vt:variant>
      <vt:variant>
        <vt:i4>0</vt:i4>
      </vt:variant>
      <vt:variant>
        <vt:i4>5</vt:i4>
      </vt:variant>
      <vt:variant>
        <vt:lpwstr/>
      </vt:variant>
      <vt:variant>
        <vt:lpwstr>Maintenanceworkshop</vt:lpwstr>
      </vt:variant>
      <vt:variant>
        <vt:i4>6684779</vt:i4>
      </vt:variant>
      <vt:variant>
        <vt:i4>105</vt:i4>
      </vt:variant>
      <vt:variant>
        <vt:i4>0</vt:i4>
      </vt:variant>
      <vt:variant>
        <vt:i4>5</vt:i4>
      </vt:variant>
      <vt:variant>
        <vt:lpwstr/>
      </vt:variant>
      <vt:variant>
        <vt:lpwstr>Siteoperations</vt:lpwstr>
      </vt:variant>
      <vt:variant>
        <vt:i4>7733347</vt:i4>
      </vt:variant>
      <vt:variant>
        <vt:i4>102</vt:i4>
      </vt:variant>
      <vt:variant>
        <vt:i4>0</vt:i4>
      </vt:variant>
      <vt:variant>
        <vt:i4>5</vt:i4>
      </vt:variant>
      <vt:variant>
        <vt:lpwstr/>
      </vt:variant>
      <vt:variant>
        <vt:lpwstr>Siteinspection</vt:lpwstr>
      </vt:variant>
      <vt:variant>
        <vt:i4>7536755</vt:i4>
      </vt:variant>
      <vt:variant>
        <vt:i4>99</vt:i4>
      </vt:variant>
      <vt:variant>
        <vt:i4>0</vt:i4>
      </vt:variant>
      <vt:variant>
        <vt:i4>5</vt:i4>
      </vt:variant>
      <vt:variant>
        <vt:lpwstr/>
      </vt:variant>
      <vt:variant>
        <vt:lpwstr>SiteInspectionandSiteoperations</vt:lpwstr>
      </vt:variant>
      <vt:variant>
        <vt:i4>4325476</vt:i4>
      </vt:variant>
      <vt:variant>
        <vt:i4>96</vt:i4>
      </vt:variant>
      <vt:variant>
        <vt:i4>0</vt:i4>
      </vt:variant>
      <vt:variant>
        <vt:i4>5</vt:i4>
      </vt:variant>
      <vt:variant>
        <vt:lpwstr/>
      </vt:variant>
      <vt:variant>
        <vt:lpwstr>Container_depot</vt:lpwstr>
      </vt:variant>
      <vt:variant>
        <vt:i4>1441812</vt:i4>
      </vt:variant>
      <vt:variant>
        <vt:i4>93</vt:i4>
      </vt:variant>
      <vt:variant>
        <vt:i4>0</vt:i4>
      </vt:variant>
      <vt:variant>
        <vt:i4>5</vt:i4>
      </vt:variant>
      <vt:variant>
        <vt:lpwstr/>
      </vt:variant>
      <vt:variant>
        <vt:lpwstr>TransferTerminalforContainerVehicleOpera</vt:lpwstr>
      </vt:variant>
      <vt:variant>
        <vt:i4>1441819</vt:i4>
      </vt:variant>
      <vt:variant>
        <vt:i4>90</vt:i4>
      </vt:variant>
      <vt:variant>
        <vt:i4>0</vt:i4>
      </vt:variant>
      <vt:variant>
        <vt:i4>5</vt:i4>
      </vt:variant>
      <vt:variant>
        <vt:lpwstr/>
      </vt:variant>
      <vt:variant>
        <vt:lpwstr>SpecifictypesofTransportServicesandactiv</vt:lpwstr>
      </vt:variant>
      <vt:variant>
        <vt:i4>6553712</vt:i4>
      </vt:variant>
      <vt:variant>
        <vt:i4>87</vt:i4>
      </vt:variant>
      <vt:variant>
        <vt:i4>0</vt:i4>
      </vt:variant>
      <vt:variant>
        <vt:i4>5</vt:i4>
      </vt:variant>
      <vt:variant>
        <vt:lpwstr/>
      </vt:variant>
      <vt:variant>
        <vt:lpwstr>Transportofdryproductsincludingplastics</vt:lpwstr>
      </vt:variant>
      <vt:variant>
        <vt:i4>7209081</vt:i4>
      </vt:variant>
      <vt:variant>
        <vt:i4>84</vt:i4>
      </vt:variant>
      <vt:variant>
        <vt:i4>0</vt:i4>
      </vt:variant>
      <vt:variant>
        <vt:i4>5</vt:i4>
      </vt:variant>
      <vt:variant>
        <vt:lpwstr/>
      </vt:variant>
      <vt:variant>
        <vt:lpwstr>Temporarystorageandinternaltransfer</vt:lpwstr>
      </vt:variant>
      <vt:variant>
        <vt:i4>7733368</vt:i4>
      </vt:variant>
      <vt:variant>
        <vt:i4>81</vt:i4>
      </vt:variant>
      <vt:variant>
        <vt:i4>0</vt:i4>
      </vt:variant>
      <vt:variant>
        <vt:i4>5</vt:i4>
      </vt:variant>
      <vt:variant>
        <vt:lpwstr/>
      </vt:variant>
      <vt:variant>
        <vt:lpwstr>Administration</vt:lpwstr>
      </vt:variant>
      <vt:variant>
        <vt:i4>6946924</vt:i4>
      </vt:variant>
      <vt:variant>
        <vt:i4>78</vt:i4>
      </vt:variant>
      <vt:variant>
        <vt:i4>0</vt:i4>
      </vt:variant>
      <vt:variant>
        <vt:i4>5</vt:i4>
      </vt:variant>
      <vt:variant>
        <vt:lpwstr/>
      </vt:variant>
      <vt:variant>
        <vt:lpwstr>Operations</vt:lpwstr>
      </vt:variant>
      <vt:variant>
        <vt:i4>1441792</vt:i4>
      </vt:variant>
      <vt:variant>
        <vt:i4>75</vt:i4>
      </vt:variant>
      <vt:variant>
        <vt:i4>0</vt:i4>
      </vt:variant>
      <vt:variant>
        <vt:i4>5</vt:i4>
      </vt:variant>
      <vt:variant>
        <vt:lpwstr/>
      </vt:variant>
      <vt:variant>
        <vt:lpwstr>PlanningandCommunication</vt:lpwstr>
      </vt:variant>
      <vt:variant>
        <vt:i4>1048596</vt:i4>
      </vt:variant>
      <vt:variant>
        <vt:i4>72</vt:i4>
      </vt:variant>
      <vt:variant>
        <vt:i4>0</vt:i4>
      </vt:variant>
      <vt:variant>
        <vt:i4>5</vt:i4>
      </vt:variant>
      <vt:variant>
        <vt:lpwstr/>
      </vt:variant>
      <vt:variant>
        <vt:lpwstr>CustomerInterface</vt:lpwstr>
      </vt:variant>
      <vt:variant>
        <vt:i4>7798892</vt:i4>
      </vt:variant>
      <vt:variant>
        <vt:i4>69</vt:i4>
      </vt:variant>
      <vt:variant>
        <vt:i4>0</vt:i4>
      </vt:variant>
      <vt:variant>
        <vt:i4>5</vt:i4>
      </vt:variant>
      <vt:variant>
        <vt:lpwstr/>
      </vt:variant>
      <vt:variant>
        <vt:lpwstr>Controlofoperations</vt:lpwstr>
      </vt:variant>
      <vt:variant>
        <vt:i4>8126585</vt:i4>
      </vt:variant>
      <vt:variant>
        <vt:i4>66</vt:i4>
      </vt:variant>
      <vt:variant>
        <vt:i4>0</vt:i4>
      </vt:variant>
      <vt:variant>
        <vt:i4>5</vt:i4>
      </vt:variant>
      <vt:variant>
        <vt:lpwstr/>
      </vt:variant>
      <vt:variant>
        <vt:lpwstr>SecurityduringhandlingofHighConsequence</vt:lpwstr>
      </vt:variant>
      <vt:variant>
        <vt:i4>7340150</vt:i4>
      </vt:variant>
      <vt:variant>
        <vt:i4>63</vt:i4>
      </vt:variant>
      <vt:variant>
        <vt:i4>0</vt:i4>
      </vt:variant>
      <vt:variant>
        <vt:i4>5</vt:i4>
      </vt:variant>
      <vt:variant>
        <vt:lpwstr/>
      </vt:variant>
      <vt:variant>
        <vt:lpwstr>Securityintransport</vt:lpwstr>
      </vt:variant>
      <vt:variant>
        <vt:i4>22</vt:i4>
      </vt:variant>
      <vt:variant>
        <vt:i4>60</vt:i4>
      </vt:variant>
      <vt:variant>
        <vt:i4>0</vt:i4>
      </vt:variant>
      <vt:variant>
        <vt:i4>5</vt:i4>
      </vt:variant>
      <vt:variant>
        <vt:lpwstr/>
      </vt:variant>
      <vt:variant>
        <vt:lpwstr>Security</vt:lpwstr>
      </vt:variant>
      <vt:variant>
        <vt:i4>458763</vt:i4>
      </vt:variant>
      <vt:variant>
        <vt:i4>57</vt:i4>
      </vt:variant>
      <vt:variant>
        <vt:i4>0</vt:i4>
      </vt:variant>
      <vt:variant>
        <vt:i4>5</vt:i4>
      </vt:variant>
      <vt:variant>
        <vt:lpwstr/>
      </vt:variant>
      <vt:variant>
        <vt:lpwstr>Reducingemissions</vt:lpwstr>
      </vt:variant>
      <vt:variant>
        <vt:i4>1376277</vt:i4>
      </vt:variant>
      <vt:variant>
        <vt:i4>54</vt:i4>
      </vt:variant>
      <vt:variant>
        <vt:i4>0</vt:i4>
      </vt:variant>
      <vt:variant>
        <vt:i4>5</vt:i4>
      </vt:variant>
      <vt:variant>
        <vt:lpwstr/>
      </vt:variant>
      <vt:variant>
        <vt:lpwstr>Training</vt:lpwstr>
      </vt:variant>
      <vt:variant>
        <vt:i4>7864429</vt:i4>
      </vt:variant>
      <vt:variant>
        <vt:i4>51</vt:i4>
      </vt:variant>
      <vt:variant>
        <vt:i4>0</vt:i4>
      </vt:variant>
      <vt:variant>
        <vt:i4>5</vt:i4>
      </vt:variant>
      <vt:variant>
        <vt:lpwstr/>
      </vt:variant>
      <vt:variant>
        <vt:lpwstr>Consolidatingandreportingemissions</vt:lpwstr>
      </vt:variant>
      <vt:variant>
        <vt:i4>6881391</vt:i4>
      </vt:variant>
      <vt:variant>
        <vt:i4>48</vt:i4>
      </vt:variant>
      <vt:variant>
        <vt:i4>0</vt:i4>
      </vt:variant>
      <vt:variant>
        <vt:i4>5</vt:i4>
      </vt:variant>
      <vt:variant>
        <vt:lpwstr/>
      </vt:variant>
      <vt:variant>
        <vt:lpwstr>Calculationofemissionintensity</vt:lpwstr>
      </vt:variant>
      <vt:variant>
        <vt:i4>7012454</vt:i4>
      </vt:variant>
      <vt:variant>
        <vt:i4>45</vt:i4>
      </vt:variant>
      <vt:variant>
        <vt:i4>0</vt:i4>
      </vt:variant>
      <vt:variant>
        <vt:i4>5</vt:i4>
      </vt:variant>
      <vt:variant>
        <vt:lpwstr/>
      </vt:variant>
      <vt:variant>
        <vt:lpwstr>CalculationofTonskm</vt:lpwstr>
      </vt:variant>
      <vt:variant>
        <vt:i4>2359349</vt:i4>
      </vt:variant>
      <vt:variant>
        <vt:i4>42</vt:i4>
      </vt:variant>
      <vt:variant>
        <vt:i4>0</vt:i4>
      </vt:variant>
      <vt:variant>
        <vt:i4>5</vt:i4>
      </vt:variant>
      <vt:variant>
        <vt:lpwstr/>
      </vt:variant>
      <vt:variant>
        <vt:lpwstr>CalculationofTotalemissionsScope123</vt:lpwstr>
      </vt:variant>
      <vt:variant>
        <vt:i4>2097273</vt:i4>
      </vt:variant>
      <vt:variant>
        <vt:i4>39</vt:i4>
      </vt:variant>
      <vt:variant>
        <vt:i4>0</vt:i4>
      </vt:variant>
      <vt:variant>
        <vt:i4>5</vt:i4>
      </vt:variant>
      <vt:variant>
        <vt:lpwstr/>
      </vt:variant>
      <vt:variant>
        <vt:lpwstr>Scope3</vt:lpwstr>
      </vt:variant>
      <vt:variant>
        <vt:i4>3932271</vt:i4>
      </vt:variant>
      <vt:variant>
        <vt:i4>36</vt:i4>
      </vt:variant>
      <vt:variant>
        <vt:i4>0</vt:i4>
      </vt:variant>
      <vt:variant>
        <vt:i4>5</vt:i4>
      </vt:variant>
      <vt:variant>
        <vt:lpwstr/>
      </vt:variant>
      <vt:variant>
        <vt:lpwstr>Scope2Emissionsfromelectricity</vt:lpwstr>
      </vt:variant>
      <vt:variant>
        <vt:i4>2818146</vt:i4>
      </vt:variant>
      <vt:variant>
        <vt:i4>33</vt:i4>
      </vt:variant>
      <vt:variant>
        <vt:i4>0</vt:i4>
      </vt:variant>
      <vt:variant>
        <vt:i4>5</vt:i4>
      </vt:variant>
      <vt:variant>
        <vt:lpwstr/>
      </vt:variant>
      <vt:variant>
        <vt:lpwstr>Scope1Emissionmeasurementofvehicles</vt:lpwstr>
      </vt:variant>
      <vt:variant>
        <vt:i4>7209086</vt:i4>
      </vt:variant>
      <vt:variant>
        <vt:i4>30</vt:i4>
      </vt:variant>
      <vt:variant>
        <vt:i4>0</vt:i4>
      </vt:variant>
      <vt:variant>
        <vt:i4>5</vt:i4>
      </vt:variant>
      <vt:variant>
        <vt:lpwstr/>
      </vt:variant>
      <vt:variant>
        <vt:lpwstr>MeasurementandManagementoftransportGHG</vt:lpwstr>
      </vt:variant>
      <vt:variant>
        <vt:i4>1310724</vt:i4>
      </vt:variant>
      <vt:variant>
        <vt:i4>27</vt:i4>
      </vt:variant>
      <vt:variant>
        <vt:i4>0</vt:i4>
      </vt:variant>
      <vt:variant>
        <vt:i4>5</vt:i4>
      </vt:variant>
      <vt:variant>
        <vt:lpwstr/>
      </vt:variant>
      <vt:variant>
        <vt:lpwstr>Awarenessofallservicepartners</vt:lpwstr>
      </vt:variant>
      <vt:variant>
        <vt:i4>6291563</vt:i4>
      </vt:variant>
      <vt:variant>
        <vt:i4>24</vt:i4>
      </vt:variant>
      <vt:variant>
        <vt:i4>0</vt:i4>
      </vt:variant>
      <vt:variant>
        <vt:i4>5</vt:i4>
      </vt:variant>
      <vt:variant>
        <vt:lpwstr/>
      </vt:variant>
      <vt:variant>
        <vt:lpwstr>BestPracticeGuidelinesforSafeUnLoading</vt:lpwstr>
      </vt:variant>
      <vt:variant>
        <vt:i4>6881406</vt:i4>
      </vt:variant>
      <vt:variant>
        <vt:i4>21</vt:i4>
      </vt:variant>
      <vt:variant>
        <vt:i4>0</vt:i4>
      </vt:variant>
      <vt:variant>
        <vt:i4>5</vt:i4>
      </vt:variant>
      <vt:variant>
        <vt:lpwstr/>
      </vt:variant>
      <vt:variant>
        <vt:lpwstr>Behaviourbasedsafetyforsafedriving</vt:lpwstr>
      </vt:variant>
      <vt:variant>
        <vt:i4>7929979</vt:i4>
      </vt:variant>
      <vt:variant>
        <vt:i4>18</vt:i4>
      </vt:variant>
      <vt:variant>
        <vt:i4>0</vt:i4>
      </vt:variant>
      <vt:variant>
        <vt:i4>5</vt:i4>
      </vt:variant>
      <vt:variant>
        <vt:lpwstr/>
      </vt:variant>
      <vt:variant>
        <vt:lpwstr>BehaviourBasedSafetyBBSorequivalent</vt:lpwstr>
      </vt:variant>
      <vt:variant>
        <vt:i4>524316</vt:i4>
      </vt:variant>
      <vt:variant>
        <vt:i4>15</vt:i4>
      </vt:variant>
      <vt:variant>
        <vt:i4>0</vt:i4>
      </vt:variant>
      <vt:variant>
        <vt:i4>5</vt:i4>
      </vt:variant>
      <vt:variant>
        <vt:lpwstr/>
      </vt:variant>
      <vt:variant>
        <vt:lpwstr>EquipmentInspectionMaintenanceandCalibra</vt:lpwstr>
      </vt:variant>
      <vt:variant>
        <vt:i4>7012476</vt:i4>
      </vt:variant>
      <vt:variant>
        <vt:i4>12</vt:i4>
      </vt:variant>
      <vt:variant>
        <vt:i4>0</vt:i4>
      </vt:variant>
      <vt:variant>
        <vt:i4>5</vt:i4>
      </vt:variant>
      <vt:variant>
        <vt:lpwstr/>
      </vt:variant>
      <vt:variant>
        <vt:lpwstr>Equipmentspecification</vt:lpwstr>
      </vt:variant>
      <vt:variant>
        <vt:i4>8061032</vt:i4>
      </vt:variant>
      <vt:variant>
        <vt:i4>9</vt:i4>
      </vt:variant>
      <vt:variant>
        <vt:i4>0</vt:i4>
      </vt:variant>
      <vt:variant>
        <vt:i4>5</vt:i4>
      </vt:variant>
      <vt:variant>
        <vt:lpwstr/>
      </vt:variant>
      <vt:variant>
        <vt:lpwstr>EquipmentSpecificationInspectionMainten</vt:lpwstr>
      </vt:variant>
      <vt:variant>
        <vt:i4>1703948</vt:i4>
      </vt:variant>
      <vt:variant>
        <vt:i4>6</vt:i4>
      </vt:variant>
      <vt:variant>
        <vt:i4>0</vt:i4>
      </vt:variant>
      <vt:variant>
        <vt:i4>5</vt:i4>
      </vt:variant>
      <vt:variant>
        <vt:lpwstr/>
      </vt:variant>
      <vt:variant>
        <vt:lpwstr>Performancemonitoringofsubcontractors</vt:lpwstr>
      </vt:variant>
      <vt:variant>
        <vt:i4>6553724</vt:i4>
      </vt:variant>
      <vt:variant>
        <vt:i4>3</vt:i4>
      </vt:variant>
      <vt:variant>
        <vt:i4>0</vt:i4>
      </vt:variant>
      <vt:variant>
        <vt:i4>5</vt:i4>
      </vt:variant>
      <vt:variant>
        <vt:lpwstr/>
      </vt:variant>
      <vt:variant>
        <vt:lpwstr>Subcontractingservices</vt:lpwstr>
      </vt:variant>
      <vt:variant>
        <vt:i4>6750309</vt:i4>
      </vt:variant>
      <vt:variant>
        <vt:i4>0</vt:i4>
      </vt:variant>
      <vt:variant>
        <vt:i4>0</vt:i4>
      </vt:variant>
      <vt:variant>
        <vt:i4>5</vt:i4>
      </vt:variant>
      <vt:variant>
        <vt:lpwstr/>
      </vt:variant>
      <vt:variant>
        <vt:lpwstr>ManagementofSubcontractors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Victor TRAPANI</cp:lastModifiedBy>
  <cp:revision>29</cp:revision>
  <dcterms:created xsi:type="dcterms:W3CDTF">2022-08-02T14:10:00Z</dcterms:created>
  <dcterms:modified xsi:type="dcterms:W3CDTF">2022-12-17T10:06:00Z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SIP_Label_2595ba92-4c27-49aa-b8ae-b3d5c6d68c61_Enabled">
    <vt:lpwstr>true</vt:lpwstr>
  </property>
  <property fmtid="{D5CDD505-2E9C-101B-9397-08002B2CF9AE}" pid="13" name="MSIP_Label_2595ba92-4c27-49aa-b8ae-b3d5c6d68c61_SetDate">
    <vt:lpwstr>2022-05-12T07:24:24Z</vt:lpwstr>
  </property>
  <property fmtid="{D5CDD505-2E9C-101B-9397-08002B2CF9AE}" pid="14" name="MSIP_Label_2595ba92-4c27-49aa-b8ae-b3d5c6d68c61_Method">
    <vt:lpwstr>Standard</vt:lpwstr>
  </property>
  <property fmtid="{D5CDD505-2E9C-101B-9397-08002B2CF9AE}" pid="15" name="MSIP_Label_2595ba92-4c27-49aa-b8ae-b3d5c6d68c61_Name">
    <vt:lpwstr>General</vt:lpwstr>
  </property>
  <property fmtid="{D5CDD505-2E9C-101B-9397-08002B2CF9AE}" pid="16" name="MSIP_Label_2595ba92-4c27-49aa-b8ae-b3d5c6d68c61_SiteId">
    <vt:lpwstr>b19d02d1-f819-4f4c-a334-a049ade83a9c</vt:lpwstr>
  </property>
  <property fmtid="{D5CDD505-2E9C-101B-9397-08002B2CF9AE}" pid="17" name="MSIP_Label_2595ba92-4c27-49aa-b8ae-b3d5c6d68c61_ActionId">
    <vt:lpwstr>21079a9f-2701-4bd7-96d4-e13ba0edcccd</vt:lpwstr>
  </property>
  <property fmtid="{D5CDD505-2E9C-101B-9397-08002B2CF9AE}" pid="18" name="MSIP_Label_2595ba92-4c27-49aa-b8ae-b3d5c6d68c61_ContentBits">
    <vt:lpwstr>0</vt:lpwstr>
  </property>
  <property fmtid="{D5CDD505-2E9C-101B-9397-08002B2CF9AE}" pid="19" name="MediaServiceImageTags">
    <vt:lpwstr/>
  </property>
  <property fmtid="{D5CDD505-2E9C-101B-9397-08002B2CF9AE}" pid="20" name="lcf76f155ced4ddcb4097134ff3c332f">
    <vt:lpwstr/>
  </property>
</Properties>
</file>